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Normal"/>
        <w:spacing w:after="0"/>
      </w:pPr>
      <w:r>
        <w:drawing>
          <wp:inline distT="0" distB="0" distL="0" distR="0">
            <wp:extent cx="1800000" cy="452239"/>
            <wp:docPr id="1" name="SmartCo logo" descr="Smart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martCo logo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5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Eyebrow"/>
        <w:spacing w:before="3200"/>
      </w:pPr>
      <w:r>
        <w:t xml:space="preserve">White paper</w:t>
      </w:r>
    </w:p>
    <w:p>
      <w:pPr>
        <w:pStyle w:val="CoverTitle"/>
      </w:pPr>
      <w:r>
        <w:t xml:space="preserve">[Title of the paper in sentence case]</w:t>
      </w:r>
    </w:p>
    <w:p>
      <w:pPr>
        <w:pStyle w:val="Normal"/>
        <w:spacing w:after="320"/>
      </w:pPr>
      <w:r>
        <w:t xml:space="preserve">[One-line subtitle that states the argument]</w:t>
      </w:r>
    </w:p>
    <w:p>
      <w:pPr>
        <w:pStyle w:val="Caption"/>
        <w:spacing w:before="0" w:after="0"/>
      </w:pPr>
      <w:r>
        <w:drawing>
          <wp:anchor distT="0" distB="0" distL="0" distR="0" simplePos="0" relativeHeight="251658254" behindDoc="1" locked="1" layoutInCell="1" allowOverlap="1">
            <wp:simplePos x="0" y="0"/>
            <wp:positionH relativeFrom="page">
              <wp:posOffset>4669200</wp:posOffset>
            </wp:positionH>
            <wp:positionV relativeFrom="page">
              <wp:posOffset>7966800</wp:posOffset>
            </wp:positionV>
            <wp:extent cx="2880000" cy="2710800"/>
            <wp:effectExtent l="0" t="0" r="0" b="0"/>
            <wp:wrapNone/>
            <wp:docPr id="2" name="Brand hexagons" descr="SmartCo hexagon brand graphi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Brand hexagons"/>
                    <pic:cNvPicPr/>
                  </pic:nvPicPr>
                  <pic:blipFill>
                    <a:blip r:embed="rIdHex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1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By [Author name] and [Author name]</w:t>
      </w:r>
    </w:p>
    <w:p>
      <w:pPr>
        <w:pStyle w:val="CoverDate"/>
        <w:spacing w:before="160"/>
      </w:pPr>
      <w:r>
        <w:t xml:space="preserve">[Month YYYY]</w:t>
      </w:r>
    </w:p>
    <w:p>
      <w:pPr>
        <w:pStyle w:val="TOCHeading"/>
      </w:pPr>
      <w:r>
        <w:t xml:space="preserve">Table of contents</w:t>
      </w:r>
    </w:p>
    <w:p>
      <w:pPr>
        <w:pStyle w:val="Normal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Right-click and choose Update Field to build the table of contents.</w:t>
      </w:r>
      <w:r>
        <w:fldChar w:fldCharType="end"/>
      </w:r>
    </w:p>
    <w:p>
      <w:pPr>
        <w:pStyle w:val="Heading1"/>
      </w:pPr>
      <w:r>
        <w:t xml:space="preserve">Foreword</w:t>
      </w:r>
    </w:p>
    <w:p>
      <w:pPr>
        <w:pStyle w:val="Normal"/>
      </w:pPr>
      <w:r>
        <w:t xml:space="preserve">[Open with the context in two or three short declarative sentences. Plain language. No exclamation marks.]</w:t>
      </w:r>
    </w:p>
    <w:p>
      <w:pPr>
        <w:pStyle w:val="Normal"/>
      </w:pPr>
      <w:r>
        <w:t xml:space="preserve">[State why this paper matters now and what the reader will be able to do after reading it.]</w:t>
      </w:r>
    </w:p>
    <w:p>
      <w:pPr>
        <w:pStyle w:val="Normal"/>
        <w:spacing w:after="0"/>
      </w:pPr>
      <w:r>
        <w:rPr>
          <w:rStyle w:val="Strong"/>
        </w:rPr>
        <w:t xml:space="preserve">[Author name]</w:t>
      </w:r>
    </w:p>
    <w:p>
      <w:pPr>
        <w:pStyle w:val="Caption"/>
        <w:spacing w:before="0"/>
      </w:pPr>
      <w:r>
        <w:t xml:space="preserve">[Role, Company]</w:t>
      </w:r>
    </w:p>
    <w:p>
      <w:pPr>
        <w:pStyle w:val="Heading1"/>
      </w:pPr>
      <w:r>
        <w:t xml:space="preserve">Executive summary</w:t>
      </w:r>
    </w:p>
    <w:p>
      <w:pPr>
        <w:pStyle w:val="Normal"/>
      </w:pPr>
      <w:r>
        <w:t xml:space="preserve">[Summarise the argument in one page. Lead with the finding, then the evidence, then the recommendation.]</w:t>
      </w:r>
    </w:p>
    <w:tbl>
      <w:tblPr>
        <w:tblStyle w:val="SmartCoCallout"/>
        <w:tblW w:w="9072" w:type="dxa"/>
        <w:tblLayout w:type="fixed"/>
        <w:tblLook w:val="04A0" w:firstRow="0" w:lastRow="0" w:firstColumn="0" w:lastColumn="0" w:noHBand="1" w:noVBand="1"/>
      </w:tblPr>
      <w:tblGrid>
        <w:gridCol w:w="9072"/>
      </w:tblGrid>
      <w:tr>
        <w:tc>
          <w:tcPr>
            <w:tcW w:w="9072" w:type="dxa"/>
          </w:tcPr>
          <w:p>
            <w:pPr>
              <w:pStyle w:val="Normal"/>
              <w:spacing w:after="80"/>
            </w:pPr>
            <w:r>
              <w:rPr>
                <w:rStyle w:val="CalloutLead"/>
              </w:rPr>
              <w:t xml:space="preserve">The argument in brief</w:t>
            </w:r>
          </w:p>
          <w:p>
            <w:pPr>
              <w:pStyle w:val="Normal"/>
              <w:spacing w:after="0"/>
            </w:pPr>
            <w:r>
              <w:t xml:space="preserve">[One or two sentences that the reader should remember if they read nothing else.]</w:t>
            </w:r>
          </w:p>
        </w:tc>
      </w:tr>
    </w:tbl>
    <w:p>
      <w:pPr>
        <w:pStyle w:val="CalloutSpacer"/>
      </w:pPr>
      <w:r>
        <w:t xml:space="preserve"/>
      </w:r>
    </w:p>
    <w:tbl>
      <w:tblPr>
        <w:tblW w:w="9072" w:type="dxa"/>
        <w:tblLayout w:type="fixed"/>
        <w:tblCellMar>
          <w:left w:w="0" w:type="dxa"/>
          <w:right w:w="0" w:type="dxa"/>
        </w:tblCellMar>
      </w:tblPr>
      <w:tblGrid>
        <w:gridCol w:w="4416"/>
        <w:gridCol w:w="240"/>
        <w:gridCol w:w="4416"/>
      </w:tblGrid>
      <w:tr>
        <w:tc>
          <w:tcPr>
            <w:tcW w:w="4416" w:type="dxa"/>
          </w:tcPr>
          <w:tbl>
            <w:tblPr>
              <w:tblStyle w:val="SmartCoStat"/>
              <w:tblW w:w="4416" w:type="dxa"/>
              <w:tblLayout w:type="fixed"/>
              <w:tblLook w:val="04A0" w:firstRow="0" w:lastRow="0" w:firstColumn="0" w:lastColumn="0" w:noHBand="1" w:noVBand="1"/>
            </w:tblPr>
            <w:tblGrid>
              <w:gridCol w:w="4416"/>
            </w:tblGrid>
            <w:tr>
              <w:tc>
                <w:tcPr>
                  <w:tcW w:w="4416" w:type="dxa"/>
                </w:tcPr>
                <w:p>
                  <w:pPr>
                    <w:pStyle w:val="KeyNumberInverse"/>
                  </w:pPr>
                  <w:r>
                    <w:t xml:space="preserve">70%</w:t>
                  </w:r>
                </w:p>
                <w:p>
                  <w:pPr>
                    <w:pStyle w:val="StatTextInverse"/>
                  </w:pPr>
                  <w:r>
                    <w:t xml:space="preserve">[of the audience say … — Source name, year]</w:t>
                  </w:r>
                </w:p>
              </w:tc>
            </w:tr>
          </w:tbl>
          <w:p>
            <w:pPr>
              <w:pStyle w:val="CalloutSpacer"/>
              <w:spacing w:after="0"/>
            </w:pPr>
            <w:r>
              <w:t xml:space="preserve"/>
            </w:r>
          </w:p>
        </w:tc>
        <w:tc>
          <w:tcPr>
            <w:tcW w:w="240" w:type="dxa"/>
          </w:tcPr>
          <w:p>
            <w:pPr>
              <w:pStyle w:val="CalloutSpacer"/>
              <w:spacing w:after="0"/>
            </w:pPr>
            <w:r>
              <w:t xml:space="preserve"/>
            </w:r>
          </w:p>
        </w:tc>
        <w:tc>
          <w:tcPr>
            <w:tcW w:w="4416" w:type="dxa"/>
          </w:tcPr>
          <w:tbl>
            <w:tblPr>
              <w:tblStyle w:val="SmartCoStatAccent"/>
              <w:tblW w:w="4416" w:type="dxa"/>
              <w:tblLayout w:type="fixed"/>
              <w:tblLook w:val="04A0" w:firstRow="0" w:lastRow="0" w:firstColumn="0" w:lastColumn="0" w:noHBand="1" w:noVBand="1"/>
            </w:tblPr>
            <w:tblGrid>
              <w:gridCol w:w="4416"/>
            </w:tblGrid>
            <w:tr>
              <w:tc>
                <w:tcPr>
                  <w:tcW w:w="4416" w:type="dxa"/>
                </w:tcPr>
                <w:p>
                  <w:pPr>
                    <w:pStyle w:val="KeyNumber"/>
                  </w:pPr>
                  <w:r>
                    <w:t xml:space="preserve">63%</w:t>
                  </w:r>
                </w:p>
                <w:p>
                  <w:pPr>
                    <w:pStyle w:val="StatText"/>
                  </w:pPr>
                  <w:r>
                    <w:t xml:space="preserve">[of organisations … — Source name, year]</w:t>
                  </w:r>
                </w:p>
              </w:tc>
            </w:tr>
          </w:tbl>
          <w:p>
            <w:pPr>
              <w:pStyle w:val="CalloutSpacer"/>
              <w:spacing w:after="0"/>
            </w:pPr>
            <w:r>
              <w:t xml:space="preserve"/>
            </w:r>
          </w:p>
        </w:tc>
      </w:tr>
    </w:tbl>
    <w:p>
      <w:pPr>
        <w:pStyle w:val="CalloutSpacer"/>
      </w:pPr>
      <w:r>
        <w:t xml:space="preserve"/>
      </w:r>
    </w:p>
    <w:p>
      <w:pPr>
        <w:pStyle w:val="Caption"/>
      </w:pPr>
      <w:r>
        <w:t xml:space="preserve">[Stat blocks: primary (default) or accent-2 (the page’s one accent).]</w:t>
      </w:r>
    </w:p>
    <w:p>
      <w:pPr>
        <w:pStyle w:val="Heading1Numbered"/>
      </w:pPr>
      <w:r>
        <w:t xml:space="preserve">[Section title in sentence case]</w:t>
      </w:r>
    </w:p>
    <w:p>
      <w:pPr>
        <w:pStyle w:val="Normal"/>
      </w:pPr>
      <w:r>
        <w:t xml:space="preserve">[Body text, 12 pt, left-aligned. Cite sources with an endnote number after punctuation.</w:t>
      </w:r>
      <w:r>
        <w:rPr>
          <w:rStyle w:val="EndnoteReference"/>
        </w:rPr>
        <w:t xml:space="preserve">1</w:t>
      </w:r>
      <w:r>
        <w:t xml:space="preserve">]</w:t>
      </w:r>
    </w:p>
    <w:p>
      <w:pPr>
        <w:pStyle w:val="Heading2Numbered"/>
      </w:pPr>
      <w:r>
        <w:t xml:space="preserve">[Sub-section title]</w:t>
      </w:r>
    </w:p>
    <w:p>
      <w:pPr>
        <w:pStyle w:val="Caption"/>
        <w:spacing w:before="0"/>
      </w:pPr>
      <w:r>
        <w:t xml:space="preserve">By [Author name], [role]</w:t>
      </w:r>
    </w:p>
    <w:p>
      <w:pPr>
        <w:pStyle w:val="Normal"/>
      </w:pPr>
      <w:r>
        <w:t xml:space="preserve">[Use bullets for parallel points only. Keep each to two lines.]</w:t>
      </w:r>
    </w:p>
    <w:p>
      <w:pPr>
        <w:pStyle w:val="ListBullet"/>
      </w:pPr>
      <w:r>
        <w:t xml:space="preserve">[First point]</w:t>
      </w:r>
    </w:p>
    <w:p>
      <w:pPr>
        <w:pStyle w:val="ListBullet"/>
      </w:pPr>
      <w:r>
        <w:t xml:space="preserve">[Second point]</w:t>
      </w:r>
    </w:p>
    <w:p>
      <w:pPr>
        <w:pStyle w:val="ListBullet2"/>
      </w:pPr>
      <w:r>
        <w:t xml:space="preserve">[Supporting detail]</w:t>
      </w:r>
    </w:p>
    <w:p>
      <w:pPr>
        <w:pStyle w:val="ListBullet"/>
      </w:pPr>
      <w:r>
        <w:t xml:space="preserve">[Third point]</w:t>
      </w:r>
    </w:p>
    <w:p>
      <w:pPr>
        <w:pStyle w:val="Normal"/>
        <w:spacing w:before="160"/>
      </w:pPr>
      <w:r>
        <w:t xml:space="preserve">[Use a numbered list for sequences or conditions.]</w:t>
      </w:r>
    </w:p>
    <w:p>
      <w:pPr>
        <w:pStyle w:val="ListNumber"/>
      </w:pPr>
      <w:r>
        <w:t xml:space="preserve">[Step one]</w:t>
      </w:r>
    </w:p>
    <w:p>
      <w:pPr>
        <w:pStyle w:val="ListNumber"/>
      </w:pPr>
      <w:r>
        <w:t xml:space="preserve">[Step two]</w:t>
      </w:r>
    </w:p>
    <w:p>
      <w:pPr>
        <w:pStyle w:val="ListNumber"/>
      </w:pPr>
      <w:r>
        <w:t xml:space="preserve">[Step three]</w:t>
      </w:r>
    </w:p>
    <w:p>
      <w:pPr>
        <w:pStyle w:val="Heading3"/>
        <w:spacing w:before="320"/>
      </w:pPr>
      <w:r>
        <w:t xml:space="preserve">[Table title]</w:t>
      </w:r>
    </w:p>
    <w:tbl>
      <w:tblPr>
        <w:tblStyle w:val="SmartCoTable"/>
        <w:tblW w:w="9072" w:type="dxa"/>
        <w:tblLayout w:type="fixed"/>
        <w:tblLook w:val="04A0" w:firstRow="1" w:lastRow="0" w:firstColumn="0" w:lastColumn="0" w:noHBand="1" w:noVBand="1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w="3024" w:type="dxa"/>
          </w:tcPr>
          <w:p>
            <w:pPr>
              <w:pStyle w:val="TableHeader"/>
            </w:pPr>
            <w:r>
              <w:t xml:space="preserve">[Category]</w:t>
            </w:r>
          </w:p>
        </w:tc>
        <w:tc>
          <w:tcPr>
            <w:tcW w:w="3024" w:type="dxa"/>
          </w:tcPr>
          <w:p>
            <w:pPr>
              <w:pStyle w:val="TableHeader"/>
            </w:pPr>
            <w:r>
              <w:t xml:space="preserve">[Column]</w:t>
            </w:r>
          </w:p>
        </w:tc>
        <w:tc>
          <w:tcPr>
            <w:tcW w:w="3024" w:type="dxa"/>
          </w:tcPr>
          <w:p>
            <w:pPr>
              <w:pStyle w:val="TableHeader"/>
              <w:jc w:val="right"/>
            </w:pPr>
            <w:r>
              <w:t xml:space="preserve">[Value]</w:t>
            </w:r>
          </w:p>
        </w:tc>
      </w:tr>
      <w:tr>
        <w:tc>
          <w:tcPr>
            <w:tcW w:w="3024" w:type="dxa"/>
          </w:tcPr>
          <w:p>
            <w:pPr>
              <w:pStyle w:val="TableText"/>
            </w:pPr>
            <w:r>
              <w:rPr>
                <w:rStyle w:val="Strong"/>
              </w:rPr>
              <w:t xml:space="preserve">[Row label]</w:t>
            </w:r>
          </w:p>
        </w:tc>
        <w:tc>
          <w:tcPr>
            <w:tcW w:w="3024" w:type="dxa"/>
          </w:tcPr>
          <w:p>
            <w:pPr>
              <w:pStyle w:val="TableText"/>
            </w:pPr>
            <w:r>
              <w:t xml:space="preserve">[Description]</w:t>
            </w:r>
          </w:p>
        </w:tc>
        <w:tc>
          <w:tcPr>
            <w:tcW w:w="3024" w:type="dxa"/>
          </w:tcPr>
          <w:p>
            <w:pPr>
              <w:pStyle w:val="TableText"/>
              <w:jc w:val="right"/>
            </w:pPr>
            <w:r>
              <w:t xml:space="preserve">4.2M</w:t>
            </w:r>
          </w:p>
        </w:tc>
      </w:tr>
      <w:tr>
        <w:tc>
          <w:tcPr>
            <w:tcW w:w="3024" w:type="dxa"/>
          </w:tcPr>
          <w:p>
            <w:pPr>
              <w:pStyle w:val="TableText"/>
            </w:pPr>
            <w:r>
              <w:rPr>
                <w:rStyle w:val="Strong"/>
              </w:rPr>
              <w:t xml:space="preserve">[Row label]</w:t>
            </w:r>
          </w:p>
        </w:tc>
        <w:tc>
          <w:tcPr>
            <w:tcW w:w="3024" w:type="dxa"/>
          </w:tcPr>
          <w:p>
            <w:pPr>
              <w:pStyle w:val="TableText"/>
            </w:pPr>
            <w:r>
              <w:t xml:space="preserve">[Description]</w:t>
            </w:r>
          </w:p>
        </w:tc>
        <w:tc>
          <w:tcPr>
            <w:tcW w:w="3024" w:type="dxa"/>
          </w:tcPr>
          <w:p>
            <w:pPr>
              <w:pStyle w:val="TableText"/>
              <w:jc w:val="right"/>
            </w:pPr>
            <w:r>
              <w:t xml:space="preserve">3.1M</w:t>
            </w:r>
          </w:p>
        </w:tc>
      </w:tr>
      <w:tr>
        <w:tc>
          <w:tcPr>
            <w:tcW w:w="3024" w:type="dxa"/>
          </w:tcPr>
          <w:p>
            <w:pPr>
              <w:pStyle w:val="TableText"/>
            </w:pPr>
            <w:r>
              <w:rPr>
                <w:rStyle w:val="Strong"/>
              </w:rPr>
              <w:t xml:space="preserve">[Row label]</w:t>
            </w:r>
          </w:p>
        </w:tc>
        <w:tc>
          <w:tcPr>
            <w:tcW w:w="3024" w:type="dxa"/>
          </w:tcPr>
          <w:p>
            <w:pPr>
              <w:pStyle w:val="TableText"/>
            </w:pPr>
            <w:r>
              <w:t xml:space="preserve">[Description]</w:t>
            </w:r>
          </w:p>
        </w:tc>
        <w:tc>
          <w:tcPr>
            <w:tcW w:w="3024" w:type="dxa"/>
          </w:tcPr>
          <w:p>
            <w:pPr>
              <w:pStyle w:val="TableText"/>
              <w:jc w:val="right"/>
            </w:pPr>
            <w:r>
              <w:t xml:space="preserve">850K</w:t>
            </w:r>
          </w:p>
        </w:tc>
      </w:tr>
    </w:tbl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[Sentence explaining what the reader should see.]</w:t>
      </w:r>
    </w:p>
    <w:tbl>
      <w:tblPr>
        <w:tblStyle w:val="SmartCoCalloutAccent1"/>
        <w:tblW w:w="9072" w:type="dxa"/>
        <w:tblLayout w:type="fixed"/>
        <w:tblLook w:val="04A0" w:firstRow="0" w:lastRow="0" w:firstColumn="0" w:lastColumn="0" w:noHBand="1" w:noVBand="1"/>
      </w:tblPr>
      <w:tblGrid>
        <w:gridCol w:w="9072"/>
      </w:tblGrid>
      <w:tr>
        <w:tc>
          <w:tcPr>
            <w:tcW w:w="9072" w:type="dxa"/>
          </w:tcPr>
          <w:p>
            <w:pPr>
              <w:pStyle w:val="Normal"/>
              <w:spacing w:after="80"/>
            </w:pPr>
            <w:r>
              <w:rPr>
                <w:rStyle w:val="CalloutLead"/>
              </w:rPr>
              <w:t xml:space="preserve">What this means</w:t>
            </w:r>
          </w:p>
          <w:p>
            <w:pPr>
              <w:pStyle w:val="Normal"/>
              <w:spacing w:after="0"/>
            </w:pPr>
            <w:r>
              <w:t xml:space="preserve">[Turn the section into one question or action for the reader.]</w:t>
            </w:r>
          </w:p>
        </w:tc>
      </w:tr>
    </w:tbl>
    <w:p>
      <w:pPr>
        <w:pStyle w:val="CalloutSpacer"/>
      </w:pPr>
      <w:r>
        <w:t xml:space="preserve"/>
      </w:r>
    </w:p>
    <w:p>
      <w:pPr>
        <w:pStyle w:val="Heading1Numbered"/>
      </w:pPr>
      <w:r>
        <w:t xml:space="preserve">[Section title]</w:t>
      </w:r>
    </w:p>
    <w:p>
      <w:pPr>
        <w:pStyle w:val="Normal"/>
      </w:pPr>
      <w:r>
        <w:t xml:space="preserve">[Introduce the figure in one sentence.]</w:t>
      </w:r>
    </w:p>
    <w:p>
      <w:pPr>
        <w:pStyle w:val="Heading3"/>
      </w:pPr>
      <w:r>
        <w:t xml:space="preserve">[Figure title]</w:t>
      </w:r>
    </w:p>
    <w:p>
      <w:pPr>
        <w:pStyle w:val="BodyCompact"/>
      </w:pPr>
      <w:r>
        <w:t xml:space="preserve">[Figure subtitle — one line.]</w:t>
      </w:r>
    </w:p>
    <w:tbl>
      <w:tblPr>
        <w:tblStyle w:val="SmartCoGrid"/>
        <w:tblW w:w="9072" w:type="dxa"/>
        <w:tblLayout w:type="fixed"/>
        <w:tblLook w:val="04A0" w:firstRow="0" w:lastRow="0" w:firstColumn="0" w:lastColumn="0" w:noHBand="1" w:noVBand="1"/>
      </w:tblPr>
      <w:tblGrid>
        <w:gridCol w:w="9072"/>
      </w:tblGrid>
      <w:tr>
        <w:trPr>
          <w:trHeight w:val="3400"/>
        </w:trPr>
        <w:tc>
          <w:tcPr>
            <w:tcW w:w="9072" w:type="dxa"/>
            <w:shd w:val="clear" w:color="auto" w:fill="F7F9FC"/>
            <w:vAlign w:val="center"/>
          </w:tcPr>
          <w:p>
            <w:pPr>
              <w:pStyle w:val="BodyCompact"/>
              <w:spacing w:after="0"/>
            </w:pPr>
            <w:r>
              <w:t xml:space="preserve">[Insert chart or image here — In line with text, full column width (160 mm). Roboto, core colors, labels in neutral-900/700. Set Alt Text.]</w:t>
            </w:r>
          </w:p>
        </w:tc>
      </w:tr>
    </w:tbl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. [Caption.]</w:t>
      </w:r>
    </w:p>
    <w:p>
      <w:pPr>
        <w:pStyle w:val="Heading3"/>
        <w:spacing w:before="320"/>
      </w:pPr>
      <w:r>
        <w:t xml:space="preserve">[Stage cards title]</w:t>
      </w:r>
    </w:p>
    <w:tbl>
      <w:tblPr>
        <w:tblStyle w:val="SmartCoGrid"/>
        <w:tblW w:w="9072" w:type="dxa"/>
        <w:tblLayout w:type="fixed"/>
        <w:tblLook w:val="04A0" w:firstRow="0" w:lastRow="0" w:firstColumn="0" w:lastColumn="0" w:noHBand="1" w:noVBand="1"/>
      </w:tblPr>
      <w:tblGrid>
        <w:gridCol w:w="3024"/>
        <w:gridCol w:w="3024"/>
        <w:gridCol w:w="3024"/>
      </w:tblGrid>
      <w:tr>
        <w:tc>
          <w:tcPr>
            <w:tcW w:w="3024" w:type="dxa"/>
            <w:shd w:val="clear" w:color="auto" w:fill="0065FC"/>
          </w:tcPr>
          <w:p>
            <w:pPr>
              <w:pStyle w:val="CardLabelInverse"/>
            </w:pPr>
            <w:r>
              <w:t xml:space="preserve">Stage 1 · [Name]</w:t>
            </w:r>
          </w:p>
        </w:tc>
        <w:tc>
          <w:tcPr>
            <w:tcW w:w="3024" w:type="dxa"/>
            <w:shd w:val="clear" w:color="auto" w:fill="E65C43"/>
          </w:tcPr>
          <w:p>
            <w:pPr>
              <w:pStyle w:val="CardLabel"/>
            </w:pPr>
            <w:r>
              <w:t xml:space="preserve">Stage 2 · [Name]</w:t>
            </w:r>
          </w:p>
        </w:tc>
        <w:tc>
          <w:tcPr>
            <w:tcW w:w="3024" w:type="dxa"/>
            <w:shd w:val="clear" w:color="auto" w:fill="E6D443"/>
          </w:tcPr>
          <w:p>
            <w:pPr>
              <w:pStyle w:val="CardLabel"/>
            </w:pPr>
            <w:r>
              <w:t xml:space="preserve">Stage 3 · [Name]</w:t>
            </w:r>
          </w:p>
        </w:tc>
      </w:tr>
      <w:tr>
        <w:tc>
          <w:tcPr>
            <w:tcW w:w="3024" w:type="dxa"/>
            <w:shd w:val="clear" w:color="auto" w:fill="E6F0FF"/>
          </w:tcPr>
          <w:p>
            <w:pPr>
              <w:pStyle w:val="TableText"/>
              <w:spacing w:after="80"/>
            </w:pPr>
            <w:r>
              <w:t xml:space="preserve">[Description, max 30 words.]</w:t>
            </w:r>
          </w:p>
          <w:p>
            <w:pPr>
              <w:pStyle w:val="TableText"/>
            </w:pPr>
            <w:r>
              <w:rPr>
                <w:rStyle w:val="Strong"/>
              </w:rPr>
              <w:t xml:space="preserve">“[Short quote.]”</w:t>
            </w:r>
          </w:p>
        </w:tc>
        <w:tc>
          <w:tcPr>
            <w:tcW w:w="3024" w:type="dxa"/>
            <w:shd w:val="clear" w:color="auto" w:fill="FADED9"/>
          </w:tcPr>
          <w:p>
            <w:pPr>
              <w:pStyle w:val="TableText"/>
              <w:spacing w:after="80"/>
            </w:pPr>
            <w:r>
              <w:t xml:space="preserve">[Description, max 30 words.]</w:t>
            </w:r>
          </w:p>
          <w:p>
            <w:pPr>
              <w:pStyle w:val="TableText"/>
            </w:pPr>
            <w:r>
              <w:rPr>
                <w:rStyle w:val="Strong"/>
              </w:rPr>
              <w:t xml:space="preserve">“[Short quote.]”</w:t>
            </w:r>
          </w:p>
        </w:tc>
        <w:tc>
          <w:tcPr>
            <w:tcW w:w="3024" w:type="dxa"/>
            <w:shd w:val="clear" w:color="auto" w:fill="FAF6D9"/>
          </w:tcPr>
          <w:p>
            <w:pPr>
              <w:pStyle w:val="TableText"/>
              <w:spacing w:after="80"/>
            </w:pPr>
            <w:r>
              <w:t xml:space="preserve">[Description, max 30 words.]</w:t>
            </w:r>
          </w:p>
          <w:p>
            <w:pPr>
              <w:pStyle w:val="TableText"/>
            </w:pPr>
            <w:r>
              <w:rPr>
                <w:rStyle w:val="Strong"/>
              </w:rPr>
              <w:t xml:space="preserve">“[Short quote.]”</w:t>
            </w:r>
          </w:p>
        </w:tc>
      </w:tr>
    </w:tbl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. [Caption.] Stage color coding is an approved exception to the one-accent rule.</w:t>
      </w:r>
    </w:p>
    <w:tbl>
      <w:tblPr>
        <w:tblStyle w:val="SmartCoCalloutAccent2"/>
        <w:tblW w:w="9072" w:type="dxa"/>
        <w:tblLayout w:type="fixed"/>
        <w:tblLook w:val="04A0" w:firstRow="0" w:lastRow="0" w:firstColumn="0" w:lastColumn="0" w:noHBand="1" w:noVBand="1"/>
      </w:tblPr>
      <w:tblGrid>
        <w:gridCol w:w="9072"/>
      </w:tblGrid>
      <w:tr>
        <w:tc>
          <w:tcPr>
            <w:tcW w:w="9072" w:type="dxa"/>
          </w:tcPr>
          <w:p>
            <w:pPr>
              <w:pStyle w:val="Normal"/>
              <w:spacing w:after="80"/>
            </w:pPr>
            <w:r>
              <w:rPr>
                <w:rStyle w:val="CalloutLead"/>
              </w:rPr>
              <w:t xml:space="preserve">The takeaway</w:t>
            </w:r>
          </w:p>
          <w:p>
            <w:pPr>
              <w:pStyle w:val="Normal"/>
              <w:spacing w:after="0"/>
            </w:pPr>
            <w:r>
              <w:t xml:space="preserve">[One sentence the reader should act on, with a quote: </w:t>
            </w:r>
            <w:r>
              <w:rPr>
                <w:rStyle w:val="CalloutQuote"/>
              </w:rPr>
              <w:t xml:space="preserve">“[quoted phrase]”</w:t>
            </w:r>
            <w:r>
              <w:t xml:space="preserve">.]</w:t>
            </w:r>
          </w:p>
        </w:tc>
      </w:tr>
    </w:tbl>
    <w:p>
      <w:pPr>
        <w:pStyle w:val="CalloutSpacer"/>
      </w:pPr>
      <w:r>
        <w:t xml:space="preserve"/>
      </w:r>
    </w:p>
    <w:tbl>
      <w:tblPr>
        <w:tblStyle w:val="SmartCoCallout"/>
        <w:tblW w:w="9072" w:type="dxa"/>
        <w:tblLayout w:type="fixed"/>
        <w:tblLook w:val="04A0" w:firstRow="0" w:lastRow="0" w:firstColumn="0" w:lastColumn="0" w:noHBand="1" w:noVBand="1"/>
      </w:tblPr>
      <w:tblGrid>
        <w:gridCol w:w="9072"/>
      </w:tblGrid>
      <w:tr>
        <w:tc>
          <w:tcPr>
            <w:tcW w:w="9072" w:type="dxa"/>
          </w:tcPr>
          <w:p>
            <w:pPr>
              <w:pStyle w:val="Normal"/>
              <w:spacing w:after="0"/>
            </w:pPr>
            <w:r>
              <w:t xml:space="preserve">[Callout without a title: copy only, no bold first line. Use when there is no separate first line of up to 5 words.]</w:t>
            </w:r>
          </w:p>
        </w:tc>
      </w:tr>
    </w:tbl>
    <w:p>
      <w:pPr>
        <w:pStyle w:val="CalloutSpacer"/>
      </w:pPr>
      <w:r>
        <w:t xml:space="preserve"/>
      </w:r>
    </w:p>
    <w:p>
      <w:pPr>
        <w:pStyle w:val="Heading2"/>
      </w:pPr>
      <w:r>
        <w:t xml:space="preserve">Conclusion</w:t>
      </w:r>
    </w:p>
    <w:p>
      <w:pPr>
        <w:pStyle w:val="Normal"/>
      </w:pPr>
      <w:r>
        <w:t xml:space="preserve">[Close with the choice the reader has to make. One paragraph.]</w:t>
      </w:r>
    </w:p>
    <w:p>
      <w:pPr>
        <w:pStyle w:val="Heading1"/>
      </w:pPr>
      <w:r>
        <w:t xml:space="preserve">Appendix</w:t>
      </w:r>
    </w:p>
    <w:p>
      <w:pPr>
        <w:pStyle w:val="Heading2"/>
      </w:pPr>
      <w:r>
        <w:t xml:space="preserve">Definitions</w:t>
      </w:r>
    </w:p>
    <w:p>
      <w:pPr>
        <w:pStyle w:val="Normal"/>
      </w:pPr>
      <w:r>
        <w:rPr>
          <w:rStyle w:val="Strong"/>
        </w:rPr>
        <w:t xml:space="preserve">[Term]. </w:t>
      </w:r>
      <w:r>
        <w:t xml:space="preserve">[Definition in one sentence.]</w:t>
      </w:r>
    </w:p>
    <w:p>
      <w:pPr>
        <w:pStyle w:val="Normal"/>
      </w:pPr>
      <w:r>
        <w:rPr>
          <w:rStyle w:val="Strong"/>
        </w:rPr>
        <w:t xml:space="preserve">[Term]. </w:t>
      </w:r>
      <w:r>
        <w:t xml:space="preserve">[Definition in one sentence.]</w:t>
      </w:r>
    </w:p>
    <w:p>
      <w:pPr>
        <w:pStyle w:val="Heading1"/>
      </w:pPr>
      <w:r>
        <w:t xml:space="preserve">Endnotes</w:t>
      </w:r>
    </w:p>
    <w:p>
      <w:pPr>
        <w:pStyle w:val="EndnoteEntry"/>
      </w:pPr>
      <w:r>
        <w:t xml:space="preserve">[Publisher], “[Title]”, [Day Month Year].</w:t>
      </w:r>
    </w:p>
    <w:p>
      <w:pPr>
        <w:pStyle w:val="EndnoteEntry"/>
      </w:pPr>
      <w:r>
        <w:t xml:space="preserve">[Publisher], “[Title]”, [Day Month Year].</w:t>
      </w:r>
    </w:p>
    <w:p>
      <w:pPr>
        <w:pStyle w:val="EndnoteEntry"/>
      </w:pPr>
      <w:r>
        <w:t xml:space="preserve">[Publisher], “[Title]”, [Day Month Year].</w:t>
      </w:r>
    </w:p>
    <w:p>
      <w:pPr>
        <w:pStyle w:val="Heading1"/>
      </w:pPr>
      <w:r>
        <w:t xml:space="preserve">SmartCo</w:t>
      </w:r>
    </w:p>
    <w:p>
      <w:pPr>
        <w:pStyle w:val="Normal"/>
      </w:pPr>
      <w:r>
        <w:t xml:space="preserve">SmartCo is a digital transformation partner, enabling global organisations to scale AI and data, de-risk M&amp;A, optimise cloud and ERP estates and deliver complex technology programmes with confidence.</w:t>
      </w:r>
    </w:p>
    <w:p>
      <w:pPr>
        <w:pStyle w:val="Normal"/>
      </w:pPr>
      <w:r>
        <w:rPr>
          <w:rStyle w:val="Hyperlink"/>
        </w:rPr>
        <w:t xml:space="preserve">smart-co.co.uk</w:t>
      </w:r>
    </w:p>
    <w:p>
      <w:pPr>
        <w:pStyle w:val="Heading3"/>
      </w:pPr>
      <w:r>
        <w:t xml:space="preserve">Contact the authors</w:t>
      </w:r>
    </w:p>
    <w:p>
      <w:pPr>
        <w:pStyle w:val="Normal"/>
      </w:pPr>
      <w:r>
        <w:t xml:space="preserve">If you would like to discuss this white paper, please contact the authors.</w:t>
      </w:r>
    </w:p>
    <w:tbl>
      <w:tblPr>
        <w:tblStyle w:val="SmartCoGrid"/>
        <w:tblW w:w="9072" w:type="dxa"/>
        <w:tblLayout w:type="fixed"/>
        <w:tblLook w:val="04A0" w:firstRow="0" w:lastRow="0" w:firstColumn="0" w:lastColumn="0" w:noHBand="1" w:noVBand="1"/>
      </w:tblPr>
      <w:tblGrid>
        <w:gridCol w:w="1600"/>
        <w:gridCol w:w="7472"/>
      </w:tblGrid>
      <w:tr>
        <w:tc>
          <w:tcPr>
            <w:tcW w:w="1600" w:type="dxa"/>
            <w:vAlign w:val="center"/>
          </w:tcPr>
          <w:p>
            <w:pPr>
              <w:pStyle w:val="Normal"/>
              <w:spacing w:after="0" w:line="240" w:lineRule="auto"/>
            </w:pPr>
            <w:r>
              <w:drawing>
                <wp:inline distT="0" distB="0" distL="0" distR="0">
                  <wp:extent cx="810000" cy="810000"/>
                  <wp:docPr id="3" name="Author photo" descr="Photo of Callum Campbel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Author photo"/>
                          <pic:cNvPicPr/>
                        </pic:nvPicPr>
                        <pic:blipFill>
                          <a:blip r:embed="rIdPhot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8100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2" w:type="dxa"/>
            <w:vAlign w:val="center"/>
          </w:tcPr>
          <w:p>
            <w:pPr>
              <w:pStyle w:val="AuthorName"/>
            </w:pPr>
            <w:r>
              <w:t xml:space="preserve">Callum Campbell</w:t>
            </w:r>
          </w:p>
          <w:p>
            <w:pPr>
              <w:pStyle w:val="AuthorRole"/>
            </w:pPr>
            <w:r>
              <w:t xml:space="preserve">SmartCo, Head of Clients and Growth</w:t>
            </w:r>
          </w:p>
          <w:p>
            <w:pPr>
              <w:pStyle w:val="AuthorContact"/>
            </w:pPr>
            <w:r>
              <w:t xml:space="preserve">callum.campbell@smart-co.co.uk  linkedin.com/in/callum-campbell-consulting</w:t>
            </w:r>
          </w:p>
        </w:tc>
      </w:tr>
    </w:tbl>
    <w:p>
      <w:pPr>
        <w:pStyle w:val="CalloutSpacer"/>
      </w:pPr>
      <w:r>
        <w:t xml:space="preserve"/>
      </w:r>
    </w:p>
    <w:tbl>
      <w:tblPr>
        <w:tblStyle w:val="SmartCoGrid"/>
        <w:tblW w:w="9072" w:type="dxa"/>
        <w:tblLayout w:type="fixed"/>
        <w:tblLook w:val="04A0" w:firstRow="0" w:lastRow="0" w:firstColumn="0" w:lastColumn="0" w:noHBand="1" w:noVBand="1"/>
      </w:tblPr>
      <w:tblGrid>
        <w:gridCol w:w="1600"/>
        <w:gridCol w:w="7472"/>
      </w:tblGrid>
      <w:tr>
        <w:tc>
          <w:tcPr>
            <w:tcW w:w="1600" w:type="dxa"/>
            <w:vAlign w:val="center"/>
          </w:tcPr>
          <w:p>
            <w:pPr>
              <w:pStyle w:val="Normal"/>
              <w:spacing w:after="0" w:line="240" w:lineRule="auto"/>
            </w:pPr>
            <w:r>
              <w:drawing>
                <wp:inline distT="0" distB="0" distL="0" distR="0">
                  <wp:extent cx="810000" cy="810000"/>
                  <wp:docPr id="4" name="Author photo" descr="Photo of Sahar Kha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Author photo"/>
                          <pic:cNvPicPr/>
                        </pic:nvPicPr>
                        <pic:blipFill>
                          <a:blip r:embed="rIdPhot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8100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2" w:type="dxa"/>
            <w:vAlign w:val="center"/>
          </w:tcPr>
          <w:p>
            <w:pPr>
              <w:pStyle w:val="AuthorName"/>
            </w:pPr>
            <w:r>
              <w:t xml:space="preserve">Sahar Khan</w:t>
            </w:r>
          </w:p>
          <w:p>
            <w:pPr>
              <w:pStyle w:val="AuthorRole"/>
            </w:pPr>
            <w:r>
              <w:t xml:space="preserve">Transformation and AI expert in financial services</w:t>
            </w:r>
          </w:p>
          <w:p>
            <w:pPr>
              <w:pStyle w:val="AuthorContact"/>
            </w:pPr>
            <w:r>
              <w:t xml:space="preserve">sahar_khan@live.co.uk  linkedin.com/in/sahar-k-88a0091</w:t>
            </w:r>
          </w:p>
        </w:tc>
      </w:tr>
    </w:tbl>
    <w:p>
      <w:pPr>
        <w:pStyle w:val="CalloutSpacer"/>
      </w:pPr>
      <w:r>
        <w:t xml:space="preserve"/>
      </w:r>
    </w:p>
    <w:p>
      <w:pPr>
        <w:pStyle w:val="Heading1"/>
      </w:pPr>
      <w:r>
        <w:t xml:space="preserve">About the authors</w:t>
      </w:r>
    </w:p>
    <w:p>
      <w:pPr>
        <w:pStyle w:val="Normal"/>
      </w:pPr>
      <w:r>
        <w:rPr>
          <w:rStyle w:val="Strong"/>
        </w:rPr>
        <w:t xml:space="preserve">Callum Campbell</w:t>
      </w:r>
      <w:r>
        <w:t xml:space="preserve"> leads on clients and growth at SmartCo, working closely with organisations to shape and deliver transformation outcomes. Alongside this, he plays a key role in driving SmartCo’s AI agenda, specialising in how AI can be applied practically to improve delivery and performance.</w:t>
      </w:r>
    </w:p>
    <w:p>
      <w:pPr>
        <w:pStyle w:val="Normal"/>
      </w:pPr>
      <w:r>
        <w:rPr>
          <w:rStyle w:val="Strong"/>
        </w:rPr>
        <w:t xml:space="preserve">Sahar Khan</w:t>
      </w:r>
      <w:r>
        <w:t xml:space="preserve"> has been a Transformation and AI expert for several global financial groups. Her practitioner perspective in this paper draws on large-scale change assessment and delivery work across global public-sector and financial-services programmes.</w:t>
      </w:r>
    </w:p>
    <w:p>
      <w:pPr>
        <w:pStyle w:val="Normal"/>
        <w:pageBreakBefore/>
        <w:spacing w:before="10000" w:after="120"/>
      </w:pPr>
      <w:r>
        <w:drawing>
          <wp:inline distT="0" distB="0" distL="0" distR="0">
            <wp:extent cx="1440000" cy="361791"/>
            <wp:docPr id="10" name="SmartCo logo back" descr="Smart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SmartCo logo back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/>
      </w:pPr>
      <w:r>
        <w:t xml:space="preserve">© 2026 SmartCo Consulting Ltd. All rights reserved.</w:t>
      </w:r>
    </w:p>
    <w:sectPr>
      <w:headerReference w:type="default" r:id="rIdH1"/>
      <w:footerReference w:type="default" r:id="rIdF1"/>
      <w:headerReference w:type="first" r:id="rIdH2"/>
      <w:footerReference w:type="first" r:id="rIdF2"/>
      <w:pgSz w:w="11906" w:h="16838"/>
      <w:pgMar w:top="1701" w:right="1418" w:bottom="1701" w:left="1418" w:header="397" w:footer="397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Roboto">
    <w:charset w:val="00"/>
    <w:family w:val="auto"/>
    <w:pitch w:val="variable"/>
    <w:embedRegular r:id="rIdFont1" w:fontKey="{5C0A1000-1E2D-4C3B-8A79-6B5C4D3E2F10}"/>
    <w:embedBold r:id="rIdFont2" w:fontKey="{5C0A1010-1E2D-4C3B-8A79-6B5C4D3E2F11}"/>
    <w:embedItalic r:id="rIdFont3" w:fontKey="{5C0A1020-1E2D-4C3B-8A79-6B5C4D3E2F12}"/>
    <w:embedBoldItalic r:id="rIdFont4" w:fontKey="{5C0A1030-1E2D-4C3B-8A79-6B5C4D3E2F13}"/>
  </w:font>
  <w:font w:name="Roboto SemiBold">
    <w:charset w:val="00"/>
    <w:family w:val="auto"/>
    <w:pitch w:val="variable"/>
    <w:embedRegular r:id="rIdFont5" w:fontKey="{5C0A1040-1E2D-4C3B-8A79-6B5C4D3E2F14}"/>
    <w:embedItalic r:id="rIdFont6" w:fontKey="{5C0A1050-1E2D-4C3B-8A79-6B5C4D3E2F15}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t xml:space="preserve">[Author] &amp; [Author]  ·  [Month YYYY]</w: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drawing>
        <wp:inline distT="0" distB="0" distL="0" distR="0">
          <wp:extent cx="1080000" cy="271343"/>
          <wp:docPr id="7" name="Header logo" descr="SmartC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" name="Header logo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080000" cy="2713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 xml:space="preserve">2</w:t>
    </w:r>
    <w:r>
      <w:rPr>
        <w:color w:val="000000"/>
      </w:rP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•"/>
      <w:lvlJc w:val="left"/>
      <w:pPr>
        <w:ind w:left="340" w:hanging="340"/>
      </w:pPr>
      <w:rPr>
        <w:rFonts w:ascii="Roboto" w:hAnsi="Roboto" w:cs="Roboto"/>
        <w:color w:val="0065FC"/>
      </w:rPr>
    </w:lvl>
    <w:lvl w:ilvl="1">
      <w:start w:val="1"/>
      <w:numFmt w:val="bullet"/>
      <w:lvlText w:val="–"/>
      <w:lvlJc w:val="left"/>
      <w:pPr>
        <w:ind w:left="680" w:hanging="340"/>
      </w:pPr>
      <w:rPr>
        <w:rFonts w:ascii="Roboto" w:hAnsi="Roboto" w:cs="Roboto"/>
        <w:color w:val="000000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40" w:hanging="34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680" w:hanging="340"/>
      </w:pPr>
    </w:lvl>
  </w:abstractNum>
  <w:abstractNum w:abstractNumId="2">
    <w:multiLevelType w:val="multilevel"/>
    <w:lvl w:ilvl="0">
      <w:start w:val="1"/>
      <w:numFmt w:val="decimal"/>
      <w:pStyle w:val="Heading1Numbered"/>
      <w:suff w:val="space"/>
      <w:lvlText w:val="%1."/>
      <w:lvlJc w:val="left"/>
      <w:pPr>
        <w:ind w:left="0" w:hanging="0"/>
      </w:pPr>
    </w:lvl>
    <w:lvl w:ilvl="1">
      <w:start w:val="1"/>
      <w:numFmt w:val="lowerLetter"/>
      <w:pStyle w:val="Heading2Numbered"/>
      <w:suff w:val="space"/>
      <w:lvlText w:val="%1%2."/>
      <w:lvlJc w:val="left"/>
      <w:pPr>
        <w:ind w:left="0" w:hanging="0"/>
      </w:pPr>
    </w:lvl>
  </w:abstractNum>
  <w:abstractNum w:abstractNumId="3">
    <w:multiLevelType w:val="singleLevel"/>
    <w:lvl w:ilvl="0">
      <w:start w:val="1"/>
      <w:numFmt w:val="decimal"/>
      <w:lvlText w:val="%1."/>
      <w:lvlJc w:val="left"/>
      <w:pPr>
        <w:ind w:left="340" w:hanging="3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embedTrueTypeFonts/>
  <w:defaultTabStop w:val="708"/>
  <w:characterSpacingControl w:val="doNotCompress"/>
  <w:updateFields w:val="true"/>
  <w:compat>
    <w:compatSetting w:name="compatibilityMode" w:uri="http://schemas.microsoft.com/office/word" w:val="15"/>
  </w:compat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cs="Roboto"/>
        <w:color w:val="000000"/>
        <w:sz w:val="24"/>
        <w:szCs w:val="24"/>
        <w:lang w:val="en-GB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uiPriority w:val="1"/>
    <w:qFormat/>
    <w:pPr>
      <w:spacing w:after="160" w:line="360" w:lineRule="auto"/>
    </w:pPr>
    <w:rPr>
      <w:rFonts w:ascii="Roboto" w:hAnsi="Roboto" w:cs="Roboto"/>
      <w:color w:val="000000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pBdr>
        <w:bottom w:val="single" w:sz="36" w:space="1" w:color="0065FC"/>
      </w:pBdr>
      <w:spacing w:before="360" w:after="360" w:line="360" w:lineRule="auto"/>
      <w:outlineLvl w:val="0"/>
    </w:pPr>
    <w:rPr>
      <w:rFonts w:ascii="Roboto" w:hAnsi="Roboto" w:cs="Roboto"/>
      <w:b/>
      <w:bCs/>
      <w:color w:val="000000"/>
      <w:sz w:val="40"/>
      <w:szCs w:val="40"/>
    </w:rPr>
  </w:style>
  <w:style w:type="paragraph" w:styleId="Heading1Numbered" w:customStyle="1">
    <w:name w:val="Heading 1 Numbered"/>
    <w:basedOn w:val="Heading1"/>
    <w:next w:val="Normal"/>
    <w:uiPriority w:val="9"/>
    <w:qFormat/>
    <w:pPr>
      <w:numPr>
        <w:ilvl w:val="0"/>
        <w:numId w:val="3"/>
      </w:numPr>
    </w:p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120" w:line="288" w:lineRule="auto"/>
      <w:outlineLvl w:val="1"/>
    </w:pPr>
    <w:rPr>
      <w:rFonts w:ascii="Roboto SemiBold" w:hAnsi="Roboto SemiBold" w:cs="Roboto SemiBold"/>
      <w:b w:val="0"/>
      <w:bCs w:val="0"/>
      <w:color w:val="000000"/>
      <w:sz w:val="36"/>
      <w:szCs w:val="36"/>
    </w:rPr>
  </w:style>
  <w:style w:type="paragraph" w:styleId="Heading2Numbered" w:customStyle="1">
    <w:name w:val="Heading 2 Numbered"/>
    <w:basedOn w:val="Heading2"/>
    <w:next w:val="Normal"/>
    <w:uiPriority w:val="9"/>
    <w:qFormat/>
    <w:pPr>
      <w:numPr>
        <w:ilvl w:val="1"/>
        <w:numId w:val="3"/>
      </w:numPr>
    </w:p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160" w:after="80" w:line="288" w:lineRule="auto"/>
      <w:outlineLvl w:val="2"/>
    </w:pPr>
    <w:rPr>
      <w:rFonts w:ascii="Roboto SemiBold" w:hAnsi="Roboto SemiBold" w:cs="Roboto SemiBold"/>
      <w:b w:val="0"/>
      <w:bCs w:val="0"/>
      <w:color w:val="000000"/>
      <w:sz w:val="32"/>
      <w:szCs w:val="32"/>
    </w:rPr>
  </w:style>
  <w:style w:type="paragraph" w:styleId="CoverTitle" w:customStyle="1">
    <w:name w:val="Cover Title"/>
    <w:basedOn w:val="Normal"/>
    <w:next w:val="Normal"/>
    <w:uiPriority w:val="1"/>
    <w:qFormat/>
    <w:pPr>
      <w:keepNext/>
      <w:spacing w:before="0" w:after="240" w:line="288" w:lineRule="auto"/>
    </w:pPr>
    <w:rPr>
      <w:rFonts w:ascii="Roboto" w:hAnsi="Roboto" w:cs="Roboto"/>
      <w:b/>
      <w:bCs/>
      <w:color w:val="000000"/>
      <w:sz w:val="72"/>
      <w:szCs w:val="72"/>
    </w:rPr>
  </w:style>
  <w:style w:type="paragraph" w:styleId="Eyebrow" w:customStyle="1">
    <w:name w:val="Eyebrow"/>
    <w:basedOn w:val="Normal"/>
    <w:next w:val="Normal"/>
    <w:uiPriority w:val="1"/>
    <w:qFormat/>
    <w:pPr>
      <w:keepNext/>
      <w:spacing w:after="80" w:line="360" w:lineRule="auto"/>
    </w:pPr>
    <w:rPr>
      <w:caps/>
      <w:color w:val="0065FC"/>
      <w:sz w:val="18"/>
      <w:szCs w:val="18"/>
    </w:rPr>
  </w:style>
  <w:style w:type="paragraph" w:styleId="CoverDate" w:customStyle="1">
    <w:name w:val="Cover Date"/>
    <w:basedOn w:val="Normal"/>
    <w:next w:val="Normal"/>
    <w:uiPriority w:val="1"/>
    <w:qFormat/>
    <w:rPr>
      <w:color w:val="0065FC"/>
    </w:rPr>
  </w:style>
  <w:style w:type="paragraph" w:styleId="AuthorName" w:customStyle="1">
    <w:name w:val="Author Name"/>
    <w:basedOn w:val="Normal"/>
    <w:next w:val="AuthorRole"/>
    <w:uiPriority w:val="1"/>
    <w:qFormat/>
    <w:pPr>
      <w:keepNext/>
      <w:spacing w:after="0"/>
    </w:pPr>
    <w:rPr>
      <w:color w:val="000000"/>
    </w:rPr>
  </w:style>
  <w:style w:type="paragraph" w:styleId="AuthorRole" w:customStyle="1">
    <w:name w:val="Author Role"/>
    <w:basedOn w:val="Normal"/>
    <w:next w:val="AuthorContact"/>
    <w:uiPriority w:val="1"/>
    <w:qFormat/>
    <w:pPr>
      <w:keepNext/>
      <w:spacing w:after="40"/>
    </w:pPr>
    <w:rPr>
      <w:color w:val="0065FC"/>
    </w:rPr>
  </w:style>
  <w:style w:type="paragraph" w:styleId="AuthorContact" w:customStyle="1">
    <w:name w:val="Author Contact"/>
    <w:basedOn w:val="Normal"/>
    <w:next w:val="Normal"/>
    <w:uiPriority w:val="1"/>
    <w:qFormat/>
    <w:pPr>
      <w:spacing w:after="0" w:line="336" w:lineRule="auto"/>
    </w:pPr>
    <w:rPr>
      <w:i/>
      <w:iCs/>
      <w:color w:val="404040"/>
      <w:sz w:val="18"/>
      <w:szCs w:val="18"/>
    </w:rPr>
  </w:style>
  <w:style w:type="paragraph" w:styleId="Caption">
    <w:name w:val="caption"/>
    <w:basedOn w:val="Normal"/>
    <w:next w:val="Normal"/>
    <w:uiPriority w:val="35"/>
    <w:qFormat/>
    <w:pPr>
      <w:spacing w:before="80" w:after="240" w:line="336" w:lineRule="auto"/>
    </w:pPr>
    <w:rPr>
      <w:color w:val="000000"/>
      <w:spacing w:val="2"/>
      <w:sz w:val="18"/>
      <w:szCs w:val="18"/>
    </w:rPr>
  </w:style>
  <w:style w:type="paragraph" w:styleId="StatText" w:customStyle="1">
    <w:name w:val="Stat Text"/>
    <w:basedOn w:val="Normal"/>
    <w:next w:val="StatText"/>
    <w:uiPriority w:val="1"/>
    <w:qFormat/>
    <w:pPr>
      <w:spacing w:after="0" w:line="336" w:lineRule="auto"/>
    </w:pPr>
    <w:rPr>
      <w:color w:val="000000"/>
      <w:sz w:val="20"/>
      <w:szCs w:val="20"/>
    </w:rPr>
  </w:style>
  <w:style w:type="paragraph" w:styleId="StatTextInverse" w:customStyle="1">
    <w:name w:val="Stat Text Inverse"/>
    <w:basedOn w:val="StatText"/>
    <w:next w:val="StatTextInverse"/>
    <w:uiPriority w:val="1"/>
    <w:qFormat/>
    <w:rPr>
      <w:color w:val="FFFFFF"/>
    </w:rPr>
  </w:style>
  <w:style w:type="paragraph" w:styleId="BodyCompact" w:customStyle="1">
    <w:name w:val="Body Compact"/>
    <w:basedOn w:val="Normal"/>
    <w:next w:val="BodyCompact"/>
    <w:uiPriority w:val="1"/>
    <w:qFormat/>
    <w:pPr>
      <w:spacing w:after="80" w:line="336" w:lineRule="auto"/>
    </w:pPr>
    <w:rPr>
      <w:sz w:val="20"/>
      <w:szCs w:val="20"/>
    </w:rPr>
  </w:style>
  <w:style w:type="paragraph" w:styleId="CardLabel" w:customStyle="1">
    <w:name w:val="Card Label"/>
    <w:basedOn w:val="BodyCompact"/>
    <w:next w:val="TableText"/>
    <w:uiPriority w:val="1"/>
    <w:qFormat/>
    <w:pPr>
      <w:spacing w:after="0"/>
    </w:pPr>
    <w:rPr>
      <w:rFonts w:ascii="Roboto SemiBold" w:hAnsi="Roboto SemiBold" w:cs="Roboto SemiBold"/>
      <w:color w:val="000000"/>
    </w:rPr>
  </w:style>
  <w:style w:type="paragraph" w:styleId="CardLabelInverse" w:customStyle="1">
    <w:name w:val="Card Label Inverse"/>
    <w:basedOn w:val="CardLabel"/>
    <w:next w:val="TableText"/>
    <w:uiPriority w:val="1"/>
    <w:qFormat/>
    <w:rPr>
      <w:color w:val="FFFFFF"/>
    </w:rPr>
  </w:style>
  <w:style w:type="paragraph" w:styleId="TableText" w:customStyle="1">
    <w:name w:val="Table Text"/>
    <w:basedOn w:val="BodyCompact"/>
    <w:next w:val="TableText"/>
    <w:uiPriority w:val="1"/>
    <w:qFormat/>
    <w:pPr>
      <w:spacing w:after="0"/>
    </w:pPr>
  </w:style>
  <w:style w:type="paragraph" w:styleId="TableHeader" w:customStyle="1">
    <w:name w:val="Table Header"/>
    <w:basedOn w:val="TableText"/>
    <w:next w:val="TableText"/>
    <w:uiPriority w:val="1"/>
    <w:qFormat/>
    <w:rPr>
      <w:rFonts w:ascii="Roboto SemiBold" w:hAnsi="Roboto SemiBold" w:cs="Roboto SemiBold"/>
      <w:color w:val="FFFFFF"/>
    </w:rPr>
  </w:style>
  <w:style w:type="paragraph" w:styleId="KeyNumber" w:customStyle="1">
    <w:name w:val="Key Number"/>
    <w:basedOn w:val="Normal"/>
    <w:next w:val="StatText"/>
    <w:uiPriority w:val="1"/>
    <w:qFormat/>
    <w:pPr>
      <w:keepNext/>
      <w:spacing w:before="0" w:after="80" w:line="240" w:lineRule="auto"/>
    </w:pPr>
    <w:rPr>
      <w:b/>
      <w:bCs/>
      <w:color w:val="000000"/>
      <w:spacing w:val="-11"/>
      <w:sz w:val="56"/>
      <w:szCs w:val="56"/>
    </w:rPr>
  </w:style>
  <w:style w:type="paragraph" w:styleId="KeyNumberInverse" w:customStyle="1">
    <w:name w:val="Key Number Inverse"/>
    <w:basedOn w:val="KeyNumber"/>
    <w:next w:val="StatTextInverse"/>
    <w:uiPriority w:val="1"/>
    <w:qFormat/>
    <w:rPr>
      <w:color w:val="FFFFFF"/>
    </w:rPr>
  </w:style>
  <w:style w:type="paragraph" w:styleId="ListBullet">
    <w:name w:val="List Bullet"/>
    <w:basedOn w:val="Normal"/>
    <w:uiPriority w:val="36"/>
    <w:qFormat/>
    <w:pPr>
      <w:numPr>
        <w:ilvl w:val="0"/>
        <w:numId w:val="1"/>
      </w:numPr>
      <w:spacing w:after="80"/>
    </w:pPr>
  </w:style>
  <w:style w:type="paragraph" w:styleId="ListBullet2">
    <w:name w:val="List Bullet 2"/>
    <w:basedOn w:val="Normal"/>
    <w:uiPriority w:val="36"/>
    <w:qFormat/>
    <w:pPr>
      <w:numPr>
        <w:ilvl w:val="1"/>
        <w:numId w:val="1"/>
      </w:numPr>
      <w:spacing w:after="40"/>
    </w:pPr>
  </w:style>
  <w:style w:type="paragraph" w:styleId="ListNumber">
    <w:name w:val="List Number"/>
    <w:basedOn w:val="Normal"/>
    <w:uiPriority w:val="36"/>
    <w:qFormat/>
    <w:pPr>
      <w:numPr>
        <w:ilvl w:val="0"/>
        <w:numId w:val="2"/>
      </w:numPr>
      <w:spacing w:after="80"/>
    </w:pPr>
  </w:style>
  <w:style w:type="paragraph" w:styleId="EndnoteEntry" w:customStyle="1">
    <w:name w:val="Endnote Entry"/>
    <w:basedOn w:val="Normal"/>
    <w:uiPriority w:val="1"/>
    <w:qFormat/>
    <w:pPr>
      <w:numPr>
        <w:ilvl w:val="0"/>
        <w:numId w:val="4"/>
      </w:numPr>
      <w:spacing w:after="60" w:line="336" w:lineRule="auto"/>
    </w:pPr>
    <w:rPr>
      <w:spacing w:val="2"/>
      <w:sz w:val="18"/>
      <w:szCs w:val="18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TOC1">
    <w:name w:val="toc 1"/>
    <w:basedOn w:val="Normal"/>
    <w:next w:val="Normal"/>
    <w:uiPriority w:val="39"/>
    <w:qFormat/>
    <w:pPr>
      <w:tabs>
        <w:tab w:val="right" w:pos="9072"/>
      </w:tabs>
      <w:spacing w:before="120" w:after="60"/>
    </w:pPr>
    <w:rPr>
      <w:rFonts w:ascii="Roboto SemiBold" w:hAnsi="Roboto SemiBold" w:cs="Roboto SemiBold"/>
    </w:rPr>
  </w:style>
  <w:style w:type="paragraph" w:styleId="TOC2">
    <w:name w:val="toc 2"/>
    <w:basedOn w:val="Normal"/>
    <w:next w:val="Normal"/>
    <w:uiPriority w:val="39"/>
    <w:qFormat/>
    <w:pPr>
      <w:tabs>
        <w:tab w:val="right" w:pos="9072"/>
      </w:tabs>
      <w:spacing w:after="60"/>
      <w:ind w:left="340" w:hanging="0"/>
    </w:pPr>
  </w:style>
  <w:style w:type="paragraph" w:styleId="Header">
    <w:name w:val="header"/>
    <w:basedOn w:val="Normal"/>
    <w:uiPriority w:val="99"/>
    <w:pPr>
      <w:tabs>
        <w:tab w:val="right" w:pos="9072"/>
      </w:tabs>
      <w:spacing w:after="0" w:line="240" w:lineRule="auto"/>
    </w:pPr>
    <w:rPr>
      <w:sz w:val="14"/>
      <w:szCs w:val="14"/>
    </w:rPr>
  </w:style>
  <w:style w:type="paragraph" w:styleId="Footer">
    <w:name w:val="footer"/>
    <w:basedOn w:val="Normal"/>
    <w:uiPriority w:val="99"/>
    <w:pPr>
      <w:tabs>
        <w:tab w:val="right" w:pos="9072"/>
      </w:tabs>
      <w:spacing w:after="0" w:line="240" w:lineRule="auto"/>
    </w:pPr>
    <w:rPr>
      <w:spacing w:val="2"/>
      <w:sz w:val="18"/>
      <w:szCs w:val="18"/>
    </w:rPr>
  </w:style>
  <w:style w:type="paragraph" w:customStyle="1" w:styleId="CalloutSpacer">
    <w:name w:val="Callout Spacer"/>
    <w:basedOn w:val="Normal"/>
    <w:next w:val="Normal"/>
    <w:uiPriority w:val="1"/>
    <w:qFormat/>
    <w:pPr>
      <w:spacing w:before="0" w:after="240" w:line="20" w:lineRule="exact"/>
    </w:pPr>
    <w:rPr>
      <w:sz w:val="2"/>
      <w:szCs w:val="2"/>
    </w:rPr>
  </w:style>
  <w:style w:type="character" w:default="1" w:styleId="DefaultParagraphFont">
    <w:name w:val="Default Paragraph Font"/>
    <w:uiPriority w:val="1"/>
  </w:style>
  <w:style w:type="character" w:styleId="Strong">
    <w:name w:val="Strong"/>
    <w:uiPriority w:val="22"/>
    <w:qFormat/>
    <w:rPr>
      <w:rFonts w:ascii="Roboto SemiBold" w:hAnsi="Roboto SemiBold" w:cs="Roboto SemiBold"/>
      <w:color w:val="000000"/>
    </w:rPr>
  </w:style>
  <w:style w:type="character" w:styleId="CalloutLead" w:customStyle="1">
    <w:name w:val="Callout Lead"/>
    <w:uiPriority w:val="1"/>
    <w:qFormat/>
    <w:rPr>
      <w:rFonts w:ascii="Roboto" w:hAnsi="Roboto" w:cs="Roboto"/>
      <w:b/>
      <w:bCs/>
      <w:color w:val="000000"/>
    </w:rPr>
  </w:style>
  <w:style w:type="character" w:styleId="CalloutQuote" w:customStyle="1">
    <w:name w:val="Callout Quote"/>
    <w:uiPriority w:val="1"/>
    <w:qFormat/>
    <w:rPr>
      <w:rFonts w:ascii="Roboto" w:hAnsi="Roboto" w:cs="Roboto"/>
      <w:b/>
      <w:bCs/>
      <w:color w:val="000000"/>
    </w:rPr>
  </w:style>
  <w:style w:type="character" w:styleId="Hyperlink">
    <w:name w:val="Hyperlink"/>
    <w:uiPriority w:val="99"/>
    <w:rPr>
      <w:color w:val="0065FC"/>
      <w:u w:val="single"/>
    </w:rPr>
  </w:style>
  <w:style w:type="character" w:styleId="FollowedHyperlink">
    <w:name w:val="FollowedHyperlink"/>
    <w:uiPriority w:val="99"/>
    <w:rPr>
      <w:color w:val="000000"/>
      <w:u w:val="single"/>
    </w:rPr>
  </w:style>
  <w:style w:type="character" w:styleId="EndnoteReference">
    <w:name w:val="endnote reference"/>
    <w:uiPriority w:val="99"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martCoTable">
    <w:name w:val="SmartCo Table"/>
    <w:basedOn w:val="TableNormal"/>
    <w:uiPriority w:val="1"/>
    <w:qFormat/>
    <w:pPr>
      <w:spacing w:after="0" w:line="336" w:lineRule="auto"/>
    </w:pPr>
    <w:rPr>
      <w:sz w:val="20"/>
      <w:szCs w:val="20"/>
    </w:rPr>
    <w:tblPr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140" w:type="dxa"/>
        <w:left w:w="160" w:type="dxa"/>
        <w:bottom w:w="140" w:type="dxa"/>
        <w:right w:w="160" w:type="dxa"/>
      </w:tblCellMar>
    </w:tblPr>
    <w:tblStylePr w:type="firstRow">
      <w:rPr>
        <w:rFonts w:ascii="Roboto SemiBold" w:hAnsi="Roboto SemiBold" w:cs="Roboto SemiBold"/>
        <w:color w:val="FFFFFF"/>
      </w:rPr>
      <w:trPr>
        <w:tblHeader/>
      </w:trPr>
      <w:tcPr>
        <w:shd w:val="clear" w:color="auto" w:fill="0065FC"/>
        <w:vAlign w:val="center"/>
      </w:tcPr>
    </w:tblStylePr>
    <w:tblStylePr w:type="band2Horz">
      <w:tcPr>
        <w:shd w:val="clear" w:color="auto" w:fill="F7F9FC"/>
      </w:tcPr>
    </w:tblStylePr>
  </w:style>
  <w:style w:type="table" w:customStyle="1" w:styleId="SmartCoCallout">
    <w:name w:val="SmartCo Callout"/>
    <w:basedOn w:val="TableNormal"/>
    <w:uiPriority w:val="1"/>
    <w:qFormat/>
    <w:rPr>
      <w:color w:val="000000"/>
    </w:rPr>
    <w:tblPr>
      <w:tblBorders>
        <w:top w:val="nil"/>
        <w:left w:val="single" w:sz="24" w:space="0" w:color="0065FC"/>
        <w:bottom w:val="nil"/>
        <w:right w:val="nil"/>
        <w:insideH w:val="nil"/>
        <w:insideV w:val="nil"/>
      </w:tblBorders>
      <w:tblCellMar>
        <w:top w:w="240" w:type="dxa"/>
        <w:left w:w="280" w:type="dxa"/>
        <w:bottom w:w="240" w:type="dxa"/>
        <w:right w:w="280" w:type="dxa"/>
      </w:tblCellMar>
    </w:tblPr>
    <w:tcPr>
      <w:shd w:val="clear" w:color="auto" w:fill="E6F0FF"/>
    </w:tcPr>
  </w:style>
  <w:style w:type="table" w:customStyle="1" w:styleId="SmartCoCalloutAccent1">
    <w:name w:val="SmartCo Callout Accent 1"/>
    <w:basedOn w:val="TableNormal"/>
    <w:uiPriority w:val="1"/>
    <w:qFormat/>
    <w:rPr>
      <w:color w:val="000000"/>
    </w:rPr>
    <w:tblPr>
      <w:tblBorders>
        <w:top w:val="nil"/>
        <w:left w:val="single" w:sz="24" w:space="0" w:color="E65C43"/>
        <w:bottom w:val="nil"/>
        <w:right w:val="nil"/>
        <w:insideH w:val="nil"/>
        <w:insideV w:val="nil"/>
      </w:tblBorders>
      <w:tblCellMar>
        <w:top w:w="240" w:type="dxa"/>
        <w:left w:w="280" w:type="dxa"/>
        <w:bottom w:w="240" w:type="dxa"/>
        <w:right w:w="280" w:type="dxa"/>
      </w:tblCellMar>
    </w:tblPr>
    <w:tcPr>
      <w:shd w:val="clear" w:color="auto" w:fill="FADED9"/>
    </w:tcPr>
  </w:style>
  <w:style w:type="table" w:customStyle="1" w:styleId="SmartCoCalloutAccent2">
    <w:name w:val="SmartCo Callout Accent 2"/>
    <w:basedOn w:val="TableNormal"/>
    <w:uiPriority w:val="1"/>
    <w:qFormat/>
    <w:rPr>
      <w:color w:val="000000"/>
    </w:rPr>
    <w:tblPr>
      <w:tblBorders>
        <w:top w:val="nil"/>
        <w:left w:val="single" w:sz="24" w:space="0" w:color="E6D443"/>
        <w:bottom w:val="nil"/>
        <w:right w:val="nil"/>
        <w:insideH w:val="nil"/>
        <w:insideV w:val="nil"/>
      </w:tblBorders>
      <w:tblCellMar>
        <w:top w:w="240" w:type="dxa"/>
        <w:left w:w="280" w:type="dxa"/>
        <w:bottom w:w="240" w:type="dxa"/>
        <w:right w:w="280" w:type="dxa"/>
      </w:tblCellMar>
    </w:tblPr>
    <w:tcPr>
      <w:shd w:val="clear" w:color="auto" w:fill="FAF6D9"/>
    </w:tcPr>
  </w:style>
  <w:style w:type="table" w:customStyle="1" w:styleId="SmartCoGrid">
    <w:name w:val="SmartCo Layout Grid"/>
    <w:basedOn w:val="TableNormal"/>
    <w:uiPriority w:val="1"/>
    <w:qFormat/>
    <w:pPr>
      <w:spacing w:after="0" w:line="336" w:lineRule="auto"/>
    </w:pPr>
    <w:rPr>
      <w:sz w:val="20"/>
      <w:szCs w:val="20"/>
    </w:rPr>
    <w:tblPr>
      <w:tblBorders>
        <w:top w:val="nil"/>
        <w:left w:val="nil"/>
        <w:bottom w:val="nil"/>
        <w:right w:val="nil"/>
        <w:insideH w:val="nil"/>
        <w:insideV w:val="nil"/>
      </w:tblBorders>
      <w:tblCellMar>
        <w:top w:w="140" w:type="dxa"/>
        <w:left w:w="160" w:type="dxa"/>
        <w:bottom w:w="140" w:type="dxa"/>
        <w:right w:w="160" w:type="dxa"/>
      </w:tblCellMar>
    </w:tblPr>
  </w:style>
  <w:style w:type="table" w:customStyle="1" w:styleId="SmartCoStat">
    <w:name w:val="SmartCo Stat"/>
    <w:basedOn w:val="TableNormal"/>
    <w:uiPriority w:val="1"/>
    <w:qFormat/>
    <w:pPr>
      <w:spacing w:after="0" w:line="336" w:lineRule="auto"/>
    </w:pPr>
    <w:rPr>
      <w:sz w:val="20"/>
      <w:szCs w:val="20"/>
    </w:rPr>
    <w:tblPr>
      <w:tblBorders>
        <w:top w:val="nil"/>
        <w:left w:val="nil"/>
        <w:bottom w:val="nil"/>
        <w:right w:val="nil"/>
        <w:insideH w:val="nil"/>
        <w:insideV w:val="nil"/>
      </w:tblBorders>
      <w:tblCellMar>
        <w:top w:w="240" w:type="dxa"/>
        <w:left w:w="280" w:type="dxa"/>
        <w:bottom w:w="240" w:type="dxa"/>
        <w:right w:w="280" w:type="dxa"/>
      </w:tblCellMar>
    </w:tblPr>
    <w:tcPr>
      <w:shd w:val="clear" w:color="auto" w:fill="0065FC"/>
    </w:tcPr>
  </w:style>
  <w:style w:type="table" w:customStyle="1" w:styleId="SmartCoStatAccent">
    <w:name w:val="SmartCo Stat Accent"/>
    <w:basedOn w:val="TableNormal"/>
    <w:uiPriority w:val="1"/>
    <w:qFormat/>
    <w:pPr>
      <w:spacing w:after="0" w:line="336" w:lineRule="auto"/>
    </w:pPr>
    <w:rPr>
      <w:sz w:val="20"/>
      <w:szCs w:val="20"/>
    </w:rPr>
    <w:tblPr>
      <w:tblBorders>
        <w:top w:val="nil"/>
        <w:left w:val="nil"/>
        <w:bottom w:val="nil"/>
        <w:right w:val="nil"/>
        <w:insideH w:val="nil"/>
        <w:insideV w:val="nil"/>
      </w:tblBorders>
      <w:tblCellMar>
        <w:top w:w="240" w:type="dxa"/>
        <w:left w:w="280" w:type="dxa"/>
        <w:bottom w:w="240" w:type="dxa"/>
        <w:right w:w="280" w:type="dxa"/>
      </w:tblCellMar>
    </w:tblPr>
    <w:tcPr>
      <w:shd w:val="clear" w:color="auto" w:fill="E6D443"/>
    </w:tc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1" Type="http://schemas.openxmlformats.org/officeDocument/2006/relationships/header" Target="header1.xml"/><Relationship Id="rIdF1" Type="http://schemas.openxmlformats.org/officeDocument/2006/relationships/footer" Target="footer1.xml"/><Relationship Id="rIdH2" Type="http://schemas.openxmlformats.org/officeDocument/2006/relationships/header" Target="header2.xml"/><Relationship Id="rIdF2" Type="http://schemas.openxmlformats.org/officeDocument/2006/relationships/footer" Target="footer2.xml"/><Relationship Id="rIdLogo" Type="http://schemas.openxmlformats.org/officeDocument/2006/relationships/image" Target="media/logo-color.png"/><Relationship Id="rIdHex" Type="http://schemas.openxmlformats.org/officeDocument/2006/relationships/image" Target="media/brand-hexagons.png"/><Relationship Id="rIdFT" Type="http://schemas.openxmlformats.org/officeDocument/2006/relationships/fontTable" Target="fontTable.xml"/><Relationship Id="rIdPhoto" Type="http://schemas.openxmlformats.org/officeDocument/2006/relationships/image" Target="media/author-photo.png"/></Relationships>
</file>

<file path=word/_rels/fontTable.xml.rels><?xml version="1.0" encoding="UTF-8" standalone="yes"?>
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-color.png"/></Relationships>
</file>

<file path=word/theme/theme1.xml><?xml version="1.0" encoding="utf-8"?>
<a:theme xmlns:a="http://schemas.openxmlformats.org/drawingml/2006/main" name="Тема Office">
  <a:themeElements>
    <a:clrScheme name="SmartCo">
      <a:dk1>
        <a:srgbClr val="000000"/>
      </a:dk1>
      <a:lt1>
        <a:srgbClr val="FFFFFF"/>
      </a:lt1>
      <a:dk2>
        <a:srgbClr val="4D4D4D"/>
      </a:dk2>
      <a:lt2>
        <a:srgbClr val="FFFFFF"/>
      </a:lt2>
      <a:accent1>
        <a:srgbClr val="0065FC"/>
      </a:accent1>
      <a:accent2>
        <a:srgbClr val="43E6A2"/>
      </a:accent2>
      <a:accent3>
        <a:srgbClr val="E65C43"/>
      </a:accent3>
      <a:accent4>
        <a:srgbClr val="E6D443"/>
      </a:accent4>
      <a:accent5>
        <a:srgbClr val="4D4D4D"/>
      </a:accent5>
      <a:accent6>
        <a:srgbClr val="CCCCCC"/>
      </a:accent6>
      <a:hlink>
        <a:srgbClr val="0065FC"/>
      </a:hlink>
      <a:folHlink>
        <a:srgbClr val="4D4D4D"/>
      </a:folHlink>
    </a:clrScheme>
    <a:fontScheme name="SmartC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Microsoft Office Word</Application>
  <Company>SmartCo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SmartCo Document Template</dc:title>
  <dc:creator>SmartCo</dc:creator>
  <dcterms:created xsi:type="dcterms:W3CDTF">2026-09-30T00:00:00Z</dcterms:created>
</cp:coreProperties>
</file>