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FBAA" w14:textId="77777777" w:rsidR="00800DEC" w:rsidRPr="00B0430A" w:rsidRDefault="00000000" w:rsidP="00BE4A29">
      <w:pPr>
        <w:spacing w:before="1600" w:line="360" w:lineRule="auto"/>
        <w:jc w:val="center"/>
      </w:pPr>
      <w:r>
        <w:rPr>
          <w:rFonts w:eastAsia="Calibri"/>
          <w:b/>
          <w:bCs/>
          <w:color w:val="1F4E79"/>
          <w:sz w:val="48"/>
          <w:szCs w:val="48"/>
        </w:rPr>
        <w:t>PREDICTING STELLAR CLASS</w:t>
      </w:r>
    </w:p>
    <w:p w14:paraId="73894A3F" w14:textId="77777777" w:rsidR="00800DEC" w:rsidRPr="00B0430A" w:rsidRDefault="00000000" w:rsidP="00BE4A29">
      <w:pPr>
        <w:spacing w:before="200" w:after="100" w:line="360" w:lineRule="auto"/>
        <w:jc w:val="center"/>
      </w:pPr>
      <w:r>
        <w:rPr>
          <w:rFonts w:eastAsia="Calibri"/>
          <w:i/>
          <w:iCs/>
          <w:color w:val="444444"/>
          <w:sz w:val="26"/>
          <w:szCs w:val="26"/>
        </w:rPr>
        <w:t>Kaggle Playground Series — Season 6, Episode 6</w:t>
      </w:r>
    </w:p>
    <w:p w14:paraId="74F25A81" w14:textId="77777777" w:rsidR="00800DEC" w:rsidRPr="00B0430A" w:rsidRDefault="00000000" w:rsidP="00BE4A29">
      <w:pPr>
        <w:spacing w:before="100" w:after="800" w:line="360" w:lineRule="auto"/>
        <w:jc w:val="center"/>
      </w:pPr>
      <w:r>
        <w:rPr>
          <w:rFonts w:eastAsia="Calibri"/>
          <w:color w:val="444444"/>
          <w:sz w:val="24"/>
          <w:szCs w:val="24"/>
        </w:rPr>
        <w:t>Chapter 1 — Introduction &amp; Background</w:t>
      </w:r>
      <w:r>
        <w:br w:type="page"/>
      </w:r>
    </w:p>
    <w:bookmarkStart w:id="0" w:name="_Toc236131370" w:displacedByCustomXml="next"/>
    <w:sdt>
      <w:sdtPr>
        <w:rPr>
          <w:rFonts w:eastAsia="Times New Roman" w:cs="Times New Roman"/>
          <w:b w:val="0"/>
          <w:bCs w:val="0"/>
          <w:color w:val="auto"/>
          <w:sz w:val="20"/>
          <w:szCs w:val="20"/>
        </w:rPr>
        <w:id w:val="1234902011"/>
        <w:docPartObj>
          <w:docPartGallery w:val="Table of Contents"/>
          <w:docPartUnique/>
        </w:docPartObj>
      </w:sdtPr>
      <w:sdtEndPr>
        <w:rPr>
          <w:noProof/>
        </w:rPr>
      </w:sdtEndPr>
      <w:sdtContent>
        <w:p w14:paraId="56219A73" w14:textId="7BA4FD3A" w:rsidR="00BE4A29" w:rsidRDefault="00BE4A29" w:rsidP="00BE4A29">
          <w:pPr>
            <w:pStyle w:val="Heading1"/>
            <w:spacing w:line="360" w:lineRule="auto"/>
          </w:pPr>
          <w:r>
            <w:t>Table of Contents</w:t>
          </w:r>
          <w:bookmarkEnd w:id="0"/>
        </w:p>
        <w:p w14:paraId="4EAEC837" w14:textId="3E265564"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131370" w:history="1">
            <w:r w:rsidRPr="00D31E6B">
              <w:rPr>
                <w:rStyle w:val="Hyperlink"/>
                <w:noProof/>
              </w:rPr>
              <w:t>Table of Contents</w:t>
            </w:r>
            <w:r>
              <w:rPr>
                <w:noProof/>
                <w:webHidden/>
              </w:rPr>
              <w:tab/>
            </w:r>
            <w:r>
              <w:rPr>
                <w:noProof/>
                <w:webHidden/>
              </w:rPr>
              <w:fldChar w:fldCharType="begin"/>
            </w:r>
            <w:r>
              <w:rPr>
                <w:noProof/>
                <w:webHidden/>
              </w:rPr>
              <w:instrText xml:space="preserve"> PAGEREF _Toc236131370 \h </w:instrText>
            </w:r>
            <w:r>
              <w:rPr>
                <w:noProof/>
                <w:webHidden/>
              </w:rPr>
            </w:r>
            <w:r>
              <w:rPr>
                <w:noProof/>
                <w:webHidden/>
              </w:rPr>
              <w:fldChar w:fldCharType="separate"/>
            </w:r>
            <w:r w:rsidR="00BB20F6">
              <w:rPr>
                <w:noProof/>
                <w:webHidden/>
              </w:rPr>
              <w:t>2</w:t>
            </w:r>
            <w:r>
              <w:rPr>
                <w:noProof/>
                <w:webHidden/>
              </w:rPr>
              <w:fldChar w:fldCharType="end"/>
            </w:r>
          </w:hyperlink>
        </w:p>
        <w:p w14:paraId="2243CD29" w14:textId="4E5C82D2"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1" w:history="1">
            <w:r w:rsidRPr="00D31E6B">
              <w:rPr>
                <w:rStyle w:val="Hyperlink"/>
                <w:noProof/>
              </w:rPr>
              <w:t>1.1  Introduction to Celestial Object Classification</w:t>
            </w:r>
            <w:r>
              <w:rPr>
                <w:noProof/>
                <w:webHidden/>
              </w:rPr>
              <w:tab/>
            </w:r>
            <w:r>
              <w:rPr>
                <w:noProof/>
                <w:webHidden/>
              </w:rPr>
              <w:fldChar w:fldCharType="begin"/>
            </w:r>
            <w:r>
              <w:rPr>
                <w:noProof/>
                <w:webHidden/>
              </w:rPr>
              <w:instrText xml:space="preserve"> PAGEREF _Toc236131371 \h </w:instrText>
            </w:r>
            <w:r>
              <w:rPr>
                <w:noProof/>
                <w:webHidden/>
              </w:rPr>
            </w:r>
            <w:r>
              <w:rPr>
                <w:noProof/>
                <w:webHidden/>
              </w:rPr>
              <w:fldChar w:fldCharType="separate"/>
            </w:r>
            <w:r w:rsidR="00BB20F6">
              <w:rPr>
                <w:noProof/>
                <w:webHidden/>
              </w:rPr>
              <w:t>4</w:t>
            </w:r>
            <w:r>
              <w:rPr>
                <w:noProof/>
                <w:webHidden/>
              </w:rPr>
              <w:fldChar w:fldCharType="end"/>
            </w:r>
          </w:hyperlink>
        </w:p>
        <w:p w14:paraId="1E2255F1" w14:textId="5E1089E0"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2" w:history="1">
            <w:r w:rsidRPr="00D31E6B">
              <w:rPr>
                <w:rStyle w:val="Hyperlink"/>
                <w:noProof/>
              </w:rPr>
              <w:t>1.2  Problem Statement</w:t>
            </w:r>
            <w:r>
              <w:rPr>
                <w:noProof/>
                <w:webHidden/>
              </w:rPr>
              <w:tab/>
            </w:r>
            <w:r>
              <w:rPr>
                <w:noProof/>
                <w:webHidden/>
              </w:rPr>
              <w:fldChar w:fldCharType="begin"/>
            </w:r>
            <w:r>
              <w:rPr>
                <w:noProof/>
                <w:webHidden/>
              </w:rPr>
              <w:instrText xml:space="preserve"> PAGEREF _Toc236131372 \h </w:instrText>
            </w:r>
            <w:r>
              <w:rPr>
                <w:noProof/>
                <w:webHidden/>
              </w:rPr>
            </w:r>
            <w:r>
              <w:rPr>
                <w:noProof/>
                <w:webHidden/>
              </w:rPr>
              <w:fldChar w:fldCharType="separate"/>
            </w:r>
            <w:r w:rsidR="00BB20F6">
              <w:rPr>
                <w:noProof/>
                <w:webHidden/>
              </w:rPr>
              <w:t>5</w:t>
            </w:r>
            <w:r>
              <w:rPr>
                <w:noProof/>
                <w:webHidden/>
              </w:rPr>
              <w:fldChar w:fldCharType="end"/>
            </w:r>
          </w:hyperlink>
        </w:p>
        <w:p w14:paraId="2647D34C" w14:textId="28AF003A"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3" w:history="1">
            <w:r w:rsidRPr="00D31E6B">
              <w:rPr>
                <w:rStyle w:val="Hyperlink"/>
                <w:noProof/>
              </w:rPr>
              <w:t>2.1 System Architecture Diagram</w:t>
            </w:r>
            <w:r>
              <w:rPr>
                <w:noProof/>
                <w:webHidden/>
              </w:rPr>
              <w:tab/>
            </w:r>
            <w:r>
              <w:rPr>
                <w:noProof/>
                <w:webHidden/>
              </w:rPr>
              <w:fldChar w:fldCharType="begin"/>
            </w:r>
            <w:r>
              <w:rPr>
                <w:noProof/>
                <w:webHidden/>
              </w:rPr>
              <w:instrText xml:space="preserve"> PAGEREF _Toc236131373 \h </w:instrText>
            </w:r>
            <w:r>
              <w:rPr>
                <w:noProof/>
                <w:webHidden/>
              </w:rPr>
            </w:r>
            <w:r>
              <w:rPr>
                <w:noProof/>
                <w:webHidden/>
              </w:rPr>
              <w:fldChar w:fldCharType="separate"/>
            </w:r>
            <w:r w:rsidR="00BB20F6">
              <w:rPr>
                <w:noProof/>
                <w:webHidden/>
              </w:rPr>
              <w:t>6</w:t>
            </w:r>
            <w:r>
              <w:rPr>
                <w:noProof/>
                <w:webHidden/>
              </w:rPr>
              <w:fldChar w:fldCharType="end"/>
            </w:r>
          </w:hyperlink>
        </w:p>
        <w:p w14:paraId="2C81CECC" w14:textId="483C45F2"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4" w:history="1">
            <w:r w:rsidRPr="00D31E6B">
              <w:rPr>
                <w:rStyle w:val="Hyperlink"/>
                <w:noProof/>
              </w:rPr>
              <w:t>3.  Data Exploration &amp; Insight Generation (EDA)</w:t>
            </w:r>
            <w:r>
              <w:rPr>
                <w:noProof/>
                <w:webHidden/>
              </w:rPr>
              <w:tab/>
            </w:r>
            <w:r>
              <w:rPr>
                <w:noProof/>
                <w:webHidden/>
              </w:rPr>
              <w:fldChar w:fldCharType="begin"/>
            </w:r>
            <w:r>
              <w:rPr>
                <w:noProof/>
                <w:webHidden/>
              </w:rPr>
              <w:instrText xml:space="preserve"> PAGEREF _Toc236131374 \h </w:instrText>
            </w:r>
            <w:r>
              <w:rPr>
                <w:noProof/>
                <w:webHidden/>
              </w:rPr>
            </w:r>
            <w:r>
              <w:rPr>
                <w:noProof/>
                <w:webHidden/>
              </w:rPr>
              <w:fldChar w:fldCharType="separate"/>
            </w:r>
            <w:r w:rsidR="00BB20F6">
              <w:rPr>
                <w:noProof/>
                <w:webHidden/>
              </w:rPr>
              <w:t>7</w:t>
            </w:r>
            <w:r>
              <w:rPr>
                <w:noProof/>
                <w:webHidden/>
              </w:rPr>
              <w:fldChar w:fldCharType="end"/>
            </w:r>
          </w:hyperlink>
        </w:p>
        <w:p w14:paraId="0AE726D4" w14:textId="79727E2F"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5" w:history="1">
            <w:r w:rsidRPr="00D31E6B">
              <w:rPr>
                <w:rStyle w:val="Hyperlink"/>
                <w:noProof/>
              </w:rPr>
              <w:t>3.1  Dataset Characteristics</w:t>
            </w:r>
            <w:r>
              <w:rPr>
                <w:noProof/>
                <w:webHidden/>
              </w:rPr>
              <w:tab/>
            </w:r>
            <w:r>
              <w:rPr>
                <w:noProof/>
                <w:webHidden/>
              </w:rPr>
              <w:fldChar w:fldCharType="begin"/>
            </w:r>
            <w:r>
              <w:rPr>
                <w:noProof/>
                <w:webHidden/>
              </w:rPr>
              <w:instrText xml:space="preserve"> PAGEREF _Toc236131375 \h </w:instrText>
            </w:r>
            <w:r>
              <w:rPr>
                <w:noProof/>
                <w:webHidden/>
              </w:rPr>
            </w:r>
            <w:r>
              <w:rPr>
                <w:noProof/>
                <w:webHidden/>
              </w:rPr>
              <w:fldChar w:fldCharType="separate"/>
            </w:r>
            <w:r w:rsidR="00BB20F6">
              <w:rPr>
                <w:noProof/>
                <w:webHidden/>
              </w:rPr>
              <w:t>7</w:t>
            </w:r>
            <w:r>
              <w:rPr>
                <w:noProof/>
                <w:webHidden/>
              </w:rPr>
              <w:fldChar w:fldCharType="end"/>
            </w:r>
          </w:hyperlink>
        </w:p>
        <w:p w14:paraId="60C947C3" w14:textId="4F343F3B"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6" w:history="1">
            <w:r w:rsidRPr="00D31E6B">
              <w:rPr>
                <w:rStyle w:val="Hyperlink"/>
                <w:noProof/>
              </w:rPr>
              <w:t>3.1.1  Dataset Dimensions and Integrity Checks</w:t>
            </w:r>
            <w:r>
              <w:rPr>
                <w:noProof/>
                <w:webHidden/>
              </w:rPr>
              <w:tab/>
            </w:r>
            <w:r>
              <w:rPr>
                <w:noProof/>
                <w:webHidden/>
              </w:rPr>
              <w:fldChar w:fldCharType="begin"/>
            </w:r>
            <w:r>
              <w:rPr>
                <w:noProof/>
                <w:webHidden/>
              </w:rPr>
              <w:instrText xml:space="preserve"> PAGEREF _Toc236131376 \h </w:instrText>
            </w:r>
            <w:r>
              <w:rPr>
                <w:noProof/>
                <w:webHidden/>
              </w:rPr>
            </w:r>
            <w:r>
              <w:rPr>
                <w:noProof/>
                <w:webHidden/>
              </w:rPr>
              <w:fldChar w:fldCharType="separate"/>
            </w:r>
            <w:r w:rsidR="00BB20F6">
              <w:rPr>
                <w:noProof/>
                <w:webHidden/>
              </w:rPr>
              <w:t>8</w:t>
            </w:r>
            <w:r>
              <w:rPr>
                <w:noProof/>
                <w:webHidden/>
              </w:rPr>
              <w:fldChar w:fldCharType="end"/>
            </w:r>
          </w:hyperlink>
        </w:p>
        <w:p w14:paraId="24D2FF40" w14:textId="6F849F0E"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7" w:history="1">
            <w:r w:rsidRPr="00D31E6B">
              <w:rPr>
                <w:rStyle w:val="Hyperlink"/>
                <w:noProof/>
              </w:rPr>
              <w:t>3.1.2  Descriptive Statistics in Detail</w:t>
            </w:r>
            <w:r>
              <w:rPr>
                <w:noProof/>
                <w:webHidden/>
              </w:rPr>
              <w:tab/>
            </w:r>
            <w:r>
              <w:rPr>
                <w:noProof/>
                <w:webHidden/>
              </w:rPr>
              <w:fldChar w:fldCharType="begin"/>
            </w:r>
            <w:r>
              <w:rPr>
                <w:noProof/>
                <w:webHidden/>
              </w:rPr>
              <w:instrText xml:space="preserve"> PAGEREF _Toc236131377 \h </w:instrText>
            </w:r>
            <w:r>
              <w:rPr>
                <w:noProof/>
                <w:webHidden/>
              </w:rPr>
            </w:r>
            <w:r>
              <w:rPr>
                <w:noProof/>
                <w:webHidden/>
              </w:rPr>
              <w:fldChar w:fldCharType="separate"/>
            </w:r>
            <w:r w:rsidR="00BB20F6">
              <w:rPr>
                <w:noProof/>
                <w:webHidden/>
              </w:rPr>
              <w:t>9</w:t>
            </w:r>
            <w:r>
              <w:rPr>
                <w:noProof/>
                <w:webHidden/>
              </w:rPr>
              <w:fldChar w:fldCharType="end"/>
            </w:r>
          </w:hyperlink>
        </w:p>
        <w:p w14:paraId="4D96F3F2" w14:textId="42FF6065"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8" w:history="1">
            <w:r w:rsidRPr="00D31E6B">
              <w:rPr>
                <w:rStyle w:val="Hyperlink"/>
                <w:noProof/>
              </w:rPr>
              <w:t>3.1.3  Categorical Feature Distributions</w:t>
            </w:r>
            <w:r>
              <w:rPr>
                <w:noProof/>
                <w:webHidden/>
              </w:rPr>
              <w:tab/>
            </w:r>
            <w:r>
              <w:rPr>
                <w:noProof/>
                <w:webHidden/>
              </w:rPr>
              <w:fldChar w:fldCharType="begin"/>
            </w:r>
            <w:r>
              <w:rPr>
                <w:noProof/>
                <w:webHidden/>
              </w:rPr>
              <w:instrText xml:space="preserve"> PAGEREF _Toc236131378 \h </w:instrText>
            </w:r>
            <w:r>
              <w:rPr>
                <w:noProof/>
                <w:webHidden/>
              </w:rPr>
            </w:r>
            <w:r>
              <w:rPr>
                <w:noProof/>
                <w:webHidden/>
              </w:rPr>
              <w:fldChar w:fldCharType="separate"/>
            </w:r>
            <w:r w:rsidR="00BB20F6">
              <w:rPr>
                <w:noProof/>
                <w:webHidden/>
              </w:rPr>
              <w:t>10</w:t>
            </w:r>
            <w:r>
              <w:rPr>
                <w:noProof/>
                <w:webHidden/>
              </w:rPr>
              <w:fldChar w:fldCharType="end"/>
            </w:r>
          </w:hyperlink>
        </w:p>
        <w:p w14:paraId="33195F82" w14:textId="6269244E"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79" w:history="1">
            <w:r w:rsidRPr="00D31E6B">
              <w:rPr>
                <w:rStyle w:val="Hyperlink"/>
                <w:noProof/>
              </w:rPr>
              <w:t>3.1.4  Redshift Distribution by Class (Detail)</w:t>
            </w:r>
            <w:r>
              <w:rPr>
                <w:noProof/>
                <w:webHidden/>
              </w:rPr>
              <w:tab/>
            </w:r>
            <w:r>
              <w:rPr>
                <w:noProof/>
                <w:webHidden/>
              </w:rPr>
              <w:fldChar w:fldCharType="begin"/>
            </w:r>
            <w:r>
              <w:rPr>
                <w:noProof/>
                <w:webHidden/>
              </w:rPr>
              <w:instrText xml:space="preserve"> PAGEREF _Toc236131379 \h </w:instrText>
            </w:r>
            <w:r>
              <w:rPr>
                <w:noProof/>
                <w:webHidden/>
              </w:rPr>
            </w:r>
            <w:r>
              <w:rPr>
                <w:noProof/>
                <w:webHidden/>
              </w:rPr>
              <w:fldChar w:fldCharType="separate"/>
            </w:r>
            <w:r w:rsidR="00BB20F6">
              <w:rPr>
                <w:noProof/>
                <w:webHidden/>
              </w:rPr>
              <w:t>11</w:t>
            </w:r>
            <w:r>
              <w:rPr>
                <w:noProof/>
                <w:webHidden/>
              </w:rPr>
              <w:fldChar w:fldCharType="end"/>
            </w:r>
          </w:hyperlink>
        </w:p>
        <w:p w14:paraId="6F71DAD6" w14:textId="5BEDA43A"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0" w:history="1">
            <w:r w:rsidRPr="00D31E6B">
              <w:rPr>
                <w:rStyle w:val="Hyperlink"/>
                <w:noProof/>
              </w:rPr>
              <w:t>3.1.5  Colour Indices by Class</w:t>
            </w:r>
            <w:r>
              <w:rPr>
                <w:noProof/>
                <w:webHidden/>
              </w:rPr>
              <w:tab/>
            </w:r>
            <w:r>
              <w:rPr>
                <w:noProof/>
                <w:webHidden/>
              </w:rPr>
              <w:fldChar w:fldCharType="begin"/>
            </w:r>
            <w:r>
              <w:rPr>
                <w:noProof/>
                <w:webHidden/>
              </w:rPr>
              <w:instrText xml:space="preserve"> PAGEREF _Toc236131380 \h </w:instrText>
            </w:r>
            <w:r>
              <w:rPr>
                <w:noProof/>
                <w:webHidden/>
              </w:rPr>
            </w:r>
            <w:r>
              <w:rPr>
                <w:noProof/>
                <w:webHidden/>
              </w:rPr>
              <w:fldChar w:fldCharType="separate"/>
            </w:r>
            <w:r w:rsidR="00BB20F6">
              <w:rPr>
                <w:noProof/>
                <w:webHidden/>
              </w:rPr>
              <w:t>12</w:t>
            </w:r>
            <w:r>
              <w:rPr>
                <w:noProof/>
                <w:webHidden/>
              </w:rPr>
              <w:fldChar w:fldCharType="end"/>
            </w:r>
          </w:hyperlink>
        </w:p>
        <w:p w14:paraId="7DE5310F" w14:textId="23CBF86B"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1" w:history="1">
            <w:r w:rsidRPr="00D31E6B">
              <w:rPr>
                <w:rStyle w:val="Hyperlink"/>
                <w:noProof/>
              </w:rPr>
              <w:t>3.1.6  Outlier Detection (IQR Method)</w:t>
            </w:r>
            <w:r>
              <w:rPr>
                <w:noProof/>
                <w:webHidden/>
              </w:rPr>
              <w:tab/>
            </w:r>
            <w:r>
              <w:rPr>
                <w:noProof/>
                <w:webHidden/>
              </w:rPr>
              <w:fldChar w:fldCharType="begin"/>
            </w:r>
            <w:r>
              <w:rPr>
                <w:noProof/>
                <w:webHidden/>
              </w:rPr>
              <w:instrText xml:space="preserve"> PAGEREF _Toc236131381 \h </w:instrText>
            </w:r>
            <w:r>
              <w:rPr>
                <w:noProof/>
                <w:webHidden/>
              </w:rPr>
            </w:r>
            <w:r>
              <w:rPr>
                <w:noProof/>
                <w:webHidden/>
              </w:rPr>
              <w:fldChar w:fldCharType="separate"/>
            </w:r>
            <w:r w:rsidR="00BB20F6">
              <w:rPr>
                <w:noProof/>
                <w:webHidden/>
              </w:rPr>
              <w:t>12</w:t>
            </w:r>
            <w:r>
              <w:rPr>
                <w:noProof/>
                <w:webHidden/>
              </w:rPr>
              <w:fldChar w:fldCharType="end"/>
            </w:r>
          </w:hyperlink>
        </w:p>
        <w:p w14:paraId="5C980D40" w14:textId="72BE5FD8"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2" w:history="1">
            <w:r w:rsidRPr="00D31E6B">
              <w:rPr>
                <w:rStyle w:val="Hyperlink"/>
                <w:noProof/>
              </w:rPr>
              <w:t>3.1.7  Class Imbalance (Supplementary Chart)</w:t>
            </w:r>
            <w:r>
              <w:rPr>
                <w:noProof/>
                <w:webHidden/>
              </w:rPr>
              <w:tab/>
            </w:r>
            <w:r>
              <w:rPr>
                <w:noProof/>
                <w:webHidden/>
              </w:rPr>
              <w:fldChar w:fldCharType="begin"/>
            </w:r>
            <w:r>
              <w:rPr>
                <w:noProof/>
                <w:webHidden/>
              </w:rPr>
              <w:instrText xml:space="preserve"> PAGEREF _Toc236131382 \h </w:instrText>
            </w:r>
            <w:r>
              <w:rPr>
                <w:noProof/>
                <w:webHidden/>
              </w:rPr>
            </w:r>
            <w:r>
              <w:rPr>
                <w:noProof/>
                <w:webHidden/>
              </w:rPr>
              <w:fldChar w:fldCharType="separate"/>
            </w:r>
            <w:r w:rsidR="00BB20F6">
              <w:rPr>
                <w:noProof/>
                <w:webHidden/>
              </w:rPr>
              <w:t>14</w:t>
            </w:r>
            <w:r>
              <w:rPr>
                <w:noProof/>
                <w:webHidden/>
              </w:rPr>
              <w:fldChar w:fldCharType="end"/>
            </w:r>
          </w:hyperlink>
        </w:p>
        <w:p w14:paraId="50413361" w14:textId="3A905C79"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3" w:history="1">
            <w:r w:rsidRPr="00D31E6B">
              <w:rPr>
                <w:rStyle w:val="Hyperlink"/>
                <w:noProof/>
              </w:rPr>
              <w:t>3.1.8  Bivariate Relationships: Sky Position and Categorical Cross-Tabulations</w:t>
            </w:r>
            <w:r>
              <w:rPr>
                <w:noProof/>
                <w:webHidden/>
              </w:rPr>
              <w:tab/>
            </w:r>
            <w:r>
              <w:rPr>
                <w:noProof/>
                <w:webHidden/>
              </w:rPr>
              <w:fldChar w:fldCharType="begin"/>
            </w:r>
            <w:r>
              <w:rPr>
                <w:noProof/>
                <w:webHidden/>
              </w:rPr>
              <w:instrText xml:space="preserve"> PAGEREF _Toc236131383 \h </w:instrText>
            </w:r>
            <w:r>
              <w:rPr>
                <w:noProof/>
                <w:webHidden/>
              </w:rPr>
            </w:r>
            <w:r>
              <w:rPr>
                <w:noProof/>
                <w:webHidden/>
              </w:rPr>
              <w:fldChar w:fldCharType="separate"/>
            </w:r>
            <w:r w:rsidR="00BB20F6">
              <w:rPr>
                <w:noProof/>
                <w:webHidden/>
              </w:rPr>
              <w:t>15</w:t>
            </w:r>
            <w:r>
              <w:rPr>
                <w:noProof/>
                <w:webHidden/>
              </w:rPr>
              <w:fldChar w:fldCharType="end"/>
            </w:r>
          </w:hyperlink>
        </w:p>
        <w:p w14:paraId="705CF5FD" w14:textId="4303E27F"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4" w:history="1">
            <w:r w:rsidRPr="00D31E6B">
              <w:rPr>
                <w:rStyle w:val="Hyperlink"/>
                <w:noProof/>
              </w:rPr>
              <w:t>3.1.9  Feature Correlation (Exact Coefficients)</w:t>
            </w:r>
            <w:r>
              <w:rPr>
                <w:noProof/>
                <w:webHidden/>
              </w:rPr>
              <w:tab/>
            </w:r>
            <w:r>
              <w:rPr>
                <w:noProof/>
                <w:webHidden/>
              </w:rPr>
              <w:fldChar w:fldCharType="begin"/>
            </w:r>
            <w:r>
              <w:rPr>
                <w:noProof/>
                <w:webHidden/>
              </w:rPr>
              <w:instrText xml:space="preserve"> PAGEREF _Toc236131384 \h </w:instrText>
            </w:r>
            <w:r>
              <w:rPr>
                <w:noProof/>
                <w:webHidden/>
              </w:rPr>
            </w:r>
            <w:r>
              <w:rPr>
                <w:noProof/>
                <w:webHidden/>
              </w:rPr>
              <w:fldChar w:fldCharType="separate"/>
            </w:r>
            <w:r w:rsidR="00BB20F6">
              <w:rPr>
                <w:noProof/>
                <w:webHidden/>
              </w:rPr>
              <w:t>17</w:t>
            </w:r>
            <w:r>
              <w:rPr>
                <w:noProof/>
                <w:webHidden/>
              </w:rPr>
              <w:fldChar w:fldCharType="end"/>
            </w:r>
          </w:hyperlink>
        </w:p>
        <w:p w14:paraId="3955DE60" w14:textId="49D465D9"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5" w:history="1">
            <w:r w:rsidRPr="00D31E6B">
              <w:rPr>
                <w:rStyle w:val="Hyperlink"/>
                <w:noProof/>
              </w:rPr>
              <w:t>4.  Data Preprocessing &amp; Feature Engineering</w:t>
            </w:r>
            <w:r>
              <w:rPr>
                <w:noProof/>
                <w:webHidden/>
              </w:rPr>
              <w:tab/>
            </w:r>
            <w:r>
              <w:rPr>
                <w:noProof/>
                <w:webHidden/>
              </w:rPr>
              <w:fldChar w:fldCharType="begin"/>
            </w:r>
            <w:r>
              <w:rPr>
                <w:noProof/>
                <w:webHidden/>
              </w:rPr>
              <w:instrText xml:space="preserve"> PAGEREF _Toc236131385 \h </w:instrText>
            </w:r>
            <w:r>
              <w:rPr>
                <w:noProof/>
                <w:webHidden/>
              </w:rPr>
            </w:r>
            <w:r>
              <w:rPr>
                <w:noProof/>
                <w:webHidden/>
              </w:rPr>
              <w:fldChar w:fldCharType="separate"/>
            </w:r>
            <w:r w:rsidR="00BB20F6">
              <w:rPr>
                <w:noProof/>
                <w:webHidden/>
              </w:rPr>
              <w:t>18</w:t>
            </w:r>
            <w:r>
              <w:rPr>
                <w:noProof/>
                <w:webHidden/>
              </w:rPr>
              <w:fldChar w:fldCharType="end"/>
            </w:r>
          </w:hyperlink>
        </w:p>
        <w:p w14:paraId="2E40DF45" w14:textId="5768B0FA"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6" w:history="1">
            <w:r w:rsidRPr="00D31E6B">
              <w:rPr>
                <w:rStyle w:val="Hyperlink"/>
                <w:noProof/>
              </w:rPr>
              <w:t>4.1  Data Preprocessing &amp; Cleaning</w:t>
            </w:r>
            <w:r>
              <w:rPr>
                <w:noProof/>
                <w:webHidden/>
              </w:rPr>
              <w:tab/>
            </w:r>
            <w:r>
              <w:rPr>
                <w:noProof/>
                <w:webHidden/>
              </w:rPr>
              <w:fldChar w:fldCharType="begin"/>
            </w:r>
            <w:r>
              <w:rPr>
                <w:noProof/>
                <w:webHidden/>
              </w:rPr>
              <w:instrText xml:space="preserve"> PAGEREF _Toc236131386 \h </w:instrText>
            </w:r>
            <w:r>
              <w:rPr>
                <w:noProof/>
                <w:webHidden/>
              </w:rPr>
            </w:r>
            <w:r>
              <w:rPr>
                <w:noProof/>
                <w:webHidden/>
              </w:rPr>
              <w:fldChar w:fldCharType="separate"/>
            </w:r>
            <w:r w:rsidR="00BB20F6">
              <w:rPr>
                <w:noProof/>
                <w:webHidden/>
              </w:rPr>
              <w:t>18</w:t>
            </w:r>
            <w:r>
              <w:rPr>
                <w:noProof/>
                <w:webHidden/>
              </w:rPr>
              <w:fldChar w:fldCharType="end"/>
            </w:r>
          </w:hyperlink>
        </w:p>
        <w:p w14:paraId="09C21E1B" w14:textId="2E6CB0B5"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7" w:history="1">
            <w:r w:rsidRPr="00D31E6B">
              <w:rPr>
                <w:rStyle w:val="Hyperlink"/>
                <w:noProof/>
              </w:rPr>
              <w:t>4.2  Advanced Feature Engineering</w:t>
            </w:r>
            <w:r>
              <w:rPr>
                <w:noProof/>
                <w:webHidden/>
              </w:rPr>
              <w:tab/>
            </w:r>
            <w:r>
              <w:rPr>
                <w:noProof/>
                <w:webHidden/>
              </w:rPr>
              <w:fldChar w:fldCharType="begin"/>
            </w:r>
            <w:r>
              <w:rPr>
                <w:noProof/>
                <w:webHidden/>
              </w:rPr>
              <w:instrText xml:space="preserve"> PAGEREF _Toc236131387 \h </w:instrText>
            </w:r>
            <w:r>
              <w:rPr>
                <w:noProof/>
                <w:webHidden/>
              </w:rPr>
            </w:r>
            <w:r>
              <w:rPr>
                <w:noProof/>
                <w:webHidden/>
              </w:rPr>
              <w:fldChar w:fldCharType="separate"/>
            </w:r>
            <w:r w:rsidR="00BB20F6">
              <w:rPr>
                <w:noProof/>
                <w:webHidden/>
              </w:rPr>
              <w:t>19</w:t>
            </w:r>
            <w:r>
              <w:rPr>
                <w:noProof/>
                <w:webHidden/>
              </w:rPr>
              <w:fldChar w:fldCharType="end"/>
            </w:r>
          </w:hyperlink>
        </w:p>
        <w:p w14:paraId="7709A295" w14:textId="66EB54A6"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8" w:history="1">
            <w:r w:rsidRPr="00D31E6B">
              <w:rPr>
                <w:rStyle w:val="Hyperlink"/>
                <w:noProof/>
              </w:rPr>
              <w:t>4.2.1  Colour-Based Features</w:t>
            </w:r>
            <w:r>
              <w:rPr>
                <w:noProof/>
                <w:webHidden/>
              </w:rPr>
              <w:tab/>
            </w:r>
            <w:r>
              <w:rPr>
                <w:noProof/>
                <w:webHidden/>
              </w:rPr>
              <w:fldChar w:fldCharType="begin"/>
            </w:r>
            <w:r>
              <w:rPr>
                <w:noProof/>
                <w:webHidden/>
              </w:rPr>
              <w:instrText xml:space="preserve"> PAGEREF _Toc236131388 \h </w:instrText>
            </w:r>
            <w:r>
              <w:rPr>
                <w:noProof/>
                <w:webHidden/>
              </w:rPr>
            </w:r>
            <w:r>
              <w:rPr>
                <w:noProof/>
                <w:webHidden/>
              </w:rPr>
              <w:fldChar w:fldCharType="separate"/>
            </w:r>
            <w:r w:rsidR="00BB20F6">
              <w:rPr>
                <w:noProof/>
                <w:webHidden/>
              </w:rPr>
              <w:t>19</w:t>
            </w:r>
            <w:r>
              <w:rPr>
                <w:noProof/>
                <w:webHidden/>
              </w:rPr>
              <w:fldChar w:fldCharType="end"/>
            </w:r>
          </w:hyperlink>
        </w:p>
        <w:p w14:paraId="47AF37D9" w14:textId="4E5067E2"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89" w:history="1">
            <w:r w:rsidRPr="00D31E6B">
              <w:rPr>
                <w:rStyle w:val="Hyperlink"/>
                <w:noProof/>
              </w:rPr>
              <w:t>4.2.2  Band-Wise Statistical Features</w:t>
            </w:r>
            <w:r>
              <w:rPr>
                <w:noProof/>
                <w:webHidden/>
              </w:rPr>
              <w:tab/>
            </w:r>
            <w:r>
              <w:rPr>
                <w:noProof/>
                <w:webHidden/>
              </w:rPr>
              <w:fldChar w:fldCharType="begin"/>
            </w:r>
            <w:r>
              <w:rPr>
                <w:noProof/>
                <w:webHidden/>
              </w:rPr>
              <w:instrText xml:space="preserve"> PAGEREF _Toc236131389 \h </w:instrText>
            </w:r>
            <w:r>
              <w:rPr>
                <w:noProof/>
                <w:webHidden/>
              </w:rPr>
            </w:r>
            <w:r>
              <w:rPr>
                <w:noProof/>
                <w:webHidden/>
              </w:rPr>
              <w:fldChar w:fldCharType="separate"/>
            </w:r>
            <w:r w:rsidR="00BB20F6">
              <w:rPr>
                <w:noProof/>
                <w:webHidden/>
              </w:rPr>
              <w:t>20</w:t>
            </w:r>
            <w:r>
              <w:rPr>
                <w:noProof/>
                <w:webHidden/>
              </w:rPr>
              <w:fldChar w:fldCharType="end"/>
            </w:r>
          </w:hyperlink>
        </w:p>
        <w:p w14:paraId="27FE5447" w14:textId="1B48D731"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0" w:history="1">
            <w:r w:rsidRPr="00D31E6B">
              <w:rPr>
                <w:rStyle w:val="Hyperlink"/>
                <w:noProof/>
              </w:rPr>
              <w:t>4.2.3  Redshift-Derived Features</w:t>
            </w:r>
            <w:r>
              <w:rPr>
                <w:noProof/>
                <w:webHidden/>
              </w:rPr>
              <w:tab/>
            </w:r>
            <w:r>
              <w:rPr>
                <w:noProof/>
                <w:webHidden/>
              </w:rPr>
              <w:fldChar w:fldCharType="begin"/>
            </w:r>
            <w:r>
              <w:rPr>
                <w:noProof/>
                <w:webHidden/>
              </w:rPr>
              <w:instrText xml:space="preserve"> PAGEREF _Toc236131390 \h </w:instrText>
            </w:r>
            <w:r>
              <w:rPr>
                <w:noProof/>
                <w:webHidden/>
              </w:rPr>
            </w:r>
            <w:r>
              <w:rPr>
                <w:noProof/>
                <w:webHidden/>
              </w:rPr>
              <w:fldChar w:fldCharType="separate"/>
            </w:r>
            <w:r w:rsidR="00BB20F6">
              <w:rPr>
                <w:noProof/>
                <w:webHidden/>
              </w:rPr>
              <w:t>20</w:t>
            </w:r>
            <w:r>
              <w:rPr>
                <w:noProof/>
                <w:webHidden/>
              </w:rPr>
              <w:fldChar w:fldCharType="end"/>
            </w:r>
          </w:hyperlink>
        </w:p>
        <w:p w14:paraId="62F3F677" w14:textId="0A571C27"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1" w:history="1">
            <w:r w:rsidRPr="00D31E6B">
              <w:rPr>
                <w:rStyle w:val="Hyperlink"/>
                <w:noProof/>
              </w:rPr>
              <w:t>4.2.4  Feature Validation &amp; Statistical Summary</w:t>
            </w:r>
            <w:r>
              <w:rPr>
                <w:noProof/>
                <w:webHidden/>
              </w:rPr>
              <w:tab/>
            </w:r>
            <w:r>
              <w:rPr>
                <w:noProof/>
                <w:webHidden/>
              </w:rPr>
              <w:fldChar w:fldCharType="begin"/>
            </w:r>
            <w:r>
              <w:rPr>
                <w:noProof/>
                <w:webHidden/>
              </w:rPr>
              <w:instrText xml:space="preserve"> PAGEREF _Toc236131391 \h </w:instrText>
            </w:r>
            <w:r>
              <w:rPr>
                <w:noProof/>
                <w:webHidden/>
              </w:rPr>
            </w:r>
            <w:r>
              <w:rPr>
                <w:noProof/>
                <w:webHidden/>
              </w:rPr>
              <w:fldChar w:fldCharType="separate"/>
            </w:r>
            <w:r w:rsidR="00BB20F6">
              <w:rPr>
                <w:noProof/>
                <w:webHidden/>
              </w:rPr>
              <w:t>21</w:t>
            </w:r>
            <w:r>
              <w:rPr>
                <w:noProof/>
                <w:webHidden/>
              </w:rPr>
              <w:fldChar w:fldCharType="end"/>
            </w:r>
          </w:hyperlink>
        </w:p>
        <w:p w14:paraId="444328CB" w14:textId="057DB0A2"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2" w:history="1">
            <w:r w:rsidRPr="00D31E6B">
              <w:rPr>
                <w:rStyle w:val="Hyperlink"/>
                <w:noProof/>
              </w:rPr>
              <w:t>4.2.5  Engineered Feature Distributions by Class</w:t>
            </w:r>
            <w:r>
              <w:rPr>
                <w:noProof/>
                <w:webHidden/>
              </w:rPr>
              <w:tab/>
            </w:r>
            <w:r>
              <w:rPr>
                <w:noProof/>
                <w:webHidden/>
              </w:rPr>
              <w:fldChar w:fldCharType="begin"/>
            </w:r>
            <w:r>
              <w:rPr>
                <w:noProof/>
                <w:webHidden/>
              </w:rPr>
              <w:instrText xml:space="preserve"> PAGEREF _Toc236131392 \h </w:instrText>
            </w:r>
            <w:r>
              <w:rPr>
                <w:noProof/>
                <w:webHidden/>
              </w:rPr>
            </w:r>
            <w:r>
              <w:rPr>
                <w:noProof/>
                <w:webHidden/>
              </w:rPr>
              <w:fldChar w:fldCharType="separate"/>
            </w:r>
            <w:r w:rsidR="00BB20F6">
              <w:rPr>
                <w:noProof/>
                <w:webHidden/>
              </w:rPr>
              <w:t>22</w:t>
            </w:r>
            <w:r>
              <w:rPr>
                <w:noProof/>
                <w:webHidden/>
              </w:rPr>
              <w:fldChar w:fldCharType="end"/>
            </w:r>
          </w:hyperlink>
        </w:p>
        <w:p w14:paraId="5F80CD5C" w14:textId="5DB0FC4B"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3" w:history="1">
            <w:r w:rsidRPr="00D31E6B">
              <w:rPr>
                <w:rStyle w:val="Hyperlink"/>
                <w:noProof/>
              </w:rPr>
              <w:t>4.2.6  Feature–Target Correlation Ranking</w:t>
            </w:r>
            <w:r>
              <w:rPr>
                <w:noProof/>
                <w:webHidden/>
              </w:rPr>
              <w:tab/>
            </w:r>
            <w:r>
              <w:rPr>
                <w:noProof/>
                <w:webHidden/>
              </w:rPr>
              <w:fldChar w:fldCharType="begin"/>
            </w:r>
            <w:r>
              <w:rPr>
                <w:noProof/>
                <w:webHidden/>
              </w:rPr>
              <w:instrText xml:space="preserve"> PAGEREF _Toc236131393 \h </w:instrText>
            </w:r>
            <w:r>
              <w:rPr>
                <w:noProof/>
                <w:webHidden/>
              </w:rPr>
            </w:r>
            <w:r>
              <w:rPr>
                <w:noProof/>
                <w:webHidden/>
              </w:rPr>
              <w:fldChar w:fldCharType="separate"/>
            </w:r>
            <w:r w:rsidR="00BB20F6">
              <w:rPr>
                <w:noProof/>
                <w:webHidden/>
              </w:rPr>
              <w:t>23</w:t>
            </w:r>
            <w:r>
              <w:rPr>
                <w:noProof/>
                <w:webHidden/>
              </w:rPr>
              <w:fldChar w:fldCharType="end"/>
            </w:r>
          </w:hyperlink>
        </w:p>
        <w:p w14:paraId="6B53258D" w14:textId="446492DB"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4" w:history="1">
            <w:r w:rsidRPr="00D31E6B">
              <w:rPr>
                <w:rStyle w:val="Hyperlink"/>
                <w:noProof/>
              </w:rPr>
              <w:t>4.2.7  Adversarial Validation: Data Drift Quality Gate</w:t>
            </w:r>
            <w:r>
              <w:rPr>
                <w:noProof/>
                <w:webHidden/>
              </w:rPr>
              <w:tab/>
            </w:r>
            <w:r>
              <w:rPr>
                <w:noProof/>
                <w:webHidden/>
              </w:rPr>
              <w:fldChar w:fldCharType="begin"/>
            </w:r>
            <w:r>
              <w:rPr>
                <w:noProof/>
                <w:webHidden/>
              </w:rPr>
              <w:instrText xml:space="preserve"> PAGEREF _Toc236131394 \h </w:instrText>
            </w:r>
            <w:r>
              <w:rPr>
                <w:noProof/>
                <w:webHidden/>
              </w:rPr>
            </w:r>
            <w:r>
              <w:rPr>
                <w:noProof/>
                <w:webHidden/>
              </w:rPr>
              <w:fldChar w:fldCharType="separate"/>
            </w:r>
            <w:r w:rsidR="00BB20F6">
              <w:rPr>
                <w:noProof/>
                <w:webHidden/>
              </w:rPr>
              <w:t>24</w:t>
            </w:r>
            <w:r>
              <w:rPr>
                <w:noProof/>
                <w:webHidden/>
              </w:rPr>
              <w:fldChar w:fldCharType="end"/>
            </w:r>
          </w:hyperlink>
        </w:p>
        <w:p w14:paraId="6FD477F9" w14:textId="1FDEFDDF"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5" w:history="1">
            <w:r w:rsidRPr="00D31E6B">
              <w:rPr>
                <w:rStyle w:val="Hyperlink"/>
                <w:noProof/>
              </w:rPr>
              <w:t>5.1  Hyperparameter Tuning (Optuna)</w:t>
            </w:r>
            <w:r>
              <w:rPr>
                <w:noProof/>
                <w:webHidden/>
              </w:rPr>
              <w:tab/>
            </w:r>
            <w:r>
              <w:rPr>
                <w:noProof/>
                <w:webHidden/>
              </w:rPr>
              <w:fldChar w:fldCharType="begin"/>
            </w:r>
            <w:r>
              <w:rPr>
                <w:noProof/>
                <w:webHidden/>
              </w:rPr>
              <w:instrText xml:space="preserve"> PAGEREF _Toc236131395 \h </w:instrText>
            </w:r>
            <w:r>
              <w:rPr>
                <w:noProof/>
                <w:webHidden/>
              </w:rPr>
            </w:r>
            <w:r>
              <w:rPr>
                <w:noProof/>
                <w:webHidden/>
              </w:rPr>
              <w:fldChar w:fldCharType="separate"/>
            </w:r>
            <w:r w:rsidR="00BB20F6">
              <w:rPr>
                <w:noProof/>
                <w:webHidden/>
              </w:rPr>
              <w:t>25</w:t>
            </w:r>
            <w:r>
              <w:rPr>
                <w:noProof/>
                <w:webHidden/>
              </w:rPr>
              <w:fldChar w:fldCharType="end"/>
            </w:r>
          </w:hyperlink>
        </w:p>
        <w:p w14:paraId="450B7F12" w14:textId="3F31C110"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6" w:history="1">
            <w:r w:rsidRPr="00D31E6B">
              <w:rPr>
                <w:rStyle w:val="Hyperlink"/>
                <w:noProof/>
              </w:rPr>
              <w:t>5.2  Stratified 10-Fold Cross-Validation</w:t>
            </w:r>
            <w:r>
              <w:rPr>
                <w:noProof/>
                <w:webHidden/>
              </w:rPr>
              <w:tab/>
            </w:r>
            <w:r>
              <w:rPr>
                <w:noProof/>
                <w:webHidden/>
              </w:rPr>
              <w:fldChar w:fldCharType="begin"/>
            </w:r>
            <w:r>
              <w:rPr>
                <w:noProof/>
                <w:webHidden/>
              </w:rPr>
              <w:instrText xml:space="preserve"> PAGEREF _Toc236131396 \h </w:instrText>
            </w:r>
            <w:r>
              <w:rPr>
                <w:noProof/>
                <w:webHidden/>
              </w:rPr>
            </w:r>
            <w:r>
              <w:rPr>
                <w:noProof/>
                <w:webHidden/>
              </w:rPr>
              <w:fldChar w:fldCharType="separate"/>
            </w:r>
            <w:r w:rsidR="00BB20F6">
              <w:rPr>
                <w:noProof/>
                <w:webHidden/>
              </w:rPr>
              <w:t>26</w:t>
            </w:r>
            <w:r>
              <w:rPr>
                <w:noProof/>
                <w:webHidden/>
              </w:rPr>
              <w:fldChar w:fldCharType="end"/>
            </w:r>
          </w:hyperlink>
        </w:p>
        <w:p w14:paraId="6516B9DE" w14:textId="0AD3CD23"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7" w:history="1">
            <w:r w:rsidRPr="00D31E6B">
              <w:rPr>
                <w:rStyle w:val="Hyperlink"/>
                <w:noProof/>
              </w:rPr>
              <w:t>5.3  Final OOF Performance and the Ensemble Trade-off</w:t>
            </w:r>
            <w:r>
              <w:rPr>
                <w:noProof/>
                <w:webHidden/>
              </w:rPr>
              <w:tab/>
            </w:r>
            <w:r>
              <w:rPr>
                <w:noProof/>
                <w:webHidden/>
              </w:rPr>
              <w:fldChar w:fldCharType="begin"/>
            </w:r>
            <w:r>
              <w:rPr>
                <w:noProof/>
                <w:webHidden/>
              </w:rPr>
              <w:instrText xml:space="preserve"> PAGEREF _Toc236131397 \h </w:instrText>
            </w:r>
            <w:r>
              <w:rPr>
                <w:noProof/>
                <w:webHidden/>
              </w:rPr>
            </w:r>
            <w:r>
              <w:rPr>
                <w:noProof/>
                <w:webHidden/>
              </w:rPr>
              <w:fldChar w:fldCharType="separate"/>
            </w:r>
            <w:r w:rsidR="00BB20F6">
              <w:rPr>
                <w:noProof/>
                <w:webHidden/>
              </w:rPr>
              <w:t>27</w:t>
            </w:r>
            <w:r>
              <w:rPr>
                <w:noProof/>
                <w:webHidden/>
              </w:rPr>
              <w:fldChar w:fldCharType="end"/>
            </w:r>
          </w:hyperlink>
        </w:p>
        <w:p w14:paraId="33E55BCE" w14:textId="6DDEF4D0"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8" w:history="1">
            <w:r w:rsidRPr="00D31E6B">
              <w:rPr>
                <w:rStyle w:val="Hyperlink"/>
                <w:noProof/>
              </w:rPr>
              <w:t>5.4  Model Persistence</w:t>
            </w:r>
            <w:r>
              <w:rPr>
                <w:noProof/>
                <w:webHidden/>
              </w:rPr>
              <w:tab/>
            </w:r>
            <w:r>
              <w:rPr>
                <w:noProof/>
                <w:webHidden/>
              </w:rPr>
              <w:fldChar w:fldCharType="begin"/>
            </w:r>
            <w:r>
              <w:rPr>
                <w:noProof/>
                <w:webHidden/>
              </w:rPr>
              <w:instrText xml:space="preserve"> PAGEREF _Toc236131398 \h </w:instrText>
            </w:r>
            <w:r>
              <w:rPr>
                <w:noProof/>
                <w:webHidden/>
              </w:rPr>
            </w:r>
            <w:r>
              <w:rPr>
                <w:noProof/>
                <w:webHidden/>
              </w:rPr>
              <w:fldChar w:fldCharType="separate"/>
            </w:r>
            <w:r w:rsidR="00BB20F6">
              <w:rPr>
                <w:noProof/>
                <w:webHidden/>
              </w:rPr>
              <w:t>30</w:t>
            </w:r>
            <w:r>
              <w:rPr>
                <w:noProof/>
                <w:webHidden/>
              </w:rPr>
              <w:fldChar w:fldCharType="end"/>
            </w:r>
          </w:hyperlink>
        </w:p>
        <w:p w14:paraId="00FFC5BB" w14:textId="70DAFA31"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399" w:history="1">
            <w:r w:rsidRPr="00D31E6B">
              <w:rPr>
                <w:rStyle w:val="Hyperlink"/>
                <w:noProof/>
              </w:rPr>
              <w:t>6.1  Pseudo-Labeling Pipeline and Rationale</w:t>
            </w:r>
            <w:r>
              <w:rPr>
                <w:noProof/>
                <w:webHidden/>
              </w:rPr>
              <w:tab/>
            </w:r>
            <w:r>
              <w:rPr>
                <w:noProof/>
                <w:webHidden/>
              </w:rPr>
              <w:fldChar w:fldCharType="begin"/>
            </w:r>
            <w:r>
              <w:rPr>
                <w:noProof/>
                <w:webHidden/>
              </w:rPr>
              <w:instrText xml:space="preserve"> PAGEREF _Toc236131399 \h </w:instrText>
            </w:r>
            <w:r>
              <w:rPr>
                <w:noProof/>
                <w:webHidden/>
              </w:rPr>
            </w:r>
            <w:r>
              <w:rPr>
                <w:noProof/>
                <w:webHidden/>
              </w:rPr>
              <w:fldChar w:fldCharType="separate"/>
            </w:r>
            <w:r w:rsidR="00BB20F6">
              <w:rPr>
                <w:noProof/>
                <w:webHidden/>
              </w:rPr>
              <w:t>30</w:t>
            </w:r>
            <w:r>
              <w:rPr>
                <w:noProof/>
                <w:webHidden/>
              </w:rPr>
              <w:fldChar w:fldCharType="end"/>
            </w:r>
          </w:hyperlink>
        </w:p>
        <w:p w14:paraId="6F514CE1" w14:textId="40F8F198"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0" w:history="1">
            <w:r w:rsidRPr="00D31E6B">
              <w:rPr>
                <w:rStyle w:val="Hyperlink"/>
                <w:noProof/>
              </w:rPr>
              <w:t>6.2  Retraining on the Augmented Dataset</w:t>
            </w:r>
            <w:r>
              <w:rPr>
                <w:noProof/>
                <w:webHidden/>
              </w:rPr>
              <w:tab/>
            </w:r>
            <w:r>
              <w:rPr>
                <w:noProof/>
                <w:webHidden/>
              </w:rPr>
              <w:fldChar w:fldCharType="begin"/>
            </w:r>
            <w:r>
              <w:rPr>
                <w:noProof/>
                <w:webHidden/>
              </w:rPr>
              <w:instrText xml:space="preserve"> PAGEREF _Toc236131400 \h </w:instrText>
            </w:r>
            <w:r>
              <w:rPr>
                <w:noProof/>
                <w:webHidden/>
              </w:rPr>
            </w:r>
            <w:r>
              <w:rPr>
                <w:noProof/>
                <w:webHidden/>
              </w:rPr>
              <w:fldChar w:fldCharType="separate"/>
            </w:r>
            <w:r w:rsidR="00BB20F6">
              <w:rPr>
                <w:noProof/>
                <w:webHidden/>
              </w:rPr>
              <w:t>32</w:t>
            </w:r>
            <w:r>
              <w:rPr>
                <w:noProof/>
                <w:webHidden/>
              </w:rPr>
              <w:fldChar w:fldCharType="end"/>
            </w:r>
          </w:hyperlink>
        </w:p>
        <w:p w14:paraId="1CFF4B8D" w14:textId="5C1AF4B3"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1" w:history="1">
            <w:r w:rsidRPr="00D31E6B">
              <w:rPr>
                <w:rStyle w:val="Hyperlink"/>
                <w:noProof/>
              </w:rPr>
              <w:t>6.3  The Honesty Check: Why the Full-Set OOF Is Misleading</w:t>
            </w:r>
            <w:r>
              <w:rPr>
                <w:noProof/>
                <w:webHidden/>
              </w:rPr>
              <w:tab/>
            </w:r>
            <w:r>
              <w:rPr>
                <w:noProof/>
                <w:webHidden/>
              </w:rPr>
              <w:fldChar w:fldCharType="begin"/>
            </w:r>
            <w:r>
              <w:rPr>
                <w:noProof/>
                <w:webHidden/>
              </w:rPr>
              <w:instrText xml:space="preserve"> PAGEREF _Toc236131401 \h </w:instrText>
            </w:r>
            <w:r>
              <w:rPr>
                <w:noProof/>
                <w:webHidden/>
              </w:rPr>
            </w:r>
            <w:r>
              <w:rPr>
                <w:noProof/>
                <w:webHidden/>
              </w:rPr>
              <w:fldChar w:fldCharType="separate"/>
            </w:r>
            <w:r w:rsidR="00BB20F6">
              <w:rPr>
                <w:noProof/>
                <w:webHidden/>
              </w:rPr>
              <w:t>33</w:t>
            </w:r>
            <w:r>
              <w:rPr>
                <w:noProof/>
                <w:webHidden/>
              </w:rPr>
              <w:fldChar w:fldCharType="end"/>
            </w:r>
          </w:hyperlink>
        </w:p>
        <w:p w14:paraId="09023053" w14:textId="20F6F49B"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2" w:history="1">
            <w:r w:rsidRPr="00D31E6B">
              <w:rPr>
                <w:rStyle w:val="Hyperlink"/>
                <w:noProof/>
              </w:rPr>
              <w:t>6.4  Blend-Weight Search and the Stacking Meta-Model</w:t>
            </w:r>
            <w:r>
              <w:rPr>
                <w:noProof/>
                <w:webHidden/>
              </w:rPr>
              <w:tab/>
            </w:r>
            <w:r>
              <w:rPr>
                <w:noProof/>
                <w:webHidden/>
              </w:rPr>
              <w:fldChar w:fldCharType="begin"/>
            </w:r>
            <w:r>
              <w:rPr>
                <w:noProof/>
                <w:webHidden/>
              </w:rPr>
              <w:instrText xml:space="preserve"> PAGEREF _Toc236131402 \h </w:instrText>
            </w:r>
            <w:r>
              <w:rPr>
                <w:noProof/>
                <w:webHidden/>
              </w:rPr>
            </w:r>
            <w:r>
              <w:rPr>
                <w:noProof/>
                <w:webHidden/>
              </w:rPr>
              <w:fldChar w:fldCharType="separate"/>
            </w:r>
            <w:r w:rsidR="00BB20F6">
              <w:rPr>
                <w:noProof/>
                <w:webHidden/>
              </w:rPr>
              <w:t>33</w:t>
            </w:r>
            <w:r>
              <w:rPr>
                <w:noProof/>
                <w:webHidden/>
              </w:rPr>
              <w:fldChar w:fldCharType="end"/>
            </w:r>
          </w:hyperlink>
        </w:p>
        <w:p w14:paraId="34049A4C" w14:textId="0DFF2BB8"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3" w:history="1">
            <w:r w:rsidRPr="00D31E6B">
              <w:rPr>
                <w:rStyle w:val="Hyperlink"/>
                <w:noProof/>
              </w:rPr>
              <w:t>6.5  Leaderboard Result and Comparison with Notebook 03</w:t>
            </w:r>
            <w:r>
              <w:rPr>
                <w:noProof/>
                <w:webHidden/>
              </w:rPr>
              <w:tab/>
            </w:r>
            <w:r>
              <w:rPr>
                <w:noProof/>
                <w:webHidden/>
              </w:rPr>
              <w:fldChar w:fldCharType="begin"/>
            </w:r>
            <w:r>
              <w:rPr>
                <w:noProof/>
                <w:webHidden/>
              </w:rPr>
              <w:instrText xml:space="preserve"> PAGEREF _Toc236131403 \h </w:instrText>
            </w:r>
            <w:r>
              <w:rPr>
                <w:noProof/>
                <w:webHidden/>
              </w:rPr>
            </w:r>
            <w:r>
              <w:rPr>
                <w:noProof/>
                <w:webHidden/>
              </w:rPr>
              <w:fldChar w:fldCharType="separate"/>
            </w:r>
            <w:r w:rsidR="00BB20F6">
              <w:rPr>
                <w:noProof/>
                <w:webHidden/>
              </w:rPr>
              <w:t>35</w:t>
            </w:r>
            <w:r>
              <w:rPr>
                <w:noProof/>
                <w:webHidden/>
              </w:rPr>
              <w:fldChar w:fldCharType="end"/>
            </w:r>
          </w:hyperlink>
        </w:p>
        <w:p w14:paraId="2FA02DA7" w14:textId="6889A8B5"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4" w:history="1">
            <w:r w:rsidRPr="00D31E6B">
              <w:rPr>
                <w:rStyle w:val="Hyperlink"/>
                <w:noProof/>
              </w:rPr>
              <w:t>6.6  Final Model Selection</w:t>
            </w:r>
            <w:r>
              <w:rPr>
                <w:noProof/>
                <w:webHidden/>
              </w:rPr>
              <w:tab/>
            </w:r>
            <w:r>
              <w:rPr>
                <w:noProof/>
                <w:webHidden/>
              </w:rPr>
              <w:fldChar w:fldCharType="begin"/>
            </w:r>
            <w:r>
              <w:rPr>
                <w:noProof/>
                <w:webHidden/>
              </w:rPr>
              <w:instrText xml:space="preserve"> PAGEREF _Toc236131404 \h </w:instrText>
            </w:r>
            <w:r>
              <w:rPr>
                <w:noProof/>
                <w:webHidden/>
              </w:rPr>
            </w:r>
            <w:r>
              <w:rPr>
                <w:noProof/>
                <w:webHidden/>
              </w:rPr>
              <w:fldChar w:fldCharType="separate"/>
            </w:r>
            <w:r w:rsidR="00BB20F6">
              <w:rPr>
                <w:noProof/>
                <w:webHidden/>
              </w:rPr>
              <w:t>35</w:t>
            </w:r>
            <w:r>
              <w:rPr>
                <w:noProof/>
                <w:webHidden/>
              </w:rPr>
              <w:fldChar w:fldCharType="end"/>
            </w:r>
          </w:hyperlink>
        </w:p>
        <w:p w14:paraId="2F04238E" w14:textId="79C0DC14"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5" w:history="1">
            <w:r w:rsidRPr="00D31E6B">
              <w:rPr>
                <w:rStyle w:val="Hyperlink"/>
                <w:noProof/>
                <w:highlight w:val="yellow"/>
              </w:rPr>
              <w:t>6.7  Production Model Finalization (Notebook 05)</w:t>
            </w:r>
            <w:r>
              <w:rPr>
                <w:noProof/>
                <w:webHidden/>
              </w:rPr>
              <w:tab/>
            </w:r>
            <w:r>
              <w:rPr>
                <w:noProof/>
                <w:webHidden/>
              </w:rPr>
              <w:fldChar w:fldCharType="begin"/>
            </w:r>
            <w:r>
              <w:rPr>
                <w:noProof/>
                <w:webHidden/>
              </w:rPr>
              <w:instrText xml:space="preserve"> PAGEREF _Toc236131405 \h </w:instrText>
            </w:r>
            <w:r>
              <w:rPr>
                <w:noProof/>
                <w:webHidden/>
              </w:rPr>
            </w:r>
            <w:r>
              <w:rPr>
                <w:noProof/>
                <w:webHidden/>
              </w:rPr>
              <w:fldChar w:fldCharType="separate"/>
            </w:r>
            <w:r w:rsidR="00BB20F6">
              <w:rPr>
                <w:noProof/>
                <w:webHidden/>
              </w:rPr>
              <w:t>36</w:t>
            </w:r>
            <w:r>
              <w:rPr>
                <w:noProof/>
                <w:webHidden/>
              </w:rPr>
              <w:fldChar w:fldCharType="end"/>
            </w:r>
          </w:hyperlink>
        </w:p>
        <w:p w14:paraId="4CD4C7CA" w14:textId="6E760E34"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6" w:history="1">
            <w:r w:rsidRPr="00D31E6B">
              <w:rPr>
                <w:rStyle w:val="Hyperlink"/>
                <w:noProof/>
                <w:highlight w:val="yellow"/>
              </w:rPr>
              <w:t>6.8  Model Explainability with SHAP</w:t>
            </w:r>
            <w:r>
              <w:rPr>
                <w:noProof/>
                <w:webHidden/>
              </w:rPr>
              <w:tab/>
            </w:r>
            <w:r>
              <w:rPr>
                <w:noProof/>
                <w:webHidden/>
              </w:rPr>
              <w:fldChar w:fldCharType="begin"/>
            </w:r>
            <w:r>
              <w:rPr>
                <w:noProof/>
                <w:webHidden/>
              </w:rPr>
              <w:instrText xml:space="preserve"> PAGEREF _Toc236131406 \h </w:instrText>
            </w:r>
            <w:r>
              <w:rPr>
                <w:noProof/>
                <w:webHidden/>
              </w:rPr>
            </w:r>
            <w:r>
              <w:rPr>
                <w:noProof/>
                <w:webHidden/>
              </w:rPr>
              <w:fldChar w:fldCharType="separate"/>
            </w:r>
            <w:r w:rsidR="00BB20F6">
              <w:rPr>
                <w:noProof/>
                <w:webHidden/>
              </w:rPr>
              <w:t>36</w:t>
            </w:r>
            <w:r>
              <w:rPr>
                <w:noProof/>
                <w:webHidden/>
              </w:rPr>
              <w:fldChar w:fldCharType="end"/>
            </w:r>
          </w:hyperlink>
        </w:p>
        <w:p w14:paraId="1A017BFC" w14:textId="5A7CC1D9"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7" w:history="1">
            <w:r w:rsidRPr="00D31E6B">
              <w:rPr>
                <w:rStyle w:val="Hyperlink"/>
                <w:noProof/>
              </w:rPr>
              <w:t>7.1  Purpose and Scope</w:t>
            </w:r>
            <w:r>
              <w:rPr>
                <w:noProof/>
                <w:webHidden/>
              </w:rPr>
              <w:tab/>
            </w:r>
            <w:r>
              <w:rPr>
                <w:noProof/>
                <w:webHidden/>
              </w:rPr>
              <w:fldChar w:fldCharType="begin"/>
            </w:r>
            <w:r>
              <w:rPr>
                <w:noProof/>
                <w:webHidden/>
              </w:rPr>
              <w:instrText xml:space="preserve"> PAGEREF _Toc236131407 \h </w:instrText>
            </w:r>
            <w:r>
              <w:rPr>
                <w:noProof/>
                <w:webHidden/>
              </w:rPr>
            </w:r>
            <w:r>
              <w:rPr>
                <w:noProof/>
                <w:webHidden/>
              </w:rPr>
              <w:fldChar w:fldCharType="separate"/>
            </w:r>
            <w:r w:rsidR="00BB20F6">
              <w:rPr>
                <w:noProof/>
                <w:webHidden/>
              </w:rPr>
              <w:t>39</w:t>
            </w:r>
            <w:r>
              <w:rPr>
                <w:noProof/>
                <w:webHidden/>
              </w:rPr>
              <w:fldChar w:fldCharType="end"/>
            </w:r>
          </w:hyperlink>
        </w:p>
        <w:p w14:paraId="45FE1FBB" w14:textId="5C81E198"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8" w:history="1">
            <w:r w:rsidRPr="00D31E6B">
              <w:rPr>
                <w:rStyle w:val="Hyperlink"/>
                <w:noProof/>
              </w:rPr>
              <w:t>7.2  Deployment Architecture</w:t>
            </w:r>
            <w:r>
              <w:rPr>
                <w:noProof/>
                <w:webHidden/>
              </w:rPr>
              <w:tab/>
            </w:r>
            <w:r>
              <w:rPr>
                <w:noProof/>
                <w:webHidden/>
              </w:rPr>
              <w:fldChar w:fldCharType="begin"/>
            </w:r>
            <w:r>
              <w:rPr>
                <w:noProof/>
                <w:webHidden/>
              </w:rPr>
              <w:instrText xml:space="preserve"> PAGEREF _Toc236131408 \h </w:instrText>
            </w:r>
            <w:r>
              <w:rPr>
                <w:noProof/>
                <w:webHidden/>
              </w:rPr>
            </w:r>
            <w:r>
              <w:rPr>
                <w:noProof/>
                <w:webHidden/>
              </w:rPr>
              <w:fldChar w:fldCharType="separate"/>
            </w:r>
            <w:r w:rsidR="00BB20F6">
              <w:rPr>
                <w:noProof/>
                <w:webHidden/>
              </w:rPr>
              <w:t>40</w:t>
            </w:r>
            <w:r>
              <w:rPr>
                <w:noProof/>
                <w:webHidden/>
              </w:rPr>
              <w:fldChar w:fldCharType="end"/>
            </w:r>
          </w:hyperlink>
        </w:p>
        <w:p w14:paraId="411410B7" w14:textId="271F5E8D"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09" w:history="1">
            <w:r w:rsidRPr="00D31E6B">
              <w:rPr>
                <w:rStyle w:val="Hyperlink"/>
                <w:noProof/>
              </w:rPr>
              <w:t>7.3  Input Console</w:t>
            </w:r>
            <w:r>
              <w:rPr>
                <w:noProof/>
                <w:webHidden/>
              </w:rPr>
              <w:tab/>
            </w:r>
            <w:r>
              <w:rPr>
                <w:noProof/>
                <w:webHidden/>
              </w:rPr>
              <w:fldChar w:fldCharType="begin"/>
            </w:r>
            <w:r>
              <w:rPr>
                <w:noProof/>
                <w:webHidden/>
              </w:rPr>
              <w:instrText xml:space="preserve"> PAGEREF _Toc236131409 \h </w:instrText>
            </w:r>
            <w:r>
              <w:rPr>
                <w:noProof/>
                <w:webHidden/>
              </w:rPr>
            </w:r>
            <w:r>
              <w:rPr>
                <w:noProof/>
                <w:webHidden/>
              </w:rPr>
              <w:fldChar w:fldCharType="separate"/>
            </w:r>
            <w:r w:rsidR="00BB20F6">
              <w:rPr>
                <w:noProof/>
                <w:webHidden/>
              </w:rPr>
              <w:t>41</w:t>
            </w:r>
            <w:r>
              <w:rPr>
                <w:noProof/>
                <w:webHidden/>
              </w:rPr>
              <w:fldChar w:fldCharType="end"/>
            </w:r>
          </w:hyperlink>
        </w:p>
        <w:p w14:paraId="39D216C5" w14:textId="0143506C"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10" w:history="1">
            <w:r w:rsidRPr="00D31E6B">
              <w:rPr>
                <w:rStyle w:val="Hyperlink"/>
                <w:noProof/>
              </w:rPr>
              <w:t>7.4  Inference and Model Breakdown</w:t>
            </w:r>
            <w:r>
              <w:rPr>
                <w:noProof/>
                <w:webHidden/>
              </w:rPr>
              <w:tab/>
            </w:r>
            <w:r>
              <w:rPr>
                <w:noProof/>
                <w:webHidden/>
              </w:rPr>
              <w:fldChar w:fldCharType="begin"/>
            </w:r>
            <w:r>
              <w:rPr>
                <w:noProof/>
                <w:webHidden/>
              </w:rPr>
              <w:instrText xml:space="preserve"> PAGEREF _Toc236131410 \h </w:instrText>
            </w:r>
            <w:r>
              <w:rPr>
                <w:noProof/>
                <w:webHidden/>
              </w:rPr>
            </w:r>
            <w:r>
              <w:rPr>
                <w:noProof/>
                <w:webHidden/>
              </w:rPr>
              <w:fldChar w:fldCharType="separate"/>
            </w:r>
            <w:r w:rsidR="00BB20F6">
              <w:rPr>
                <w:noProof/>
                <w:webHidden/>
              </w:rPr>
              <w:t>42</w:t>
            </w:r>
            <w:r>
              <w:rPr>
                <w:noProof/>
                <w:webHidden/>
              </w:rPr>
              <w:fldChar w:fldCharType="end"/>
            </w:r>
          </w:hyperlink>
        </w:p>
        <w:p w14:paraId="4BC058AF" w14:textId="1F3B74DC"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11" w:history="1">
            <w:r w:rsidRPr="00D31E6B">
              <w:rPr>
                <w:rStyle w:val="Hyperlink"/>
                <w:noProof/>
              </w:rPr>
              <w:t>7.5  Explainability Panels</w:t>
            </w:r>
            <w:r>
              <w:rPr>
                <w:noProof/>
                <w:webHidden/>
              </w:rPr>
              <w:tab/>
            </w:r>
            <w:r>
              <w:rPr>
                <w:noProof/>
                <w:webHidden/>
              </w:rPr>
              <w:fldChar w:fldCharType="begin"/>
            </w:r>
            <w:r>
              <w:rPr>
                <w:noProof/>
                <w:webHidden/>
              </w:rPr>
              <w:instrText xml:space="preserve"> PAGEREF _Toc236131411 \h </w:instrText>
            </w:r>
            <w:r>
              <w:rPr>
                <w:noProof/>
                <w:webHidden/>
              </w:rPr>
            </w:r>
            <w:r>
              <w:rPr>
                <w:noProof/>
                <w:webHidden/>
              </w:rPr>
              <w:fldChar w:fldCharType="separate"/>
            </w:r>
            <w:r w:rsidR="00BB20F6">
              <w:rPr>
                <w:noProof/>
                <w:webHidden/>
              </w:rPr>
              <w:t>43</w:t>
            </w:r>
            <w:r>
              <w:rPr>
                <w:noProof/>
                <w:webHidden/>
              </w:rPr>
              <w:fldChar w:fldCharType="end"/>
            </w:r>
          </w:hyperlink>
        </w:p>
        <w:p w14:paraId="2D17189A" w14:textId="3B8AB995"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12" w:history="1">
            <w:r w:rsidRPr="00D31E6B">
              <w:rPr>
                <w:rStyle w:val="Hyperlink"/>
                <w:noProof/>
              </w:rPr>
              <w:t>7.6  Designed Extension Points</w:t>
            </w:r>
            <w:r>
              <w:rPr>
                <w:noProof/>
                <w:webHidden/>
              </w:rPr>
              <w:tab/>
            </w:r>
            <w:r>
              <w:rPr>
                <w:noProof/>
                <w:webHidden/>
              </w:rPr>
              <w:fldChar w:fldCharType="begin"/>
            </w:r>
            <w:r>
              <w:rPr>
                <w:noProof/>
                <w:webHidden/>
              </w:rPr>
              <w:instrText xml:space="preserve"> PAGEREF _Toc236131412 \h </w:instrText>
            </w:r>
            <w:r>
              <w:rPr>
                <w:noProof/>
                <w:webHidden/>
              </w:rPr>
            </w:r>
            <w:r>
              <w:rPr>
                <w:noProof/>
                <w:webHidden/>
              </w:rPr>
              <w:fldChar w:fldCharType="separate"/>
            </w:r>
            <w:r w:rsidR="00BB20F6">
              <w:rPr>
                <w:noProof/>
                <w:webHidden/>
              </w:rPr>
              <w:t>43</w:t>
            </w:r>
            <w:r>
              <w:rPr>
                <w:noProof/>
                <w:webHidden/>
              </w:rPr>
              <w:fldChar w:fldCharType="end"/>
            </w:r>
          </w:hyperlink>
        </w:p>
        <w:p w14:paraId="6A179C6B" w14:textId="5E111954"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13" w:history="1">
            <w:r w:rsidRPr="00D31E6B">
              <w:rPr>
                <w:rStyle w:val="Hyperlink"/>
                <w:noProof/>
              </w:rPr>
              <w:t>7.7  Project Resources</w:t>
            </w:r>
            <w:r>
              <w:rPr>
                <w:noProof/>
                <w:webHidden/>
              </w:rPr>
              <w:tab/>
            </w:r>
            <w:r>
              <w:rPr>
                <w:noProof/>
                <w:webHidden/>
              </w:rPr>
              <w:fldChar w:fldCharType="begin"/>
            </w:r>
            <w:r>
              <w:rPr>
                <w:noProof/>
                <w:webHidden/>
              </w:rPr>
              <w:instrText xml:space="preserve"> PAGEREF _Toc236131413 \h </w:instrText>
            </w:r>
            <w:r>
              <w:rPr>
                <w:noProof/>
                <w:webHidden/>
              </w:rPr>
            </w:r>
            <w:r>
              <w:rPr>
                <w:noProof/>
                <w:webHidden/>
              </w:rPr>
              <w:fldChar w:fldCharType="separate"/>
            </w:r>
            <w:r w:rsidR="00BB20F6">
              <w:rPr>
                <w:noProof/>
                <w:webHidden/>
              </w:rPr>
              <w:t>44</w:t>
            </w:r>
            <w:r>
              <w:rPr>
                <w:noProof/>
                <w:webHidden/>
              </w:rPr>
              <w:fldChar w:fldCharType="end"/>
            </w:r>
          </w:hyperlink>
        </w:p>
        <w:p w14:paraId="26D891DC" w14:textId="5EE4C2AE" w:rsidR="00BE4A29" w:rsidRDefault="00BE4A29" w:rsidP="00BE4A29">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36131414" w:history="1">
            <w:r w:rsidRPr="00D31E6B">
              <w:rPr>
                <w:rStyle w:val="Hyperlink"/>
                <w:noProof/>
              </w:rPr>
              <w:t>7.8  How to Use the Application</w:t>
            </w:r>
            <w:r>
              <w:rPr>
                <w:noProof/>
                <w:webHidden/>
              </w:rPr>
              <w:tab/>
            </w:r>
            <w:r>
              <w:rPr>
                <w:noProof/>
                <w:webHidden/>
              </w:rPr>
              <w:fldChar w:fldCharType="begin"/>
            </w:r>
            <w:r>
              <w:rPr>
                <w:noProof/>
                <w:webHidden/>
              </w:rPr>
              <w:instrText xml:space="preserve"> PAGEREF _Toc236131414 \h </w:instrText>
            </w:r>
            <w:r>
              <w:rPr>
                <w:noProof/>
                <w:webHidden/>
              </w:rPr>
            </w:r>
            <w:r>
              <w:rPr>
                <w:noProof/>
                <w:webHidden/>
              </w:rPr>
              <w:fldChar w:fldCharType="separate"/>
            </w:r>
            <w:r w:rsidR="00BB20F6">
              <w:rPr>
                <w:noProof/>
                <w:webHidden/>
              </w:rPr>
              <w:t>44</w:t>
            </w:r>
            <w:r>
              <w:rPr>
                <w:noProof/>
                <w:webHidden/>
              </w:rPr>
              <w:fldChar w:fldCharType="end"/>
            </w:r>
          </w:hyperlink>
        </w:p>
        <w:p w14:paraId="622F17B9" w14:textId="5D60685B" w:rsidR="00BE4A29" w:rsidRDefault="00BE4A29" w:rsidP="00BE4A29">
          <w:pPr>
            <w:spacing w:line="360" w:lineRule="auto"/>
          </w:pPr>
          <w:r>
            <w:rPr>
              <w:b/>
              <w:bCs/>
              <w:noProof/>
            </w:rPr>
            <w:fldChar w:fldCharType="end"/>
          </w:r>
        </w:p>
      </w:sdtContent>
    </w:sdt>
    <w:p w14:paraId="2A7BF092" w14:textId="77777777" w:rsidR="00BE4A29" w:rsidRDefault="00BE4A29" w:rsidP="00BE4A29">
      <w:pPr>
        <w:spacing w:line="360" w:lineRule="auto"/>
        <w:rPr>
          <w:rFonts w:eastAsia="Calibri"/>
          <w:b/>
          <w:bCs/>
          <w:color w:val="1F4E79"/>
          <w:sz w:val="32"/>
          <w:szCs w:val="32"/>
        </w:rPr>
      </w:pPr>
      <w:r>
        <w:br w:type="page"/>
      </w:r>
    </w:p>
    <w:p w14:paraId="1086FE61" w14:textId="5C725D8E" w:rsidR="00800DEC" w:rsidRPr="00B0430A" w:rsidRDefault="00000000" w:rsidP="00BE4A29">
      <w:pPr>
        <w:pStyle w:val="Heading1"/>
        <w:spacing w:line="360" w:lineRule="auto"/>
        <w:rPr>
          <w:rFonts w:cs="Times New Roman"/>
        </w:rPr>
      </w:pPr>
      <w:bookmarkStart w:id="1" w:name="_Toc236131371"/>
      <w:proofErr w:type="gramStart"/>
      <w:r>
        <w:rPr>
          <w:rFonts w:cs="Times New Roman"/>
        </w:rPr>
        <w:lastRenderedPageBreak/>
        <w:t>1.1  Introduction</w:t>
      </w:r>
      <w:proofErr w:type="gramEnd"/>
      <w:r>
        <w:rPr>
          <w:rFonts w:cs="Times New Roman"/>
        </w:rPr>
        <w:t xml:space="preserve"> to Celestial Object Classification</w:t>
      </w:r>
      <w:bookmarkEnd w:id="1"/>
    </w:p>
    <w:p w14:paraId="25D977ED" w14:textId="77777777" w:rsidR="005A4C9D" w:rsidRPr="00B0430A" w:rsidRDefault="005A4C9D" w:rsidP="00BE4A29">
      <w:pPr>
        <w:spacing w:after="160" w:line="360" w:lineRule="auto"/>
        <w:jc w:val="both"/>
        <w:rPr>
          <w:rFonts w:eastAsia="Calibri"/>
          <w:sz w:val="24"/>
          <w:szCs w:val="24"/>
        </w:rPr>
      </w:pPr>
      <w:r>
        <w:rPr>
          <w:rFonts w:eastAsia="Calibri"/>
          <w:sz w:val="24"/>
          <w:szCs w:val="24"/>
        </w:rPr>
        <w:t>Data science greatly benefits modern astronomy. Automated sky surveys such as SDSS acquire information about millions of celestial bodies, so they are impossible to inspect manually. This makes the first and most basic operation to classify celestial objects into three classes according to their physical entity.</w:t>
      </w:r>
    </w:p>
    <w:p w14:paraId="22DA8AC7" w14:textId="77777777" w:rsidR="005A4C9D" w:rsidRPr="00B0430A" w:rsidRDefault="005A4C9D" w:rsidP="00BE4A29">
      <w:pPr>
        <w:pStyle w:val="ListParagraph"/>
        <w:numPr>
          <w:ilvl w:val="0"/>
          <w:numId w:val="3"/>
        </w:numPr>
        <w:spacing w:after="160" w:line="360" w:lineRule="auto"/>
        <w:jc w:val="both"/>
        <w:rPr>
          <w:rFonts w:eastAsia="Calibri"/>
          <w:sz w:val="24"/>
          <w:szCs w:val="24"/>
        </w:rPr>
      </w:pPr>
      <w:r>
        <w:rPr>
          <w:rFonts w:eastAsia="Calibri"/>
          <w:b/>
          <w:bCs/>
          <w:sz w:val="24"/>
          <w:szCs w:val="24"/>
        </w:rPr>
        <w:t>Stars:</w:t>
      </w:r>
      <w:r>
        <w:rPr>
          <w:rFonts w:eastAsia="Calibri"/>
          <w:sz w:val="24"/>
          <w:szCs w:val="24"/>
        </w:rPr>
        <w:t xml:space="preserve"> Single, gravitationally bound plasma spheres in the Milky Way galaxy. Since these stars are sufficiently close, they can be considered as unresolved, point-like sources of light.</w:t>
      </w:r>
    </w:p>
    <w:p w14:paraId="350AB94E" w14:textId="77777777" w:rsidR="005A4C9D" w:rsidRPr="00B0430A" w:rsidRDefault="005A4C9D" w:rsidP="00BE4A29">
      <w:pPr>
        <w:pStyle w:val="ListParagraph"/>
        <w:numPr>
          <w:ilvl w:val="0"/>
          <w:numId w:val="3"/>
        </w:numPr>
        <w:spacing w:after="160" w:line="360" w:lineRule="auto"/>
        <w:jc w:val="both"/>
        <w:rPr>
          <w:rFonts w:eastAsia="Calibri"/>
          <w:sz w:val="24"/>
          <w:szCs w:val="24"/>
        </w:rPr>
      </w:pPr>
      <w:r>
        <w:rPr>
          <w:rFonts w:eastAsia="Calibri"/>
          <w:b/>
          <w:bCs/>
          <w:sz w:val="24"/>
          <w:szCs w:val="24"/>
        </w:rPr>
        <w:t>Galaxies:</w:t>
      </w:r>
      <w:r>
        <w:rPr>
          <w:rFonts w:eastAsia="Calibri"/>
          <w:sz w:val="24"/>
          <w:szCs w:val="24"/>
        </w:rPr>
        <w:t xml:space="preserve"> Large gravitationally bound systems consisting of billions of stars, gas, and dust. Due to their huge dimensions and relative closeness, they can be seen as extended structures with visible features.</w:t>
      </w:r>
    </w:p>
    <w:p w14:paraId="7773A3F9" w14:textId="77777777" w:rsidR="005A4C9D" w:rsidRPr="00B0430A" w:rsidRDefault="005A4C9D" w:rsidP="00BE4A29">
      <w:pPr>
        <w:pStyle w:val="ListParagraph"/>
        <w:numPr>
          <w:ilvl w:val="0"/>
          <w:numId w:val="3"/>
        </w:numPr>
        <w:spacing w:after="160" w:line="360" w:lineRule="auto"/>
        <w:jc w:val="both"/>
        <w:rPr>
          <w:sz w:val="22"/>
          <w:szCs w:val="22"/>
        </w:rPr>
      </w:pPr>
      <w:r>
        <w:rPr>
          <w:rFonts w:eastAsia="Calibri"/>
          <w:b/>
          <w:bCs/>
          <w:sz w:val="24"/>
          <w:szCs w:val="24"/>
        </w:rPr>
        <w:t>QSO:</w:t>
      </w:r>
      <w:r>
        <w:rPr>
          <w:rFonts w:eastAsia="Calibri"/>
          <w:sz w:val="24"/>
          <w:szCs w:val="24"/>
        </w:rPr>
        <w:t xml:space="preserve">  Extremely bright active galactic nuclei of remote galaxies containing supermassive black holes. As these objects are similar to galaxies, their huge distance makes them point-like objects.</w:t>
      </w:r>
    </w:p>
    <w:p w14:paraId="2A6681F7" w14:textId="77777777" w:rsidR="00800DEC" w:rsidRPr="00B0430A" w:rsidRDefault="00AC422E" w:rsidP="00BE4A29">
      <w:pPr>
        <w:spacing w:before="200" w:after="80" w:line="360" w:lineRule="auto"/>
        <w:jc w:val="center"/>
      </w:pPr>
      <w:r>
        <w:rPr>
          <w:noProof/>
        </w:rPr>
        <w:drawing>
          <wp:inline distT="0" distB="0" distL="0" distR="0" wp14:anchorId="7B4AA874" wp14:editId="7A2D73EE">
            <wp:extent cx="6057900" cy="2964180"/>
            <wp:effectExtent l="0" t="0" r="0" b="7620"/>
            <wp:docPr id="212708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57900" cy="2964180"/>
                    </a:xfrm>
                    <a:prstGeom prst="rect">
                      <a:avLst/>
                    </a:prstGeom>
                    <a:noFill/>
                    <a:ln>
                      <a:noFill/>
                    </a:ln>
                  </pic:spPr>
                </pic:pic>
              </a:graphicData>
            </a:graphic>
          </wp:inline>
        </w:drawing>
      </w:r>
    </w:p>
    <w:p w14:paraId="3994B9F9" w14:textId="77777777" w:rsidR="00800DEC" w:rsidRPr="00B0430A" w:rsidRDefault="00000000" w:rsidP="00BE4A29">
      <w:pPr>
        <w:spacing w:before="100" w:after="300" w:line="360" w:lineRule="auto"/>
        <w:jc w:val="center"/>
      </w:pPr>
      <w:r>
        <w:rPr>
          <w:rFonts w:eastAsia="Calibri"/>
          <w:i/>
          <w:iCs/>
          <w:color w:val="555555"/>
        </w:rPr>
        <w:t>Figure 1 (repeated for reference). STAR, GALAXY and QSO differ physically, but can look deceptively similar in survey imagery and in tabular brightness measurements.</w:t>
      </w:r>
    </w:p>
    <w:p w14:paraId="19AF45C0" w14:textId="77777777" w:rsidR="005A4C9D" w:rsidRPr="00B0430A" w:rsidRDefault="005A4C9D" w:rsidP="00BE4A29">
      <w:pPr>
        <w:spacing w:line="360" w:lineRule="auto"/>
        <w:rPr>
          <w:rFonts w:eastAsia="Calibri"/>
          <w:sz w:val="24"/>
          <w:szCs w:val="24"/>
        </w:rPr>
      </w:pPr>
      <w:r>
        <w:rPr>
          <w:rFonts w:eastAsia="Calibri"/>
          <w:sz w:val="24"/>
          <w:szCs w:val="24"/>
        </w:rPr>
        <w:br w:type="page"/>
      </w:r>
    </w:p>
    <w:p w14:paraId="74138461" w14:textId="77777777" w:rsidR="005A4C9D" w:rsidRPr="00B0430A" w:rsidRDefault="005A4C9D" w:rsidP="00BE4A29">
      <w:pPr>
        <w:spacing w:after="160" w:line="360" w:lineRule="auto"/>
        <w:jc w:val="both"/>
        <w:rPr>
          <w:rFonts w:eastAsia="Calibri"/>
          <w:sz w:val="24"/>
          <w:szCs w:val="24"/>
        </w:rPr>
      </w:pPr>
      <w:r>
        <w:rPr>
          <w:rFonts w:eastAsia="Calibri"/>
          <w:sz w:val="24"/>
          <w:szCs w:val="24"/>
        </w:rPr>
        <w:lastRenderedPageBreak/>
        <w:t>Historically, astronomers manually inspected images and spectra, a process that cannot scale to today's billion-object catalogues.</w:t>
      </w:r>
    </w:p>
    <w:p w14:paraId="2BCA6ED5" w14:textId="77777777" w:rsidR="005A4C9D" w:rsidRPr="00B0430A" w:rsidRDefault="005A4C9D" w:rsidP="00BE4A29">
      <w:pPr>
        <w:spacing w:after="160" w:line="360" w:lineRule="auto"/>
        <w:jc w:val="both"/>
        <w:rPr>
          <w:rFonts w:eastAsia="Calibri"/>
          <w:sz w:val="24"/>
          <w:szCs w:val="24"/>
        </w:rPr>
      </w:pPr>
      <w:r>
        <w:rPr>
          <w:rFonts w:eastAsia="Calibri"/>
          <w:sz w:val="24"/>
          <w:szCs w:val="24"/>
        </w:rPr>
        <w:t xml:space="preserve">Today, classification is automated using </w:t>
      </w:r>
      <w:r>
        <w:rPr>
          <w:rFonts w:eastAsia="Calibri"/>
          <w:b/>
          <w:bCs/>
          <w:sz w:val="24"/>
          <w:szCs w:val="24"/>
        </w:rPr>
        <w:t>tabular, structured data</w:t>
      </w:r>
      <w:r>
        <w:rPr>
          <w:rFonts w:eastAsia="Calibri"/>
          <w:sz w:val="24"/>
          <w:szCs w:val="24"/>
        </w:rPr>
        <w:t xml:space="preserve"> combined with </w:t>
      </w:r>
      <w:r>
        <w:rPr>
          <w:rFonts w:eastAsia="Calibri"/>
          <w:b/>
          <w:bCs/>
          <w:sz w:val="24"/>
          <w:szCs w:val="24"/>
        </w:rPr>
        <w:t>machine learning models</w:t>
      </w:r>
      <w:r>
        <w:rPr>
          <w:rFonts w:eastAsia="Calibri"/>
          <w:sz w:val="24"/>
          <w:szCs w:val="24"/>
        </w:rPr>
        <w:t>. This process relies on key numerical features:</w:t>
      </w:r>
    </w:p>
    <w:p w14:paraId="100AA2F2" w14:textId="77777777" w:rsidR="005A4C9D" w:rsidRPr="00B0430A" w:rsidRDefault="005A4C9D" w:rsidP="00BE4A29">
      <w:pPr>
        <w:numPr>
          <w:ilvl w:val="0"/>
          <w:numId w:val="4"/>
        </w:numPr>
        <w:spacing w:after="160" w:line="360" w:lineRule="auto"/>
        <w:jc w:val="both"/>
        <w:rPr>
          <w:rFonts w:eastAsia="Calibri"/>
          <w:sz w:val="24"/>
          <w:szCs w:val="24"/>
        </w:rPr>
      </w:pPr>
      <w:r>
        <w:rPr>
          <w:rFonts w:eastAsia="Calibri"/>
          <w:b/>
          <w:bCs/>
          <w:sz w:val="24"/>
          <w:szCs w:val="24"/>
        </w:rPr>
        <w:t>Multi-band magnitudes</w:t>
      </w:r>
      <w:r>
        <w:rPr>
          <w:rFonts w:eastAsia="Calibri"/>
          <w:sz w:val="24"/>
          <w:szCs w:val="24"/>
        </w:rPr>
        <w:t xml:space="preserve"> (brightness across different filters)</w:t>
      </w:r>
    </w:p>
    <w:p w14:paraId="0319CEEC" w14:textId="77777777" w:rsidR="005A4C9D" w:rsidRPr="00B0430A" w:rsidRDefault="005A4C9D" w:rsidP="00BE4A29">
      <w:pPr>
        <w:numPr>
          <w:ilvl w:val="0"/>
          <w:numId w:val="4"/>
        </w:numPr>
        <w:spacing w:after="160" w:line="360" w:lineRule="auto"/>
        <w:jc w:val="both"/>
        <w:rPr>
          <w:rFonts w:eastAsia="Calibri"/>
          <w:sz w:val="24"/>
          <w:szCs w:val="24"/>
        </w:rPr>
      </w:pPr>
      <w:r>
        <w:rPr>
          <w:rFonts w:eastAsia="Calibri"/>
          <w:b/>
          <w:bCs/>
          <w:sz w:val="24"/>
          <w:szCs w:val="24"/>
        </w:rPr>
        <w:t>Colour indices</w:t>
      </w:r>
      <w:r>
        <w:rPr>
          <w:rFonts w:eastAsia="Calibri"/>
          <w:sz w:val="24"/>
          <w:szCs w:val="24"/>
        </w:rPr>
        <w:t xml:space="preserve"> (differences between these magnitudes)</w:t>
      </w:r>
    </w:p>
    <w:p w14:paraId="1023DF45" w14:textId="77777777" w:rsidR="005A4C9D" w:rsidRPr="00B0430A" w:rsidRDefault="005A4C9D" w:rsidP="00BE4A29">
      <w:pPr>
        <w:numPr>
          <w:ilvl w:val="0"/>
          <w:numId w:val="4"/>
        </w:numPr>
        <w:spacing w:after="160" w:line="360" w:lineRule="auto"/>
        <w:jc w:val="both"/>
        <w:rPr>
          <w:rFonts w:eastAsia="Calibri"/>
          <w:sz w:val="24"/>
          <w:szCs w:val="24"/>
        </w:rPr>
      </w:pPr>
      <w:r>
        <w:rPr>
          <w:rFonts w:eastAsia="Calibri"/>
          <w:b/>
          <w:bCs/>
          <w:sz w:val="24"/>
          <w:szCs w:val="24"/>
        </w:rPr>
        <w:t>Spectroscopic redshift</w:t>
      </w:r>
      <w:r>
        <w:rPr>
          <w:rFonts w:eastAsia="Calibri"/>
          <w:sz w:val="24"/>
          <w:szCs w:val="24"/>
        </w:rPr>
        <w:t xml:space="preserve"> (indicating distance)</w:t>
      </w:r>
    </w:p>
    <w:p w14:paraId="4B392200" w14:textId="77777777" w:rsidR="005A4C9D" w:rsidRPr="00B0430A" w:rsidRDefault="005A4C9D" w:rsidP="00BE4A29">
      <w:pPr>
        <w:spacing w:after="160" w:line="360" w:lineRule="auto"/>
        <w:jc w:val="both"/>
        <w:rPr>
          <w:rFonts w:eastAsia="Calibri"/>
          <w:sz w:val="24"/>
          <w:szCs w:val="24"/>
        </w:rPr>
      </w:pPr>
      <w:r>
        <w:rPr>
          <w:rFonts w:eastAsia="Calibri"/>
          <w:sz w:val="24"/>
          <w:szCs w:val="24"/>
        </w:rPr>
        <w:t>This competition mirrors this real-world workflow: using a table of numerical and categorical features to predict which of the three classes an astronomical object belongs to.</w:t>
      </w:r>
    </w:p>
    <w:p w14:paraId="69DA32DD" w14:textId="77777777" w:rsidR="00800DEC" w:rsidRPr="00B0430A" w:rsidRDefault="00000000" w:rsidP="00BE4A29">
      <w:pPr>
        <w:pStyle w:val="Heading1"/>
        <w:spacing w:line="360" w:lineRule="auto"/>
        <w:rPr>
          <w:rFonts w:cs="Times New Roman"/>
        </w:rPr>
      </w:pPr>
      <w:bookmarkStart w:id="2" w:name="_Toc236131372"/>
      <w:proofErr w:type="gramStart"/>
      <w:r>
        <w:rPr>
          <w:rFonts w:cs="Times New Roman"/>
        </w:rPr>
        <w:t>1.2  Problem</w:t>
      </w:r>
      <w:proofErr w:type="gramEnd"/>
      <w:r>
        <w:rPr>
          <w:rFonts w:cs="Times New Roman"/>
        </w:rPr>
        <w:t xml:space="preserve"> Statement</w:t>
      </w:r>
      <w:bookmarkEnd w:id="2"/>
    </w:p>
    <w:p w14:paraId="72DE3275" w14:textId="77777777" w:rsidR="004F7399" w:rsidRPr="00B0430A" w:rsidRDefault="004F7399" w:rsidP="00BE4A29">
      <w:pPr>
        <w:spacing w:after="160" w:line="360" w:lineRule="auto"/>
        <w:jc w:val="both"/>
        <w:rPr>
          <w:rFonts w:eastAsia="Calibri"/>
          <w:sz w:val="24"/>
          <w:szCs w:val="24"/>
        </w:rPr>
      </w:pPr>
      <w:r>
        <w:rPr>
          <w:rFonts w:eastAsia="Calibri"/>
          <w:sz w:val="24"/>
          <w:szCs w:val="24"/>
        </w:rPr>
        <w:t>The main objective of this project is to address the multi-class classification challenge. The aim is to create a machine learning tool capable of determining three classes in a tabular dataset comprising of numeric and derived features (e.g., colors, magnitudes, and redshifts).</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800DEC" w:rsidRPr="00B0430A" w14:paraId="4EE61D3C" w14:textId="77777777">
        <w:tc>
          <w:tcPr>
            <w:tcW w:w="0" w:type="auto"/>
            <w:shd w:val="clear" w:color="auto" w:fill="EAF1F8"/>
            <w:tcMar>
              <w:top w:w="150" w:type="dxa"/>
              <w:left w:w="200" w:type="dxa"/>
              <w:bottom w:w="150" w:type="dxa"/>
              <w:right w:w="200" w:type="dxa"/>
            </w:tcMar>
          </w:tcPr>
          <w:p w14:paraId="51429B1A" w14:textId="77777777" w:rsidR="00800DEC" w:rsidRPr="00B0430A" w:rsidRDefault="00000000" w:rsidP="00BE4A29">
            <w:pPr>
              <w:spacing w:after="100" w:line="360" w:lineRule="auto"/>
            </w:pPr>
            <w:r>
              <w:rPr>
                <w:rFonts w:eastAsia="Calibri"/>
                <w:b/>
                <w:bCs/>
                <w:color w:val="1F4E79"/>
                <w:sz w:val="22"/>
                <w:szCs w:val="22"/>
              </w:rPr>
              <w:t>Target Classes</w:t>
            </w:r>
          </w:p>
          <w:p w14:paraId="0345242B" w14:textId="77777777" w:rsidR="00800DEC" w:rsidRPr="00B0430A" w:rsidRDefault="00000000" w:rsidP="00BE4A29">
            <w:pPr>
              <w:pStyle w:val="ListParagraph"/>
              <w:numPr>
                <w:ilvl w:val="0"/>
                <w:numId w:val="2"/>
              </w:numPr>
              <w:spacing w:after="60" w:line="360" w:lineRule="auto"/>
            </w:pPr>
            <w:r>
              <w:rPr>
                <w:rFonts w:eastAsia="Calibri"/>
                <w:sz w:val="21"/>
                <w:szCs w:val="21"/>
              </w:rPr>
              <w:t>GALAXY — an extended, multi-star stellar system</w:t>
            </w:r>
          </w:p>
          <w:p w14:paraId="0E89326E" w14:textId="77777777" w:rsidR="00800DEC" w:rsidRPr="00B0430A" w:rsidRDefault="00000000" w:rsidP="00BE4A29">
            <w:pPr>
              <w:pStyle w:val="ListParagraph"/>
              <w:numPr>
                <w:ilvl w:val="0"/>
                <w:numId w:val="2"/>
              </w:numPr>
              <w:spacing w:after="60" w:line="360" w:lineRule="auto"/>
            </w:pPr>
            <w:r>
              <w:rPr>
                <w:rFonts w:eastAsia="Calibri"/>
                <w:sz w:val="21"/>
                <w:szCs w:val="21"/>
              </w:rPr>
              <w:t>STAR — a single, point-like stellar source within the Milky Way</w:t>
            </w:r>
          </w:p>
          <w:p w14:paraId="40607144" w14:textId="77777777" w:rsidR="00800DEC" w:rsidRPr="00B0430A" w:rsidRDefault="00000000" w:rsidP="00BE4A29">
            <w:pPr>
              <w:pStyle w:val="ListParagraph"/>
              <w:numPr>
                <w:ilvl w:val="0"/>
                <w:numId w:val="2"/>
              </w:numPr>
              <w:spacing w:after="60" w:line="360" w:lineRule="auto"/>
            </w:pPr>
            <w:r>
              <w:rPr>
                <w:rFonts w:eastAsia="Calibri"/>
                <w:sz w:val="21"/>
                <w:szCs w:val="21"/>
              </w:rPr>
              <w:t>QSO — a Quasi-Stellar Object (quasar), a distant active galactic nucleus</w:t>
            </w:r>
          </w:p>
        </w:tc>
      </w:tr>
    </w:tbl>
    <w:p w14:paraId="6CFC7756" w14:textId="77777777" w:rsidR="00800DEC" w:rsidRPr="00B0430A" w:rsidRDefault="00800DEC" w:rsidP="00BE4A29">
      <w:pPr>
        <w:spacing w:after="120" w:line="360" w:lineRule="auto"/>
      </w:pPr>
    </w:p>
    <w:p w14:paraId="2C7B17B4" w14:textId="77777777" w:rsidR="00800DEC" w:rsidRPr="00B0430A" w:rsidRDefault="008E1913" w:rsidP="00BE4A29">
      <w:pPr>
        <w:spacing w:after="160" w:line="360" w:lineRule="auto"/>
        <w:jc w:val="both"/>
      </w:pPr>
      <w:r>
        <w:rPr>
          <w:rFonts w:eastAsia="Calibri"/>
          <w:sz w:val="24"/>
          <w:szCs w:val="24"/>
        </w:rPr>
        <w:t>The evaluation of model performance employs balanced accuracy, which is defined as the mean of recall computed for each class. In contrast to simple accuracy, this measure treats all classes alike irrespective of the number of samples associated with each class. The choice of this measure is of importance in its own right, and consequently guides many of the subsequent technical decisions described in this document.</w:t>
      </w:r>
    </w:p>
    <w:p w14:paraId="094918CE" w14:textId="77777777" w:rsidR="00184C8E" w:rsidRPr="00B0430A" w:rsidRDefault="00184C8E" w:rsidP="00BE4A29">
      <w:pPr>
        <w:spacing w:line="360" w:lineRule="auto"/>
        <w:rPr>
          <w:rFonts w:eastAsia="Calibri"/>
          <w:b/>
          <w:bCs/>
          <w:color w:val="1F4E79"/>
          <w:sz w:val="32"/>
          <w:szCs w:val="32"/>
        </w:rPr>
      </w:pPr>
      <w:r>
        <w:br w:type="page"/>
      </w:r>
    </w:p>
    <w:p w14:paraId="54494417" w14:textId="77777777" w:rsidR="00F82C84" w:rsidRPr="00B0430A" w:rsidRDefault="00000000" w:rsidP="00BE4A29">
      <w:pPr>
        <w:pStyle w:val="Heading1"/>
        <w:spacing w:line="360" w:lineRule="auto"/>
        <w:rPr>
          <w:rFonts w:cs="Times New Roman"/>
        </w:rPr>
      </w:pPr>
      <w:bookmarkStart w:id="3" w:name="_Toc236131373"/>
      <w:r>
        <w:rPr>
          <w:rFonts w:cs="Times New Roman"/>
        </w:rPr>
        <w:lastRenderedPageBreak/>
        <w:t>2.1 System Architecture Diagram</w:t>
      </w:r>
      <w:bookmarkEnd w:id="3"/>
    </w:p>
    <w:p w14:paraId="19C61B79" w14:textId="77777777" w:rsidR="00184C8E" w:rsidRPr="00B0430A" w:rsidRDefault="00184C8E" w:rsidP="00BE4A29">
      <w:pPr>
        <w:spacing w:after="160" w:line="360" w:lineRule="auto"/>
        <w:jc w:val="both"/>
        <w:rPr>
          <w:rFonts w:eastAsia="Calibri"/>
          <w:sz w:val="24"/>
          <w:szCs w:val="24"/>
        </w:rPr>
      </w:pPr>
      <w:r>
        <w:rPr>
          <w:rFonts w:eastAsia="Calibri"/>
          <w:sz w:val="24"/>
          <w:szCs w:val="24"/>
        </w:rPr>
        <w:t>In this section, the overall framework is described for the stellar classification pipeline (as indicated in Figure 2 regarding its system architecture). This enables us to understand how the data moves in the three primary stages.</w:t>
      </w:r>
    </w:p>
    <w:p w14:paraId="6018A0C2" w14:textId="77777777" w:rsidR="00184C8E" w:rsidRPr="00B0430A" w:rsidRDefault="00184C8E" w:rsidP="00BE4A29">
      <w:pPr>
        <w:spacing w:after="160" w:line="360" w:lineRule="auto"/>
        <w:jc w:val="both"/>
        <w:rPr>
          <w:rFonts w:eastAsia="Calibri"/>
          <w:sz w:val="24"/>
          <w:szCs w:val="24"/>
        </w:rPr>
      </w:pPr>
      <w:r>
        <w:rPr>
          <w:rFonts w:eastAsia="Calibri"/>
          <w:b/>
          <w:bCs/>
          <w:sz w:val="24"/>
          <w:szCs w:val="24"/>
        </w:rPr>
        <w:t>Raw Data:</w:t>
      </w:r>
      <w:r>
        <w:rPr>
          <w:rFonts w:eastAsia="Calibri"/>
          <w:sz w:val="24"/>
          <w:szCs w:val="24"/>
        </w:rPr>
        <w:t xml:space="preserve"> The point at which the raw CSV files enter the pipeline</w:t>
      </w:r>
    </w:p>
    <w:p w14:paraId="2BDC2E56" w14:textId="77777777" w:rsidR="00184C8E" w:rsidRPr="00B0430A" w:rsidRDefault="00184C8E" w:rsidP="00BE4A29">
      <w:pPr>
        <w:spacing w:after="160" w:line="360" w:lineRule="auto"/>
        <w:jc w:val="both"/>
        <w:rPr>
          <w:rFonts w:eastAsia="Calibri"/>
          <w:sz w:val="24"/>
          <w:szCs w:val="24"/>
        </w:rPr>
      </w:pPr>
      <w:r>
        <w:rPr>
          <w:rFonts w:eastAsia="Calibri"/>
          <w:b/>
          <w:bCs/>
          <w:sz w:val="24"/>
          <w:szCs w:val="24"/>
        </w:rPr>
        <w:t>Machine Learning Pipeline:</w:t>
      </w:r>
      <w:r>
        <w:rPr>
          <w:rFonts w:eastAsia="Calibri"/>
          <w:sz w:val="24"/>
          <w:szCs w:val="24"/>
        </w:rPr>
        <w:t xml:space="preserve"> The period of converting features into invested data.</w:t>
      </w:r>
    </w:p>
    <w:p w14:paraId="38EA5662" w14:textId="77777777" w:rsidR="00184C8E" w:rsidRPr="00B0430A" w:rsidRDefault="00184C8E" w:rsidP="00BE4A29">
      <w:pPr>
        <w:spacing w:after="160" w:line="360" w:lineRule="auto"/>
        <w:jc w:val="both"/>
        <w:rPr>
          <w:sz w:val="22"/>
          <w:szCs w:val="22"/>
        </w:rPr>
      </w:pPr>
      <w:r>
        <w:rPr>
          <w:rFonts w:eastAsia="Calibri"/>
          <w:b/>
          <w:bCs/>
          <w:sz w:val="24"/>
          <w:szCs w:val="24"/>
        </w:rPr>
        <w:t>Deployed System:</w:t>
      </w:r>
      <w:r>
        <w:rPr>
          <w:rFonts w:eastAsia="Calibri"/>
          <w:sz w:val="24"/>
          <w:szCs w:val="24"/>
        </w:rPr>
        <w:t xml:space="preserve"> The execution of the machine learning pipeline.</w:t>
      </w:r>
    </w:p>
    <w:p w14:paraId="1100CFD6" w14:textId="74371982" w:rsidR="00F82C84" w:rsidRPr="00B0430A" w:rsidRDefault="00BE4A29" w:rsidP="00BE4A29">
      <w:pPr>
        <w:spacing w:before="200" w:after="80" w:line="360" w:lineRule="auto"/>
        <w:jc w:val="center"/>
      </w:pPr>
      <w:r>
        <w:rPr>
          <w:noProof/>
        </w:rPr>
        <w:drawing>
          <wp:inline distT="0" distB="0" distL="0" distR="0" wp14:anchorId="07EAB5BB" wp14:editId="55B0DA0C">
            <wp:extent cx="6057900" cy="2512695"/>
            <wp:effectExtent l="0" t="0" r="0" b="1905"/>
            <wp:docPr id="730832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0" cy="2512695"/>
                    </a:xfrm>
                    <a:prstGeom prst="rect">
                      <a:avLst/>
                    </a:prstGeom>
                    <a:noFill/>
                    <a:ln>
                      <a:noFill/>
                    </a:ln>
                  </pic:spPr>
                </pic:pic>
              </a:graphicData>
            </a:graphic>
          </wp:inline>
        </w:drawing>
      </w:r>
    </w:p>
    <w:p w14:paraId="6731FD3C" w14:textId="77777777" w:rsidR="00F82C84" w:rsidRPr="00B0430A" w:rsidRDefault="00000000" w:rsidP="00BE4A29">
      <w:pPr>
        <w:spacing w:before="100" w:after="300" w:line="360" w:lineRule="auto"/>
        <w:jc w:val="center"/>
      </w:pPr>
      <w:r>
        <w:rPr>
          <w:rFonts w:eastAsia="Calibri"/>
          <w:i/>
          <w:iCs/>
          <w:color w:val="555555"/>
        </w:rPr>
        <w:t>Figure 2. Proposed end-to-end system architecture, from raw data sources through the machine learning pipeline to production deployment.</w:t>
      </w:r>
    </w:p>
    <w:p w14:paraId="03CCE55B" w14:textId="77777777" w:rsidR="00341E8F" w:rsidRPr="00B0430A" w:rsidRDefault="00341E8F" w:rsidP="00BE4A29">
      <w:pPr>
        <w:spacing w:line="360" w:lineRule="auto"/>
        <w:jc w:val="both"/>
        <w:rPr>
          <w:rFonts w:eastAsia="Calibri"/>
          <w:sz w:val="24"/>
          <w:szCs w:val="24"/>
        </w:rPr>
      </w:pPr>
      <w:r>
        <w:rPr>
          <w:rFonts w:eastAsia="Calibri"/>
          <w:sz w:val="24"/>
          <w:szCs w:val="24"/>
        </w:rPr>
        <w:t xml:space="preserve">The pipeline on the left is supplied with two raw CSV files which are </w:t>
      </w:r>
      <w:r>
        <w:rPr>
          <w:rFonts w:eastAsia="Calibri"/>
          <w:b/>
          <w:bCs/>
          <w:sz w:val="24"/>
          <w:szCs w:val="24"/>
        </w:rPr>
        <w:t>train.csv</w:t>
      </w:r>
      <w:r>
        <w:rPr>
          <w:rFonts w:eastAsia="Calibri"/>
          <w:sz w:val="24"/>
          <w:szCs w:val="24"/>
        </w:rPr>
        <w:t xml:space="preserve"> and </w:t>
      </w:r>
      <w:r>
        <w:rPr>
          <w:rFonts w:eastAsia="Calibri"/>
          <w:b/>
          <w:bCs/>
          <w:sz w:val="24"/>
          <w:szCs w:val="24"/>
        </w:rPr>
        <w:t>test.csv</w:t>
      </w:r>
      <w:r>
        <w:rPr>
          <w:rFonts w:eastAsia="Calibri"/>
          <w:sz w:val="24"/>
          <w:szCs w:val="24"/>
        </w:rPr>
        <w:t xml:space="preserve"> from the local storage. These files undergo sequential processing in a bounded machine learning pipeline which consists of 4 sub-processes: </w:t>
      </w:r>
    </w:p>
    <w:p w14:paraId="66877F84" w14:textId="77777777" w:rsidR="00341E8F" w:rsidRPr="00B0430A" w:rsidRDefault="00341E8F" w:rsidP="00BE4A29">
      <w:pPr>
        <w:pStyle w:val="ListParagraph"/>
        <w:numPr>
          <w:ilvl w:val="0"/>
          <w:numId w:val="5"/>
        </w:numPr>
        <w:spacing w:line="360" w:lineRule="auto"/>
        <w:jc w:val="both"/>
        <w:rPr>
          <w:rFonts w:eastAsia="Calibri"/>
          <w:sz w:val="24"/>
          <w:szCs w:val="24"/>
        </w:rPr>
      </w:pPr>
      <w:r>
        <w:rPr>
          <w:rFonts w:eastAsia="Calibri"/>
          <w:sz w:val="24"/>
          <w:szCs w:val="24"/>
        </w:rPr>
        <w:t>exploratory data analysis.</w:t>
      </w:r>
    </w:p>
    <w:p w14:paraId="7733D247" w14:textId="77777777" w:rsidR="00341E8F" w:rsidRPr="00B0430A" w:rsidRDefault="00341E8F" w:rsidP="00BE4A29">
      <w:pPr>
        <w:pStyle w:val="ListParagraph"/>
        <w:numPr>
          <w:ilvl w:val="0"/>
          <w:numId w:val="5"/>
        </w:numPr>
        <w:spacing w:line="360" w:lineRule="auto"/>
        <w:jc w:val="both"/>
        <w:rPr>
          <w:rFonts w:eastAsia="Calibri"/>
          <w:sz w:val="24"/>
          <w:szCs w:val="24"/>
        </w:rPr>
      </w:pPr>
      <w:r>
        <w:rPr>
          <w:rFonts w:eastAsia="Calibri"/>
          <w:sz w:val="24"/>
          <w:szCs w:val="24"/>
        </w:rPr>
        <w:t>feature engineering and adversarial validation.</w:t>
      </w:r>
    </w:p>
    <w:p w14:paraId="1A16DA24" w14:textId="77777777" w:rsidR="00341E8F" w:rsidRPr="00B0430A" w:rsidRDefault="00341E8F" w:rsidP="00BE4A29">
      <w:pPr>
        <w:pStyle w:val="ListParagraph"/>
        <w:numPr>
          <w:ilvl w:val="0"/>
          <w:numId w:val="5"/>
        </w:numPr>
        <w:spacing w:line="360" w:lineRule="auto"/>
        <w:jc w:val="both"/>
        <w:rPr>
          <w:rFonts w:eastAsia="Calibri"/>
          <w:sz w:val="24"/>
          <w:szCs w:val="24"/>
        </w:rPr>
      </w:pPr>
      <w:r>
        <w:rPr>
          <w:rFonts w:eastAsia="Calibri"/>
          <w:sz w:val="24"/>
          <w:szCs w:val="24"/>
        </w:rPr>
        <w:t>model training.</w:t>
      </w:r>
    </w:p>
    <w:p w14:paraId="79BB63BA" w14:textId="77777777" w:rsidR="00341E8F" w:rsidRPr="00B0430A" w:rsidRDefault="00341E8F" w:rsidP="00BE4A29">
      <w:pPr>
        <w:pStyle w:val="ListParagraph"/>
        <w:numPr>
          <w:ilvl w:val="0"/>
          <w:numId w:val="5"/>
        </w:numPr>
        <w:spacing w:line="360" w:lineRule="auto"/>
        <w:jc w:val="both"/>
        <w:rPr>
          <w:rFonts w:eastAsia="Calibri"/>
          <w:sz w:val="24"/>
          <w:szCs w:val="24"/>
        </w:rPr>
      </w:pPr>
      <w:r>
        <w:rPr>
          <w:rFonts w:eastAsia="Calibri"/>
          <w:sz w:val="24"/>
          <w:szCs w:val="24"/>
        </w:rPr>
        <w:t xml:space="preserve">pseudo-labelling. </w:t>
      </w:r>
    </w:p>
    <w:p w14:paraId="24EDCFCE" w14:textId="77777777" w:rsidR="00E65967" w:rsidRPr="00B0430A" w:rsidRDefault="00341E8F" w:rsidP="00BE4A29">
      <w:pPr>
        <w:spacing w:line="360" w:lineRule="auto"/>
        <w:jc w:val="both"/>
        <w:rPr>
          <w:rFonts w:eastAsia="Calibri"/>
          <w:b/>
          <w:bCs/>
          <w:color w:val="1F4E79"/>
          <w:sz w:val="32"/>
          <w:szCs w:val="32"/>
        </w:rPr>
      </w:pPr>
      <w:r>
        <w:rPr>
          <w:rFonts w:eastAsia="Calibri"/>
          <w:sz w:val="24"/>
          <w:szCs w:val="24"/>
        </w:rPr>
        <w:t xml:space="preserve">Also, a feedback mechanism enables the model training process to reuse predictions which were made with high certainty by the model. Once the pipeline performed all necessary stages, </w:t>
      </w:r>
      <w:r>
        <w:rPr>
          <w:rFonts w:eastAsia="Calibri"/>
          <w:sz w:val="24"/>
          <w:szCs w:val="24"/>
          <w:highlight w:val="yellow"/>
        </w:rPr>
        <w:t xml:space="preserve">the code </w:t>
      </w:r>
      <w:r>
        <w:rPr>
          <w:rFonts w:eastAsia="Calibri"/>
          <w:sz w:val="24"/>
          <w:szCs w:val="24"/>
          <w:highlight w:val="yellow"/>
        </w:rPr>
        <w:lastRenderedPageBreak/>
        <w:t xml:space="preserve">goes under version control at </w:t>
      </w:r>
      <w:r>
        <w:rPr>
          <w:rFonts w:eastAsia="Calibri"/>
          <w:b/>
          <w:bCs/>
          <w:sz w:val="24"/>
          <w:szCs w:val="24"/>
          <w:highlight w:val="yellow"/>
        </w:rPr>
        <w:t>GitHub</w:t>
      </w:r>
      <w:r>
        <w:rPr>
          <w:rFonts w:eastAsia="Calibri"/>
          <w:sz w:val="24"/>
          <w:szCs w:val="24"/>
          <w:highlight w:val="yellow"/>
        </w:rPr>
        <w:t xml:space="preserve">, while the trained model artifact (production_bundle.pkl) is hosted separately on </w:t>
      </w:r>
      <w:r>
        <w:rPr>
          <w:rFonts w:eastAsia="Calibri"/>
          <w:b/>
          <w:bCs/>
          <w:sz w:val="24"/>
          <w:szCs w:val="24"/>
          <w:highlight w:val="yellow"/>
        </w:rPr>
        <w:t>Hugging Face</w:t>
      </w:r>
      <w:r>
        <w:rPr>
          <w:rFonts w:eastAsia="Calibri"/>
          <w:sz w:val="24"/>
          <w:szCs w:val="24"/>
          <w:highlight w:val="yellow"/>
        </w:rPr>
        <w:t xml:space="preserve"> (Section 7.7), outside GitHub's file-size limits. The application, deployed continuously to </w:t>
      </w:r>
      <w:r>
        <w:rPr>
          <w:rFonts w:eastAsia="Calibri"/>
          <w:b/>
          <w:bCs/>
          <w:sz w:val="24"/>
          <w:szCs w:val="24"/>
          <w:highlight w:val="yellow"/>
        </w:rPr>
        <w:t>Streamlit Cloud</w:t>
      </w:r>
      <w:r>
        <w:rPr>
          <w:rFonts w:eastAsia="Calibri"/>
          <w:sz w:val="24"/>
          <w:szCs w:val="24"/>
          <w:highlight w:val="yellow"/>
        </w:rPr>
        <w:t xml:space="preserve"> from the GitHub repository, downloads the model from Hugging Face at startup to serve the classifier as a web application.</w:t>
      </w:r>
    </w:p>
    <w:p w14:paraId="5249E7C7" w14:textId="77777777" w:rsidR="00F82C84" w:rsidRPr="00B0430A" w:rsidRDefault="00000000" w:rsidP="00BE4A29">
      <w:pPr>
        <w:pStyle w:val="Heading1"/>
        <w:spacing w:line="360" w:lineRule="auto"/>
        <w:rPr>
          <w:rFonts w:cs="Times New Roman"/>
        </w:rPr>
      </w:pPr>
      <w:bookmarkStart w:id="4" w:name="_Toc236131374"/>
      <w:r>
        <w:rPr>
          <w:rFonts w:cs="Times New Roman"/>
        </w:rPr>
        <w:t>3.  Data Exploration &amp; Insight Generation (EDA)</w:t>
      </w:r>
      <w:bookmarkEnd w:id="4"/>
    </w:p>
    <w:p w14:paraId="784DA43E" w14:textId="77777777" w:rsidR="00791BCB" w:rsidRPr="00B0430A" w:rsidRDefault="00791BCB" w:rsidP="00BE4A29">
      <w:pPr>
        <w:spacing w:after="160" w:line="360" w:lineRule="auto"/>
        <w:jc w:val="both"/>
        <w:rPr>
          <w:sz w:val="22"/>
          <w:szCs w:val="22"/>
        </w:rPr>
      </w:pPr>
      <w:r>
        <w:rPr>
          <w:rFonts w:eastAsia="Calibri"/>
          <w:sz w:val="24"/>
          <w:szCs w:val="24"/>
        </w:rPr>
        <w:t xml:space="preserve">The chapter outlines the exploratory data analysis (EDA) conducted on the raw files train.csv and test.csv, corresponding to the </w:t>
      </w:r>
      <w:r>
        <w:rPr>
          <w:rFonts w:eastAsia="Calibri"/>
          <w:b/>
          <w:bCs/>
          <w:sz w:val="24"/>
          <w:szCs w:val="24"/>
        </w:rPr>
        <w:t>01_eda notebook</w:t>
      </w:r>
      <w:r>
        <w:rPr>
          <w:rFonts w:eastAsia="Calibri"/>
          <w:sz w:val="24"/>
          <w:szCs w:val="24"/>
        </w:rPr>
        <w:t xml:space="preserve"> in the repository. The notebook proceeds with the five phases of the approach that involves learning about the data, cleaning, identification of one variable, checking the target variable, and identification of relationships.</w:t>
      </w:r>
    </w:p>
    <w:p w14:paraId="55A2CE64" w14:textId="77777777" w:rsidR="00F82C84" w:rsidRPr="00B0430A" w:rsidRDefault="00000000" w:rsidP="00BE4A29">
      <w:pPr>
        <w:pStyle w:val="Heading1"/>
        <w:spacing w:line="360" w:lineRule="auto"/>
        <w:rPr>
          <w:rFonts w:cs="Times New Roman"/>
        </w:rPr>
      </w:pPr>
      <w:bookmarkStart w:id="5" w:name="_Toc236131375"/>
      <w:proofErr w:type="gramStart"/>
      <w:r>
        <w:rPr>
          <w:rFonts w:cs="Times New Roman"/>
        </w:rPr>
        <w:t>3.1  Dataset</w:t>
      </w:r>
      <w:proofErr w:type="gramEnd"/>
      <w:r>
        <w:rPr>
          <w:rFonts w:cs="Times New Roman"/>
        </w:rPr>
        <w:t xml:space="preserve"> Characteristics</w:t>
      </w:r>
      <w:bookmarkEnd w:id="5"/>
    </w:p>
    <w:p w14:paraId="61D4B382" w14:textId="77777777" w:rsidR="00791BCB" w:rsidRPr="00B0430A" w:rsidRDefault="00791BCB" w:rsidP="00BE4A29">
      <w:pPr>
        <w:spacing w:after="160" w:line="360" w:lineRule="auto"/>
        <w:jc w:val="both"/>
        <w:rPr>
          <w:rFonts w:eastAsia="Calibri"/>
          <w:sz w:val="24"/>
          <w:szCs w:val="24"/>
        </w:rPr>
      </w:pPr>
      <w:r>
        <w:rPr>
          <w:rFonts w:eastAsia="Calibri"/>
          <w:sz w:val="24"/>
          <w:szCs w:val="24"/>
        </w:rPr>
        <w:t xml:space="preserve">This dataset is structured in three different functional categories of columns. </w:t>
      </w:r>
    </w:p>
    <w:p w14:paraId="37F7729F" w14:textId="77777777" w:rsidR="00791BCB" w:rsidRPr="00B0430A" w:rsidRDefault="00791BCB" w:rsidP="00BE4A29">
      <w:pPr>
        <w:pStyle w:val="ListParagraph"/>
        <w:numPr>
          <w:ilvl w:val="0"/>
          <w:numId w:val="6"/>
        </w:numPr>
        <w:spacing w:after="160" w:line="360" w:lineRule="auto"/>
        <w:jc w:val="both"/>
        <w:rPr>
          <w:rFonts w:eastAsia="Calibri"/>
          <w:sz w:val="24"/>
          <w:szCs w:val="24"/>
        </w:rPr>
      </w:pPr>
      <w:r>
        <w:rPr>
          <w:rFonts w:eastAsia="Calibri"/>
          <w:b/>
          <w:bCs/>
          <w:sz w:val="24"/>
          <w:szCs w:val="24"/>
        </w:rPr>
        <w:t>The numeric category</w:t>
      </w:r>
      <w:r>
        <w:rPr>
          <w:rFonts w:eastAsia="Calibri"/>
          <w:sz w:val="24"/>
          <w:szCs w:val="24"/>
        </w:rPr>
        <w:t xml:space="preserve"> of columns includes sky coordinates (alpha, delta) and the photometric measurements (u, g, r, i, z), along with the spectral redshift. </w:t>
      </w:r>
    </w:p>
    <w:p w14:paraId="2AF502EC" w14:textId="77777777" w:rsidR="00791BCB" w:rsidRPr="00B0430A" w:rsidRDefault="00791BCB" w:rsidP="00BE4A29">
      <w:pPr>
        <w:pStyle w:val="ListParagraph"/>
        <w:numPr>
          <w:ilvl w:val="0"/>
          <w:numId w:val="6"/>
        </w:numPr>
        <w:spacing w:after="160" w:line="360" w:lineRule="auto"/>
        <w:jc w:val="both"/>
        <w:rPr>
          <w:rFonts w:eastAsia="Calibri"/>
          <w:sz w:val="24"/>
          <w:szCs w:val="24"/>
        </w:rPr>
      </w:pPr>
      <w:r>
        <w:rPr>
          <w:rFonts w:eastAsia="Calibri"/>
          <w:b/>
          <w:bCs/>
          <w:sz w:val="24"/>
          <w:szCs w:val="24"/>
        </w:rPr>
        <w:t>The categorical category</w:t>
      </w:r>
      <w:r>
        <w:rPr>
          <w:rFonts w:eastAsia="Calibri"/>
          <w:sz w:val="24"/>
          <w:szCs w:val="24"/>
        </w:rPr>
        <w:t xml:space="preserve"> of columns consists of spectral_type and galaxy_population as assigned by astronomers. </w:t>
      </w:r>
    </w:p>
    <w:p w14:paraId="147DE450" w14:textId="77777777" w:rsidR="00791BCB" w:rsidRPr="00B0430A" w:rsidRDefault="00791BCB" w:rsidP="00BE4A29">
      <w:pPr>
        <w:pStyle w:val="ListParagraph"/>
        <w:numPr>
          <w:ilvl w:val="0"/>
          <w:numId w:val="6"/>
        </w:numPr>
        <w:spacing w:after="160" w:line="360" w:lineRule="auto"/>
        <w:jc w:val="both"/>
        <w:rPr>
          <w:rFonts w:eastAsia="Calibri"/>
          <w:sz w:val="24"/>
          <w:szCs w:val="24"/>
        </w:rPr>
      </w:pPr>
      <w:r>
        <w:rPr>
          <w:rFonts w:eastAsia="Calibri"/>
          <w:b/>
          <w:bCs/>
          <w:sz w:val="24"/>
          <w:szCs w:val="24"/>
        </w:rPr>
        <w:t>The target column</w:t>
      </w:r>
      <w:r>
        <w:rPr>
          <w:rFonts w:eastAsia="Calibri"/>
          <w:sz w:val="24"/>
          <w:szCs w:val="24"/>
        </w:rPr>
        <w:t>, called class, contains the three target labels accordingly predicted by the project, which are: GALAXY, QSO, and STAR.</w:t>
      </w:r>
    </w:p>
    <w:p w14:paraId="3CAC9CF7" w14:textId="77777777" w:rsidR="00791BCB" w:rsidRPr="00B0430A" w:rsidRDefault="00791BCB" w:rsidP="00BE4A29">
      <w:pPr>
        <w:spacing w:after="160" w:line="360" w:lineRule="auto"/>
        <w:jc w:val="both"/>
        <w:rPr>
          <w:rFonts w:eastAsia="Calibri"/>
          <w:sz w:val="24"/>
          <w:szCs w:val="24"/>
        </w:rPr>
      </w:pPr>
      <w:r>
        <w:rPr>
          <w:rFonts w:eastAsia="Calibri"/>
          <w:sz w:val="24"/>
          <w:szCs w:val="24"/>
        </w:rPr>
        <w:t>Before any analysis is undertaken, the system undertakes the profiling of the data:</w:t>
      </w:r>
    </w:p>
    <w:p w14:paraId="450E89A5" w14:textId="77777777" w:rsidR="00791BCB" w:rsidRPr="00B0430A" w:rsidRDefault="00791BCB" w:rsidP="00BE4A29">
      <w:pPr>
        <w:pStyle w:val="ListParagraph"/>
        <w:numPr>
          <w:ilvl w:val="0"/>
          <w:numId w:val="9"/>
        </w:numPr>
        <w:spacing w:after="160" w:line="360" w:lineRule="auto"/>
        <w:jc w:val="both"/>
        <w:rPr>
          <w:rFonts w:eastAsia="Calibri"/>
          <w:sz w:val="24"/>
          <w:szCs w:val="24"/>
        </w:rPr>
      </w:pPr>
      <w:r>
        <w:rPr>
          <w:rFonts w:eastAsia="Calibri"/>
          <w:b/>
          <w:bCs/>
          <w:sz w:val="24"/>
          <w:szCs w:val="24"/>
        </w:rPr>
        <w:t>Data type:</w:t>
      </w:r>
      <w:r>
        <w:rPr>
          <w:rFonts w:eastAsia="Calibri"/>
          <w:sz w:val="24"/>
          <w:szCs w:val="24"/>
        </w:rPr>
        <w:t xml:space="preserve"> It automatically determines which columns are numerical or categorical based on pandas's dtypes.</w:t>
      </w:r>
    </w:p>
    <w:p w14:paraId="59C35795" w14:textId="77777777" w:rsidR="00791BCB" w:rsidRPr="00B0430A" w:rsidRDefault="00791BCB" w:rsidP="00BE4A29">
      <w:pPr>
        <w:pStyle w:val="ListParagraph"/>
        <w:numPr>
          <w:ilvl w:val="0"/>
          <w:numId w:val="9"/>
        </w:numPr>
        <w:spacing w:after="160" w:line="360" w:lineRule="auto"/>
        <w:jc w:val="both"/>
        <w:rPr>
          <w:rFonts w:eastAsia="Calibri"/>
          <w:sz w:val="24"/>
          <w:szCs w:val="24"/>
        </w:rPr>
      </w:pPr>
      <w:r>
        <w:rPr>
          <w:rFonts w:eastAsia="Calibri"/>
          <w:b/>
          <w:bCs/>
          <w:sz w:val="24"/>
          <w:szCs w:val="24"/>
        </w:rPr>
        <w:t>Cardinality of column:</w:t>
      </w:r>
      <w:r>
        <w:rPr>
          <w:rFonts w:eastAsia="Calibri"/>
          <w:sz w:val="24"/>
          <w:szCs w:val="24"/>
        </w:rPr>
        <w:t xml:space="preserve"> The number of unique values in columns is computed along with the proportion of the unique values to total numbers.</w:t>
      </w:r>
    </w:p>
    <w:p w14:paraId="3603C466" w14:textId="77777777" w:rsidR="00791BCB" w:rsidRPr="00B0430A" w:rsidRDefault="00791BCB" w:rsidP="00BE4A29">
      <w:pPr>
        <w:pStyle w:val="ListParagraph"/>
        <w:numPr>
          <w:ilvl w:val="0"/>
          <w:numId w:val="9"/>
        </w:numPr>
        <w:spacing w:after="160" w:line="360" w:lineRule="auto"/>
        <w:jc w:val="both"/>
        <w:rPr>
          <w:rFonts w:eastAsia="Calibri"/>
          <w:sz w:val="24"/>
          <w:szCs w:val="24"/>
        </w:rPr>
      </w:pPr>
      <w:r>
        <w:rPr>
          <w:rFonts w:eastAsia="Calibri"/>
          <w:b/>
          <w:bCs/>
          <w:sz w:val="24"/>
          <w:szCs w:val="24"/>
        </w:rPr>
        <w:t>Duplicate rows:</w:t>
      </w:r>
      <w:r>
        <w:rPr>
          <w:rFonts w:eastAsia="Calibri"/>
          <w:sz w:val="24"/>
          <w:szCs w:val="24"/>
        </w:rPr>
        <w:t xml:space="preserve"> The training and testing datasets are checked for identical rows.</w:t>
      </w:r>
    </w:p>
    <w:p w14:paraId="49924BA7" w14:textId="77777777" w:rsidR="00791BCB" w:rsidRPr="00B0430A" w:rsidRDefault="00791BCB" w:rsidP="00BE4A29">
      <w:pPr>
        <w:pStyle w:val="ListParagraph"/>
        <w:numPr>
          <w:ilvl w:val="0"/>
          <w:numId w:val="9"/>
        </w:numPr>
        <w:spacing w:after="160" w:line="360" w:lineRule="auto"/>
        <w:jc w:val="both"/>
        <w:rPr>
          <w:rFonts w:eastAsia="Calibri"/>
          <w:sz w:val="24"/>
          <w:szCs w:val="24"/>
        </w:rPr>
      </w:pPr>
      <w:r>
        <w:rPr>
          <w:rFonts w:eastAsia="Calibri"/>
          <w:b/>
          <w:bCs/>
          <w:sz w:val="24"/>
          <w:szCs w:val="24"/>
        </w:rPr>
        <w:t>Missing values:</w:t>
      </w:r>
      <w:r>
        <w:rPr>
          <w:rFonts w:eastAsia="Calibri"/>
          <w:sz w:val="24"/>
          <w:szCs w:val="24"/>
        </w:rPr>
        <w:t xml:space="preserve"> The number of records missing in each column is determined.</w:t>
      </w:r>
    </w:p>
    <w:p w14:paraId="0C6D3444" w14:textId="77777777" w:rsidR="00791BCB" w:rsidRPr="00B0430A" w:rsidRDefault="00791BCB" w:rsidP="00BE4A29">
      <w:pPr>
        <w:spacing w:after="160" w:line="360" w:lineRule="auto"/>
        <w:jc w:val="both"/>
        <w:rPr>
          <w:sz w:val="22"/>
          <w:szCs w:val="22"/>
        </w:rPr>
      </w:pPr>
      <w:r>
        <w:rPr>
          <w:rFonts w:eastAsia="Calibri"/>
          <w:sz w:val="24"/>
          <w:szCs w:val="24"/>
        </w:rPr>
        <w:lastRenderedPageBreak/>
        <w:t>This step ensures the data structure is intact and alerts it about any columns which can cause problems in the next stages, particularly if they have too high cardinality or missing values.</w:t>
      </w:r>
    </w:p>
    <w:p w14:paraId="547ACC13" w14:textId="77777777" w:rsidR="00C16ED5" w:rsidRPr="00B0430A" w:rsidRDefault="00000000" w:rsidP="00BE4A29">
      <w:pPr>
        <w:pStyle w:val="Heading1"/>
        <w:spacing w:line="360" w:lineRule="auto"/>
        <w:rPr>
          <w:rFonts w:cs="Times New Roman"/>
        </w:rPr>
      </w:pPr>
      <w:bookmarkStart w:id="6" w:name="_Toc236131376"/>
      <w:proofErr w:type="gramStart"/>
      <w:r>
        <w:rPr>
          <w:rFonts w:cs="Times New Roman"/>
        </w:rPr>
        <w:t>3.1.1  Dataset</w:t>
      </w:r>
      <w:proofErr w:type="gramEnd"/>
      <w:r>
        <w:rPr>
          <w:rFonts w:cs="Times New Roman"/>
        </w:rPr>
        <w:t xml:space="preserve"> Dimensions and Integrity Checks</w:t>
      </w:r>
      <w:bookmarkEnd w:id="6"/>
    </w:p>
    <w:p w14:paraId="05F3D7A9" w14:textId="77777777" w:rsidR="006B1EEA" w:rsidRPr="00B0430A" w:rsidRDefault="006B1EEA" w:rsidP="00BE4A29">
      <w:pPr>
        <w:spacing w:after="160" w:line="360" w:lineRule="auto"/>
        <w:jc w:val="both"/>
        <w:rPr>
          <w:sz w:val="22"/>
          <w:szCs w:val="22"/>
        </w:rPr>
      </w:pPr>
      <w:r>
        <w:rPr>
          <w:rFonts w:eastAsia="Calibri"/>
          <w:sz w:val="24"/>
          <w:szCs w:val="24"/>
        </w:rPr>
        <w:t>The loading process reveals that the training set includes 577,347 rows organized in 12 columns whereas the test set contains 247,435 rows categorized into 11 columns, one less than the training set because the first column with the dependent variable is omitted in the test set being a supervised contest. The row/column information provided makes sense in case the document is in a shape expected of it before any calculations put forth in this chapter.</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00"/>
        <w:gridCol w:w="2425"/>
        <w:gridCol w:w="4805"/>
      </w:tblGrid>
      <w:tr w:rsidR="00C16ED5" w:rsidRPr="00B0430A" w14:paraId="3012A6BA" w14:textId="77777777">
        <w:tc>
          <w:tcPr>
            <w:tcW w:w="0" w:type="auto"/>
            <w:shd w:val="clear" w:color="auto" w:fill="EAF1F8"/>
            <w:tcMar>
              <w:top w:w="80" w:type="dxa"/>
              <w:left w:w="120" w:type="dxa"/>
              <w:bottom w:w="80" w:type="dxa"/>
              <w:right w:w="120" w:type="dxa"/>
            </w:tcMar>
          </w:tcPr>
          <w:p w14:paraId="76A5314D" w14:textId="77777777" w:rsidR="00C16ED5" w:rsidRPr="00B0430A" w:rsidRDefault="00000000" w:rsidP="00BE4A29">
            <w:pPr>
              <w:spacing w:line="360" w:lineRule="auto"/>
              <w:rPr>
                <w:sz w:val="24"/>
                <w:szCs w:val="24"/>
              </w:rPr>
            </w:pPr>
            <w:r>
              <w:rPr>
                <w:rFonts w:eastAsia="Calibri"/>
                <w:b/>
                <w:bCs/>
                <w:sz w:val="24"/>
                <w:szCs w:val="24"/>
              </w:rPr>
              <w:t>Check</w:t>
            </w:r>
          </w:p>
        </w:tc>
        <w:tc>
          <w:tcPr>
            <w:tcW w:w="0" w:type="auto"/>
            <w:shd w:val="clear" w:color="auto" w:fill="EAF1F8"/>
            <w:tcMar>
              <w:top w:w="80" w:type="dxa"/>
              <w:left w:w="120" w:type="dxa"/>
              <w:bottom w:w="80" w:type="dxa"/>
              <w:right w:w="120" w:type="dxa"/>
            </w:tcMar>
          </w:tcPr>
          <w:p w14:paraId="3A615F0B" w14:textId="77777777" w:rsidR="00C16ED5" w:rsidRPr="00B0430A" w:rsidRDefault="00000000" w:rsidP="00BE4A29">
            <w:pPr>
              <w:spacing w:line="360" w:lineRule="auto"/>
              <w:rPr>
                <w:sz w:val="24"/>
                <w:szCs w:val="24"/>
              </w:rPr>
            </w:pPr>
            <w:r>
              <w:rPr>
                <w:rFonts w:eastAsia="Calibri"/>
                <w:b/>
                <w:bCs/>
                <w:sz w:val="24"/>
                <w:szCs w:val="24"/>
              </w:rPr>
              <w:t>Result</w:t>
            </w:r>
          </w:p>
        </w:tc>
        <w:tc>
          <w:tcPr>
            <w:tcW w:w="0" w:type="auto"/>
            <w:shd w:val="clear" w:color="auto" w:fill="EAF1F8"/>
            <w:tcMar>
              <w:top w:w="80" w:type="dxa"/>
              <w:left w:w="120" w:type="dxa"/>
              <w:bottom w:w="80" w:type="dxa"/>
              <w:right w:w="120" w:type="dxa"/>
            </w:tcMar>
          </w:tcPr>
          <w:p w14:paraId="4487FD71" w14:textId="77777777" w:rsidR="00C16ED5" w:rsidRPr="00B0430A" w:rsidRDefault="00000000" w:rsidP="00BE4A29">
            <w:pPr>
              <w:spacing w:line="360" w:lineRule="auto"/>
              <w:rPr>
                <w:sz w:val="24"/>
                <w:szCs w:val="24"/>
              </w:rPr>
            </w:pPr>
            <w:r>
              <w:rPr>
                <w:rFonts w:eastAsia="Calibri"/>
                <w:b/>
                <w:bCs/>
                <w:sz w:val="24"/>
                <w:szCs w:val="24"/>
              </w:rPr>
              <w:t>Why it matters</w:t>
            </w:r>
          </w:p>
        </w:tc>
      </w:tr>
      <w:tr w:rsidR="00C16ED5" w:rsidRPr="00B0430A" w14:paraId="180CEBDC" w14:textId="77777777">
        <w:tc>
          <w:tcPr>
            <w:tcW w:w="0" w:type="auto"/>
            <w:shd w:val="clear" w:color="auto" w:fill="FFFFFF"/>
            <w:tcMar>
              <w:top w:w="80" w:type="dxa"/>
              <w:left w:w="120" w:type="dxa"/>
              <w:bottom w:w="80" w:type="dxa"/>
              <w:right w:w="120" w:type="dxa"/>
            </w:tcMar>
          </w:tcPr>
          <w:p w14:paraId="5692FCC5" w14:textId="77777777" w:rsidR="00C16ED5" w:rsidRPr="00B0430A" w:rsidRDefault="00000000" w:rsidP="00BE4A29">
            <w:pPr>
              <w:spacing w:line="360" w:lineRule="auto"/>
              <w:rPr>
                <w:sz w:val="24"/>
                <w:szCs w:val="24"/>
              </w:rPr>
            </w:pPr>
            <w:r>
              <w:rPr>
                <w:rFonts w:eastAsia="Calibri"/>
                <w:sz w:val="24"/>
                <w:szCs w:val="24"/>
              </w:rPr>
              <w:t>Train shape</w:t>
            </w:r>
          </w:p>
        </w:tc>
        <w:tc>
          <w:tcPr>
            <w:tcW w:w="0" w:type="auto"/>
            <w:shd w:val="clear" w:color="auto" w:fill="FFFFFF"/>
            <w:tcMar>
              <w:top w:w="80" w:type="dxa"/>
              <w:left w:w="120" w:type="dxa"/>
              <w:bottom w:w="80" w:type="dxa"/>
              <w:right w:w="120" w:type="dxa"/>
            </w:tcMar>
          </w:tcPr>
          <w:p w14:paraId="5FF7EB2E" w14:textId="77777777" w:rsidR="00C16ED5" w:rsidRPr="00B0430A" w:rsidRDefault="00000000" w:rsidP="00BE4A29">
            <w:pPr>
              <w:spacing w:line="360" w:lineRule="auto"/>
              <w:rPr>
                <w:sz w:val="24"/>
                <w:szCs w:val="24"/>
              </w:rPr>
            </w:pPr>
            <w:r>
              <w:rPr>
                <w:rFonts w:eastAsia="Calibri"/>
                <w:sz w:val="24"/>
                <w:szCs w:val="24"/>
              </w:rPr>
              <w:t>577,347 rows x 12 cols</w:t>
            </w:r>
          </w:p>
        </w:tc>
        <w:tc>
          <w:tcPr>
            <w:tcW w:w="0" w:type="auto"/>
            <w:shd w:val="clear" w:color="auto" w:fill="FFFFFF"/>
            <w:tcMar>
              <w:top w:w="80" w:type="dxa"/>
              <w:left w:w="120" w:type="dxa"/>
              <w:bottom w:w="80" w:type="dxa"/>
              <w:right w:w="120" w:type="dxa"/>
            </w:tcMar>
          </w:tcPr>
          <w:p w14:paraId="450626D7" w14:textId="77777777" w:rsidR="00C16ED5" w:rsidRPr="00B0430A" w:rsidRDefault="00000000" w:rsidP="00BE4A29">
            <w:pPr>
              <w:spacing w:line="360" w:lineRule="auto"/>
              <w:rPr>
                <w:sz w:val="24"/>
                <w:szCs w:val="24"/>
              </w:rPr>
            </w:pPr>
            <w:r>
              <w:rPr>
                <w:rFonts w:eastAsia="Calibri"/>
                <w:sz w:val="24"/>
                <w:szCs w:val="24"/>
              </w:rPr>
              <w:t>Confirms the full file loaded, not a truncated read</w:t>
            </w:r>
          </w:p>
        </w:tc>
      </w:tr>
      <w:tr w:rsidR="00C16ED5" w:rsidRPr="00B0430A" w14:paraId="361744F0" w14:textId="77777777">
        <w:tc>
          <w:tcPr>
            <w:tcW w:w="0" w:type="auto"/>
            <w:shd w:val="clear" w:color="auto" w:fill="FFFFFF"/>
            <w:tcMar>
              <w:top w:w="80" w:type="dxa"/>
              <w:left w:w="120" w:type="dxa"/>
              <w:bottom w:w="80" w:type="dxa"/>
              <w:right w:w="120" w:type="dxa"/>
            </w:tcMar>
          </w:tcPr>
          <w:p w14:paraId="42C12406" w14:textId="77777777" w:rsidR="00C16ED5" w:rsidRPr="00B0430A" w:rsidRDefault="00000000" w:rsidP="00BE4A29">
            <w:pPr>
              <w:spacing w:line="360" w:lineRule="auto"/>
              <w:rPr>
                <w:sz w:val="24"/>
                <w:szCs w:val="24"/>
              </w:rPr>
            </w:pPr>
            <w:r>
              <w:rPr>
                <w:rFonts w:eastAsia="Calibri"/>
                <w:sz w:val="24"/>
                <w:szCs w:val="24"/>
              </w:rPr>
              <w:t>Test shape</w:t>
            </w:r>
          </w:p>
        </w:tc>
        <w:tc>
          <w:tcPr>
            <w:tcW w:w="0" w:type="auto"/>
            <w:shd w:val="clear" w:color="auto" w:fill="FFFFFF"/>
            <w:tcMar>
              <w:top w:w="80" w:type="dxa"/>
              <w:left w:w="120" w:type="dxa"/>
              <w:bottom w:w="80" w:type="dxa"/>
              <w:right w:w="120" w:type="dxa"/>
            </w:tcMar>
          </w:tcPr>
          <w:p w14:paraId="068FD080" w14:textId="77777777" w:rsidR="00C16ED5" w:rsidRPr="00B0430A" w:rsidRDefault="00000000" w:rsidP="00BE4A29">
            <w:pPr>
              <w:spacing w:line="360" w:lineRule="auto"/>
              <w:rPr>
                <w:sz w:val="24"/>
                <w:szCs w:val="24"/>
              </w:rPr>
            </w:pPr>
            <w:r>
              <w:rPr>
                <w:rFonts w:eastAsia="Calibri"/>
                <w:sz w:val="24"/>
                <w:szCs w:val="24"/>
              </w:rPr>
              <w:t>247,435 rows x 11 cols</w:t>
            </w:r>
          </w:p>
        </w:tc>
        <w:tc>
          <w:tcPr>
            <w:tcW w:w="0" w:type="auto"/>
            <w:shd w:val="clear" w:color="auto" w:fill="FFFFFF"/>
            <w:tcMar>
              <w:top w:w="80" w:type="dxa"/>
              <w:left w:w="120" w:type="dxa"/>
              <w:bottom w:w="80" w:type="dxa"/>
              <w:right w:w="120" w:type="dxa"/>
            </w:tcMar>
          </w:tcPr>
          <w:p w14:paraId="563E7B91" w14:textId="77777777" w:rsidR="00C16ED5" w:rsidRPr="00B0430A" w:rsidRDefault="00000000" w:rsidP="00BE4A29">
            <w:pPr>
              <w:spacing w:line="360" w:lineRule="auto"/>
              <w:rPr>
                <w:sz w:val="24"/>
                <w:szCs w:val="24"/>
              </w:rPr>
            </w:pPr>
            <w:r>
              <w:rPr>
                <w:rFonts w:eastAsia="Calibri"/>
                <w:sz w:val="24"/>
                <w:szCs w:val="24"/>
              </w:rPr>
              <w:t>Confirms class is correctly withheld from test</w:t>
            </w:r>
          </w:p>
        </w:tc>
      </w:tr>
      <w:tr w:rsidR="00C16ED5" w:rsidRPr="00B0430A" w14:paraId="35EC857A" w14:textId="77777777">
        <w:tc>
          <w:tcPr>
            <w:tcW w:w="0" w:type="auto"/>
            <w:shd w:val="clear" w:color="auto" w:fill="FFFFFF"/>
            <w:tcMar>
              <w:top w:w="80" w:type="dxa"/>
              <w:left w:w="120" w:type="dxa"/>
              <w:bottom w:w="80" w:type="dxa"/>
              <w:right w:w="120" w:type="dxa"/>
            </w:tcMar>
          </w:tcPr>
          <w:p w14:paraId="35BC8E2B" w14:textId="77777777" w:rsidR="00C16ED5" w:rsidRPr="00B0430A" w:rsidRDefault="00000000" w:rsidP="00BE4A29">
            <w:pPr>
              <w:spacing w:line="360" w:lineRule="auto"/>
              <w:rPr>
                <w:sz w:val="24"/>
                <w:szCs w:val="24"/>
              </w:rPr>
            </w:pPr>
            <w:r>
              <w:rPr>
                <w:rFonts w:eastAsia="Calibri"/>
                <w:sz w:val="24"/>
                <w:szCs w:val="24"/>
              </w:rPr>
              <w:t>Duplicate rows (train)</w:t>
            </w:r>
          </w:p>
        </w:tc>
        <w:tc>
          <w:tcPr>
            <w:tcW w:w="0" w:type="auto"/>
            <w:shd w:val="clear" w:color="auto" w:fill="FFFFFF"/>
            <w:tcMar>
              <w:top w:w="80" w:type="dxa"/>
              <w:left w:w="120" w:type="dxa"/>
              <w:bottom w:w="80" w:type="dxa"/>
              <w:right w:w="120" w:type="dxa"/>
            </w:tcMar>
          </w:tcPr>
          <w:p w14:paraId="1DA6DF71" w14:textId="77777777" w:rsidR="00C16ED5" w:rsidRPr="00B0430A" w:rsidRDefault="00000000" w:rsidP="00BE4A29">
            <w:pPr>
              <w:spacing w:line="360" w:lineRule="auto"/>
              <w:rPr>
                <w:sz w:val="24"/>
                <w:szCs w:val="24"/>
              </w:rPr>
            </w:pPr>
            <w:r>
              <w:rPr>
                <w:rFonts w:eastAsia="Calibri"/>
                <w:sz w:val="24"/>
                <w:szCs w:val="24"/>
              </w:rPr>
              <w:t>0 (0.000%)</w:t>
            </w:r>
          </w:p>
        </w:tc>
        <w:tc>
          <w:tcPr>
            <w:tcW w:w="0" w:type="auto"/>
            <w:shd w:val="clear" w:color="auto" w:fill="FFFFFF"/>
            <w:tcMar>
              <w:top w:w="80" w:type="dxa"/>
              <w:left w:w="120" w:type="dxa"/>
              <w:bottom w:w="80" w:type="dxa"/>
              <w:right w:w="120" w:type="dxa"/>
            </w:tcMar>
          </w:tcPr>
          <w:p w14:paraId="25D6A108" w14:textId="77777777" w:rsidR="00C16ED5" w:rsidRPr="00B0430A" w:rsidRDefault="00000000" w:rsidP="00BE4A29">
            <w:pPr>
              <w:spacing w:line="360" w:lineRule="auto"/>
              <w:rPr>
                <w:sz w:val="24"/>
                <w:szCs w:val="24"/>
              </w:rPr>
            </w:pPr>
            <w:r>
              <w:rPr>
                <w:rFonts w:eastAsia="Calibri"/>
                <w:sz w:val="24"/>
                <w:szCs w:val="24"/>
              </w:rPr>
              <w:t>Rules out repeated samples biasing the model</w:t>
            </w:r>
          </w:p>
        </w:tc>
      </w:tr>
      <w:tr w:rsidR="00C16ED5" w:rsidRPr="00B0430A" w14:paraId="576CA899" w14:textId="77777777">
        <w:tc>
          <w:tcPr>
            <w:tcW w:w="0" w:type="auto"/>
            <w:shd w:val="clear" w:color="auto" w:fill="FFFFFF"/>
            <w:tcMar>
              <w:top w:w="80" w:type="dxa"/>
              <w:left w:w="120" w:type="dxa"/>
              <w:bottom w:w="80" w:type="dxa"/>
              <w:right w:w="120" w:type="dxa"/>
            </w:tcMar>
          </w:tcPr>
          <w:p w14:paraId="4DC95D6E" w14:textId="77777777" w:rsidR="00C16ED5" w:rsidRPr="00B0430A" w:rsidRDefault="00000000" w:rsidP="00BE4A29">
            <w:pPr>
              <w:spacing w:line="360" w:lineRule="auto"/>
              <w:rPr>
                <w:sz w:val="24"/>
                <w:szCs w:val="24"/>
              </w:rPr>
            </w:pPr>
            <w:r>
              <w:rPr>
                <w:rFonts w:eastAsia="Calibri"/>
                <w:sz w:val="24"/>
                <w:szCs w:val="24"/>
              </w:rPr>
              <w:t>Duplicate rows (test)</w:t>
            </w:r>
          </w:p>
        </w:tc>
        <w:tc>
          <w:tcPr>
            <w:tcW w:w="0" w:type="auto"/>
            <w:shd w:val="clear" w:color="auto" w:fill="FFFFFF"/>
            <w:tcMar>
              <w:top w:w="80" w:type="dxa"/>
              <w:left w:w="120" w:type="dxa"/>
              <w:bottom w:w="80" w:type="dxa"/>
              <w:right w:w="120" w:type="dxa"/>
            </w:tcMar>
          </w:tcPr>
          <w:p w14:paraId="41122312" w14:textId="77777777" w:rsidR="00C16ED5" w:rsidRPr="00B0430A" w:rsidRDefault="00000000" w:rsidP="00BE4A29">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6FD848C5" w14:textId="77777777" w:rsidR="00C16ED5" w:rsidRPr="00B0430A" w:rsidRDefault="00000000" w:rsidP="00BE4A29">
            <w:pPr>
              <w:spacing w:line="360" w:lineRule="auto"/>
              <w:rPr>
                <w:sz w:val="24"/>
                <w:szCs w:val="24"/>
              </w:rPr>
            </w:pPr>
            <w:r>
              <w:rPr>
                <w:rFonts w:eastAsia="Calibri"/>
                <w:sz w:val="24"/>
                <w:szCs w:val="24"/>
              </w:rPr>
              <w:t>Same check applied to the test file</w:t>
            </w:r>
          </w:p>
        </w:tc>
      </w:tr>
      <w:tr w:rsidR="00C16ED5" w:rsidRPr="00B0430A" w14:paraId="0A5CC34B" w14:textId="77777777">
        <w:tc>
          <w:tcPr>
            <w:tcW w:w="0" w:type="auto"/>
            <w:shd w:val="clear" w:color="auto" w:fill="FFFFFF"/>
            <w:tcMar>
              <w:top w:w="80" w:type="dxa"/>
              <w:left w:w="120" w:type="dxa"/>
              <w:bottom w:w="80" w:type="dxa"/>
              <w:right w:w="120" w:type="dxa"/>
            </w:tcMar>
          </w:tcPr>
          <w:p w14:paraId="7E8CD94F" w14:textId="77777777" w:rsidR="00C16ED5" w:rsidRPr="00B0430A" w:rsidRDefault="00000000" w:rsidP="00BE4A29">
            <w:pPr>
              <w:spacing w:line="360" w:lineRule="auto"/>
              <w:rPr>
                <w:sz w:val="24"/>
                <w:szCs w:val="24"/>
              </w:rPr>
            </w:pPr>
            <w:r>
              <w:rPr>
                <w:rFonts w:eastAsia="Calibri"/>
                <w:sz w:val="24"/>
                <w:szCs w:val="24"/>
              </w:rPr>
              <w:t>Missing values (train)</w:t>
            </w:r>
          </w:p>
        </w:tc>
        <w:tc>
          <w:tcPr>
            <w:tcW w:w="0" w:type="auto"/>
            <w:shd w:val="clear" w:color="auto" w:fill="FFFFFF"/>
            <w:tcMar>
              <w:top w:w="80" w:type="dxa"/>
              <w:left w:w="120" w:type="dxa"/>
              <w:bottom w:w="80" w:type="dxa"/>
              <w:right w:w="120" w:type="dxa"/>
            </w:tcMar>
          </w:tcPr>
          <w:p w14:paraId="7C79A2D5" w14:textId="77777777" w:rsidR="00C16ED5" w:rsidRPr="00B0430A" w:rsidRDefault="00000000" w:rsidP="00BE4A29">
            <w:pPr>
              <w:spacing w:line="360" w:lineRule="auto"/>
              <w:rPr>
                <w:sz w:val="24"/>
                <w:szCs w:val="24"/>
              </w:rPr>
            </w:pPr>
            <w:r>
              <w:rPr>
                <w:rFonts w:eastAsia="Calibri"/>
                <w:sz w:val="24"/>
                <w:szCs w:val="24"/>
              </w:rPr>
              <w:t>0 across all 12 columns</w:t>
            </w:r>
          </w:p>
        </w:tc>
        <w:tc>
          <w:tcPr>
            <w:tcW w:w="0" w:type="auto"/>
            <w:shd w:val="clear" w:color="auto" w:fill="FFFFFF"/>
            <w:tcMar>
              <w:top w:w="80" w:type="dxa"/>
              <w:left w:w="120" w:type="dxa"/>
              <w:bottom w:w="80" w:type="dxa"/>
              <w:right w:w="120" w:type="dxa"/>
            </w:tcMar>
          </w:tcPr>
          <w:p w14:paraId="6168BE63" w14:textId="77777777" w:rsidR="00C16ED5" w:rsidRPr="00B0430A" w:rsidRDefault="00000000" w:rsidP="00BE4A29">
            <w:pPr>
              <w:spacing w:line="360" w:lineRule="auto"/>
              <w:rPr>
                <w:sz w:val="24"/>
                <w:szCs w:val="24"/>
              </w:rPr>
            </w:pPr>
            <w:r>
              <w:rPr>
                <w:rFonts w:eastAsia="Calibri"/>
                <w:sz w:val="24"/>
                <w:szCs w:val="24"/>
              </w:rPr>
              <w:t>Confirms no imputation strategy is required</w:t>
            </w:r>
          </w:p>
        </w:tc>
      </w:tr>
      <w:tr w:rsidR="00C16ED5" w:rsidRPr="00B0430A" w14:paraId="7D020C4B" w14:textId="77777777">
        <w:tc>
          <w:tcPr>
            <w:tcW w:w="0" w:type="auto"/>
            <w:shd w:val="clear" w:color="auto" w:fill="FFFFFF"/>
            <w:tcMar>
              <w:top w:w="80" w:type="dxa"/>
              <w:left w:w="120" w:type="dxa"/>
              <w:bottom w:w="80" w:type="dxa"/>
              <w:right w:w="120" w:type="dxa"/>
            </w:tcMar>
          </w:tcPr>
          <w:p w14:paraId="23BCDA3B" w14:textId="77777777" w:rsidR="00C16ED5" w:rsidRPr="00B0430A" w:rsidRDefault="00000000" w:rsidP="00BE4A29">
            <w:pPr>
              <w:spacing w:line="360" w:lineRule="auto"/>
              <w:rPr>
                <w:sz w:val="24"/>
                <w:szCs w:val="24"/>
              </w:rPr>
            </w:pPr>
            <w:r>
              <w:rPr>
                <w:rFonts w:eastAsia="Calibri"/>
                <w:sz w:val="24"/>
                <w:szCs w:val="24"/>
              </w:rPr>
              <w:t>Missing values (test)</w:t>
            </w:r>
          </w:p>
        </w:tc>
        <w:tc>
          <w:tcPr>
            <w:tcW w:w="0" w:type="auto"/>
            <w:shd w:val="clear" w:color="auto" w:fill="FFFFFF"/>
            <w:tcMar>
              <w:top w:w="80" w:type="dxa"/>
              <w:left w:w="120" w:type="dxa"/>
              <w:bottom w:w="80" w:type="dxa"/>
              <w:right w:w="120" w:type="dxa"/>
            </w:tcMar>
          </w:tcPr>
          <w:p w14:paraId="1F0CD5F0" w14:textId="77777777" w:rsidR="00C16ED5" w:rsidRPr="00B0430A" w:rsidRDefault="00000000" w:rsidP="00BE4A29">
            <w:pPr>
              <w:spacing w:line="360" w:lineRule="auto"/>
              <w:rPr>
                <w:sz w:val="24"/>
                <w:szCs w:val="24"/>
              </w:rPr>
            </w:pPr>
            <w:r>
              <w:rPr>
                <w:rFonts w:eastAsia="Calibri"/>
                <w:sz w:val="24"/>
                <w:szCs w:val="24"/>
              </w:rPr>
              <w:t>0 across all 11 columns</w:t>
            </w:r>
          </w:p>
        </w:tc>
        <w:tc>
          <w:tcPr>
            <w:tcW w:w="0" w:type="auto"/>
            <w:shd w:val="clear" w:color="auto" w:fill="FFFFFF"/>
            <w:tcMar>
              <w:top w:w="80" w:type="dxa"/>
              <w:left w:w="120" w:type="dxa"/>
              <w:bottom w:w="80" w:type="dxa"/>
              <w:right w:w="120" w:type="dxa"/>
            </w:tcMar>
          </w:tcPr>
          <w:p w14:paraId="4A781D1F" w14:textId="77777777" w:rsidR="00C16ED5" w:rsidRPr="00B0430A" w:rsidRDefault="00000000" w:rsidP="00BE4A29">
            <w:pPr>
              <w:spacing w:line="360" w:lineRule="auto"/>
              <w:rPr>
                <w:sz w:val="24"/>
                <w:szCs w:val="24"/>
              </w:rPr>
            </w:pPr>
            <w:r>
              <w:rPr>
                <w:rFonts w:eastAsia="Calibri"/>
                <w:sz w:val="24"/>
                <w:szCs w:val="24"/>
              </w:rPr>
              <w:t>Confirms the test file is equally complete</w:t>
            </w:r>
          </w:p>
        </w:tc>
      </w:tr>
    </w:tbl>
    <w:p w14:paraId="529E97E0" w14:textId="77777777" w:rsidR="00C16ED5" w:rsidRPr="00B0430A" w:rsidRDefault="00C16ED5" w:rsidP="00BE4A29">
      <w:pPr>
        <w:spacing w:after="150" w:line="360" w:lineRule="auto"/>
      </w:pPr>
    </w:p>
    <w:p w14:paraId="29354551" w14:textId="77777777" w:rsidR="000F5DA9" w:rsidRPr="00B0430A" w:rsidRDefault="000F5DA9" w:rsidP="00BE4A29">
      <w:pPr>
        <w:spacing w:after="160" w:line="360" w:lineRule="auto"/>
        <w:jc w:val="both"/>
        <w:rPr>
          <w:rFonts w:eastAsia="Calibri"/>
          <w:sz w:val="24"/>
          <w:szCs w:val="24"/>
        </w:rPr>
      </w:pPr>
      <w:r>
        <w:rPr>
          <w:noProof/>
        </w:rPr>
        <w:lastRenderedPageBreak/>
        <w:drawing>
          <wp:anchor distT="0" distB="0" distL="114300" distR="114300" simplePos="0" relativeHeight="251658240" behindDoc="0" locked="0" layoutInCell="1" allowOverlap="1" wp14:anchorId="0F1E730A" wp14:editId="1E2FF205">
            <wp:simplePos x="0" y="0"/>
            <wp:positionH relativeFrom="column">
              <wp:posOffset>2647950</wp:posOffset>
            </wp:positionH>
            <wp:positionV relativeFrom="paragraph">
              <wp:posOffset>1805940</wp:posOffset>
            </wp:positionV>
            <wp:extent cx="3238500" cy="2334733"/>
            <wp:effectExtent l="0" t="0" r="0" b="8890"/>
            <wp:wrapNone/>
            <wp:docPr id="203360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0081" name=""/>
                    <pic:cNvPicPr/>
                  </pic:nvPicPr>
                  <pic:blipFill>
                    <a:blip r:embed="rId8">
                      <a:extLst>
                        <a:ext uri="{28A0092B-C50C-407E-A947-70E740481C1C}">
                          <a14:useLocalDpi xmlns:a14="http://schemas.microsoft.com/office/drawing/2010/main" val="0"/>
                        </a:ext>
                      </a:extLst>
                    </a:blip>
                    <a:stretch>
                      <a:fillRect/>
                    </a:stretch>
                  </pic:blipFill>
                  <pic:spPr>
                    <a:xfrm>
                      <a:off x="0" y="0"/>
                      <a:ext cx="3238500" cy="2334733"/>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06463D0" wp14:editId="1655ECAB">
            <wp:extent cx="6057900" cy="4211320"/>
            <wp:effectExtent l="0" t="0" r="0" b="0"/>
            <wp:docPr id="158803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38119" name=""/>
                    <pic:cNvPicPr/>
                  </pic:nvPicPr>
                  <pic:blipFill>
                    <a:blip r:embed="rId9"/>
                    <a:stretch>
                      <a:fillRect/>
                    </a:stretch>
                  </pic:blipFill>
                  <pic:spPr>
                    <a:xfrm>
                      <a:off x="0" y="0"/>
                      <a:ext cx="6057900" cy="4211320"/>
                    </a:xfrm>
                    <a:prstGeom prst="rect">
                      <a:avLst/>
                    </a:prstGeom>
                  </pic:spPr>
                </pic:pic>
              </a:graphicData>
            </a:graphic>
          </wp:inline>
        </w:drawing>
      </w:r>
    </w:p>
    <w:p w14:paraId="7BB0FF33" w14:textId="77777777" w:rsidR="00A61427" w:rsidRPr="00B0430A" w:rsidRDefault="00000000" w:rsidP="00BE4A29">
      <w:pPr>
        <w:spacing w:before="100" w:after="300" w:line="360" w:lineRule="auto"/>
        <w:jc w:val="center"/>
      </w:pPr>
      <w:r>
        <w:rPr>
          <w:rFonts w:eastAsia="Calibri"/>
          <w:i/>
          <w:iCs/>
          <w:color w:val="555555"/>
        </w:rPr>
        <w:t>Figure 3. Column cardinality output from the 01_eda notebook: cardinality ratio summary (left) and full code and output (right).</w:t>
      </w:r>
    </w:p>
    <w:p w14:paraId="503B525E" w14:textId="77777777" w:rsidR="006B1EEA" w:rsidRPr="00B0430A" w:rsidRDefault="006B1EEA" w:rsidP="00BE4A29">
      <w:pPr>
        <w:spacing w:after="160" w:line="360" w:lineRule="auto"/>
        <w:jc w:val="both"/>
        <w:rPr>
          <w:sz w:val="22"/>
          <w:szCs w:val="22"/>
        </w:rPr>
      </w:pPr>
      <w:r>
        <w:rPr>
          <w:rFonts w:eastAsia="Calibri"/>
          <w:sz w:val="24"/>
          <w:szCs w:val="24"/>
        </w:rPr>
        <w:t>Column cardinality is validated for the same purpose. The id and the five photometric bands (</w:t>
      </w:r>
      <w:proofErr w:type="gramStart"/>
      <w:r>
        <w:rPr>
          <w:rFonts w:eastAsia="Calibri"/>
          <w:sz w:val="24"/>
          <w:szCs w:val="24"/>
        </w:rPr>
        <w:t>u,g</w:t>
      </w:r>
      <w:proofErr w:type="gramEnd"/>
      <w:r>
        <w:rPr>
          <w:rFonts w:eastAsia="Calibri"/>
          <w:sz w:val="24"/>
          <w:szCs w:val="24"/>
        </w:rPr>
        <w:t>,</w:t>
      </w:r>
      <w:proofErr w:type="gramStart"/>
      <w:r>
        <w:rPr>
          <w:rFonts w:eastAsia="Calibri"/>
          <w:sz w:val="24"/>
          <w:szCs w:val="24"/>
        </w:rPr>
        <w:t>r,i</w:t>
      </w:r>
      <w:proofErr w:type="gramEnd"/>
      <w:r>
        <w:rPr>
          <w:rFonts w:eastAsia="Calibri"/>
          <w:sz w:val="24"/>
          <w:szCs w:val="24"/>
        </w:rPr>
        <w:t>,z) are unique in 100% of the rows, while the redshift is unique in 99.4% of the rows, proving that the data values are continuous. On the other hand, the attributes spectral_type (4 unique values), class (3), and galaxy_population (2) confirm that these three columns are definitely categorical rather than wrongly typed ones.</w:t>
      </w:r>
    </w:p>
    <w:p w14:paraId="0ED3D052" w14:textId="77777777" w:rsidR="00C16ED5" w:rsidRPr="00B0430A" w:rsidRDefault="00000000" w:rsidP="00BE4A29">
      <w:pPr>
        <w:pStyle w:val="Heading1"/>
        <w:spacing w:line="360" w:lineRule="auto"/>
        <w:rPr>
          <w:rFonts w:cs="Times New Roman"/>
        </w:rPr>
      </w:pPr>
      <w:bookmarkStart w:id="7" w:name="_Toc236131377"/>
      <w:proofErr w:type="gramStart"/>
      <w:r>
        <w:rPr>
          <w:rFonts w:cs="Times New Roman"/>
        </w:rPr>
        <w:t>3.1.2  Descriptive</w:t>
      </w:r>
      <w:proofErr w:type="gramEnd"/>
      <w:r>
        <w:rPr>
          <w:rFonts w:cs="Times New Roman"/>
        </w:rPr>
        <w:t xml:space="preserve"> Statistics in Detail</w:t>
      </w:r>
      <w:bookmarkEnd w:id="7"/>
    </w:p>
    <w:p w14:paraId="6EEB8A0A" w14:textId="77777777" w:rsidR="00BE2A6C" w:rsidRPr="00B0430A" w:rsidRDefault="00BE2A6C" w:rsidP="00BE4A29">
      <w:pPr>
        <w:spacing w:after="160" w:line="360" w:lineRule="auto"/>
        <w:jc w:val="both"/>
        <w:rPr>
          <w:sz w:val="22"/>
          <w:szCs w:val="22"/>
        </w:rPr>
      </w:pPr>
      <w:r>
        <w:rPr>
          <w:rFonts w:eastAsia="Calibri"/>
          <w:sz w:val="24"/>
          <w:szCs w:val="24"/>
        </w:rPr>
        <w:t>The precise numerical ranges have been noted here so that it can be required at a later stage when making feature-scaling decisions, and also for the reasons behind highlighting redshift as extraordinary even before the class-wise division.</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96"/>
        <w:gridCol w:w="1927"/>
        <w:gridCol w:w="1559"/>
        <w:gridCol w:w="1824"/>
        <w:gridCol w:w="1824"/>
      </w:tblGrid>
      <w:tr w:rsidR="00C16ED5" w:rsidRPr="00B0430A" w14:paraId="5213A49D" w14:textId="77777777">
        <w:tc>
          <w:tcPr>
            <w:tcW w:w="0" w:type="auto"/>
            <w:shd w:val="clear" w:color="auto" w:fill="EAF1F8"/>
            <w:tcMar>
              <w:top w:w="80" w:type="dxa"/>
              <w:left w:w="120" w:type="dxa"/>
              <w:bottom w:w="80" w:type="dxa"/>
              <w:right w:w="120" w:type="dxa"/>
            </w:tcMar>
          </w:tcPr>
          <w:p w14:paraId="5D1BA0EF" w14:textId="77777777" w:rsidR="00C16ED5" w:rsidRPr="00B0430A" w:rsidRDefault="00000000" w:rsidP="00BE4A29">
            <w:pPr>
              <w:spacing w:line="360" w:lineRule="auto"/>
            </w:pPr>
            <w:r>
              <w:rPr>
                <w:rFonts w:eastAsia="Calibri"/>
                <w:b/>
                <w:bCs/>
              </w:rPr>
              <w:lastRenderedPageBreak/>
              <w:t>Feature</w:t>
            </w:r>
          </w:p>
        </w:tc>
        <w:tc>
          <w:tcPr>
            <w:tcW w:w="0" w:type="auto"/>
            <w:shd w:val="clear" w:color="auto" w:fill="EAF1F8"/>
            <w:tcMar>
              <w:top w:w="80" w:type="dxa"/>
              <w:left w:w="120" w:type="dxa"/>
              <w:bottom w:w="80" w:type="dxa"/>
              <w:right w:w="120" w:type="dxa"/>
            </w:tcMar>
          </w:tcPr>
          <w:p w14:paraId="07F9E20B" w14:textId="77777777" w:rsidR="00C16ED5" w:rsidRPr="00B0430A" w:rsidRDefault="00000000" w:rsidP="00BE4A29">
            <w:pPr>
              <w:spacing w:line="360" w:lineRule="auto"/>
            </w:pPr>
            <w:r>
              <w:rPr>
                <w:rFonts w:eastAsia="Calibri"/>
                <w:b/>
                <w:bCs/>
              </w:rPr>
              <w:t>Mean</w:t>
            </w:r>
          </w:p>
        </w:tc>
        <w:tc>
          <w:tcPr>
            <w:tcW w:w="0" w:type="auto"/>
            <w:shd w:val="clear" w:color="auto" w:fill="EAF1F8"/>
            <w:tcMar>
              <w:top w:w="80" w:type="dxa"/>
              <w:left w:w="120" w:type="dxa"/>
              <w:bottom w:w="80" w:type="dxa"/>
              <w:right w:w="120" w:type="dxa"/>
            </w:tcMar>
          </w:tcPr>
          <w:p w14:paraId="18618515" w14:textId="77777777" w:rsidR="00C16ED5" w:rsidRPr="00B0430A" w:rsidRDefault="00000000" w:rsidP="00BE4A29">
            <w:pPr>
              <w:spacing w:line="360" w:lineRule="auto"/>
            </w:pPr>
            <w:r>
              <w:rPr>
                <w:rFonts w:eastAsia="Calibri"/>
                <w:b/>
                <w:bCs/>
              </w:rPr>
              <w:t>Std</w:t>
            </w:r>
          </w:p>
        </w:tc>
        <w:tc>
          <w:tcPr>
            <w:tcW w:w="0" w:type="auto"/>
            <w:shd w:val="clear" w:color="auto" w:fill="EAF1F8"/>
            <w:tcMar>
              <w:top w:w="80" w:type="dxa"/>
              <w:left w:w="120" w:type="dxa"/>
              <w:bottom w:w="80" w:type="dxa"/>
              <w:right w:w="120" w:type="dxa"/>
            </w:tcMar>
          </w:tcPr>
          <w:p w14:paraId="703B3C3C" w14:textId="77777777" w:rsidR="00C16ED5" w:rsidRPr="00B0430A" w:rsidRDefault="00000000" w:rsidP="00BE4A29">
            <w:pPr>
              <w:spacing w:line="360" w:lineRule="auto"/>
            </w:pPr>
            <w:r>
              <w:rPr>
                <w:rFonts w:eastAsia="Calibri"/>
                <w:b/>
                <w:bCs/>
              </w:rPr>
              <w:t>Min</w:t>
            </w:r>
          </w:p>
        </w:tc>
        <w:tc>
          <w:tcPr>
            <w:tcW w:w="0" w:type="auto"/>
            <w:shd w:val="clear" w:color="auto" w:fill="EAF1F8"/>
            <w:tcMar>
              <w:top w:w="80" w:type="dxa"/>
              <w:left w:w="120" w:type="dxa"/>
              <w:bottom w:w="80" w:type="dxa"/>
              <w:right w:w="120" w:type="dxa"/>
            </w:tcMar>
          </w:tcPr>
          <w:p w14:paraId="2B82C02F" w14:textId="77777777" w:rsidR="00C16ED5" w:rsidRPr="00B0430A" w:rsidRDefault="00000000" w:rsidP="00BE4A29">
            <w:pPr>
              <w:spacing w:line="360" w:lineRule="auto"/>
            </w:pPr>
            <w:r>
              <w:rPr>
                <w:rFonts w:eastAsia="Calibri"/>
                <w:b/>
                <w:bCs/>
              </w:rPr>
              <w:t>Max</w:t>
            </w:r>
          </w:p>
        </w:tc>
      </w:tr>
      <w:tr w:rsidR="00C16ED5" w:rsidRPr="00B0430A" w14:paraId="5EFB42A1" w14:textId="77777777">
        <w:tc>
          <w:tcPr>
            <w:tcW w:w="0" w:type="auto"/>
            <w:shd w:val="clear" w:color="auto" w:fill="FFFFFF"/>
            <w:tcMar>
              <w:top w:w="80" w:type="dxa"/>
              <w:left w:w="120" w:type="dxa"/>
              <w:bottom w:w="80" w:type="dxa"/>
              <w:right w:w="120" w:type="dxa"/>
            </w:tcMar>
          </w:tcPr>
          <w:p w14:paraId="569EF732" w14:textId="77777777" w:rsidR="00C16ED5" w:rsidRPr="00B0430A" w:rsidRDefault="00000000" w:rsidP="00BE4A29">
            <w:pPr>
              <w:spacing w:line="360" w:lineRule="auto"/>
            </w:pPr>
            <w:r>
              <w:rPr>
                <w:rFonts w:eastAsia="Calibri"/>
              </w:rPr>
              <w:t>u</w:t>
            </w:r>
          </w:p>
        </w:tc>
        <w:tc>
          <w:tcPr>
            <w:tcW w:w="0" w:type="auto"/>
            <w:shd w:val="clear" w:color="auto" w:fill="FFFFFF"/>
            <w:tcMar>
              <w:top w:w="80" w:type="dxa"/>
              <w:left w:w="120" w:type="dxa"/>
              <w:bottom w:w="80" w:type="dxa"/>
              <w:right w:w="120" w:type="dxa"/>
            </w:tcMar>
          </w:tcPr>
          <w:p w14:paraId="2B7E230A" w14:textId="77777777" w:rsidR="00C16ED5" w:rsidRPr="00B0430A" w:rsidRDefault="00000000" w:rsidP="00BE4A29">
            <w:pPr>
              <w:spacing w:line="360" w:lineRule="auto"/>
            </w:pPr>
            <w:r>
              <w:rPr>
                <w:rFonts w:eastAsia="Calibri"/>
              </w:rPr>
              <w:t>22.44</w:t>
            </w:r>
          </w:p>
        </w:tc>
        <w:tc>
          <w:tcPr>
            <w:tcW w:w="0" w:type="auto"/>
            <w:shd w:val="clear" w:color="auto" w:fill="FFFFFF"/>
            <w:tcMar>
              <w:top w:w="80" w:type="dxa"/>
              <w:left w:w="120" w:type="dxa"/>
              <w:bottom w:w="80" w:type="dxa"/>
              <w:right w:w="120" w:type="dxa"/>
            </w:tcMar>
          </w:tcPr>
          <w:p w14:paraId="2113035D" w14:textId="77777777" w:rsidR="00C16ED5" w:rsidRPr="00B0430A" w:rsidRDefault="00000000" w:rsidP="00BE4A29">
            <w:pPr>
              <w:spacing w:line="360" w:lineRule="auto"/>
            </w:pPr>
            <w:r>
              <w:rPr>
                <w:rFonts w:eastAsia="Calibri"/>
              </w:rPr>
              <w:t>2.02</w:t>
            </w:r>
          </w:p>
        </w:tc>
        <w:tc>
          <w:tcPr>
            <w:tcW w:w="0" w:type="auto"/>
            <w:shd w:val="clear" w:color="auto" w:fill="FFFFFF"/>
            <w:tcMar>
              <w:top w:w="80" w:type="dxa"/>
              <w:left w:w="120" w:type="dxa"/>
              <w:bottom w:w="80" w:type="dxa"/>
              <w:right w:w="120" w:type="dxa"/>
            </w:tcMar>
          </w:tcPr>
          <w:p w14:paraId="7174BA42" w14:textId="77777777" w:rsidR="00C16ED5" w:rsidRPr="00B0430A" w:rsidRDefault="00000000" w:rsidP="00BE4A29">
            <w:pPr>
              <w:spacing w:line="360" w:lineRule="auto"/>
            </w:pPr>
            <w:r>
              <w:rPr>
                <w:rFonts w:eastAsia="Calibri"/>
              </w:rPr>
              <w:t>-0.14</w:t>
            </w:r>
          </w:p>
        </w:tc>
        <w:tc>
          <w:tcPr>
            <w:tcW w:w="0" w:type="auto"/>
            <w:shd w:val="clear" w:color="auto" w:fill="FFFFFF"/>
            <w:tcMar>
              <w:top w:w="80" w:type="dxa"/>
              <w:left w:w="120" w:type="dxa"/>
              <w:bottom w:w="80" w:type="dxa"/>
              <w:right w:w="120" w:type="dxa"/>
            </w:tcMar>
          </w:tcPr>
          <w:p w14:paraId="261A6E03" w14:textId="77777777" w:rsidR="00C16ED5" w:rsidRPr="00B0430A" w:rsidRDefault="00000000" w:rsidP="00BE4A29">
            <w:pPr>
              <w:spacing w:line="360" w:lineRule="auto"/>
            </w:pPr>
            <w:r>
              <w:rPr>
                <w:rFonts w:eastAsia="Calibri"/>
              </w:rPr>
              <w:t>28.25</w:t>
            </w:r>
          </w:p>
        </w:tc>
      </w:tr>
      <w:tr w:rsidR="00C16ED5" w:rsidRPr="00B0430A" w14:paraId="1A10F0DF" w14:textId="77777777">
        <w:tc>
          <w:tcPr>
            <w:tcW w:w="0" w:type="auto"/>
            <w:shd w:val="clear" w:color="auto" w:fill="FFFFFF"/>
            <w:tcMar>
              <w:top w:w="80" w:type="dxa"/>
              <w:left w:w="120" w:type="dxa"/>
              <w:bottom w:w="80" w:type="dxa"/>
              <w:right w:w="120" w:type="dxa"/>
            </w:tcMar>
          </w:tcPr>
          <w:p w14:paraId="6837F6A6" w14:textId="77777777" w:rsidR="00C16ED5" w:rsidRPr="00B0430A" w:rsidRDefault="00000000" w:rsidP="00BE4A29">
            <w:pPr>
              <w:spacing w:line="360" w:lineRule="auto"/>
            </w:pPr>
            <w:r>
              <w:rPr>
                <w:rFonts w:eastAsia="Calibri"/>
              </w:rPr>
              <w:t>g</w:t>
            </w:r>
          </w:p>
        </w:tc>
        <w:tc>
          <w:tcPr>
            <w:tcW w:w="0" w:type="auto"/>
            <w:shd w:val="clear" w:color="auto" w:fill="FFFFFF"/>
            <w:tcMar>
              <w:top w:w="80" w:type="dxa"/>
              <w:left w:w="120" w:type="dxa"/>
              <w:bottom w:w="80" w:type="dxa"/>
              <w:right w:w="120" w:type="dxa"/>
            </w:tcMar>
          </w:tcPr>
          <w:p w14:paraId="45FE282E" w14:textId="77777777" w:rsidR="00C16ED5" w:rsidRPr="00B0430A" w:rsidRDefault="00000000" w:rsidP="00BE4A29">
            <w:pPr>
              <w:spacing w:line="360" w:lineRule="auto"/>
            </w:pPr>
            <w:r>
              <w:rPr>
                <w:rFonts w:eastAsia="Calibri"/>
              </w:rPr>
              <w:t>21.01</w:t>
            </w:r>
          </w:p>
        </w:tc>
        <w:tc>
          <w:tcPr>
            <w:tcW w:w="0" w:type="auto"/>
            <w:shd w:val="clear" w:color="auto" w:fill="FFFFFF"/>
            <w:tcMar>
              <w:top w:w="80" w:type="dxa"/>
              <w:left w:w="120" w:type="dxa"/>
              <w:bottom w:w="80" w:type="dxa"/>
              <w:right w:w="120" w:type="dxa"/>
            </w:tcMar>
          </w:tcPr>
          <w:p w14:paraId="42583970" w14:textId="77777777" w:rsidR="00C16ED5" w:rsidRPr="00B0430A" w:rsidRDefault="00000000" w:rsidP="00BE4A29">
            <w:pPr>
              <w:spacing w:line="360" w:lineRule="auto"/>
            </w:pPr>
            <w:r>
              <w:rPr>
                <w:rFonts w:eastAsia="Calibri"/>
              </w:rPr>
              <w:t>1.80</w:t>
            </w:r>
          </w:p>
        </w:tc>
        <w:tc>
          <w:tcPr>
            <w:tcW w:w="0" w:type="auto"/>
            <w:shd w:val="clear" w:color="auto" w:fill="FFFFFF"/>
            <w:tcMar>
              <w:top w:w="80" w:type="dxa"/>
              <w:left w:w="120" w:type="dxa"/>
              <w:bottom w:w="80" w:type="dxa"/>
              <w:right w:w="120" w:type="dxa"/>
            </w:tcMar>
          </w:tcPr>
          <w:p w14:paraId="4DA05787" w14:textId="77777777" w:rsidR="00C16ED5" w:rsidRPr="00B0430A" w:rsidRDefault="00000000" w:rsidP="00BE4A29">
            <w:pPr>
              <w:spacing w:line="360" w:lineRule="auto"/>
            </w:pPr>
            <w:r>
              <w:rPr>
                <w:rFonts w:eastAsia="Calibri"/>
              </w:rPr>
              <w:t>13.54</w:t>
            </w:r>
          </w:p>
        </w:tc>
        <w:tc>
          <w:tcPr>
            <w:tcW w:w="0" w:type="auto"/>
            <w:shd w:val="clear" w:color="auto" w:fill="FFFFFF"/>
            <w:tcMar>
              <w:top w:w="80" w:type="dxa"/>
              <w:left w:w="120" w:type="dxa"/>
              <w:bottom w:w="80" w:type="dxa"/>
              <w:right w:w="120" w:type="dxa"/>
            </w:tcMar>
          </w:tcPr>
          <w:p w14:paraId="1B4AA7B8" w14:textId="77777777" w:rsidR="00C16ED5" w:rsidRPr="00B0430A" w:rsidRDefault="00000000" w:rsidP="00BE4A29">
            <w:pPr>
              <w:spacing w:line="360" w:lineRule="auto"/>
            </w:pPr>
            <w:r>
              <w:rPr>
                <w:rFonts w:eastAsia="Calibri"/>
              </w:rPr>
              <w:t>27.62</w:t>
            </w:r>
          </w:p>
        </w:tc>
      </w:tr>
      <w:tr w:rsidR="00C16ED5" w:rsidRPr="00B0430A" w14:paraId="50AAB853" w14:textId="77777777">
        <w:tc>
          <w:tcPr>
            <w:tcW w:w="0" w:type="auto"/>
            <w:shd w:val="clear" w:color="auto" w:fill="FFFFFF"/>
            <w:tcMar>
              <w:top w:w="80" w:type="dxa"/>
              <w:left w:w="120" w:type="dxa"/>
              <w:bottom w:w="80" w:type="dxa"/>
              <w:right w:w="120" w:type="dxa"/>
            </w:tcMar>
          </w:tcPr>
          <w:p w14:paraId="16F5693D" w14:textId="77777777" w:rsidR="00C16ED5" w:rsidRPr="00B0430A" w:rsidRDefault="00000000" w:rsidP="00BE4A29">
            <w:pPr>
              <w:spacing w:line="360" w:lineRule="auto"/>
            </w:pPr>
            <w:r>
              <w:rPr>
                <w:rFonts w:eastAsia="Calibri"/>
              </w:rPr>
              <w:t>r</w:t>
            </w:r>
          </w:p>
        </w:tc>
        <w:tc>
          <w:tcPr>
            <w:tcW w:w="0" w:type="auto"/>
            <w:shd w:val="clear" w:color="auto" w:fill="FFFFFF"/>
            <w:tcMar>
              <w:top w:w="80" w:type="dxa"/>
              <w:left w:w="120" w:type="dxa"/>
              <w:bottom w:w="80" w:type="dxa"/>
              <w:right w:w="120" w:type="dxa"/>
            </w:tcMar>
          </w:tcPr>
          <w:p w14:paraId="5FD314E9" w14:textId="77777777" w:rsidR="00C16ED5" w:rsidRPr="00B0430A" w:rsidRDefault="00000000" w:rsidP="00BE4A29">
            <w:pPr>
              <w:spacing w:line="360" w:lineRule="auto"/>
            </w:pPr>
            <w:r>
              <w:rPr>
                <w:rFonts w:eastAsia="Calibri"/>
              </w:rPr>
              <w:t>19.96</w:t>
            </w:r>
          </w:p>
        </w:tc>
        <w:tc>
          <w:tcPr>
            <w:tcW w:w="0" w:type="auto"/>
            <w:shd w:val="clear" w:color="auto" w:fill="FFFFFF"/>
            <w:tcMar>
              <w:top w:w="80" w:type="dxa"/>
              <w:left w:w="120" w:type="dxa"/>
              <w:bottom w:w="80" w:type="dxa"/>
              <w:right w:w="120" w:type="dxa"/>
            </w:tcMar>
          </w:tcPr>
          <w:p w14:paraId="3FD620FC" w14:textId="77777777" w:rsidR="00C16ED5" w:rsidRPr="00B0430A" w:rsidRDefault="00000000" w:rsidP="00BE4A29">
            <w:pPr>
              <w:spacing w:line="360" w:lineRule="auto"/>
            </w:pPr>
            <w:r>
              <w:rPr>
                <w:rFonts w:eastAsia="Calibri"/>
              </w:rPr>
              <w:t>1.65</w:t>
            </w:r>
          </w:p>
        </w:tc>
        <w:tc>
          <w:tcPr>
            <w:tcW w:w="0" w:type="auto"/>
            <w:shd w:val="clear" w:color="auto" w:fill="FFFFFF"/>
            <w:tcMar>
              <w:top w:w="80" w:type="dxa"/>
              <w:left w:w="120" w:type="dxa"/>
              <w:bottom w:w="80" w:type="dxa"/>
              <w:right w:w="120" w:type="dxa"/>
            </w:tcMar>
          </w:tcPr>
          <w:p w14:paraId="14BC446F" w14:textId="77777777" w:rsidR="00C16ED5" w:rsidRPr="00B0430A" w:rsidRDefault="00000000" w:rsidP="00BE4A29">
            <w:pPr>
              <w:spacing w:line="360" w:lineRule="auto"/>
            </w:pPr>
            <w:r>
              <w:rPr>
                <w:rFonts w:eastAsia="Calibri"/>
              </w:rPr>
              <w:t>12.58</w:t>
            </w:r>
          </w:p>
        </w:tc>
        <w:tc>
          <w:tcPr>
            <w:tcW w:w="0" w:type="auto"/>
            <w:shd w:val="clear" w:color="auto" w:fill="FFFFFF"/>
            <w:tcMar>
              <w:top w:w="80" w:type="dxa"/>
              <w:left w:w="120" w:type="dxa"/>
              <w:bottom w:w="80" w:type="dxa"/>
              <w:right w:w="120" w:type="dxa"/>
            </w:tcMar>
          </w:tcPr>
          <w:p w14:paraId="159A047C" w14:textId="77777777" w:rsidR="00C16ED5" w:rsidRPr="00B0430A" w:rsidRDefault="00000000" w:rsidP="00BE4A29">
            <w:pPr>
              <w:spacing w:line="360" w:lineRule="auto"/>
            </w:pPr>
            <w:r>
              <w:rPr>
                <w:rFonts w:eastAsia="Calibri"/>
              </w:rPr>
              <w:t>25.25</w:t>
            </w:r>
          </w:p>
        </w:tc>
      </w:tr>
      <w:tr w:rsidR="00C16ED5" w:rsidRPr="00B0430A" w14:paraId="12C048AF" w14:textId="77777777">
        <w:tc>
          <w:tcPr>
            <w:tcW w:w="0" w:type="auto"/>
            <w:shd w:val="clear" w:color="auto" w:fill="FFFFFF"/>
            <w:tcMar>
              <w:top w:w="80" w:type="dxa"/>
              <w:left w:w="120" w:type="dxa"/>
              <w:bottom w:w="80" w:type="dxa"/>
              <w:right w:w="120" w:type="dxa"/>
            </w:tcMar>
          </w:tcPr>
          <w:p w14:paraId="406E3998" w14:textId="77777777" w:rsidR="00C16ED5" w:rsidRPr="00B0430A" w:rsidRDefault="00000000" w:rsidP="00BE4A29">
            <w:pPr>
              <w:spacing w:line="360" w:lineRule="auto"/>
            </w:pPr>
            <w:r>
              <w:rPr>
                <w:rFonts w:eastAsia="Calibri"/>
              </w:rPr>
              <w:t>i</w:t>
            </w:r>
          </w:p>
        </w:tc>
        <w:tc>
          <w:tcPr>
            <w:tcW w:w="0" w:type="auto"/>
            <w:shd w:val="clear" w:color="auto" w:fill="FFFFFF"/>
            <w:tcMar>
              <w:top w:w="80" w:type="dxa"/>
              <w:left w:w="120" w:type="dxa"/>
              <w:bottom w:w="80" w:type="dxa"/>
              <w:right w:w="120" w:type="dxa"/>
            </w:tcMar>
          </w:tcPr>
          <w:p w14:paraId="5FA45635" w14:textId="77777777" w:rsidR="00C16ED5" w:rsidRPr="00B0430A" w:rsidRDefault="00000000" w:rsidP="00BE4A29">
            <w:pPr>
              <w:spacing w:line="360" w:lineRule="auto"/>
            </w:pPr>
            <w:r>
              <w:rPr>
                <w:rFonts w:eastAsia="Calibri"/>
              </w:rPr>
              <w:t>19.38</w:t>
            </w:r>
          </w:p>
        </w:tc>
        <w:tc>
          <w:tcPr>
            <w:tcW w:w="0" w:type="auto"/>
            <w:shd w:val="clear" w:color="auto" w:fill="FFFFFF"/>
            <w:tcMar>
              <w:top w:w="80" w:type="dxa"/>
              <w:left w:w="120" w:type="dxa"/>
              <w:bottom w:w="80" w:type="dxa"/>
              <w:right w:w="120" w:type="dxa"/>
            </w:tcMar>
          </w:tcPr>
          <w:p w14:paraId="3E8C0EDD" w14:textId="77777777" w:rsidR="00C16ED5" w:rsidRPr="00B0430A" w:rsidRDefault="00000000" w:rsidP="00BE4A29">
            <w:pPr>
              <w:spacing w:line="360" w:lineRule="auto"/>
            </w:pPr>
            <w:r>
              <w:rPr>
                <w:rFonts w:eastAsia="Calibri"/>
              </w:rPr>
              <w:t>1.58</w:t>
            </w:r>
          </w:p>
        </w:tc>
        <w:tc>
          <w:tcPr>
            <w:tcW w:w="0" w:type="auto"/>
            <w:shd w:val="clear" w:color="auto" w:fill="FFFFFF"/>
            <w:tcMar>
              <w:top w:w="80" w:type="dxa"/>
              <w:left w:w="120" w:type="dxa"/>
              <w:bottom w:w="80" w:type="dxa"/>
              <w:right w:w="120" w:type="dxa"/>
            </w:tcMar>
          </w:tcPr>
          <w:p w14:paraId="1E23056F" w14:textId="77777777" w:rsidR="00C16ED5" w:rsidRPr="00B0430A" w:rsidRDefault="00000000" w:rsidP="00BE4A29">
            <w:pPr>
              <w:spacing w:line="360" w:lineRule="auto"/>
            </w:pPr>
            <w:r>
              <w:rPr>
                <w:rFonts w:eastAsia="Calibri"/>
              </w:rPr>
              <w:t>11.96</w:t>
            </w:r>
          </w:p>
        </w:tc>
        <w:tc>
          <w:tcPr>
            <w:tcW w:w="0" w:type="auto"/>
            <w:shd w:val="clear" w:color="auto" w:fill="FFFFFF"/>
            <w:tcMar>
              <w:top w:w="80" w:type="dxa"/>
              <w:left w:w="120" w:type="dxa"/>
              <w:bottom w:w="80" w:type="dxa"/>
              <w:right w:w="120" w:type="dxa"/>
            </w:tcMar>
          </w:tcPr>
          <w:p w14:paraId="4094424D" w14:textId="77777777" w:rsidR="00C16ED5" w:rsidRPr="00B0430A" w:rsidRDefault="00000000" w:rsidP="00BE4A29">
            <w:pPr>
              <w:spacing w:line="360" w:lineRule="auto"/>
            </w:pPr>
            <w:r>
              <w:rPr>
                <w:rFonts w:eastAsia="Calibri"/>
              </w:rPr>
              <w:t>27.91</w:t>
            </w:r>
          </w:p>
        </w:tc>
      </w:tr>
      <w:tr w:rsidR="00C16ED5" w:rsidRPr="00B0430A" w14:paraId="385B95F2" w14:textId="77777777">
        <w:tc>
          <w:tcPr>
            <w:tcW w:w="0" w:type="auto"/>
            <w:shd w:val="clear" w:color="auto" w:fill="FFFFFF"/>
            <w:tcMar>
              <w:top w:w="80" w:type="dxa"/>
              <w:left w:w="120" w:type="dxa"/>
              <w:bottom w:w="80" w:type="dxa"/>
              <w:right w:w="120" w:type="dxa"/>
            </w:tcMar>
          </w:tcPr>
          <w:p w14:paraId="75B12AB4" w14:textId="77777777" w:rsidR="00C16ED5" w:rsidRPr="00B0430A" w:rsidRDefault="00000000" w:rsidP="00BE4A29">
            <w:pPr>
              <w:spacing w:line="360" w:lineRule="auto"/>
            </w:pPr>
            <w:r>
              <w:rPr>
                <w:rFonts w:eastAsia="Calibri"/>
              </w:rPr>
              <w:t>z</w:t>
            </w:r>
          </w:p>
        </w:tc>
        <w:tc>
          <w:tcPr>
            <w:tcW w:w="0" w:type="auto"/>
            <w:shd w:val="clear" w:color="auto" w:fill="FFFFFF"/>
            <w:tcMar>
              <w:top w:w="80" w:type="dxa"/>
              <w:left w:w="120" w:type="dxa"/>
              <w:bottom w:w="80" w:type="dxa"/>
              <w:right w:w="120" w:type="dxa"/>
            </w:tcMar>
          </w:tcPr>
          <w:p w14:paraId="28C02005" w14:textId="77777777" w:rsidR="00C16ED5" w:rsidRPr="00B0430A" w:rsidRDefault="00000000" w:rsidP="00BE4A29">
            <w:pPr>
              <w:spacing w:line="360" w:lineRule="auto"/>
            </w:pPr>
            <w:r>
              <w:rPr>
                <w:rFonts w:eastAsia="Calibri"/>
              </w:rPr>
              <w:t>19.04</w:t>
            </w:r>
          </w:p>
        </w:tc>
        <w:tc>
          <w:tcPr>
            <w:tcW w:w="0" w:type="auto"/>
            <w:shd w:val="clear" w:color="auto" w:fill="FFFFFF"/>
            <w:tcMar>
              <w:top w:w="80" w:type="dxa"/>
              <w:left w:w="120" w:type="dxa"/>
              <w:bottom w:w="80" w:type="dxa"/>
              <w:right w:w="120" w:type="dxa"/>
            </w:tcMar>
          </w:tcPr>
          <w:p w14:paraId="6D99378E" w14:textId="77777777" w:rsidR="00C16ED5" w:rsidRPr="00B0430A" w:rsidRDefault="00000000" w:rsidP="00BE4A29">
            <w:pPr>
              <w:spacing w:line="360" w:lineRule="auto"/>
            </w:pPr>
            <w:r>
              <w:rPr>
                <w:rFonts w:eastAsia="Calibri"/>
              </w:rPr>
              <w:t>1.58</w:t>
            </w:r>
          </w:p>
        </w:tc>
        <w:tc>
          <w:tcPr>
            <w:tcW w:w="0" w:type="auto"/>
            <w:shd w:val="clear" w:color="auto" w:fill="FFFFFF"/>
            <w:tcMar>
              <w:top w:w="80" w:type="dxa"/>
              <w:left w:w="120" w:type="dxa"/>
              <w:bottom w:w="80" w:type="dxa"/>
              <w:right w:w="120" w:type="dxa"/>
            </w:tcMar>
          </w:tcPr>
          <w:p w14:paraId="29F53753" w14:textId="77777777" w:rsidR="00C16ED5" w:rsidRPr="00B0430A" w:rsidRDefault="00000000" w:rsidP="00BE4A29">
            <w:pPr>
              <w:spacing w:line="360" w:lineRule="auto"/>
            </w:pPr>
            <w:r>
              <w:rPr>
                <w:rFonts w:eastAsia="Calibri"/>
              </w:rPr>
              <w:t>11.68</w:t>
            </w:r>
          </w:p>
        </w:tc>
        <w:tc>
          <w:tcPr>
            <w:tcW w:w="0" w:type="auto"/>
            <w:shd w:val="clear" w:color="auto" w:fill="FFFFFF"/>
            <w:tcMar>
              <w:top w:w="80" w:type="dxa"/>
              <w:left w:w="120" w:type="dxa"/>
              <w:bottom w:w="80" w:type="dxa"/>
              <w:right w:w="120" w:type="dxa"/>
            </w:tcMar>
          </w:tcPr>
          <w:p w14:paraId="3F5844FE" w14:textId="77777777" w:rsidR="00C16ED5" w:rsidRPr="00B0430A" w:rsidRDefault="00000000" w:rsidP="00BE4A29">
            <w:pPr>
              <w:spacing w:line="360" w:lineRule="auto"/>
            </w:pPr>
            <w:r>
              <w:rPr>
                <w:rFonts w:eastAsia="Calibri"/>
              </w:rPr>
              <w:t>26.83</w:t>
            </w:r>
          </w:p>
        </w:tc>
      </w:tr>
      <w:tr w:rsidR="00C16ED5" w:rsidRPr="00B0430A" w14:paraId="7678383D" w14:textId="77777777">
        <w:tc>
          <w:tcPr>
            <w:tcW w:w="0" w:type="auto"/>
            <w:shd w:val="clear" w:color="auto" w:fill="FFFFFF"/>
            <w:tcMar>
              <w:top w:w="80" w:type="dxa"/>
              <w:left w:w="120" w:type="dxa"/>
              <w:bottom w:w="80" w:type="dxa"/>
              <w:right w:w="120" w:type="dxa"/>
            </w:tcMar>
          </w:tcPr>
          <w:p w14:paraId="2C943E4E" w14:textId="77777777" w:rsidR="00C16ED5" w:rsidRPr="00B0430A" w:rsidRDefault="00000000" w:rsidP="00BE4A29">
            <w:pPr>
              <w:spacing w:line="360" w:lineRule="auto"/>
            </w:pPr>
            <w:r>
              <w:rPr>
                <w:rFonts w:eastAsia="Calibri"/>
              </w:rPr>
              <w:t>redshift</w:t>
            </w:r>
          </w:p>
        </w:tc>
        <w:tc>
          <w:tcPr>
            <w:tcW w:w="0" w:type="auto"/>
            <w:shd w:val="clear" w:color="auto" w:fill="FFFFFF"/>
            <w:tcMar>
              <w:top w:w="80" w:type="dxa"/>
              <w:left w:w="120" w:type="dxa"/>
              <w:bottom w:w="80" w:type="dxa"/>
              <w:right w:w="120" w:type="dxa"/>
            </w:tcMar>
          </w:tcPr>
          <w:p w14:paraId="4E27048F" w14:textId="77777777" w:rsidR="00C16ED5" w:rsidRPr="00B0430A" w:rsidRDefault="00000000" w:rsidP="00BE4A29">
            <w:pPr>
              <w:spacing w:line="360" w:lineRule="auto"/>
            </w:pPr>
            <w:r>
              <w:rPr>
                <w:rFonts w:eastAsia="Calibri"/>
              </w:rPr>
              <w:t>0.72</w:t>
            </w:r>
          </w:p>
        </w:tc>
        <w:tc>
          <w:tcPr>
            <w:tcW w:w="0" w:type="auto"/>
            <w:shd w:val="clear" w:color="auto" w:fill="FFFFFF"/>
            <w:tcMar>
              <w:top w:w="80" w:type="dxa"/>
              <w:left w:w="120" w:type="dxa"/>
              <w:bottom w:w="80" w:type="dxa"/>
              <w:right w:w="120" w:type="dxa"/>
            </w:tcMar>
          </w:tcPr>
          <w:p w14:paraId="49E6D411" w14:textId="77777777" w:rsidR="00C16ED5" w:rsidRPr="00B0430A" w:rsidRDefault="00000000" w:rsidP="00BE4A29">
            <w:pPr>
              <w:spacing w:line="360" w:lineRule="auto"/>
            </w:pPr>
            <w:r>
              <w:rPr>
                <w:rFonts w:eastAsia="Calibri"/>
              </w:rPr>
              <w:t>0.81</w:t>
            </w:r>
          </w:p>
        </w:tc>
        <w:tc>
          <w:tcPr>
            <w:tcW w:w="0" w:type="auto"/>
            <w:shd w:val="clear" w:color="auto" w:fill="FFFFFF"/>
            <w:tcMar>
              <w:top w:w="80" w:type="dxa"/>
              <w:left w:w="120" w:type="dxa"/>
              <w:bottom w:w="80" w:type="dxa"/>
              <w:right w:w="120" w:type="dxa"/>
            </w:tcMar>
          </w:tcPr>
          <w:p w14:paraId="37625C27" w14:textId="77777777" w:rsidR="00C16ED5" w:rsidRPr="00B0430A" w:rsidRDefault="00000000" w:rsidP="00BE4A29">
            <w:pPr>
              <w:spacing w:line="360" w:lineRule="auto"/>
            </w:pPr>
            <w:r>
              <w:rPr>
                <w:rFonts w:eastAsia="Calibri"/>
              </w:rPr>
              <w:t>-0.01</w:t>
            </w:r>
          </w:p>
        </w:tc>
        <w:tc>
          <w:tcPr>
            <w:tcW w:w="0" w:type="auto"/>
            <w:shd w:val="clear" w:color="auto" w:fill="FFFFFF"/>
            <w:tcMar>
              <w:top w:w="80" w:type="dxa"/>
              <w:left w:w="120" w:type="dxa"/>
              <w:bottom w:w="80" w:type="dxa"/>
              <w:right w:w="120" w:type="dxa"/>
            </w:tcMar>
          </w:tcPr>
          <w:p w14:paraId="5376250D" w14:textId="77777777" w:rsidR="00C16ED5" w:rsidRPr="00B0430A" w:rsidRDefault="00000000" w:rsidP="00BE4A29">
            <w:pPr>
              <w:spacing w:line="360" w:lineRule="auto"/>
            </w:pPr>
            <w:r>
              <w:rPr>
                <w:rFonts w:eastAsia="Calibri"/>
              </w:rPr>
              <w:t>7.01</w:t>
            </w:r>
          </w:p>
        </w:tc>
      </w:tr>
    </w:tbl>
    <w:p w14:paraId="7D12782A" w14:textId="77777777" w:rsidR="00C16ED5" w:rsidRPr="00B0430A" w:rsidRDefault="00C16ED5" w:rsidP="00BE4A29">
      <w:pPr>
        <w:spacing w:after="150" w:line="360" w:lineRule="auto"/>
      </w:pPr>
    </w:p>
    <w:p w14:paraId="4898D4C6" w14:textId="77777777" w:rsidR="00BE2A6C" w:rsidRPr="00B0430A" w:rsidRDefault="00BE2A6C" w:rsidP="00BE4A29">
      <w:pPr>
        <w:spacing w:after="160" w:line="360" w:lineRule="auto"/>
        <w:jc w:val="both"/>
        <w:rPr>
          <w:sz w:val="22"/>
          <w:szCs w:val="22"/>
        </w:rPr>
      </w:pPr>
      <w:r>
        <w:rPr>
          <w:rFonts w:eastAsia="Calibri"/>
          <w:sz w:val="24"/>
          <w:szCs w:val="24"/>
        </w:rPr>
        <w:t>Magnitude groupings demonstrate a reliable and predictable spread, with standard deviations occurring around 1.6-2.0. In contrast, redshift shows a higher level of spread with a standard deviation of 0.81 compared to its average of 0.72. This serves as an early quantitative indicator of the non-uniform nature of redshift, a fact that would be established later through graphical means in Section 3.1.4.</w:t>
      </w:r>
    </w:p>
    <w:p w14:paraId="2A2790F7" w14:textId="77777777" w:rsidR="00C16ED5" w:rsidRPr="00B0430A" w:rsidRDefault="00000000" w:rsidP="00BE4A29">
      <w:pPr>
        <w:pStyle w:val="Heading1"/>
        <w:spacing w:line="360" w:lineRule="auto"/>
        <w:rPr>
          <w:rFonts w:cs="Times New Roman"/>
        </w:rPr>
      </w:pPr>
      <w:bookmarkStart w:id="8" w:name="_Toc236131378"/>
      <w:proofErr w:type="gramStart"/>
      <w:r>
        <w:rPr>
          <w:rFonts w:cs="Times New Roman"/>
        </w:rPr>
        <w:t>3.1.3  Categorical</w:t>
      </w:r>
      <w:proofErr w:type="gramEnd"/>
      <w:r>
        <w:rPr>
          <w:rFonts w:cs="Times New Roman"/>
        </w:rPr>
        <w:t xml:space="preserve"> Feature Distributions</w:t>
      </w:r>
      <w:bookmarkEnd w:id="8"/>
    </w:p>
    <w:p w14:paraId="4AF10FD3" w14:textId="77777777" w:rsidR="00C13234" w:rsidRPr="00B0430A" w:rsidRDefault="00C13234" w:rsidP="00BE4A29">
      <w:pPr>
        <w:spacing w:after="160" w:line="360" w:lineRule="auto"/>
        <w:jc w:val="both"/>
        <w:rPr>
          <w:sz w:val="22"/>
          <w:szCs w:val="22"/>
        </w:rPr>
      </w:pPr>
      <w:r>
        <w:rPr>
          <w:rFonts w:eastAsia="Calibri"/>
          <w:sz w:val="24"/>
          <w:szCs w:val="24"/>
        </w:rPr>
        <w:t>Visualizing the counts of each categorical variable next to each other allows one to immediately see which values are dominant in each variable since more comprehensive data will come in section 3.1.8.</w:t>
      </w:r>
    </w:p>
    <w:p w14:paraId="1CF8DF0E" w14:textId="77777777" w:rsidR="00C16ED5" w:rsidRPr="00B0430A" w:rsidRDefault="00000000" w:rsidP="00BE4A29">
      <w:pPr>
        <w:spacing w:before="200" w:after="80" w:line="360" w:lineRule="auto"/>
        <w:jc w:val="center"/>
      </w:pPr>
      <w:r>
        <w:rPr>
          <w:noProof/>
        </w:rPr>
        <w:drawing>
          <wp:inline distT="0" distB="0" distL="0" distR="0" wp14:anchorId="7965283F" wp14:editId="38C5E7B5">
            <wp:extent cx="5760720" cy="1576956"/>
            <wp:effectExtent l="0" t="0" r="0" b="0"/>
            <wp:docPr id="20002" name="Picture 2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2"/>
                    <pic:cNvPicPr>
                      <a:picLocks noChangeAspect="1" noChangeArrowheads="1"/>
                    </pic:cNvPicPr>
                  </pic:nvPicPr>
                  <pic:blipFill>
                    <a:blip r:embed="rId10" cstate="print"/>
                    <a:srcRect/>
                    <a:stretch>
                      <a:fillRect/>
                    </a:stretch>
                  </pic:blipFill>
                  <pic:spPr bwMode="auto">
                    <a:xfrm>
                      <a:off x="0" y="0"/>
                      <a:ext cx="5760720" cy="1576956"/>
                    </a:xfrm>
                    <a:prstGeom prst="rect">
                      <a:avLst/>
                    </a:prstGeom>
                    <a:noFill/>
                    <a:ln>
                      <a:noFill/>
                    </a:ln>
                  </pic:spPr>
                </pic:pic>
              </a:graphicData>
            </a:graphic>
          </wp:inline>
        </w:drawing>
      </w:r>
    </w:p>
    <w:p w14:paraId="1291E7EB" w14:textId="77777777" w:rsidR="00C16ED5" w:rsidRPr="00B0430A" w:rsidRDefault="00000000" w:rsidP="00BE4A29">
      <w:pPr>
        <w:spacing w:before="100" w:after="300" w:line="360" w:lineRule="auto"/>
        <w:jc w:val="center"/>
      </w:pPr>
      <w:r>
        <w:rPr>
          <w:rFonts w:eastAsia="Calibri"/>
          <w:i/>
          <w:iCs/>
          <w:color w:val="555555"/>
        </w:rPr>
        <w:t>Figure 4. Class, spectral type, and galaxy population frequency counts.</w:t>
      </w:r>
    </w:p>
    <w:p w14:paraId="027ACEF5" w14:textId="28AD1E49" w:rsidR="00C13234" w:rsidRPr="00B0430A" w:rsidRDefault="00C13234" w:rsidP="00BE4A29">
      <w:pPr>
        <w:spacing w:after="160" w:line="360" w:lineRule="auto"/>
        <w:jc w:val="both"/>
        <w:rPr>
          <w:sz w:val="22"/>
          <w:szCs w:val="22"/>
        </w:rPr>
      </w:pPr>
      <w:r>
        <w:rPr>
          <w:rFonts w:eastAsia="Calibri"/>
          <w:sz w:val="24"/>
          <w:szCs w:val="24"/>
        </w:rPr>
        <w:lastRenderedPageBreak/>
        <w:t>GALAXY rules the class column, the spectral type M rules the spectral type, and the Red Sequence rules the galaxy population. The three statistical imbalances are related when checked using the crosstab against the class count in Section 3.1.8.</w:t>
      </w:r>
    </w:p>
    <w:p w14:paraId="3C624367" w14:textId="77777777" w:rsidR="00C16ED5" w:rsidRPr="00B0430A" w:rsidRDefault="00000000" w:rsidP="00BE4A29">
      <w:pPr>
        <w:pStyle w:val="Heading1"/>
        <w:spacing w:line="360" w:lineRule="auto"/>
        <w:rPr>
          <w:rFonts w:cs="Times New Roman"/>
        </w:rPr>
      </w:pPr>
      <w:bookmarkStart w:id="9" w:name="_Toc236131379"/>
      <w:proofErr w:type="gramStart"/>
      <w:r>
        <w:rPr>
          <w:rFonts w:cs="Times New Roman"/>
        </w:rPr>
        <w:t>3.1.4  Redshift</w:t>
      </w:r>
      <w:proofErr w:type="gramEnd"/>
      <w:r>
        <w:rPr>
          <w:rFonts w:cs="Times New Roman"/>
        </w:rPr>
        <w:t xml:space="preserve"> Distribution by Class (Detail)</w:t>
      </w:r>
      <w:bookmarkEnd w:id="9"/>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27"/>
        <w:gridCol w:w="1799"/>
        <w:gridCol w:w="1697"/>
        <w:gridCol w:w="1610"/>
        <w:gridCol w:w="1697"/>
      </w:tblGrid>
      <w:tr w:rsidR="00C16ED5" w:rsidRPr="00B0430A" w14:paraId="1CC1D091" w14:textId="77777777">
        <w:tc>
          <w:tcPr>
            <w:tcW w:w="0" w:type="auto"/>
            <w:shd w:val="clear" w:color="auto" w:fill="EAF1F8"/>
            <w:tcMar>
              <w:top w:w="80" w:type="dxa"/>
              <w:left w:w="120" w:type="dxa"/>
              <w:bottom w:w="80" w:type="dxa"/>
              <w:right w:w="120" w:type="dxa"/>
            </w:tcMar>
          </w:tcPr>
          <w:p w14:paraId="20C09B51" w14:textId="77777777" w:rsidR="00C16ED5" w:rsidRPr="00B0430A" w:rsidRDefault="00000000" w:rsidP="00BE4A29">
            <w:pPr>
              <w:spacing w:line="360" w:lineRule="auto"/>
              <w:rPr>
                <w:sz w:val="24"/>
                <w:szCs w:val="24"/>
              </w:rPr>
            </w:pPr>
            <w:r>
              <w:rPr>
                <w:rFonts w:eastAsia="Calibri"/>
                <w:b/>
                <w:bCs/>
                <w:sz w:val="24"/>
                <w:szCs w:val="24"/>
              </w:rPr>
              <w:t>Class</w:t>
            </w:r>
          </w:p>
        </w:tc>
        <w:tc>
          <w:tcPr>
            <w:tcW w:w="0" w:type="auto"/>
            <w:shd w:val="clear" w:color="auto" w:fill="EAF1F8"/>
            <w:tcMar>
              <w:top w:w="80" w:type="dxa"/>
              <w:left w:w="120" w:type="dxa"/>
              <w:bottom w:w="80" w:type="dxa"/>
              <w:right w:w="120" w:type="dxa"/>
            </w:tcMar>
          </w:tcPr>
          <w:p w14:paraId="18133531" w14:textId="77777777" w:rsidR="00C16ED5" w:rsidRPr="00B0430A" w:rsidRDefault="00000000" w:rsidP="00BE4A29">
            <w:pPr>
              <w:spacing w:line="360" w:lineRule="auto"/>
              <w:rPr>
                <w:sz w:val="24"/>
                <w:szCs w:val="24"/>
              </w:rPr>
            </w:pPr>
            <w:r>
              <w:rPr>
                <w:rFonts w:eastAsia="Calibri"/>
                <w:b/>
                <w:bCs/>
                <w:sz w:val="24"/>
                <w:szCs w:val="24"/>
              </w:rPr>
              <w:t>Mean</w:t>
            </w:r>
          </w:p>
        </w:tc>
        <w:tc>
          <w:tcPr>
            <w:tcW w:w="0" w:type="auto"/>
            <w:shd w:val="clear" w:color="auto" w:fill="EAF1F8"/>
            <w:tcMar>
              <w:top w:w="80" w:type="dxa"/>
              <w:left w:w="120" w:type="dxa"/>
              <w:bottom w:w="80" w:type="dxa"/>
              <w:right w:w="120" w:type="dxa"/>
            </w:tcMar>
          </w:tcPr>
          <w:p w14:paraId="33EC4635" w14:textId="77777777" w:rsidR="00C16ED5" w:rsidRPr="00B0430A" w:rsidRDefault="00000000" w:rsidP="00BE4A29">
            <w:pPr>
              <w:spacing w:line="360" w:lineRule="auto"/>
              <w:rPr>
                <w:sz w:val="24"/>
                <w:szCs w:val="24"/>
              </w:rPr>
            </w:pPr>
            <w:r>
              <w:rPr>
                <w:rFonts w:eastAsia="Calibri"/>
                <w:b/>
                <w:bCs/>
                <w:sz w:val="24"/>
                <w:szCs w:val="24"/>
              </w:rPr>
              <w:t>Std</w:t>
            </w:r>
          </w:p>
        </w:tc>
        <w:tc>
          <w:tcPr>
            <w:tcW w:w="0" w:type="auto"/>
            <w:shd w:val="clear" w:color="auto" w:fill="EAF1F8"/>
            <w:tcMar>
              <w:top w:w="80" w:type="dxa"/>
              <w:left w:w="120" w:type="dxa"/>
              <w:bottom w:w="80" w:type="dxa"/>
              <w:right w:w="120" w:type="dxa"/>
            </w:tcMar>
          </w:tcPr>
          <w:p w14:paraId="0A4E3BF2" w14:textId="77777777" w:rsidR="00C16ED5" w:rsidRPr="00B0430A" w:rsidRDefault="00000000" w:rsidP="00BE4A29">
            <w:pPr>
              <w:spacing w:line="360" w:lineRule="auto"/>
              <w:rPr>
                <w:sz w:val="24"/>
                <w:szCs w:val="24"/>
              </w:rPr>
            </w:pPr>
            <w:r>
              <w:rPr>
                <w:rFonts w:eastAsia="Calibri"/>
                <w:b/>
                <w:bCs/>
                <w:sz w:val="24"/>
                <w:szCs w:val="24"/>
              </w:rPr>
              <w:t>Min</w:t>
            </w:r>
          </w:p>
        </w:tc>
        <w:tc>
          <w:tcPr>
            <w:tcW w:w="0" w:type="auto"/>
            <w:shd w:val="clear" w:color="auto" w:fill="EAF1F8"/>
            <w:tcMar>
              <w:top w:w="80" w:type="dxa"/>
              <w:left w:w="120" w:type="dxa"/>
              <w:bottom w:w="80" w:type="dxa"/>
              <w:right w:w="120" w:type="dxa"/>
            </w:tcMar>
          </w:tcPr>
          <w:p w14:paraId="765E5A79" w14:textId="77777777" w:rsidR="00C16ED5" w:rsidRPr="00B0430A" w:rsidRDefault="00000000" w:rsidP="00BE4A29">
            <w:pPr>
              <w:spacing w:line="360" w:lineRule="auto"/>
              <w:rPr>
                <w:sz w:val="24"/>
                <w:szCs w:val="24"/>
              </w:rPr>
            </w:pPr>
            <w:r>
              <w:rPr>
                <w:rFonts w:eastAsia="Calibri"/>
                <w:b/>
                <w:bCs/>
                <w:sz w:val="24"/>
                <w:szCs w:val="24"/>
              </w:rPr>
              <w:t>Max</w:t>
            </w:r>
          </w:p>
        </w:tc>
      </w:tr>
      <w:tr w:rsidR="00C16ED5" w:rsidRPr="00B0430A" w14:paraId="7F3A9580" w14:textId="77777777">
        <w:tc>
          <w:tcPr>
            <w:tcW w:w="0" w:type="auto"/>
            <w:shd w:val="clear" w:color="auto" w:fill="FFFFFF"/>
            <w:tcMar>
              <w:top w:w="80" w:type="dxa"/>
              <w:left w:w="120" w:type="dxa"/>
              <w:bottom w:w="80" w:type="dxa"/>
              <w:right w:w="120" w:type="dxa"/>
            </w:tcMar>
          </w:tcPr>
          <w:p w14:paraId="526B00D9" w14:textId="77777777" w:rsidR="00C16ED5" w:rsidRPr="00B0430A" w:rsidRDefault="00000000" w:rsidP="00BE4A29">
            <w:pPr>
              <w:spacing w:line="360" w:lineRule="auto"/>
              <w:rPr>
                <w:sz w:val="24"/>
                <w:szCs w:val="24"/>
              </w:rPr>
            </w:pPr>
            <w:r>
              <w:rPr>
                <w:rFonts w:eastAsia="Calibri"/>
                <w:sz w:val="24"/>
                <w:szCs w:val="24"/>
              </w:rPr>
              <w:t>GALAXY</w:t>
            </w:r>
          </w:p>
        </w:tc>
        <w:tc>
          <w:tcPr>
            <w:tcW w:w="0" w:type="auto"/>
            <w:shd w:val="clear" w:color="auto" w:fill="FFFFFF"/>
            <w:tcMar>
              <w:top w:w="80" w:type="dxa"/>
              <w:left w:w="120" w:type="dxa"/>
              <w:bottom w:w="80" w:type="dxa"/>
              <w:right w:w="120" w:type="dxa"/>
            </w:tcMar>
          </w:tcPr>
          <w:p w14:paraId="6E0C6B2E" w14:textId="77777777" w:rsidR="00C16ED5" w:rsidRPr="00B0430A" w:rsidRDefault="00000000" w:rsidP="00BE4A29">
            <w:pPr>
              <w:spacing w:line="360" w:lineRule="auto"/>
              <w:rPr>
                <w:sz w:val="24"/>
                <w:szCs w:val="24"/>
              </w:rPr>
            </w:pPr>
            <w:r>
              <w:rPr>
                <w:rFonts w:eastAsia="Calibri"/>
                <w:sz w:val="24"/>
                <w:szCs w:val="24"/>
              </w:rPr>
              <w:t>0.509</w:t>
            </w:r>
          </w:p>
        </w:tc>
        <w:tc>
          <w:tcPr>
            <w:tcW w:w="0" w:type="auto"/>
            <w:shd w:val="clear" w:color="auto" w:fill="FFFFFF"/>
            <w:tcMar>
              <w:top w:w="80" w:type="dxa"/>
              <w:left w:w="120" w:type="dxa"/>
              <w:bottom w:w="80" w:type="dxa"/>
              <w:right w:w="120" w:type="dxa"/>
            </w:tcMar>
          </w:tcPr>
          <w:p w14:paraId="6D78C88E" w14:textId="77777777" w:rsidR="00C16ED5" w:rsidRPr="00B0430A" w:rsidRDefault="00000000" w:rsidP="00BE4A29">
            <w:pPr>
              <w:spacing w:line="360" w:lineRule="auto"/>
              <w:rPr>
                <w:sz w:val="24"/>
                <w:szCs w:val="24"/>
              </w:rPr>
            </w:pPr>
            <w:r>
              <w:rPr>
                <w:rFonts w:eastAsia="Calibri"/>
                <w:sz w:val="24"/>
                <w:szCs w:val="24"/>
              </w:rPr>
              <w:t>0.309</w:t>
            </w:r>
          </w:p>
        </w:tc>
        <w:tc>
          <w:tcPr>
            <w:tcW w:w="0" w:type="auto"/>
            <w:shd w:val="clear" w:color="auto" w:fill="FFFFFF"/>
            <w:tcMar>
              <w:top w:w="80" w:type="dxa"/>
              <w:left w:w="120" w:type="dxa"/>
              <w:bottom w:w="80" w:type="dxa"/>
              <w:right w:w="120" w:type="dxa"/>
            </w:tcMar>
          </w:tcPr>
          <w:p w14:paraId="4DB2F1BC" w14:textId="77777777" w:rsidR="00C16ED5" w:rsidRPr="00B0430A" w:rsidRDefault="00000000" w:rsidP="00BE4A29">
            <w:pPr>
              <w:spacing w:line="360" w:lineRule="auto"/>
              <w:rPr>
                <w:sz w:val="24"/>
                <w:szCs w:val="24"/>
              </w:rPr>
            </w:pPr>
            <w:r>
              <w:rPr>
                <w:rFonts w:eastAsia="Calibri"/>
                <w:sz w:val="24"/>
                <w:szCs w:val="24"/>
              </w:rPr>
              <w:t>-0.01</w:t>
            </w:r>
          </w:p>
        </w:tc>
        <w:tc>
          <w:tcPr>
            <w:tcW w:w="0" w:type="auto"/>
            <w:shd w:val="clear" w:color="auto" w:fill="FFFFFF"/>
            <w:tcMar>
              <w:top w:w="80" w:type="dxa"/>
              <w:left w:w="120" w:type="dxa"/>
              <w:bottom w:w="80" w:type="dxa"/>
              <w:right w:w="120" w:type="dxa"/>
            </w:tcMar>
          </w:tcPr>
          <w:p w14:paraId="64F0A6C4" w14:textId="77777777" w:rsidR="00C16ED5" w:rsidRPr="00B0430A" w:rsidRDefault="00000000" w:rsidP="00BE4A29">
            <w:pPr>
              <w:spacing w:line="360" w:lineRule="auto"/>
              <w:rPr>
                <w:sz w:val="24"/>
                <w:szCs w:val="24"/>
              </w:rPr>
            </w:pPr>
            <w:r>
              <w:rPr>
                <w:rFonts w:eastAsia="Calibri"/>
                <w:sz w:val="24"/>
                <w:szCs w:val="24"/>
              </w:rPr>
              <w:t>6.860</w:t>
            </w:r>
          </w:p>
        </w:tc>
      </w:tr>
      <w:tr w:rsidR="00C16ED5" w:rsidRPr="00B0430A" w14:paraId="643FDD7F" w14:textId="77777777">
        <w:tc>
          <w:tcPr>
            <w:tcW w:w="0" w:type="auto"/>
            <w:shd w:val="clear" w:color="auto" w:fill="FFFFFF"/>
            <w:tcMar>
              <w:top w:w="80" w:type="dxa"/>
              <w:left w:w="120" w:type="dxa"/>
              <w:bottom w:w="80" w:type="dxa"/>
              <w:right w:w="120" w:type="dxa"/>
            </w:tcMar>
          </w:tcPr>
          <w:p w14:paraId="058649B6" w14:textId="77777777" w:rsidR="00C16ED5" w:rsidRPr="00B0430A" w:rsidRDefault="00000000" w:rsidP="00BE4A29">
            <w:pPr>
              <w:spacing w:line="360" w:lineRule="auto"/>
              <w:rPr>
                <w:sz w:val="24"/>
                <w:szCs w:val="24"/>
              </w:rPr>
            </w:pPr>
            <w:r>
              <w:rPr>
                <w:rFonts w:eastAsia="Calibri"/>
                <w:sz w:val="24"/>
                <w:szCs w:val="24"/>
              </w:rPr>
              <w:t>QSO</w:t>
            </w:r>
          </w:p>
        </w:tc>
        <w:tc>
          <w:tcPr>
            <w:tcW w:w="0" w:type="auto"/>
            <w:shd w:val="clear" w:color="auto" w:fill="FFFFFF"/>
            <w:tcMar>
              <w:top w:w="80" w:type="dxa"/>
              <w:left w:w="120" w:type="dxa"/>
              <w:bottom w:w="80" w:type="dxa"/>
              <w:right w:w="120" w:type="dxa"/>
            </w:tcMar>
          </w:tcPr>
          <w:p w14:paraId="0BC6887D" w14:textId="77777777" w:rsidR="00C16ED5" w:rsidRPr="00B0430A" w:rsidRDefault="00000000" w:rsidP="00BE4A29">
            <w:pPr>
              <w:spacing w:line="360" w:lineRule="auto"/>
              <w:rPr>
                <w:sz w:val="24"/>
                <w:szCs w:val="24"/>
              </w:rPr>
            </w:pPr>
            <w:r>
              <w:rPr>
                <w:rFonts w:eastAsia="Calibri"/>
                <w:sz w:val="24"/>
                <w:szCs w:val="24"/>
              </w:rPr>
              <w:t>1.876</w:t>
            </w:r>
          </w:p>
        </w:tc>
        <w:tc>
          <w:tcPr>
            <w:tcW w:w="0" w:type="auto"/>
            <w:shd w:val="clear" w:color="auto" w:fill="FFFFFF"/>
            <w:tcMar>
              <w:top w:w="80" w:type="dxa"/>
              <w:left w:w="120" w:type="dxa"/>
              <w:bottom w:w="80" w:type="dxa"/>
              <w:right w:w="120" w:type="dxa"/>
            </w:tcMar>
          </w:tcPr>
          <w:p w14:paraId="5A6ECDD1" w14:textId="77777777" w:rsidR="00C16ED5" w:rsidRPr="00B0430A" w:rsidRDefault="00000000" w:rsidP="00BE4A29">
            <w:pPr>
              <w:spacing w:line="360" w:lineRule="auto"/>
              <w:rPr>
                <w:sz w:val="24"/>
                <w:szCs w:val="24"/>
              </w:rPr>
            </w:pPr>
            <w:r>
              <w:rPr>
                <w:rFonts w:eastAsia="Calibri"/>
                <w:sz w:val="24"/>
                <w:szCs w:val="24"/>
              </w:rPr>
              <w:t>1.070</w:t>
            </w:r>
          </w:p>
        </w:tc>
        <w:tc>
          <w:tcPr>
            <w:tcW w:w="0" w:type="auto"/>
            <w:shd w:val="clear" w:color="auto" w:fill="FFFFFF"/>
            <w:tcMar>
              <w:top w:w="80" w:type="dxa"/>
              <w:left w:w="120" w:type="dxa"/>
              <w:bottom w:w="80" w:type="dxa"/>
              <w:right w:w="120" w:type="dxa"/>
            </w:tcMar>
          </w:tcPr>
          <w:p w14:paraId="67DAC3C8" w14:textId="77777777" w:rsidR="00C16ED5" w:rsidRPr="00B0430A" w:rsidRDefault="00000000" w:rsidP="00BE4A29">
            <w:pPr>
              <w:spacing w:line="360" w:lineRule="auto"/>
              <w:rPr>
                <w:sz w:val="24"/>
                <w:szCs w:val="24"/>
              </w:rPr>
            </w:pPr>
            <w:r>
              <w:rPr>
                <w:rFonts w:eastAsia="Calibri"/>
                <w:sz w:val="24"/>
                <w:szCs w:val="24"/>
              </w:rPr>
              <w:t>0.00</w:t>
            </w:r>
          </w:p>
        </w:tc>
        <w:tc>
          <w:tcPr>
            <w:tcW w:w="0" w:type="auto"/>
            <w:shd w:val="clear" w:color="auto" w:fill="FFFFFF"/>
            <w:tcMar>
              <w:top w:w="80" w:type="dxa"/>
              <w:left w:w="120" w:type="dxa"/>
              <w:bottom w:w="80" w:type="dxa"/>
              <w:right w:w="120" w:type="dxa"/>
            </w:tcMar>
          </w:tcPr>
          <w:p w14:paraId="4E95CF55" w14:textId="77777777" w:rsidR="00C16ED5" w:rsidRPr="00B0430A" w:rsidRDefault="00000000" w:rsidP="00BE4A29">
            <w:pPr>
              <w:spacing w:line="360" w:lineRule="auto"/>
              <w:rPr>
                <w:sz w:val="24"/>
                <w:szCs w:val="24"/>
              </w:rPr>
            </w:pPr>
            <w:r>
              <w:rPr>
                <w:rFonts w:eastAsia="Calibri"/>
                <w:sz w:val="24"/>
                <w:szCs w:val="24"/>
              </w:rPr>
              <w:t>7.011</w:t>
            </w:r>
          </w:p>
        </w:tc>
      </w:tr>
      <w:tr w:rsidR="00C16ED5" w:rsidRPr="00B0430A" w14:paraId="7A4D1726" w14:textId="77777777">
        <w:tc>
          <w:tcPr>
            <w:tcW w:w="0" w:type="auto"/>
            <w:shd w:val="clear" w:color="auto" w:fill="FFFFFF"/>
            <w:tcMar>
              <w:top w:w="80" w:type="dxa"/>
              <w:left w:w="120" w:type="dxa"/>
              <w:bottom w:w="80" w:type="dxa"/>
              <w:right w:w="120" w:type="dxa"/>
            </w:tcMar>
          </w:tcPr>
          <w:p w14:paraId="01214761" w14:textId="77777777" w:rsidR="00C16ED5" w:rsidRPr="00B0430A" w:rsidRDefault="00000000" w:rsidP="00BE4A29">
            <w:pPr>
              <w:spacing w:line="360" w:lineRule="auto"/>
              <w:rPr>
                <w:sz w:val="24"/>
                <w:szCs w:val="24"/>
              </w:rPr>
            </w:pPr>
            <w:r>
              <w:rPr>
                <w:rFonts w:eastAsia="Calibri"/>
                <w:sz w:val="24"/>
                <w:szCs w:val="24"/>
              </w:rPr>
              <w:t>STAR</w:t>
            </w:r>
          </w:p>
        </w:tc>
        <w:tc>
          <w:tcPr>
            <w:tcW w:w="0" w:type="auto"/>
            <w:shd w:val="clear" w:color="auto" w:fill="FFFFFF"/>
            <w:tcMar>
              <w:top w:w="80" w:type="dxa"/>
              <w:left w:w="120" w:type="dxa"/>
              <w:bottom w:w="80" w:type="dxa"/>
              <w:right w:w="120" w:type="dxa"/>
            </w:tcMar>
          </w:tcPr>
          <w:p w14:paraId="74BBF97A" w14:textId="77777777" w:rsidR="00C16ED5" w:rsidRPr="00B0430A" w:rsidRDefault="00000000" w:rsidP="00BE4A29">
            <w:pPr>
              <w:spacing w:line="360" w:lineRule="auto"/>
              <w:rPr>
                <w:sz w:val="24"/>
                <w:szCs w:val="24"/>
              </w:rPr>
            </w:pPr>
            <w:r>
              <w:rPr>
                <w:rFonts w:eastAsia="Calibri"/>
                <w:sz w:val="24"/>
                <w:szCs w:val="24"/>
              </w:rPr>
              <w:t>0.068</w:t>
            </w:r>
          </w:p>
        </w:tc>
        <w:tc>
          <w:tcPr>
            <w:tcW w:w="0" w:type="auto"/>
            <w:shd w:val="clear" w:color="auto" w:fill="FFFFFF"/>
            <w:tcMar>
              <w:top w:w="80" w:type="dxa"/>
              <w:left w:w="120" w:type="dxa"/>
              <w:bottom w:w="80" w:type="dxa"/>
              <w:right w:w="120" w:type="dxa"/>
            </w:tcMar>
          </w:tcPr>
          <w:p w14:paraId="6A5EA1B9" w14:textId="77777777" w:rsidR="00C16ED5" w:rsidRPr="00B0430A" w:rsidRDefault="00000000" w:rsidP="00BE4A29">
            <w:pPr>
              <w:spacing w:line="360" w:lineRule="auto"/>
              <w:rPr>
                <w:sz w:val="24"/>
                <w:szCs w:val="24"/>
              </w:rPr>
            </w:pPr>
            <w:r>
              <w:rPr>
                <w:rFonts w:eastAsia="Calibri"/>
                <w:sz w:val="24"/>
                <w:szCs w:val="24"/>
              </w:rPr>
              <w:t>0.064</w:t>
            </w:r>
          </w:p>
        </w:tc>
        <w:tc>
          <w:tcPr>
            <w:tcW w:w="0" w:type="auto"/>
            <w:shd w:val="clear" w:color="auto" w:fill="FFFFFF"/>
            <w:tcMar>
              <w:top w:w="80" w:type="dxa"/>
              <w:left w:w="120" w:type="dxa"/>
              <w:bottom w:w="80" w:type="dxa"/>
              <w:right w:w="120" w:type="dxa"/>
            </w:tcMar>
          </w:tcPr>
          <w:p w14:paraId="4B6F2ADF" w14:textId="77777777" w:rsidR="00C16ED5" w:rsidRPr="00B0430A" w:rsidRDefault="00000000" w:rsidP="00BE4A29">
            <w:pPr>
              <w:spacing w:line="360" w:lineRule="auto"/>
              <w:rPr>
                <w:sz w:val="24"/>
                <w:szCs w:val="24"/>
              </w:rPr>
            </w:pPr>
            <w:r>
              <w:rPr>
                <w:rFonts w:eastAsia="Calibri"/>
                <w:sz w:val="24"/>
                <w:szCs w:val="24"/>
              </w:rPr>
              <w:t>-0.01</w:t>
            </w:r>
          </w:p>
        </w:tc>
        <w:tc>
          <w:tcPr>
            <w:tcW w:w="0" w:type="auto"/>
            <w:shd w:val="clear" w:color="auto" w:fill="FFFFFF"/>
            <w:tcMar>
              <w:top w:w="80" w:type="dxa"/>
              <w:left w:w="120" w:type="dxa"/>
              <w:bottom w:w="80" w:type="dxa"/>
              <w:right w:w="120" w:type="dxa"/>
            </w:tcMar>
          </w:tcPr>
          <w:p w14:paraId="02CC7FBD" w14:textId="77777777" w:rsidR="00C16ED5" w:rsidRPr="00B0430A" w:rsidRDefault="00000000" w:rsidP="00BE4A29">
            <w:pPr>
              <w:spacing w:line="360" w:lineRule="auto"/>
              <w:rPr>
                <w:sz w:val="24"/>
                <w:szCs w:val="24"/>
              </w:rPr>
            </w:pPr>
            <w:r>
              <w:rPr>
                <w:rFonts w:eastAsia="Calibri"/>
                <w:sz w:val="24"/>
                <w:szCs w:val="24"/>
              </w:rPr>
              <w:t>5.445</w:t>
            </w:r>
          </w:p>
        </w:tc>
      </w:tr>
    </w:tbl>
    <w:p w14:paraId="7A7E146D" w14:textId="77777777" w:rsidR="00C16ED5" w:rsidRPr="00B0430A" w:rsidRDefault="00C16ED5" w:rsidP="00BE4A29">
      <w:pPr>
        <w:spacing w:after="150" w:line="360" w:lineRule="auto"/>
      </w:pPr>
    </w:p>
    <w:p w14:paraId="51E281AC" w14:textId="77777777" w:rsidR="00C16ED5" w:rsidRPr="00B0430A" w:rsidRDefault="00591FDD" w:rsidP="00BE4A29">
      <w:pPr>
        <w:spacing w:before="200" w:after="80" w:line="360" w:lineRule="auto"/>
        <w:jc w:val="center"/>
      </w:pPr>
      <w:r>
        <w:rPr>
          <w:noProof/>
        </w:rPr>
        <w:drawing>
          <wp:inline distT="0" distB="0" distL="0" distR="0" wp14:anchorId="1B56D71C" wp14:editId="6D87042B">
            <wp:extent cx="6057900" cy="2131060"/>
            <wp:effectExtent l="0" t="0" r="0" b="2540"/>
            <wp:docPr id="553422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57900" cy="2131060"/>
                    </a:xfrm>
                    <a:prstGeom prst="rect">
                      <a:avLst/>
                    </a:prstGeom>
                    <a:noFill/>
                    <a:ln>
                      <a:noFill/>
                    </a:ln>
                  </pic:spPr>
                </pic:pic>
              </a:graphicData>
            </a:graphic>
          </wp:inline>
        </w:drawing>
      </w:r>
    </w:p>
    <w:p w14:paraId="799588DC" w14:textId="77777777" w:rsidR="00C16ED5" w:rsidRPr="00B0430A" w:rsidRDefault="00000000" w:rsidP="00BE4A29">
      <w:pPr>
        <w:spacing w:before="100" w:after="300" w:line="360" w:lineRule="auto"/>
        <w:jc w:val="center"/>
      </w:pPr>
      <w:r>
        <w:rPr>
          <w:rFonts w:eastAsia="Calibri"/>
          <w:i/>
          <w:iCs/>
          <w:color w:val="555555"/>
        </w:rPr>
        <w:t>Figure 5. Redshift distribution by class: violin plot (left) and kernel density estimate (right).</w:t>
      </w:r>
    </w:p>
    <w:p w14:paraId="78B056E8" w14:textId="77777777" w:rsidR="00C13234" w:rsidRPr="00B0430A" w:rsidRDefault="00C13234" w:rsidP="00BE4A29">
      <w:pPr>
        <w:spacing w:after="160" w:line="360" w:lineRule="auto"/>
        <w:jc w:val="both"/>
        <w:rPr>
          <w:sz w:val="22"/>
          <w:szCs w:val="22"/>
        </w:rPr>
      </w:pPr>
      <w:r>
        <w:rPr>
          <w:rFonts w:eastAsia="Calibri"/>
          <w:sz w:val="24"/>
          <w:szCs w:val="24"/>
        </w:rPr>
        <w:t>The provided numbers illustrate what Section 3.1.2 explains in qualitative terms: STAR is close to 0, QSO has the highest and greatest degree of variability while GALAXY shows a mid-range mean with moderate variability. The ultimate separation of the respective means of the three classes makes it possible to refer to redshift as the most telling indicator in the data set.</w:t>
      </w:r>
    </w:p>
    <w:p w14:paraId="2002ED35" w14:textId="77777777" w:rsidR="00C13234" w:rsidRPr="00B0430A" w:rsidRDefault="00C13234" w:rsidP="00BE4A29">
      <w:pPr>
        <w:spacing w:line="360" w:lineRule="auto"/>
        <w:rPr>
          <w:rFonts w:eastAsia="Calibri"/>
          <w:b/>
          <w:bCs/>
          <w:color w:val="1F4E79"/>
          <w:sz w:val="32"/>
          <w:szCs w:val="32"/>
        </w:rPr>
      </w:pPr>
      <w:r>
        <w:br w:type="page"/>
      </w:r>
    </w:p>
    <w:p w14:paraId="2B52C586" w14:textId="77777777" w:rsidR="00C16ED5" w:rsidRPr="00B0430A" w:rsidRDefault="00000000" w:rsidP="00BE4A29">
      <w:pPr>
        <w:pStyle w:val="Heading1"/>
        <w:spacing w:line="360" w:lineRule="auto"/>
        <w:rPr>
          <w:rFonts w:cs="Times New Roman"/>
        </w:rPr>
      </w:pPr>
      <w:bookmarkStart w:id="10" w:name="_Toc236131380"/>
      <w:proofErr w:type="gramStart"/>
      <w:r>
        <w:rPr>
          <w:rFonts w:cs="Times New Roman"/>
        </w:rPr>
        <w:lastRenderedPageBreak/>
        <w:t>3.1.5  Colour</w:t>
      </w:r>
      <w:proofErr w:type="gramEnd"/>
      <w:r>
        <w:rPr>
          <w:rFonts w:cs="Times New Roman"/>
        </w:rPr>
        <w:t xml:space="preserve"> Indices by Class</w:t>
      </w:r>
      <w:bookmarkEnd w:id="10"/>
    </w:p>
    <w:p w14:paraId="21707328" w14:textId="77777777" w:rsidR="00C16ED5" w:rsidRPr="00B0430A" w:rsidRDefault="00591FDD" w:rsidP="00BE4A29">
      <w:pPr>
        <w:spacing w:before="200" w:after="80" w:line="360" w:lineRule="auto"/>
        <w:jc w:val="center"/>
      </w:pPr>
      <w:r>
        <w:rPr>
          <w:noProof/>
        </w:rPr>
        <w:drawing>
          <wp:inline distT="0" distB="0" distL="0" distR="0" wp14:anchorId="6FB7CBE5" wp14:editId="79160E25">
            <wp:extent cx="6057900" cy="4295140"/>
            <wp:effectExtent l="0" t="0" r="0" b="0"/>
            <wp:docPr id="104291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7900" cy="4295140"/>
                    </a:xfrm>
                    <a:prstGeom prst="rect">
                      <a:avLst/>
                    </a:prstGeom>
                    <a:noFill/>
                    <a:ln>
                      <a:noFill/>
                    </a:ln>
                  </pic:spPr>
                </pic:pic>
              </a:graphicData>
            </a:graphic>
          </wp:inline>
        </w:drawing>
      </w:r>
    </w:p>
    <w:p w14:paraId="71FE9853" w14:textId="77777777" w:rsidR="00C16ED5" w:rsidRPr="00B0430A" w:rsidRDefault="00000000" w:rsidP="00BE4A29">
      <w:pPr>
        <w:spacing w:before="100" w:after="300" w:line="360" w:lineRule="auto"/>
        <w:jc w:val="center"/>
      </w:pPr>
      <w:r>
        <w:rPr>
          <w:rFonts w:eastAsia="Calibri"/>
          <w:i/>
          <w:iCs/>
          <w:color w:val="555555"/>
        </w:rPr>
        <w:t>Figure 6. Kernel density plots of four engineered colour indices (u-g, g-r, r-i, i-z), split by class.</w:t>
      </w:r>
    </w:p>
    <w:p w14:paraId="4F269D57" w14:textId="77777777" w:rsidR="00CD7098" w:rsidRPr="00B0430A" w:rsidRDefault="00CD7098" w:rsidP="00BE4A29">
      <w:pPr>
        <w:spacing w:after="160" w:line="360" w:lineRule="auto"/>
        <w:jc w:val="both"/>
        <w:rPr>
          <w:sz w:val="22"/>
          <w:szCs w:val="22"/>
        </w:rPr>
      </w:pPr>
      <w:r>
        <w:rPr>
          <w:rFonts w:eastAsia="Calibri"/>
          <w:sz w:val="24"/>
          <w:szCs w:val="24"/>
        </w:rPr>
        <w:t>In the plot above, four parameters are plotted against each other to test if the simultaneous use of two correlated magnitudes is a better discriminant than a single given raw band. In the case of GALAXY, the curve clearly has a distinct peak in g_r, r_i, and i_z, and the variations in g_u separate QSO and STAR better.</w:t>
      </w:r>
    </w:p>
    <w:p w14:paraId="176EEFBE" w14:textId="77777777" w:rsidR="00C16ED5" w:rsidRPr="00B0430A" w:rsidRDefault="00000000" w:rsidP="00BE4A29">
      <w:pPr>
        <w:pStyle w:val="Heading1"/>
        <w:spacing w:line="360" w:lineRule="auto"/>
        <w:rPr>
          <w:rFonts w:cs="Times New Roman"/>
        </w:rPr>
      </w:pPr>
      <w:bookmarkStart w:id="11" w:name="_Toc236131381"/>
      <w:proofErr w:type="gramStart"/>
      <w:r>
        <w:rPr>
          <w:rFonts w:cs="Times New Roman"/>
        </w:rPr>
        <w:t>3.1.6  Outlier</w:t>
      </w:r>
      <w:proofErr w:type="gramEnd"/>
      <w:r>
        <w:rPr>
          <w:rFonts w:cs="Times New Roman"/>
        </w:rPr>
        <w:t xml:space="preserve"> Detection (IQR Method)</w:t>
      </w:r>
      <w:bookmarkEnd w:id="11"/>
    </w:p>
    <w:p w14:paraId="15F01D66" w14:textId="77777777" w:rsidR="00CD7098" w:rsidRPr="00B0430A" w:rsidRDefault="00CD7098" w:rsidP="00BE4A29">
      <w:pPr>
        <w:spacing w:after="160" w:line="360" w:lineRule="auto"/>
        <w:jc w:val="both"/>
        <w:rPr>
          <w:rFonts w:eastAsia="Calibri"/>
          <w:sz w:val="24"/>
          <w:szCs w:val="24"/>
        </w:rPr>
      </w:pPr>
      <w:r>
        <w:rPr>
          <w:rFonts w:eastAsia="Calibri"/>
          <w:sz w:val="24"/>
          <w:szCs w:val="24"/>
        </w:rPr>
        <w:t>An interquartile range (IQR) scan (1.5 times IQR) detected potential outliers in all of the numerical features so that they don’t overemphasize the results in the distance-based or gradient-based models if not treated.</w:t>
      </w:r>
    </w:p>
    <w:p w14:paraId="37A48F92" w14:textId="77777777" w:rsidR="00CD7098" w:rsidRPr="00B0430A" w:rsidRDefault="00CD7098" w:rsidP="00BE4A29">
      <w:pPr>
        <w:spacing w:after="160" w:line="360" w:lineRule="auto"/>
        <w:jc w:val="both"/>
        <w:rPr>
          <w:sz w:val="22"/>
          <w:szCs w:val="22"/>
        </w:rPr>
      </w:pP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82"/>
        <w:gridCol w:w="2153"/>
        <w:gridCol w:w="2135"/>
        <w:gridCol w:w="2151"/>
        <w:gridCol w:w="1709"/>
      </w:tblGrid>
      <w:tr w:rsidR="00C16ED5" w:rsidRPr="00B0430A" w14:paraId="5073FB28" w14:textId="77777777">
        <w:tc>
          <w:tcPr>
            <w:tcW w:w="0" w:type="auto"/>
            <w:shd w:val="clear" w:color="auto" w:fill="EAF1F8"/>
            <w:tcMar>
              <w:top w:w="80" w:type="dxa"/>
              <w:left w:w="120" w:type="dxa"/>
              <w:bottom w:w="80" w:type="dxa"/>
              <w:right w:w="120" w:type="dxa"/>
            </w:tcMar>
          </w:tcPr>
          <w:p w14:paraId="3F24B2C0" w14:textId="77777777" w:rsidR="00C16ED5" w:rsidRPr="00B0430A" w:rsidRDefault="00000000" w:rsidP="00BE4A29">
            <w:pPr>
              <w:spacing w:line="360" w:lineRule="auto"/>
              <w:rPr>
                <w:sz w:val="24"/>
                <w:szCs w:val="24"/>
              </w:rPr>
            </w:pPr>
            <w:r>
              <w:rPr>
                <w:rFonts w:eastAsia="Calibri"/>
                <w:b/>
                <w:bCs/>
                <w:sz w:val="24"/>
                <w:szCs w:val="24"/>
              </w:rPr>
              <w:lastRenderedPageBreak/>
              <w:t>Feature</w:t>
            </w:r>
          </w:p>
        </w:tc>
        <w:tc>
          <w:tcPr>
            <w:tcW w:w="0" w:type="auto"/>
            <w:shd w:val="clear" w:color="auto" w:fill="EAF1F8"/>
            <w:tcMar>
              <w:top w:w="80" w:type="dxa"/>
              <w:left w:w="120" w:type="dxa"/>
              <w:bottom w:w="80" w:type="dxa"/>
              <w:right w:w="120" w:type="dxa"/>
            </w:tcMar>
          </w:tcPr>
          <w:p w14:paraId="7DEA3A00" w14:textId="77777777" w:rsidR="00C16ED5" w:rsidRPr="00B0430A" w:rsidRDefault="00000000" w:rsidP="00BE4A29">
            <w:pPr>
              <w:spacing w:line="360" w:lineRule="auto"/>
              <w:rPr>
                <w:sz w:val="24"/>
                <w:szCs w:val="24"/>
              </w:rPr>
            </w:pPr>
            <w:r>
              <w:rPr>
                <w:rFonts w:eastAsia="Calibri"/>
                <w:b/>
                <w:bCs/>
                <w:sz w:val="24"/>
                <w:szCs w:val="24"/>
              </w:rPr>
              <w:t>Lower bound</w:t>
            </w:r>
          </w:p>
        </w:tc>
        <w:tc>
          <w:tcPr>
            <w:tcW w:w="0" w:type="auto"/>
            <w:shd w:val="clear" w:color="auto" w:fill="EAF1F8"/>
            <w:tcMar>
              <w:top w:w="80" w:type="dxa"/>
              <w:left w:w="120" w:type="dxa"/>
              <w:bottom w:w="80" w:type="dxa"/>
              <w:right w:w="120" w:type="dxa"/>
            </w:tcMar>
          </w:tcPr>
          <w:p w14:paraId="1DC0126E" w14:textId="77777777" w:rsidR="00C16ED5" w:rsidRPr="00B0430A" w:rsidRDefault="00000000" w:rsidP="00BE4A29">
            <w:pPr>
              <w:spacing w:line="360" w:lineRule="auto"/>
              <w:rPr>
                <w:sz w:val="24"/>
                <w:szCs w:val="24"/>
              </w:rPr>
            </w:pPr>
            <w:r>
              <w:rPr>
                <w:rFonts w:eastAsia="Calibri"/>
                <w:b/>
                <w:bCs/>
                <w:sz w:val="24"/>
                <w:szCs w:val="24"/>
              </w:rPr>
              <w:t>Upper bound</w:t>
            </w:r>
          </w:p>
        </w:tc>
        <w:tc>
          <w:tcPr>
            <w:tcW w:w="0" w:type="auto"/>
            <w:shd w:val="clear" w:color="auto" w:fill="EAF1F8"/>
            <w:tcMar>
              <w:top w:w="80" w:type="dxa"/>
              <w:left w:w="120" w:type="dxa"/>
              <w:bottom w:w="80" w:type="dxa"/>
              <w:right w:w="120" w:type="dxa"/>
            </w:tcMar>
          </w:tcPr>
          <w:p w14:paraId="6C8FC652" w14:textId="77777777" w:rsidR="00C16ED5" w:rsidRPr="00B0430A" w:rsidRDefault="00000000" w:rsidP="00BE4A29">
            <w:pPr>
              <w:spacing w:line="360" w:lineRule="auto"/>
              <w:rPr>
                <w:sz w:val="24"/>
                <w:szCs w:val="24"/>
              </w:rPr>
            </w:pPr>
            <w:r>
              <w:rPr>
                <w:rFonts w:eastAsia="Calibri"/>
                <w:b/>
                <w:bCs/>
                <w:sz w:val="24"/>
                <w:szCs w:val="24"/>
              </w:rPr>
              <w:t>Outlier count</w:t>
            </w:r>
          </w:p>
        </w:tc>
        <w:tc>
          <w:tcPr>
            <w:tcW w:w="0" w:type="auto"/>
            <w:shd w:val="clear" w:color="auto" w:fill="EAF1F8"/>
            <w:tcMar>
              <w:top w:w="80" w:type="dxa"/>
              <w:left w:w="120" w:type="dxa"/>
              <w:bottom w:w="80" w:type="dxa"/>
              <w:right w:w="120" w:type="dxa"/>
            </w:tcMar>
          </w:tcPr>
          <w:p w14:paraId="62B8391D" w14:textId="77777777" w:rsidR="00C16ED5" w:rsidRPr="00B0430A" w:rsidRDefault="00000000" w:rsidP="00BE4A29">
            <w:pPr>
              <w:spacing w:line="360" w:lineRule="auto"/>
              <w:rPr>
                <w:sz w:val="24"/>
                <w:szCs w:val="24"/>
              </w:rPr>
            </w:pPr>
            <w:r>
              <w:rPr>
                <w:rFonts w:eastAsia="Calibri"/>
                <w:b/>
                <w:bCs/>
                <w:sz w:val="24"/>
                <w:szCs w:val="24"/>
              </w:rPr>
              <w:t>Outlier %</w:t>
            </w:r>
          </w:p>
        </w:tc>
      </w:tr>
      <w:tr w:rsidR="00C16ED5" w:rsidRPr="00B0430A" w14:paraId="5568C965" w14:textId="77777777">
        <w:tc>
          <w:tcPr>
            <w:tcW w:w="0" w:type="auto"/>
            <w:shd w:val="clear" w:color="auto" w:fill="FFFFFF"/>
            <w:tcMar>
              <w:top w:w="80" w:type="dxa"/>
              <w:left w:w="120" w:type="dxa"/>
              <w:bottom w:w="80" w:type="dxa"/>
              <w:right w:w="120" w:type="dxa"/>
            </w:tcMar>
          </w:tcPr>
          <w:p w14:paraId="0C76FD69" w14:textId="77777777" w:rsidR="00C16ED5" w:rsidRPr="00B0430A" w:rsidRDefault="00000000" w:rsidP="00BE4A29">
            <w:pPr>
              <w:spacing w:line="360" w:lineRule="auto"/>
              <w:rPr>
                <w:sz w:val="24"/>
                <w:szCs w:val="24"/>
              </w:rPr>
            </w:pPr>
            <w:r>
              <w:rPr>
                <w:rFonts w:eastAsia="Calibri"/>
                <w:sz w:val="24"/>
                <w:szCs w:val="24"/>
              </w:rPr>
              <w:t>alpha</w:t>
            </w:r>
          </w:p>
        </w:tc>
        <w:tc>
          <w:tcPr>
            <w:tcW w:w="0" w:type="auto"/>
            <w:shd w:val="clear" w:color="auto" w:fill="FFFFFF"/>
            <w:tcMar>
              <w:top w:w="80" w:type="dxa"/>
              <w:left w:w="120" w:type="dxa"/>
              <w:bottom w:w="80" w:type="dxa"/>
              <w:right w:w="120" w:type="dxa"/>
            </w:tcMar>
          </w:tcPr>
          <w:p w14:paraId="4BE44A62" w14:textId="77777777" w:rsidR="00C16ED5" w:rsidRPr="00B0430A" w:rsidRDefault="00000000" w:rsidP="00BE4A29">
            <w:pPr>
              <w:spacing w:line="360" w:lineRule="auto"/>
              <w:rPr>
                <w:sz w:val="24"/>
                <w:szCs w:val="24"/>
              </w:rPr>
            </w:pPr>
            <w:r>
              <w:rPr>
                <w:rFonts w:eastAsia="Calibri"/>
                <w:sz w:val="24"/>
                <w:szCs w:val="24"/>
              </w:rPr>
              <w:t>-17.341</w:t>
            </w:r>
          </w:p>
        </w:tc>
        <w:tc>
          <w:tcPr>
            <w:tcW w:w="0" w:type="auto"/>
            <w:shd w:val="clear" w:color="auto" w:fill="FFFFFF"/>
            <w:tcMar>
              <w:top w:w="80" w:type="dxa"/>
              <w:left w:w="120" w:type="dxa"/>
              <w:bottom w:w="80" w:type="dxa"/>
              <w:right w:w="120" w:type="dxa"/>
            </w:tcMar>
          </w:tcPr>
          <w:p w14:paraId="10067602" w14:textId="77777777" w:rsidR="00C16ED5" w:rsidRPr="00B0430A" w:rsidRDefault="00000000" w:rsidP="00BE4A29">
            <w:pPr>
              <w:spacing w:line="360" w:lineRule="auto"/>
              <w:rPr>
                <w:sz w:val="24"/>
                <w:szCs w:val="24"/>
              </w:rPr>
            </w:pPr>
            <w:r>
              <w:rPr>
                <w:rFonts w:eastAsia="Calibri"/>
                <w:sz w:val="24"/>
                <w:szCs w:val="24"/>
              </w:rPr>
              <w:t>381.332</w:t>
            </w:r>
          </w:p>
        </w:tc>
        <w:tc>
          <w:tcPr>
            <w:tcW w:w="0" w:type="auto"/>
            <w:shd w:val="clear" w:color="auto" w:fill="FFFFFF"/>
            <w:tcMar>
              <w:top w:w="80" w:type="dxa"/>
              <w:left w:w="120" w:type="dxa"/>
              <w:bottom w:w="80" w:type="dxa"/>
              <w:right w:w="120" w:type="dxa"/>
            </w:tcMar>
          </w:tcPr>
          <w:p w14:paraId="62E9ED7C" w14:textId="77777777" w:rsidR="00C16ED5" w:rsidRPr="00B0430A" w:rsidRDefault="00000000" w:rsidP="00BE4A29">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4348A82E" w14:textId="77777777" w:rsidR="00C16ED5" w:rsidRPr="00B0430A" w:rsidRDefault="00000000" w:rsidP="00BE4A29">
            <w:pPr>
              <w:spacing w:line="360" w:lineRule="auto"/>
              <w:rPr>
                <w:sz w:val="24"/>
                <w:szCs w:val="24"/>
              </w:rPr>
            </w:pPr>
            <w:r>
              <w:rPr>
                <w:rFonts w:eastAsia="Calibri"/>
                <w:sz w:val="24"/>
                <w:szCs w:val="24"/>
              </w:rPr>
              <w:t>0.000%</w:t>
            </w:r>
          </w:p>
        </w:tc>
      </w:tr>
      <w:tr w:rsidR="00C16ED5" w:rsidRPr="00B0430A" w14:paraId="7028FA2E" w14:textId="77777777">
        <w:tc>
          <w:tcPr>
            <w:tcW w:w="0" w:type="auto"/>
            <w:shd w:val="clear" w:color="auto" w:fill="FFFFFF"/>
            <w:tcMar>
              <w:top w:w="80" w:type="dxa"/>
              <w:left w:w="120" w:type="dxa"/>
              <w:bottom w:w="80" w:type="dxa"/>
              <w:right w:w="120" w:type="dxa"/>
            </w:tcMar>
          </w:tcPr>
          <w:p w14:paraId="30031BFB" w14:textId="77777777" w:rsidR="00C16ED5" w:rsidRPr="00B0430A" w:rsidRDefault="00000000" w:rsidP="00BE4A29">
            <w:pPr>
              <w:spacing w:line="360" w:lineRule="auto"/>
              <w:rPr>
                <w:sz w:val="24"/>
                <w:szCs w:val="24"/>
              </w:rPr>
            </w:pPr>
            <w:r>
              <w:rPr>
                <w:rFonts w:eastAsia="Calibri"/>
                <w:sz w:val="24"/>
                <w:szCs w:val="24"/>
              </w:rPr>
              <w:t>delta</w:t>
            </w:r>
          </w:p>
        </w:tc>
        <w:tc>
          <w:tcPr>
            <w:tcW w:w="0" w:type="auto"/>
            <w:shd w:val="clear" w:color="auto" w:fill="FFFFFF"/>
            <w:tcMar>
              <w:top w:w="80" w:type="dxa"/>
              <w:left w:w="120" w:type="dxa"/>
              <w:bottom w:w="80" w:type="dxa"/>
              <w:right w:w="120" w:type="dxa"/>
            </w:tcMar>
          </w:tcPr>
          <w:p w14:paraId="0255426E" w14:textId="77777777" w:rsidR="00C16ED5" w:rsidRPr="00B0430A" w:rsidRDefault="00000000" w:rsidP="00BE4A29">
            <w:pPr>
              <w:spacing w:line="360" w:lineRule="auto"/>
              <w:rPr>
                <w:sz w:val="24"/>
                <w:szCs w:val="24"/>
              </w:rPr>
            </w:pPr>
            <w:r>
              <w:rPr>
                <w:rFonts w:eastAsia="Calibri"/>
                <w:sz w:val="24"/>
                <w:szCs w:val="24"/>
              </w:rPr>
              <w:t>-49.297</w:t>
            </w:r>
          </w:p>
        </w:tc>
        <w:tc>
          <w:tcPr>
            <w:tcW w:w="0" w:type="auto"/>
            <w:shd w:val="clear" w:color="auto" w:fill="FFFFFF"/>
            <w:tcMar>
              <w:top w:w="80" w:type="dxa"/>
              <w:left w:w="120" w:type="dxa"/>
              <w:bottom w:w="80" w:type="dxa"/>
              <w:right w:w="120" w:type="dxa"/>
            </w:tcMar>
          </w:tcPr>
          <w:p w14:paraId="1BE22C10" w14:textId="77777777" w:rsidR="00C16ED5" w:rsidRPr="00B0430A" w:rsidRDefault="00000000" w:rsidP="00BE4A29">
            <w:pPr>
              <w:spacing w:line="360" w:lineRule="auto"/>
              <w:rPr>
                <w:sz w:val="24"/>
                <w:szCs w:val="24"/>
              </w:rPr>
            </w:pPr>
            <w:r>
              <w:rPr>
                <w:rFonts w:eastAsia="Calibri"/>
                <w:sz w:val="24"/>
                <w:szCs w:val="24"/>
              </w:rPr>
              <w:t>88.760</w:t>
            </w:r>
          </w:p>
        </w:tc>
        <w:tc>
          <w:tcPr>
            <w:tcW w:w="0" w:type="auto"/>
            <w:shd w:val="clear" w:color="auto" w:fill="FFFFFF"/>
            <w:tcMar>
              <w:top w:w="80" w:type="dxa"/>
              <w:left w:w="120" w:type="dxa"/>
              <w:bottom w:w="80" w:type="dxa"/>
              <w:right w:w="120" w:type="dxa"/>
            </w:tcMar>
          </w:tcPr>
          <w:p w14:paraId="4EC11AD6" w14:textId="77777777" w:rsidR="00C16ED5" w:rsidRPr="00B0430A" w:rsidRDefault="00000000" w:rsidP="00BE4A29">
            <w:pPr>
              <w:spacing w:line="360" w:lineRule="auto"/>
              <w:rPr>
                <w:sz w:val="24"/>
                <w:szCs w:val="24"/>
              </w:rPr>
            </w:pPr>
            <w:r>
              <w:rPr>
                <w:rFonts w:eastAsia="Calibri"/>
                <w:sz w:val="24"/>
                <w:szCs w:val="24"/>
              </w:rPr>
              <w:t>0</w:t>
            </w:r>
          </w:p>
        </w:tc>
        <w:tc>
          <w:tcPr>
            <w:tcW w:w="0" w:type="auto"/>
            <w:shd w:val="clear" w:color="auto" w:fill="FFFFFF"/>
            <w:tcMar>
              <w:top w:w="80" w:type="dxa"/>
              <w:left w:w="120" w:type="dxa"/>
              <w:bottom w:w="80" w:type="dxa"/>
              <w:right w:w="120" w:type="dxa"/>
            </w:tcMar>
          </w:tcPr>
          <w:p w14:paraId="612F56FC" w14:textId="77777777" w:rsidR="00C16ED5" w:rsidRPr="00B0430A" w:rsidRDefault="00000000" w:rsidP="00BE4A29">
            <w:pPr>
              <w:spacing w:line="360" w:lineRule="auto"/>
              <w:rPr>
                <w:sz w:val="24"/>
                <w:szCs w:val="24"/>
              </w:rPr>
            </w:pPr>
            <w:r>
              <w:rPr>
                <w:rFonts w:eastAsia="Calibri"/>
                <w:sz w:val="24"/>
                <w:szCs w:val="24"/>
              </w:rPr>
              <w:t>0.000%</w:t>
            </w:r>
          </w:p>
        </w:tc>
      </w:tr>
      <w:tr w:rsidR="00C16ED5" w:rsidRPr="00B0430A" w14:paraId="54BD8BF7" w14:textId="77777777">
        <w:tc>
          <w:tcPr>
            <w:tcW w:w="0" w:type="auto"/>
            <w:shd w:val="clear" w:color="auto" w:fill="FFFFFF"/>
            <w:tcMar>
              <w:top w:w="80" w:type="dxa"/>
              <w:left w:w="120" w:type="dxa"/>
              <w:bottom w:w="80" w:type="dxa"/>
              <w:right w:w="120" w:type="dxa"/>
            </w:tcMar>
          </w:tcPr>
          <w:p w14:paraId="6F12A17B" w14:textId="77777777" w:rsidR="00C16ED5" w:rsidRPr="00B0430A" w:rsidRDefault="00000000" w:rsidP="00BE4A29">
            <w:pPr>
              <w:spacing w:line="360" w:lineRule="auto"/>
              <w:rPr>
                <w:sz w:val="24"/>
                <w:szCs w:val="24"/>
              </w:rPr>
            </w:pPr>
            <w:r>
              <w:rPr>
                <w:rFonts w:eastAsia="Calibri"/>
                <w:sz w:val="24"/>
                <w:szCs w:val="24"/>
              </w:rPr>
              <w:t>u</w:t>
            </w:r>
          </w:p>
        </w:tc>
        <w:tc>
          <w:tcPr>
            <w:tcW w:w="0" w:type="auto"/>
            <w:shd w:val="clear" w:color="auto" w:fill="FFFFFF"/>
            <w:tcMar>
              <w:top w:w="80" w:type="dxa"/>
              <w:left w:w="120" w:type="dxa"/>
              <w:bottom w:w="80" w:type="dxa"/>
              <w:right w:w="120" w:type="dxa"/>
            </w:tcMar>
          </w:tcPr>
          <w:p w14:paraId="38C9E5BE" w14:textId="77777777" w:rsidR="00C16ED5" w:rsidRPr="00B0430A" w:rsidRDefault="00000000" w:rsidP="00BE4A29">
            <w:pPr>
              <w:spacing w:line="360" w:lineRule="auto"/>
              <w:rPr>
                <w:sz w:val="24"/>
                <w:szCs w:val="24"/>
              </w:rPr>
            </w:pPr>
            <w:r>
              <w:rPr>
                <w:rFonts w:eastAsia="Calibri"/>
                <w:sz w:val="24"/>
                <w:szCs w:val="24"/>
              </w:rPr>
              <w:t>16.639</w:t>
            </w:r>
          </w:p>
        </w:tc>
        <w:tc>
          <w:tcPr>
            <w:tcW w:w="0" w:type="auto"/>
            <w:shd w:val="clear" w:color="auto" w:fill="FFFFFF"/>
            <w:tcMar>
              <w:top w:w="80" w:type="dxa"/>
              <w:left w:w="120" w:type="dxa"/>
              <w:bottom w:w="80" w:type="dxa"/>
              <w:right w:w="120" w:type="dxa"/>
            </w:tcMar>
          </w:tcPr>
          <w:p w14:paraId="347F7FD1" w14:textId="77777777" w:rsidR="00C16ED5" w:rsidRPr="00B0430A" w:rsidRDefault="00000000" w:rsidP="00BE4A29">
            <w:pPr>
              <w:spacing w:line="360" w:lineRule="auto"/>
              <w:rPr>
                <w:sz w:val="24"/>
                <w:szCs w:val="24"/>
              </w:rPr>
            </w:pPr>
            <w:r>
              <w:rPr>
                <w:rFonts w:eastAsia="Calibri"/>
                <w:sz w:val="24"/>
                <w:szCs w:val="24"/>
              </w:rPr>
              <w:t>28.207</w:t>
            </w:r>
          </w:p>
        </w:tc>
        <w:tc>
          <w:tcPr>
            <w:tcW w:w="0" w:type="auto"/>
            <w:shd w:val="clear" w:color="auto" w:fill="FFFFFF"/>
            <w:tcMar>
              <w:top w:w="80" w:type="dxa"/>
              <w:left w:w="120" w:type="dxa"/>
              <w:bottom w:w="80" w:type="dxa"/>
              <w:right w:w="120" w:type="dxa"/>
            </w:tcMar>
          </w:tcPr>
          <w:p w14:paraId="1A574DF1" w14:textId="77777777" w:rsidR="00C16ED5" w:rsidRPr="00B0430A" w:rsidRDefault="00000000" w:rsidP="00BE4A29">
            <w:pPr>
              <w:spacing w:line="360" w:lineRule="auto"/>
              <w:rPr>
                <w:sz w:val="24"/>
                <w:szCs w:val="24"/>
              </w:rPr>
            </w:pPr>
            <w:r>
              <w:rPr>
                <w:rFonts w:eastAsia="Calibri"/>
                <w:sz w:val="24"/>
                <w:szCs w:val="24"/>
              </w:rPr>
              <w:t>315</w:t>
            </w:r>
          </w:p>
        </w:tc>
        <w:tc>
          <w:tcPr>
            <w:tcW w:w="0" w:type="auto"/>
            <w:shd w:val="clear" w:color="auto" w:fill="FFFFFF"/>
            <w:tcMar>
              <w:top w:w="80" w:type="dxa"/>
              <w:left w:w="120" w:type="dxa"/>
              <w:bottom w:w="80" w:type="dxa"/>
              <w:right w:w="120" w:type="dxa"/>
            </w:tcMar>
          </w:tcPr>
          <w:p w14:paraId="2255E84D" w14:textId="77777777" w:rsidR="00C16ED5" w:rsidRPr="00B0430A" w:rsidRDefault="00000000" w:rsidP="00BE4A29">
            <w:pPr>
              <w:spacing w:line="360" w:lineRule="auto"/>
              <w:rPr>
                <w:sz w:val="24"/>
                <w:szCs w:val="24"/>
              </w:rPr>
            </w:pPr>
            <w:r>
              <w:rPr>
                <w:rFonts w:eastAsia="Calibri"/>
                <w:sz w:val="24"/>
                <w:szCs w:val="24"/>
              </w:rPr>
              <w:t>0.055%</w:t>
            </w:r>
          </w:p>
        </w:tc>
      </w:tr>
      <w:tr w:rsidR="00C16ED5" w:rsidRPr="00B0430A" w14:paraId="3B8ECDEA" w14:textId="77777777">
        <w:tc>
          <w:tcPr>
            <w:tcW w:w="0" w:type="auto"/>
            <w:shd w:val="clear" w:color="auto" w:fill="FFFFFF"/>
            <w:tcMar>
              <w:top w:w="80" w:type="dxa"/>
              <w:left w:w="120" w:type="dxa"/>
              <w:bottom w:w="80" w:type="dxa"/>
              <w:right w:w="120" w:type="dxa"/>
            </w:tcMar>
          </w:tcPr>
          <w:p w14:paraId="06AF7334" w14:textId="77777777" w:rsidR="00C16ED5" w:rsidRPr="00B0430A" w:rsidRDefault="00000000" w:rsidP="00BE4A29">
            <w:pPr>
              <w:spacing w:line="360" w:lineRule="auto"/>
              <w:rPr>
                <w:sz w:val="24"/>
                <w:szCs w:val="24"/>
              </w:rPr>
            </w:pPr>
            <w:r>
              <w:rPr>
                <w:rFonts w:eastAsia="Calibri"/>
                <w:sz w:val="24"/>
                <w:szCs w:val="24"/>
              </w:rPr>
              <w:t>g</w:t>
            </w:r>
          </w:p>
        </w:tc>
        <w:tc>
          <w:tcPr>
            <w:tcW w:w="0" w:type="auto"/>
            <w:shd w:val="clear" w:color="auto" w:fill="FFFFFF"/>
            <w:tcMar>
              <w:top w:w="80" w:type="dxa"/>
              <w:left w:w="120" w:type="dxa"/>
              <w:bottom w:w="80" w:type="dxa"/>
              <w:right w:w="120" w:type="dxa"/>
            </w:tcMar>
          </w:tcPr>
          <w:p w14:paraId="13E337A8" w14:textId="77777777" w:rsidR="00C16ED5" w:rsidRPr="00B0430A" w:rsidRDefault="00000000" w:rsidP="00BE4A29">
            <w:pPr>
              <w:spacing w:line="360" w:lineRule="auto"/>
              <w:rPr>
                <w:sz w:val="24"/>
                <w:szCs w:val="24"/>
              </w:rPr>
            </w:pPr>
            <w:r>
              <w:rPr>
                <w:rFonts w:eastAsia="Calibri"/>
                <w:sz w:val="24"/>
                <w:szCs w:val="24"/>
              </w:rPr>
              <w:t>16.223</w:t>
            </w:r>
          </w:p>
        </w:tc>
        <w:tc>
          <w:tcPr>
            <w:tcW w:w="0" w:type="auto"/>
            <w:shd w:val="clear" w:color="auto" w:fill="FFFFFF"/>
            <w:tcMar>
              <w:top w:w="80" w:type="dxa"/>
              <w:left w:w="120" w:type="dxa"/>
              <w:bottom w:w="80" w:type="dxa"/>
              <w:right w:w="120" w:type="dxa"/>
            </w:tcMar>
          </w:tcPr>
          <w:p w14:paraId="0EDAF07E" w14:textId="77777777" w:rsidR="00C16ED5" w:rsidRPr="00B0430A" w:rsidRDefault="00000000" w:rsidP="00BE4A29">
            <w:pPr>
              <w:spacing w:line="360" w:lineRule="auto"/>
              <w:rPr>
                <w:sz w:val="24"/>
                <w:szCs w:val="24"/>
              </w:rPr>
            </w:pPr>
            <w:r>
              <w:rPr>
                <w:rFonts w:eastAsia="Calibri"/>
                <w:sz w:val="24"/>
                <w:szCs w:val="24"/>
              </w:rPr>
              <w:t>25.934</w:t>
            </w:r>
          </w:p>
        </w:tc>
        <w:tc>
          <w:tcPr>
            <w:tcW w:w="0" w:type="auto"/>
            <w:shd w:val="clear" w:color="auto" w:fill="FFFFFF"/>
            <w:tcMar>
              <w:top w:w="80" w:type="dxa"/>
              <w:left w:w="120" w:type="dxa"/>
              <w:bottom w:w="80" w:type="dxa"/>
              <w:right w:w="120" w:type="dxa"/>
            </w:tcMar>
          </w:tcPr>
          <w:p w14:paraId="0048B7B1" w14:textId="77777777" w:rsidR="00C16ED5" w:rsidRPr="00B0430A" w:rsidRDefault="00000000" w:rsidP="00BE4A29">
            <w:pPr>
              <w:spacing w:line="360" w:lineRule="auto"/>
              <w:rPr>
                <w:sz w:val="24"/>
                <w:szCs w:val="24"/>
              </w:rPr>
            </w:pPr>
            <w:r>
              <w:rPr>
                <w:rFonts w:eastAsia="Calibri"/>
                <w:sz w:val="24"/>
                <w:szCs w:val="24"/>
              </w:rPr>
              <w:t>2,806</w:t>
            </w:r>
          </w:p>
        </w:tc>
        <w:tc>
          <w:tcPr>
            <w:tcW w:w="0" w:type="auto"/>
            <w:shd w:val="clear" w:color="auto" w:fill="FFFFFF"/>
            <w:tcMar>
              <w:top w:w="80" w:type="dxa"/>
              <w:left w:w="120" w:type="dxa"/>
              <w:bottom w:w="80" w:type="dxa"/>
              <w:right w:w="120" w:type="dxa"/>
            </w:tcMar>
          </w:tcPr>
          <w:p w14:paraId="00BBB156" w14:textId="77777777" w:rsidR="00C16ED5" w:rsidRPr="00B0430A" w:rsidRDefault="00000000" w:rsidP="00BE4A29">
            <w:pPr>
              <w:spacing w:line="360" w:lineRule="auto"/>
              <w:rPr>
                <w:sz w:val="24"/>
                <w:szCs w:val="24"/>
              </w:rPr>
            </w:pPr>
            <w:r>
              <w:rPr>
                <w:rFonts w:eastAsia="Calibri"/>
                <w:sz w:val="24"/>
                <w:szCs w:val="24"/>
              </w:rPr>
              <w:t>0.486%</w:t>
            </w:r>
          </w:p>
        </w:tc>
      </w:tr>
      <w:tr w:rsidR="00C16ED5" w:rsidRPr="00B0430A" w14:paraId="3A8D0FD8" w14:textId="77777777">
        <w:tc>
          <w:tcPr>
            <w:tcW w:w="0" w:type="auto"/>
            <w:shd w:val="clear" w:color="auto" w:fill="FFFFFF"/>
            <w:tcMar>
              <w:top w:w="80" w:type="dxa"/>
              <w:left w:w="120" w:type="dxa"/>
              <w:bottom w:w="80" w:type="dxa"/>
              <w:right w:w="120" w:type="dxa"/>
            </w:tcMar>
          </w:tcPr>
          <w:p w14:paraId="707E6F85" w14:textId="77777777" w:rsidR="00C16ED5" w:rsidRPr="00B0430A" w:rsidRDefault="00000000" w:rsidP="00BE4A29">
            <w:pPr>
              <w:spacing w:line="360" w:lineRule="auto"/>
              <w:rPr>
                <w:sz w:val="24"/>
                <w:szCs w:val="24"/>
              </w:rPr>
            </w:pPr>
            <w:r>
              <w:rPr>
                <w:rFonts w:eastAsia="Calibri"/>
                <w:sz w:val="24"/>
                <w:szCs w:val="24"/>
              </w:rPr>
              <w:t>r</w:t>
            </w:r>
          </w:p>
        </w:tc>
        <w:tc>
          <w:tcPr>
            <w:tcW w:w="0" w:type="auto"/>
            <w:shd w:val="clear" w:color="auto" w:fill="FFFFFF"/>
            <w:tcMar>
              <w:top w:w="80" w:type="dxa"/>
              <w:left w:w="120" w:type="dxa"/>
              <w:bottom w:w="80" w:type="dxa"/>
              <w:right w:w="120" w:type="dxa"/>
            </w:tcMar>
          </w:tcPr>
          <w:p w14:paraId="3D893ADA" w14:textId="77777777" w:rsidR="00C16ED5" w:rsidRPr="00B0430A" w:rsidRDefault="00000000" w:rsidP="00BE4A29">
            <w:pPr>
              <w:spacing w:line="360" w:lineRule="auto"/>
              <w:rPr>
                <w:sz w:val="24"/>
                <w:szCs w:val="24"/>
              </w:rPr>
            </w:pPr>
            <w:r>
              <w:rPr>
                <w:rFonts w:eastAsia="Calibri"/>
                <w:sz w:val="24"/>
                <w:szCs w:val="24"/>
              </w:rPr>
              <w:t>15.306</w:t>
            </w:r>
          </w:p>
        </w:tc>
        <w:tc>
          <w:tcPr>
            <w:tcW w:w="0" w:type="auto"/>
            <w:shd w:val="clear" w:color="auto" w:fill="FFFFFF"/>
            <w:tcMar>
              <w:top w:w="80" w:type="dxa"/>
              <w:left w:w="120" w:type="dxa"/>
              <w:bottom w:w="80" w:type="dxa"/>
              <w:right w:w="120" w:type="dxa"/>
            </w:tcMar>
          </w:tcPr>
          <w:p w14:paraId="54A388A6" w14:textId="77777777" w:rsidR="00C16ED5" w:rsidRPr="00B0430A" w:rsidRDefault="00000000" w:rsidP="00BE4A29">
            <w:pPr>
              <w:spacing w:line="360" w:lineRule="auto"/>
              <w:rPr>
                <w:sz w:val="24"/>
                <w:szCs w:val="24"/>
              </w:rPr>
            </w:pPr>
            <w:r>
              <w:rPr>
                <w:rFonts w:eastAsia="Calibri"/>
                <w:sz w:val="24"/>
                <w:szCs w:val="24"/>
              </w:rPr>
              <w:t>24.679</w:t>
            </w:r>
          </w:p>
        </w:tc>
        <w:tc>
          <w:tcPr>
            <w:tcW w:w="0" w:type="auto"/>
            <w:shd w:val="clear" w:color="auto" w:fill="FFFFFF"/>
            <w:tcMar>
              <w:top w:w="80" w:type="dxa"/>
              <w:left w:w="120" w:type="dxa"/>
              <w:bottom w:w="80" w:type="dxa"/>
              <w:right w:w="120" w:type="dxa"/>
            </w:tcMar>
          </w:tcPr>
          <w:p w14:paraId="20BE1EC6" w14:textId="77777777" w:rsidR="00C16ED5" w:rsidRPr="00B0430A" w:rsidRDefault="00000000" w:rsidP="00BE4A29">
            <w:pPr>
              <w:spacing w:line="360" w:lineRule="auto"/>
              <w:rPr>
                <w:sz w:val="24"/>
                <w:szCs w:val="24"/>
              </w:rPr>
            </w:pPr>
            <w:r>
              <w:rPr>
                <w:rFonts w:eastAsia="Calibri"/>
                <w:sz w:val="24"/>
                <w:szCs w:val="24"/>
              </w:rPr>
              <w:t>1,677</w:t>
            </w:r>
          </w:p>
        </w:tc>
        <w:tc>
          <w:tcPr>
            <w:tcW w:w="0" w:type="auto"/>
            <w:shd w:val="clear" w:color="auto" w:fill="FFFFFF"/>
            <w:tcMar>
              <w:top w:w="80" w:type="dxa"/>
              <w:left w:w="120" w:type="dxa"/>
              <w:bottom w:w="80" w:type="dxa"/>
              <w:right w:w="120" w:type="dxa"/>
            </w:tcMar>
          </w:tcPr>
          <w:p w14:paraId="38AF5CEF" w14:textId="77777777" w:rsidR="00C16ED5" w:rsidRPr="00B0430A" w:rsidRDefault="00000000" w:rsidP="00BE4A29">
            <w:pPr>
              <w:spacing w:line="360" w:lineRule="auto"/>
              <w:rPr>
                <w:sz w:val="24"/>
                <w:szCs w:val="24"/>
              </w:rPr>
            </w:pPr>
            <w:r>
              <w:rPr>
                <w:rFonts w:eastAsia="Calibri"/>
                <w:sz w:val="24"/>
                <w:szCs w:val="24"/>
              </w:rPr>
              <w:t>0.290%</w:t>
            </w:r>
          </w:p>
        </w:tc>
      </w:tr>
      <w:tr w:rsidR="00C16ED5" w:rsidRPr="00B0430A" w14:paraId="061DF80A" w14:textId="77777777">
        <w:tc>
          <w:tcPr>
            <w:tcW w:w="0" w:type="auto"/>
            <w:shd w:val="clear" w:color="auto" w:fill="FFFFFF"/>
            <w:tcMar>
              <w:top w:w="80" w:type="dxa"/>
              <w:left w:w="120" w:type="dxa"/>
              <w:bottom w:w="80" w:type="dxa"/>
              <w:right w:w="120" w:type="dxa"/>
            </w:tcMar>
          </w:tcPr>
          <w:p w14:paraId="50A5B533" w14:textId="77777777" w:rsidR="00C16ED5" w:rsidRPr="00B0430A" w:rsidRDefault="00000000" w:rsidP="00BE4A29">
            <w:pPr>
              <w:spacing w:line="360" w:lineRule="auto"/>
              <w:rPr>
                <w:sz w:val="24"/>
                <w:szCs w:val="24"/>
              </w:rPr>
            </w:pPr>
            <w:r>
              <w:rPr>
                <w:rFonts w:eastAsia="Calibri"/>
                <w:sz w:val="24"/>
                <w:szCs w:val="24"/>
              </w:rPr>
              <w:t>i</w:t>
            </w:r>
          </w:p>
        </w:tc>
        <w:tc>
          <w:tcPr>
            <w:tcW w:w="0" w:type="auto"/>
            <w:shd w:val="clear" w:color="auto" w:fill="FFFFFF"/>
            <w:tcMar>
              <w:top w:w="80" w:type="dxa"/>
              <w:left w:w="120" w:type="dxa"/>
              <w:bottom w:w="80" w:type="dxa"/>
              <w:right w:w="120" w:type="dxa"/>
            </w:tcMar>
          </w:tcPr>
          <w:p w14:paraId="0025364E" w14:textId="77777777" w:rsidR="00C16ED5" w:rsidRPr="00B0430A" w:rsidRDefault="00000000" w:rsidP="00BE4A29">
            <w:pPr>
              <w:spacing w:line="360" w:lineRule="auto"/>
              <w:rPr>
                <w:sz w:val="24"/>
                <w:szCs w:val="24"/>
              </w:rPr>
            </w:pPr>
            <w:r>
              <w:rPr>
                <w:rFonts w:eastAsia="Calibri"/>
                <w:sz w:val="24"/>
                <w:szCs w:val="24"/>
              </w:rPr>
              <w:t>14.855</w:t>
            </w:r>
          </w:p>
        </w:tc>
        <w:tc>
          <w:tcPr>
            <w:tcW w:w="0" w:type="auto"/>
            <w:shd w:val="clear" w:color="auto" w:fill="FFFFFF"/>
            <w:tcMar>
              <w:top w:w="80" w:type="dxa"/>
              <w:left w:w="120" w:type="dxa"/>
              <w:bottom w:w="80" w:type="dxa"/>
              <w:right w:w="120" w:type="dxa"/>
            </w:tcMar>
          </w:tcPr>
          <w:p w14:paraId="2EA0FA78" w14:textId="77777777" w:rsidR="00C16ED5" w:rsidRPr="00B0430A" w:rsidRDefault="00000000" w:rsidP="00BE4A29">
            <w:pPr>
              <w:spacing w:line="360" w:lineRule="auto"/>
              <w:rPr>
                <w:sz w:val="24"/>
                <w:szCs w:val="24"/>
              </w:rPr>
            </w:pPr>
            <w:r>
              <w:rPr>
                <w:rFonts w:eastAsia="Calibri"/>
                <w:sz w:val="24"/>
                <w:szCs w:val="24"/>
              </w:rPr>
              <w:t>24.060</w:t>
            </w:r>
          </w:p>
        </w:tc>
        <w:tc>
          <w:tcPr>
            <w:tcW w:w="0" w:type="auto"/>
            <w:shd w:val="clear" w:color="auto" w:fill="FFFFFF"/>
            <w:tcMar>
              <w:top w:w="80" w:type="dxa"/>
              <w:left w:w="120" w:type="dxa"/>
              <w:bottom w:w="80" w:type="dxa"/>
              <w:right w:w="120" w:type="dxa"/>
            </w:tcMar>
          </w:tcPr>
          <w:p w14:paraId="70B5A6E8" w14:textId="77777777" w:rsidR="00C16ED5" w:rsidRPr="00B0430A" w:rsidRDefault="00000000" w:rsidP="00BE4A29">
            <w:pPr>
              <w:spacing w:line="360" w:lineRule="auto"/>
              <w:rPr>
                <w:sz w:val="24"/>
                <w:szCs w:val="24"/>
              </w:rPr>
            </w:pPr>
            <w:r>
              <w:rPr>
                <w:rFonts w:eastAsia="Calibri"/>
                <w:sz w:val="24"/>
                <w:szCs w:val="24"/>
              </w:rPr>
              <w:t>1,277</w:t>
            </w:r>
          </w:p>
        </w:tc>
        <w:tc>
          <w:tcPr>
            <w:tcW w:w="0" w:type="auto"/>
            <w:shd w:val="clear" w:color="auto" w:fill="FFFFFF"/>
            <w:tcMar>
              <w:top w:w="80" w:type="dxa"/>
              <w:left w:w="120" w:type="dxa"/>
              <w:bottom w:w="80" w:type="dxa"/>
              <w:right w:w="120" w:type="dxa"/>
            </w:tcMar>
          </w:tcPr>
          <w:p w14:paraId="03D10E4B" w14:textId="77777777" w:rsidR="00C16ED5" w:rsidRPr="00B0430A" w:rsidRDefault="00000000" w:rsidP="00BE4A29">
            <w:pPr>
              <w:spacing w:line="360" w:lineRule="auto"/>
              <w:rPr>
                <w:sz w:val="24"/>
                <w:szCs w:val="24"/>
              </w:rPr>
            </w:pPr>
            <w:r>
              <w:rPr>
                <w:rFonts w:eastAsia="Calibri"/>
                <w:sz w:val="24"/>
                <w:szCs w:val="24"/>
              </w:rPr>
              <w:t>0.221%</w:t>
            </w:r>
          </w:p>
        </w:tc>
      </w:tr>
      <w:tr w:rsidR="00C16ED5" w:rsidRPr="00B0430A" w14:paraId="5A2B1E30" w14:textId="77777777">
        <w:tc>
          <w:tcPr>
            <w:tcW w:w="0" w:type="auto"/>
            <w:shd w:val="clear" w:color="auto" w:fill="FFFFFF"/>
            <w:tcMar>
              <w:top w:w="80" w:type="dxa"/>
              <w:left w:w="120" w:type="dxa"/>
              <w:bottom w:w="80" w:type="dxa"/>
              <w:right w:w="120" w:type="dxa"/>
            </w:tcMar>
          </w:tcPr>
          <w:p w14:paraId="46C1523A" w14:textId="77777777" w:rsidR="00C16ED5" w:rsidRPr="00B0430A" w:rsidRDefault="00000000" w:rsidP="00BE4A29">
            <w:pPr>
              <w:spacing w:line="360" w:lineRule="auto"/>
              <w:rPr>
                <w:sz w:val="24"/>
                <w:szCs w:val="24"/>
              </w:rPr>
            </w:pPr>
            <w:r>
              <w:rPr>
                <w:rFonts w:eastAsia="Calibri"/>
                <w:sz w:val="24"/>
                <w:szCs w:val="24"/>
              </w:rPr>
              <w:t>z</w:t>
            </w:r>
          </w:p>
        </w:tc>
        <w:tc>
          <w:tcPr>
            <w:tcW w:w="0" w:type="auto"/>
            <w:shd w:val="clear" w:color="auto" w:fill="FFFFFF"/>
            <w:tcMar>
              <w:top w:w="80" w:type="dxa"/>
              <w:left w:w="120" w:type="dxa"/>
              <w:bottom w:w="80" w:type="dxa"/>
              <w:right w:w="120" w:type="dxa"/>
            </w:tcMar>
          </w:tcPr>
          <w:p w14:paraId="017C5690" w14:textId="77777777" w:rsidR="00C16ED5" w:rsidRPr="00B0430A" w:rsidRDefault="00000000" w:rsidP="00BE4A29">
            <w:pPr>
              <w:spacing w:line="360" w:lineRule="auto"/>
              <w:rPr>
                <w:sz w:val="24"/>
                <w:szCs w:val="24"/>
              </w:rPr>
            </w:pPr>
            <w:r>
              <w:rPr>
                <w:rFonts w:eastAsia="Calibri"/>
                <w:sz w:val="24"/>
                <w:szCs w:val="24"/>
              </w:rPr>
              <w:t>14.690</w:t>
            </w:r>
          </w:p>
        </w:tc>
        <w:tc>
          <w:tcPr>
            <w:tcW w:w="0" w:type="auto"/>
            <w:shd w:val="clear" w:color="auto" w:fill="FFFFFF"/>
            <w:tcMar>
              <w:top w:w="80" w:type="dxa"/>
              <w:left w:w="120" w:type="dxa"/>
              <w:bottom w:w="80" w:type="dxa"/>
              <w:right w:w="120" w:type="dxa"/>
            </w:tcMar>
          </w:tcPr>
          <w:p w14:paraId="1A117D79" w14:textId="77777777" w:rsidR="00C16ED5" w:rsidRPr="00B0430A" w:rsidRDefault="00000000" w:rsidP="00BE4A29">
            <w:pPr>
              <w:spacing w:line="360" w:lineRule="auto"/>
              <w:rPr>
                <w:sz w:val="24"/>
                <w:szCs w:val="24"/>
              </w:rPr>
            </w:pPr>
            <w:r>
              <w:rPr>
                <w:rFonts w:eastAsia="Calibri"/>
                <w:sz w:val="24"/>
                <w:szCs w:val="24"/>
              </w:rPr>
              <w:t>23.445</w:t>
            </w:r>
          </w:p>
        </w:tc>
        <w:tc>
          <w:tcPr>
            <w:tcW w:w="0" w:type="auto"/>
            <w:shd w:val="clear" w:color="auto" w:fill="FFFFFF"/>
            <w:tcMar>
              <w:top w:w="80" w:type="dxa"/>
              <w:left w:w="120" w:type="dxa"/>
              <w:bottom w:w="80" w:type="dxa"/>
              <w:right w:w="120" w:type="dxa"/>
            </w:tcMar>
          </w:tcPr>
          <w:p w14:paraId="2C07566A" w14:textId="77777777" w:rsidR="00C16ED5" w:rsidRPr="00B0430A" w:rsidRDefault="00000000" w:rsidP="00BE4A29">
            <w:pPr>
              <w:spacing w:line="360" w:lineRule="auto"/>
              <w:rPr>
                <w:sz w:val="24"/>
                <w:szCs w:val="24"/>
              </w:rPr>
            </w:pPr>
            <w:r>
              <w:rPr>
                <w:rFonts w:eastAsia="Calibri"/>
                <w:sz w:val="24"/>
                <w:szCs w:val="24"/>
              </w:rPr>
              <w:t>1,476</w:t>
            </w:r>
          </w:p>
        </w:tc>
        <w:tc>
          <w:tcPr>
            <w:tcW w:w="0" w:type="auto"/>
            <w:shd w:val="clear" w:color="auto" w:fill="FFFFFF"/>
            <w:tcMar>
              <w:top w:w="80" w:type="dxa"/>
              <w:left w:w="120" w:type="dxa"/>
              <w:bottom w:w="80" w:type="dxa"/>
              <w:right w:w="120" w:type="dxa"/>
            </w:tcMar>
          </w:tcPr>
          <w:p w14:paraId="308ADC1D" w14:textId="77777777" w:rsidR="00C16ED5" w:rsidRPr="00B0430A" w:rsidRDefault="00000000" w:rsidP="00BE4A29">
            <w:pPr>
              <w:spacing w:line="360" w:lineRule="auto"/>
              <w:rPr>
                <w:sz w:val="24"/>
                <w:szCs w:val="24"/>
              </w:rPr>
            </w:pPr>
            <w:r>
              <w:rPr>
                <w:rFonts w:eastAsia="Calibri"/>
                <w:sz w:val="24"/>
                <w:szCs w:val="24"/>
              </w:rPr>
              <w:t>0.256%</w:t>
            </w:r>
          </w:p>
        </w:tc>
      </w:tr>
      <w:tr w:rsidR="00C16ED5" w:rsidRPr="00B0430A" w14:paraId="01D91D72" w14:textId="77777777">
        <w:tc>
          <w:tcPr>
            <w:tcW w:w="0" w:type="auto"/>
            <w:shd w:val="clear" w:color="auto" w:fill="FFFFFF"/>
            <w:tcMar>
              <w:top w:w="80" w:type="dxa"/>
              <w:left w:w="120" w:type="dxa"/>
              <w:bottom w:w="80" w:type="dxa"/>
              <w:right w:w="120" w:type="dxa"/>
            </w:tcMar>
          </w:tcPr>
          <w:p w14:paraId="4331EADF" w14:textId="77777777" w:rsidR="00C16ED5" w:rsidRPr="00B0430A" w:rsidRDefault="00000000" w:rsidP="00BE4A29">
            <w:pPr>
              <w:spacing w:line="360" w:lineRule="auto"/>
              <w:rPr>
                <w:sz w:val="24"/>
                <w:szCs w:val="24"/>
              </w:rPr>
            </w:pPr>
            <w:r>
              <w:rPr>
                <w:rFonts w:eastAsia="Calibri"/>
                <w:sz w:val="24"/>
                <w:szCs w:val="24"/>
              </w:rPr>
              <w:t>redshift</w:t>
            </w:r>
          </w:p>
        </w:tc>
        <w:tc>
          <w:tcPr>
            <w:tcW w:w="0" w:type="auto"/>
            <w:shd w:val="clear" w:color="auto" w:fill="FFFFFF"/>
            <w:tcMar>
              <w:top w:w="80" w:type="dxa"/>
              <w:left w:w="120" w:type="dxa"/>
              <w:bottom w:w="80" w:type="dxa"/>
              <w:right w:w="120" w:type="dxa"/>
            </w:tcMar>
          </w:tcPr>
          <w:p w14:paraId="6D0C3D7B" w14:textId="77777777" w:rsidR="00C16ED5" w:rsidRPr="00B0430A" w:rsidRDefault="00000000" w:rsidP="00BE4A29">
            <w:pPr>
              <w:spacing w:line="360" w:lineRule="auto"/>
              <w:rPr>
                <w:sz w:val="24"/>
                <w:szCs w:val="24"/>
              </w:rPr>
            </w:pPr>
            <w:r>
              <w:rPr>
                <w:rFonts w:eastAsia="Calibri"/>
                <w:sz w:val="24"/>
                <w:szCs w:val="24"/>
              </w:rPr>
              <w:t>-0.869</w:t>
            </w:r>
          </w:p>
        </w:tc>
        <w:tc>
          <w:tcPr>
            <w:tcW w:w="0" w:type="auto"/>
            <w:shd w:val="clear" w:color="auto" w:fill="FFFFFF"/>
            <w:tcMar>
              <w:top w:w="80" w:type="dxa"/>
              <w:left w:w="120" w:type="dxa"/>
              <w:bottom w:w="80" w:type="dxa"/>
              <w:right w:w="120" w:type="dxa"/>
            </w:tcMar>
          </w:tcPr>
          <w:p w14:paraId="099F9B09" w14:textId="77777777" w:rsidR="00C16ED5" w:rsidRPr="00B0430A" w:rsidRDefault="00000000" w:rsidP="00BE4A29">
            <w:pPr>
              <w:spacing w:line="360" w:lineRule="auto"/>
              <w:rPr>
                <w:sz w:val="24"/>
                <w:szCs w:val="24"/>
              </w:rPr>
            </w:pPr>
            <w:r>
              <w:rPr>
                <w:rFonts w:eastAsia="Calibri"/>
                <w:sz w:val="24"/>
                <w:szCs w:val="24"/>
              </w:rPr>
              <w:t>1.932</w:t>
            </w:r>
          </w:p>
        </w:tc>
        <w:tc>
          <w:tcPr>
            <w:tcW w:w="0" w:type="auto"/>
            <w:shd w:val="clear" w:color="auto" w:fill="FFFFFF"/>
            <w:tcMar>
              <w:top w:w="80" w:type="dxa"/>
              <w:left w:w="120" w:type="dxa"/>
              <w:bottom w:w="80" w:type="dxa"/>
              <w:right w:w="120" w:type="dxa"/>
            </w:tcMar>
          </w:tcPr>
          <w:p w14:paraId="4B0B6BC8" w14:textId="77777777" w:rsidR="00C16ED5" w:rsidRPr="00B0430A" w:rsidRDefault="00000000" w:rsidP="00BE4A29">
            <w:pPr>
              <w:spacing w:line="360" w:lineRule="auto"/>
              <w:rPr>
                <w:sz w:val="24"/>
                <w:szCs w:val="24"/>
              </w:rPr>
            </w:pPr>
            <w:r>
              <w:rPr>
                <w:rFonts w:eastAsia="Calibri"/>
                <w:sz w:val="24"/>
                <w:szCs w:val="24"/>
              </w:rPr>
              <w:t>52,590</w:t>
            </w:r>
          </w:p>
        </w:tc>
        <w:tc>
          <w:tcPr>
            <w:tcW w:w="0" w:type="auto"/>
            <w:shd w:val="clear" w:color="auto" w:fill="FFFFFF"/>
            <w:tcMar>
              <w:top w:w="80" w:type="dxa"/>
              <w:left w:w="120" w:type="dxa"/>
              <w:bottom w:w="80" w:type="dxa"/>
              <w:right w:w="120" w:type="dxa"/>
            </w:tcMar>
          </w:tcPr>
          <w:p w14:paraId="1032A463" w14:textId="77777777" w:rsidR="00C16ED5" w:rsidRPr="00B0430A" w:rsidRDefault="00000000" w:rsidP="00BE4A29">
            <w:pPr>
              <w:spacing w:line="360" w:lineRule="auto"/>
              <w:rPr>
                <w:sz w:val="24"/>
                <w:szCs w:val="24"/>
              </w:rPr>
            </w:pPr>
            <w:r>
              <w:rPr>
                <w:rFonts w:eastAsia="Calibri"/>
                <w:sz w:val="24"/>
                <w:szCs w:val="24"/>
              </w:rPr>
              <w:t>9.109%</w:t>
            </w:r>
          </w:p>
        </w:tc>
      </w:tr>
    </w:tbl>
    <w:p w14:paraId="014B49BA" w14:textId="77777777" w:rsidR="00C16ED5" w:rsidRPr="00B0430A" w:rsidRDefault="00C16ED5" w:rsidP="00BE4A29">
      <w:pPr>
        <w:spacing w:after="150" w:line="360" w:lineRule="auto"/>
      </w:pPr>
    </w:p>
    <w:p w14:paraId="40581799" w14:textId="77777777" w:rsidR="00C16ED5" w:rsidRPr="00B0430A" w:rsidRDefault="00591FDD" w:rsidP="00BE4A29">
      <w:pPr>
        <w:spacing w:before="200" w:after="80" w:line="360" w:lineRule="auto"/>
        <w:jc w:val="center"/>
      </w:pPr>
      <w:r>
        <w:rPr>
          <w:noProof/>
        </w:rPr>
        <w:drawing>
          <wp:inline distT="0" distB="0" distL="0" distR="0" wp14:anchorId="5E298851" wp14:editId="7A5F7466">
            <wp:extent cx="6057900" cy="2064385"/>
            <wp:effectExtent l="0" t="0" r="0" b="0"/>
            <wp:docPr id="1617827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7900" cy="2064385"/>
                    </a:xfrm>
                    <a:prstGeom prst="rect">
                      <a:avLst/>
                    </a:prstGeom>
                    <a:noFill/>
                    <a:ln>
                      <a:noFill/>
                    </a:ln>
                  </pic:spPr>
                </pic:pic>
              </a:graphicData>
            </a:graphic>
          </wp:inline>
        </w:drawing>
      </w:r>
    </w:p>
    <w:p w14:paraId="0E8E2DCF" w14:textId="77777777" w:rsidR="00C16ED5" w:rsidRPr="00B0430A" w:rsidRDefault="00000000" w:rsidP="00BE4A29">
      <w:pPr>
        <w:spacing w:before="100" w:after="300" w:line="360" w:lineRule="auto"/>
        <w:jc w:val="center"/>
      </w:pPr>
      <w:r>
        <w:rPr>
          <w:rFonts w:eastAsia="Calibri"/>
          <w:i/>
          <w:iCs/>
          <w:color w:val="555555"/>
        </w:rPr>
        <w:t>Figure 7. Boxplot of redshift by class (left) and boxplots of the core numerical features (right).</w:t>
      </w:r>
    </w:p>
    <w:p w14:paraId="7F800DC6" w14:textId="77777777" w:rsidR="006A45DF" w:rsidRPr="00B0430A" w:rsidRDefault="006A45DF" w:rsidP="00BE4A29">
      <w:pPr>
        <w:spacing w:after="160" w:line="360" w:lineRule="auto"/>
        <w:jc w:val="both"/>
        <w:rPr>
          <w:sz w:val="22"/>
          <w:szCs w:val="22"/>
        </w:rPr>
      </w:pPr>
      <w:r>
        <w:rPr>
          <w:rFonts w:eastAsia="Calibri"/>
          <w:sz w:val="24"/>
          <w:szCs w:val="24"/>
        </w:rPr>
        <w:t>The sky coordinates and five photometric bands reveal an insignificant outlier rate; therefore, no further elaboration is needed. Although the outlier rate of redshift is 9.1%, which seems alarming at a glance, the box-and-whiskers plot speaks to the fact that the QSO interquartile range is considerable, while the cutoff has been selected according to global statistics. Thus, the majority of high-redshift QSOs are correctly flagged as outliers. Forthcoming is the recommendation for class-based (or no) outlier treatment for redshift.</w:t>
      </w:r>
    </w:p>
    <w:p w14:paraId="6E9D723E" w14:textId="77777777" w:rsidR="006A45DF" w:rsidRPr="00B0430A" w:rsidRDefault="006A45DF" w:rsidP="00BE4A29">
      <w:pPr>
        <w:spacing w:line="360" w:lineRule="auto"/>
        <w:rPr>
          <w:rFonts w:eastAsia="Calibri"/>
          <w:b/>
          <w:bCs/>
          <w:color w:val="1F4E79"/>
          <w:sz w:val="32"/>
          <w:szCs w:val="32"/>
        </w:rPr>
      </w:pPr>
      <w:r>
        <w:br w:type="page"/>
      </w:r>
    </w:p>
    <w:p w14:paraId="2934A48B" w14:textId="77777777" w:rsidR="00C16ED5" w:rsidRPr="00B0430A" w:rsidRDefault="00000000" w:rsidP="00BE4A29">
      <w:pPr>
        <w:pStyle w:val="Heading1"/>
        <w:spacing w:line="360" w:lineRule="auto"/>
        <w:rPr>
          <w:rFonts w:cs="Times New Roman"/>
        </w:rPr>
      </w:pPr>
      <w:bookmarkStart w:id="12" w:name="_Toc236131382"/>
      <w:proofErr w:type="gramStart"/>
      <w:r>
        <w:rPr>
          <w:rFonts w:cs="Times New Roman"/>
        </w:rPr>
        <w:lastRenderedPageBreak/>
        <w:t>3.1.7  Class</w:t>
      </w:r>
      <w:proofErr w:type="gramEnd"/>
      <w:r>
        <w:rPr>
          <w:rFonts w:cs="Times New Roman"/>
        </w:rPr>
        <w:t xml:space="preserve"> Imbalance (Supplementary Chart)</w:t>
      </w:r>
      <w:bookmarkEnd w:id="12"/>
    </w:p>
    <w:p w14:paraId="63993140" w14:textId="77777777" w:rsidR="00C16ED5" w:rsidRPr="00B0430A" w:rsidRDefault="00591FDD" w:rsidP="00BE4A29">
      <w:pPr>
        <w:spacing w:before="200" w:after="80" w:line="360" w:lineRule="auto"/>
        <w:jc w:val="center"/>
      </w:pPr>
      <w:r>
        <w:rPr>
          <w:noProof/>
        </w:rPr>
        <w:drawing>
          <wp:inline distT="0" distB="0" distL="0" distR="0" wp14:anchorId="3B015940" wp14:editId="3DC9D12E">
            <wp:extent cx="5379720" cy="4465320"/>
            <wp:effectExtent l="0" t="0" r="0" b="0"/>
            <wp:docPr id="1349152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720" cy="4465320"/>
                    </a:xfrm>
                    <a:prstGeom prst="rect">
                      <a:avLst/>
                    </a:prstGeom>
                    <a:noFill/>
                    <a:ln>
                      <a:noFill/>
                    </a:ln>
                  </pic:spPr>
                </pic:pic>
              </a:graphicData>
            </a:graphic>
          </wp:inline>
        </w:drawing>
      </w:r>
    </w:p>
    <w:p w14:paraId="07034C67" w14:textId="77777777" w:rsidR="00C16ED5" w:rsidRPr="00B0430A" w:rsidRDefault="00000000" w:rsidP="00BE4A29">
      <w:pPr>
        <w:spacing w:before="100" w:after="300" w:line="360" w:lineRule="auto"/>
        <w:jc w:val="center"/>
      </w:pPr>
      <w:r>
        <w:rPr>
          <w:rFonts w:eastAsia="Calibri"/>
          <w:i/>
          <w:iCs/>
          <w:color w:val="555555"/>
        </w:rPr>
        <w:t>Figure 8. Exact class counts in the training set: GALAXY 377,480 (65.4%), QSO 117,143 (20.3%), STAR 82,724 (14.3%).</w:t>
      </w:r>
    </w:p>
    <w:p w14:paraId="2496D154" w14:textId="77777777" w:rsidR="006A45DF" w:rsidRPr="00B0430A" w:rsidRDefault="006A45DF" w:rsidP="00BE4A29">
      <w:pPr>
        <w:spacing w:after="160" w:line="360" w:lineRule="auto"/>
        <w:jc w:val="both"/>
        <w:rPr>
          <w:sz w:val="22"/>
          <w:szCs w:val="22"/>
        </w:rPr>
      </w:pPr>
      <w:r>
        <w:rPr>
          <w:rFonts w:eastAsia="Calibri"/>
          <w:sz w:val="24"/>
          <w:szCs w:val="24"/>
        </w:rPr>
        <w:t>The assessment of target column shows the fact that the three categories do not distribute equally in the training dataset. It is due to this bias that the evaluation of submissions is done by taking into account balanced accuracy instead of regular accuracy, in case the model is creating bias towards the most populated class. The conclusion made profoundly influences the application of weights for classes and stratified cross-validation technique during the process of model training.</w:t>
      </w:r>
    </w:p>
    <w:p w14:paraId="48E9490D" w14:textId="77777777" w:rsidR="006A45DF" w:rsidRPr="00B0430A" w:rsidRDefault="006A45DF" w:rsidP="00BE4A29">
      <w:pPr>
        <w:spacing w:line="360" w:lineRule="auto"/>
        <w:rPr>
          <w:rFonts w:eastAsia="Calibri"/>
          <w:b/>
          <w:bCs/>
          <w:color w:val="1F4E79"/>
          <w:sz w:val="32"/>
          <w:szCs w:val="32"/>
        </w:rPr>
      </w:pPr>
      <w:r>
        <w:br w:type="page"/>
      </w:r>
    </w:p>
    <w:p w14:paraId="38A440C7" w14:textId="77777777" w:rsidR="00C16ED5" w:rsidRPr="00B0430A" w:rsidRDefault="00000000" w:rsidP="00BE4A29">
      <w:pPr>
        <w:pStyle w:val="Heading1"/>
        <w:spacing w:line="360" w:lineRule="auto"/>
        <w:rPr>
          <w:rFonts w:cs="Times New Roman"/>
        </w:rPr>
      </w:pPr>
      <w:bookmarkStart w:id="13" w:name="_Toc236131383"/>
      <w:proofErr w:type="gramStart"/>
      <w:r>
        <w:rPr>
          <w:rFonts w:cs="Times New Roman"/>
        </w:rPr>
        <w:lastRenderedPageBreak/>
        <w:t>3.1.8  Bivariate</w:t>
      </w:r>
      <w:proofErr w:type="gramEnd"/>
      <w:r>
        <w:rPr>
          <w:rFonts w:cs="Times New Roman"/>
        </w:rPr>
        <w:t xml:space="preserve"> Relationships: Sky Position and Categorical Cross-Tabulations</w:t>
      </w:r>
      <w:bookmarkEnd w:id="13"/>
    </w:p>
    <w:p w14:paraId="1055EFF5" w14:textId="77777777" w:rsidR="00C16ED5" w:rsidRPr="00B0430A" w:rsidRDefault="00591FDD" w:rsidP="00BE4A29">
      <w:pPr>
        <w:spacing w:before="200" w:after="80" w:line="360" w:lineRule="auto"/>
        <w:jc w:val="center"/>
      </w:pPr>
      <w:r>
        <w:rPr>
          <w:noProof/>
        </w:rPr>
        <w:drawing>
          <wp:inline distT="0" distB="0" distL="0" distR="0" wp14:anchorId="026A9EE4" wp14:editId="4F5E47C0">
            <wp:extent cx="6057900" cy="4312285"/>
            <wp:effectExtent l="0" t="0" r="0" b="0"/>
            <wp:docPr id="1762778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57900" cy="4312285"/>
                    </a:xfrm>
                    <a:prstGeom prst="rect">
                      <a:avLst/>
                    </a:prstGeom>
                    <a:noFill/>
                    <a:ln>
                      <a:noFill/>
                    </a:ln>
                  </pic:spPr>
                </pic:pic>
              </a:graphicData>
            </a:graphic>
          </wp:inline>
        </w:drawing>
      </w:r>
    </w:p>
    <w:p w14:paraId="4BE33F6D" w14:textId="77777777" w:rsidR="00C16ED5" w:rsidRPr="00B0430A" w:rsidRDefault="00000000" w:rsidP="00BE4A29">
      <w:pPr>
        <w:spacing w:before="100" w:after="300" w:line="360" w:lineRule="auto"/>
        <w:jc w:val="center"/>
      </w:pPr>
      <w:r>
        <w:rPr>
          <w:rFonts w:eastAsia="Calibri"/>
          <w:i/>
          <w:iCs/>
          <w:color w:val="555555"/>
        </w:rPr>
        <w:t>Figure 9. Redshift histogram by class (top-left); sky position by class (top-right); spectral type vs class, row-normalised % (bottom-left); galaxy population vs class, row-normalised % (bottom-right).</w:t>
      </w:r>
    </w:p>
    <w:p w14:paraId="680525FE" w14:textId="77777777" w:rsidR="00B6428F" w:rsidRPr="00B0430A" w:rsidRDefault="00B6428F" w:rsidP="00BE4A29">
      <w:pPr>
        <w:spacing w:after="160" w:line="360" w:lineRule="auto"/>
        <w:jc w:val="both"/>
        <w:rPr>
          <w:rFonts w:eastAsia="Calibri"/>
          <w:sz w:val="22"/>
          <w:szCs w:val="22"/>
        </w:rPr>
      </w:pPr>
      <w:r>
        <w:rPr>
          <w:rFonts w:eastAsia="Calibri"/>
          <w:sz w:val="22"/>
          <w:szCs w:val="22"/>
        </w:rPr>
        <w:t>In the upper right-hand corner of the figure representing the connection between alpha and delta, there are colours that separate the distinct classes, which helps to minimize the risk of any particular risk, in particular, that the sky position will merge into the class (for instance, if fields contain excessive number of a class in relation to others). There are no signs of the clusters being present, thus confirming that the sky position does seem have any predictive capability and should be omitted from the dataset.</w:t>
      </w:r>
    </w:p>
    <w:p w14:paraId="288F629B" w14:textId="77777777" w:rsidR="00B6428F" w:rsidRPr="00B0430A" w:rsidRDefault="00B6428F" w:rsidP="00BE4A29">
      <w:pPr>
        <w:spacing w:after="160" w:line="360" w:lineRule="auto"/>
        <w:jc w:val="both"/>
        <w:rPr>
          <w:rFonts w:eastAsia="Calibri"/>
          <w:sz w:val="24"/>
          <w:szCs w:val="24"/>
        </w:rPr>
      </w:pPr>
      <w:r>
        <w:rPr>
          <w:rFonts w:eastAsia="Calibri"/>
          <w:sz w:val="24"/>
          <w:szCs w:val="24"/>
        </w:rPr>
        <w:t>Examining the relationship between spectral_type and class in a cross-tabulation shows a relationship that cannot be captured by just one frequency.</w:t>
      </w:r>
    </w:p>
    <w:p w14:paraId="1FC6AC47" w14:textId="77777777" w:rsidR="00B6428F" w:rsidRPr="00B0430A" w:rsidRDefault="00B6428F" w:rsidP="00BE4A29">
      <w:pPr>
        <w:spacing w:after="160" w:line="360" w:lineRule="auto"/>
        <w:jc w:val="both"/>
        <w:rPr>
          <w:rFonts w:eastAsia="Calibri"/>
          <w:sz w:val="24"/>
          <w:szCs w:val="24"/>
        </w:rPr>
      </w:pPr>
      <w:r>
        <w:rPr>
          <w:rFonts w:eastAsia="Calibri"/>
          <w:sz w:val="24"/>
          <w:szCs w:val="24"/>
        </w:rPr>
        <w:lastRenderedPageBreak/>
        <w:t>Cross-tabulating spectral_type with class (bottom-left) shows that spectral_type is a good predictor of class.</w:t>
      </w:r>
    </w:p>
    <w:p w14:paraId="23CBDCB6" w14:textId="77777777" w:rsidR="00B6428F" w:rsidRPr="00B0430A" w:rsidRDefault="00B6428F" w:rsidP="00BE4A29">
      <w:pPr>
        <w:spacing w:after="160" w:line="360" w:lineRule="auto"/>
      </w:pP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75"/>
        <w:gridCol w:w="2601"/>
        <w:gridCol w:w="1827"/>
        <w:gridCol w:w="1827"/>
      </w:tblGrid>
      <w:tr w:rsidR="00C16ED5" w:rsidRPr="00B0430A" w14:paraId="70702618" w14:textId="77777777">
        <w:tc>
          <w:tcPr>
            <w:tcW w:w="0" w:type="auto"/>
            <w:shd w:val="clear" w:color="auto" w:fill="EAF1F8"/>
            <w:tcMar>
              <w:top w:w="80" w:type="dxa"/>
              <w:left w:w="120" w:type="dxa"/>
              <w:bottom w:w="80" w:type="dxa"/>
              <w:right w:w="120" w:type="dxa"/>
            </w:tcMar>
          </w:tcPr>
          <w:p w14:paraId="5EDEFF71" w14:textId="77777777" w:rsidR="00C16ED5" w:rsidRPr="00B0430A" w:rsidRDefault="00000000" w:rsidP="00BE4A29">
            <w:pPr>
              <w:spacing w:line="360" w:lineRule="auto"/>
              <w:rPr>
                <w:sz w:val="24"/>
                <w:szCs w:val="24"/>
              </w:rPr>
            </w:pPr>
            <w:r>
              <w:rPr>
                <w:rFonts w:eastAsia="Calibri"/>
                <w:b/>
                <w:bCs/>
                <w:sz w:val="24"/>
                <w:szCs w:val="24"/>
              </w:rPr>
              <w:t>spectral_type</w:t>
            </w:r>
          </w:p>
        </w:tc>
        <w:tc>
          <w:tcPr>
            <w:tcW w:w="0" w:type="auto"/>
            <w:shd w:val="clear" w:color="auto" w:fill="EAF1F8"/>
            <w:tcMar>
              <w:top w:w="80" w:type="dxa"/>
              <w:left w:w="120" w:type="dxa"/>
              <w:bottom w:w="80" w:type="dxa"/>
              <w:right w:w="120" w:type="dxa"/>
            </w:tcMar>
          </w:tcPr>
          <w:p w14:paraId="2BFA7D46" w14:textId="77777777" w:rsidR="00C16ED5" w:rsidRPr="00B0430A" w:rsidRDefault="00000000" w:rsidP="00BE4A29">
            <w:pPr>
              <w:spacing w:line="360" w:lineRule="auto"/>
              <w:rPr>
                <w:sz w:val="24"/>
                <w:szCs w:val="24"/>
              </w:rPr>
            </w:pPr>
            <w:r>
              <w:rPr>
                <w:rFonts w:eastAsia="Calibri"/>
                <w:b/>
                <w:bCs/>
                <w:sz w:val="24"/>
                <w:szCs w:val="24"/>
              </w:rPr>
              <w:t>GALAXY</w:t>
            </w:r>
          </w:p>
        </w:tc>
        <w:tc>
          <w:tcPr>
            <w:tcW w:w="0" w:type="auto"/>
            <w:shd w:val="clear" w:color="auto" w:fill="EAF1F8"/>
            <w:tcMar>
              <w:top w:w="80" w:type="dxa"/>
              <w:left w:w="120" w:type="dxa"/>
              <w:bottom w:w="80" w:type="dxa"/>
              <w:right w:w="120" w:type="dxa"/>
            </w:tcMar>
          </w:tcPr>
          <w:p w14:paraId="43A4BD7F" w14:textId="77777777" w:rsidR="00C16ED5" w:rsidRPr="00B0430A" w:rsidRDefault="00000000" w:rsidP="00BE4A29">
            <w:pPr>
              <w:spacing w:line="360" w:lineRule="auto"/>
              <w:rPr>
                <w:sz w:val="24"/>
                <w:szCs w:val="24"/>
              </w:rPr>
            </w:pPr>
            <w:r>
              <w:rPr>
                <w:rFonts w:eastAsia="Calibri"/>
                <w:b/>
                <w:bCs/>
                <w:sz w:val="24"/>
                <w:szCs w:val="24"/>
              </w:rPr>
              <w:t>QSO</w:t>
            </w:r>
          </w:p>
        </w:tc>
        <w:tc>
          <w:tcPr>
            <w:tcW w:w="0" w:type="auto"/>
            <w:shd w:val="clear" w:color="auto" w:fill="EAF1F8"/>
            <w:tcMar>
              <w:top w:w="80" w:type="dxa"/>
              <w:left w:w="120" w:type="dxa"/>
              <w:bottom w:w="80" w:type="dxa"/>
              <w:right w:w="120" w:type="dxa"/>
            </w:tcMar>
          </w:tcPr>
          <w:p w14:paraId="22068D87" w14:textId="77777777" w:rsidR="00C16ED5" w:rsidRPr="00B0430A" w:rsidRDefault="00000000" w:rsidP="00BE4A29">
            <w:pPr>
              <w:spacing w:line="360" w:lineRule="auto"/>
              <w:rPr>
                <w:sz w:val="24"/>
                <w:szCs w:val="24"/>
              </w:rPr>
            </w:pPr>
            <w:r>
              <w:rPr>
                <w:rFonts w:eastAsia="Calibri"/>
                <w:b/>
                <w:bCs/>
                <w:sz w:val="24"/>
                <w:szCs w:val="24"/>
              </w:rPr>
              <w:t>STAR</w:t>
            </w:r>
          </w:p>
        </w:tc>
      </w:tr>
      <w:tr w:rsidR="00C16ED5" w:rsidRPr="00B0430A" w14:paraId="1751901E" w14:textId="77777777">
        <w:tc>
          <w:tcPr>
            <w:tcW w:w="0" w:type="auto"/>
            <w:shd w:val="clear" w:color="auto" w:fill="FFFFFF"/>
            <w:tcMar>
              <w:top w:w="80" w:type="dxa"/>
              <w:left w:w="120" w:type="dxa"/>
              <w:bottom w:w="80" w:type="dxa"/>
              <w:right w:w="120" w:type="dxa"/>
            </w:tcMar>
          </w:tcPr>
          <w:p w14:paraId="19724D73" w14:textId="77777777" w:rsidR="00C16ED5" w:rsidRPr="00B0430A" w:rsidRDefault="00000000" w:rsidP="00BE4A29">
            <w:pPr>
              <w:spacing w:line="360" w:lineRule="auto"/>
              <w:rPr>
                <w:sz w:val="24"/>
                <w:szCs w:val="24"/>
              </w:rPr>
            </w:pPr>
            <w:r>
              <w:rPr>
                <w:rFonts w:eastAsia="Calibri"/>
                <w:sz w:val="24"/>
                <w:szCs w:val="24"/>
              </w:rPr>
              <w:t>A/F</w:t>
            </w:r>
          </w:p>
        </w:tc>
        <w:tc>
          <w:tcPr>
            <w:tcW w:w="0" w:type="auto"/>
            <w:shd w:val="clear" w:color="auto" w:fill="FFFFFF"/>
            <w:tcMar>
              <w:top w:w="80" w:type="dxa"/>
              <w:left w:w="120" w:type="dxa"/>
              <w:bottom w:w="80" w:type="dxa"/>
              <w:right w:w="120" w:type="dxa"/>
            </w:tcMar>
          </w:tcPr>
          <w:p w14:paraId="5111E974" w14:textId="77777777" w:rsidR="00C16ED5" w:rsidRPr="00B0430A" w:rsidRDefault="00000000" w:rsidP="00BE4A29">
            <w:pPr>
              <w:spacing w:line="360" w:lineRule="auto"/>
              <w:rPr>
                <w:sz w:val="24"/>
                <w:szCs w:val="24"/>
              </w:rPr>
            </w:pPr>
            <w:r>
              <w:rPr>
                <w:rFonts w:eastAsia="Calibri"/>
                <w:sz w:val="24"/>
                <w:szCs w:val="24"/>
              </w:rPr>
              <w:t>24,240</w:t>
            </w:r>
          </w:p>
        </w:tc>
        <w:tc>
          <w:tcPr>
            <w:tcW w:w="0" w:type="auto"/>
            <w:shd w:val="clear" w:color="auto" w:fill="FFFFFF"/>
            <w:tcMar>
              <w:top w:w="80" w:type="dxa"/>
              <w:left w:w="120" w:type="dxa"/>
              <w:bottom w:w="80" w:type="dxa"/>
              <w:right w:w="120" w:type="dxa"/>
            </w:tcMar>
          </w:tcPr>
          <w:p w14:paraId="3735D537" w14:textId="77777777" w:rsidR="00C16ED5" w:rsidRPr="00B0430A" w:rsidRDefault="00000000" w:rsidP="00BE4A29">
            <w:pPr>
              <w:spacing w:line="360" w:lineRule="auto"/>
              <w:rPr>
                <w:sz w:val="24"/>
                <w:szCs w:val="24"/>
              </w:rPr>
            </w:pPr>
            <w:r>
              <w:rPr>
                <w:rFonts w:eastAsia="Calibri"/>
                <w:sz w:val="24"/>
                <w:szCs w:val="24"/>
              </w:rPr>
              <w:t>61,514</w:t>
            </w:r>
          </w:p>
        </w:tc>
        <w:tc>
          <w:tcPr>
            <w:tcW w:w="0" w:type="auto"/>
            <w:shd w:val="clear" w:color="auto" w:fill="FFFFFF"/>
            <w:tcMar>
              <w:top w:w="80" w:type="dxa"/>
              <w:left w:w="120" w:type="dxa"/>
              <w:bottom w:w="80" w:type="dxa"/>
              <w:right w:w="120" w:type="dxa"/>
            </w:tcMar>
          </w:tcPr>
          <w:p w14:paraId="27418329" w14:textId="77777777" w:rsidR="00C16ED5" w:rsidRPr="00B0430A" w:rsidRDefault="00000000" w:rsidP="00BE4A29">
            <w:pPr>
              <w:spacing w:line="360" w:lineRule="auto"/>
              <w:rPr>
                <w:sz w:val="24"/>
                <w:szCs w:val="24"/>
              </w:rPr>
            </w:pPr>
            <w:r>
              <w:rPr>
                <w:rFonts w:eastAsia="Calibri"/>
                <w:sz w:val="24"/>
                <w:szCs w:val="24"/>
              </w:rPr>
              <w:t>36,368</w:t>
            </w:r>
          </w:p>
        </w:tc>
      </w:tr>
      <w:tr w:rsidR="00C16ED5" w:rsidRPr="00B0430A" w14:paraId="29AEE9F1" w14:textId="77777777">
        <w:tc>
          <w:tcPr>
            <w:tcW w:w="0" w:type="auto"/>
            <w:shd w:val="clear" w:color="auto" w:fill="FFFFFF"/>
            <w:tcMar>
              <w:top w:w="80" w:type="dxa"/>
              <w:left w:w="120" w:type="dxa"/>
              <w:bottom w:w="80" w:type="dxa"/>
              <w:right w:w="120" w:type="dxa"/>
            </w:tcMar>
          </w:tcPr>
          <w:p w14:paraId="2F1288AB" w14:textId="77777777" w:rsidR="00C16ED5" w:rsidRPr="00B0430A" w:rsidRDefault="00000000" w:rsidP="00BE4A29">
            <w:pPr>
              <w:spacing w:line="360" w:lineRule="auto"/>
              <w:rPr>
                <w:sz w:val="24"/>
                <w:szCs w:val="24"/>
              </w:rPr>
            </w:pPr>
            <w:r>
              <w:rPr>
                <w:rFonts w:eastAsia="Calibri"/>
                <w:sz w:val="24"/>
                <w:szCs w:val="24"/>
              </w:rPr>
              <w:t>G/K</w:t>
            </w:r>
          </w:p>
        </w:tc>
        <w:tc>
          <w:tcPr>
            <w:tcW w:w="0" w:type="auto"/>
            <w:shd w:val="clear" w:color="auto" w:fill="FFFFFF"/>
            <w:tcMar>
              <w:top w:w="80" w:type="dxa"/>
              <w:left w:w="120" w:type="dxa"/>
              <w:bottom w:w="80" w:type="dxa"/>
              <w:right w:w="120" w:type="dxa"/>
            </w:tcMar>
          </w:tcPr>
          <w:p w14:paraId="7511E3AE" w14:textId="77777777" w:rsidR="00C16ED5" w:rsidRPr="00B0430A" w:rsidRDefault="00000000" w:rsidP="00BE4A29">
            <w:pPr>
              <w:spacing w:line="360" w:lineRule="auto"/>
              <w:rPr>
                <w:sz w:val="24"/>
                <w:szCs w:val="24"/>
              </w:rPr>
            </w:pPr>
            <w:r>
              <w:rPr>
                <w:rFonts w:eastAsia="Calibri"/>
                <w:sz w:val="24"/>
                <w:szCs w:val="24"/>
              </w:rPr>
              <w:t>61,627</w:t>
            </w:r>
          </w:p>
        </w:tc>
        <w:tc>
          <w:tcPr>
            <w:tcW w:w="0" w:type="auto"/>
            <w:shd w:val="clear" w:color="auto" w:fill="FFFFFF"/>
            <w:tcMar>
              <w:top w:w="80" w:type="dxa"/>
              <w:left w:w="120" w:type="dxa"/>
              <w:bottom w:w="80" w:type="dxa"/>
              <w:right w:w="120" w:type="dxa"/>
            </w:tcMar>
          </w:tcPr>
          <w:p w14:paraId="4A588910" w14:textId="77777777" w:rsidR="00C16ED5" w:rsidRPr="00B0430A" w:rsidRDefault="00000000" w:rsidP="00BE4A29">
            <w:pPr>
              <w:spacing w:line="360" w:lineRule="auto"/>
              <w:rPr>
                <w:sz w:val="24"/>
                <w:szCs w:val="24"/>
              </w:rPr>
            </w:pPr>
            <w:r>
              <w:rPr>
                <w:rFonts w:eastAsia="Calibri"/>
                <w:sz w:val="24"/>
                <w:szCs w:val="24"/>
              </w:rPr>
              <w:t>20,921</w:t>
            </w:r>
          </w:p>
        </w:tc>
        <w:tc>
          <w:tcPr>
            <w:tcW w:w="0" w:type="auto"/>
            <w:shd w:val="clear" w:color="auto" w:fill="FFFFFF"/>
            <w:tcMar>
              <w:top w:w="80" w:type="dxa"/>
              <w:left w:w="120" w:type="dxa"/>
              <w:bottom w:w="80" w:type="dxa"/>
              <w:right w:w="120" w:type="dxa"/>
            </w:tcMar>
          </w:tcPr>
          <w:p w14:paraId="418F1895" w14:textId="77777777" w:rsidR="00C16ED5" w:rsidRPr="00B0430A" w:rsidRDefault="00000000" w:rsidP="00BE4A29">
            <w:pPr>
              <w:spacing w:line="360" w:lineRule="auto"/>
              <w:rPr>
                <w:sz w:val="24"/>
                <w:szCs w:val="24"/>
              </w:rPr>
            </w:pPr>
            <w:r>
              <w:rPr>
                <w:rFonts w:eastAsia="Calibri"/>
                <w:sz w:val="24"/>
                <w:szCs w:val="24"/>
              </w:rPr>
              <w:t>25,998</w:t>
            </w:r>
          </w:p>
        </w:tc>
      </w:tr>
      <w:tr w:rsidR="00C16ED5" w:rsidRPr="00B0430A" w14:paraId="28E7B583" w14:textId="77777777">
        <w:tc>
          <w:tcPr>
            <w:tcW w:w="0" w:type="auto"/>
            <w:shd w:val="clear" w:color="auto" w:fill="FFFFFF"/>
            <w:tcMar>
              <w:top w:w="80" w:type="dxa"/>
              <w:left w:w="120" w:type="dxa"/>
              <w:bottom w:w="80" w:type="dxa"/>
              <w:right w:w="120" w:type="dxa"/>
            </w:tcMar>
          </w:tcPr>
          <w:p w14:paraId="365185EA" w14:textId="77777777" w:rsidR="00C16ED5" w:rsidRPr="00B0430A" w:rsidRDefault="00000000" w:rsidP="00BE4A29">
            <w:pPr>
              <w:spacing w:line="360" w:lineRule="auto"/>
              <w:rPr>
                <w:sz w:val="24"/>
                <w:szCs w:val="24"/>
              </w:rPr>
            </w:pPr>
            <w:r>
              <w:rPr>
                <w:rFonts w:eastAsia="Calibri"/>
                <w:sz w:val="24"/>
                <w:szCs w:val="24"/>
              </w:rPr>
              <w:t>M</w:t>
            </w:r>
          </w:p>
        </w:tc>
        <w:tc>
          <w:tcPr>
            <w:tcW w:w="0" w:type="auto"/>
            <w:shd w:val="clear" w:color="auto" w:fill="FFFFFF"/>
            <w:tcMar>
              <w:top w:w="80" w:type="dxa"/>
              <w:left w:w="120" w:type="dxa"/>
              <w:bottom w:w="80" w:type="dxa"/>
              <w:right w:w="120" w:type="dxa"/>
            </w:tcMar>
          </w:tcPr>
          <w:p w14:paraId="708B20CC" w14:textId="77777777" w:rsidR="00C16ED5" w:rsidRPr="00B0430A" w:rsidRDefault="00000000" w:rsidP="00BE4A29">
            <w:pPr>
              <w:spacing w:line="360" w:lineRule="auto"/>
              <w:rPr>
                <w:sz w:val="24"/>
                <w:szCs w:val="24"/>
              </w:rPr>
            </w:pPr>
            <w:r>
              <w:rPr>
                <w:rFonts w:eastAsia="Calibri"/>
                <w:sz w:val="24"/>
                <w:szCs w:val="24"/>
              </w:rPr>
              <w:t>288,023</w:t>
            </w:r>
          </w:p>
        </w:tc>
        <w:tc>
          <w:tcPr>
            <w:tcW w:w="0" w:type="auto"/>
            <w:shd w:val="clear" w:color="auto" w:fill="FFFFFF"/>
            <w:tcMar>
              <w:top w:w="80" w:type="dxa"/>
              <w:left w:w="120" w:type="dxa"/>
              <w:bottom w:w="80" w:type="dxa"/>
              <w:right w:w="120" w:type="dxa"/>
            </w:tcMar>
          </w:tcPr>
          <w:p w14:paraId="24761431" w14:textId="77777777" w:rsidR="00C16ED5" w:rsidRPr="00B0430A" w:rsidRDefault="00000000" w:rsidP="00BE4A29">
            <w:pPr>
              <w:spacing w:line="360" w:lineRule="auto"/>
              <w:rPr>
                <w:sz w:val="24"/>
                <w:szCs w:val="24"/>
              </w:rPr>
            </w:pPr>
            <w:r>
              <w:rPr>
                <w:rFonts w:eastAsia="Calibri"/>
                <w:sz w:val="24"/>
                <w:szCs w:val="24"/>
              </w:rPr>
              <w:t>3,889</w:t>
            </w:r>
          </w:p>
        </w:tc>
        <w:tc>
          <w:tcPr>
            <w:tcW w:w="0" w:type="auto"/>
            <w:shd w:val="clear" w:color="auto" w:fill="FFFFFF"/>
            <w:tcMar>
              <w:top w:w="80" w:type="dxa"/>
              <w:left w:w="120" w:type="dxa"/>
              <w:bottom w:w="80" w:type="dxa"/>
              <w:right w:w="120" w:type="dxa"/>
            </w:tcMar>
          </w:tcPr>
          <w:p w14:paraId="60F16CCC" w14:textId="77777777" w:rsidR="00C16ED5" w:rsidRPr="00B0430A" w:rsidRDefault="00000000" w:rsidP="00BE4A29">
            <w:pPr>
              <w:spacing w:line="360" w:lineRule="auto"/>
              <w:rPr>
                <w:sz w:val="24"/>
                <w:szCs w:val="24"/>
              </w:rPr>
            </w:pPr>
            <w:r>
              <w:rPr>
                <w:rFonts w:eastAsia="Calibri"/>
                <w:sz w:val="24"/>
                <w:szCs w:val="24"/>
              </w:rPr>
              <w:t>11,411</w:t>
            </w:r>
          </w:p>
        </w:tc>
      </w:tr>
      <w:tr w:rsidR="00C16ED5" w:rsidRPr="00B0430A" w14:paraId="65A312E7" w14:textId="77777777">
        <w:tc>
          <w:tcPr>
            <w:tcW w:w="0" w:type="auto"/>
            <w:shd w:val="clear" w:color="auto" w:fill="FFFFFF"/>
            <w:tcMar>
              <w:top w:w="80" w:type="dxa"/>
              <w:left w:w="120" w:type="dxa"/>
              <w:bottom w:w="80" w:type="dxa"/>
              <w:right w:w="120" w:type="dxa"/>
            </w:tcMar>
          </w:tcPr>
          <w:p w14:paraId="5C2B2F8A" w14:textId="77777777" w:rsidR="00C16ED5" w:rsidRPr="00B0430A" w:rsidRDefault="00000000" w:rsidP="00BE4A29">
            <w:pPr>
              <w:spacing w:line="360" w:lineRule="auto"/>
              <w:rPr>
                <w:sz w:val="24"/>
                <w:szCs w:val="24"/>
              </w:rPr>
            </w:pPr>
            <w:r>
              <w:rPr>
                <w:rFonts w:eastAsia="Calibri"/>
                <w:sz w:val="24"/>
                <w:szCs w:val="24"/>
              </w:rPr>
              <w:t>O/B</w:t>
            </w:r>
          </w:p>
        </w:tc>
        <w:tc>
          <w:tcPr>
            <w:tcW w:w="0" w:type="auto"/>
            <w:shd w:val="clear" w:color="auto" w:fill="FFFFFF"/>
            <w:tcMar>
              <w:top w:w="80" w:type="dxa"/>
              <w:left w:w="120" w:type="dxa"/>
              <w:bottom w:w="80" w:type="dxa"/>
              <w:right w:w="120" w:type="dxa"/>
            </w:tcMar>
          </w:tcPr>
          <w:p w14:paraId="7FCBAFE0" w14:textId="77777777" w:rsidR="00C16ED5" w:rsidRPr="00B0430A" w:rsidRDefault="00000000" w:rsidP="00BE4A29">
            <w:pPr>
              <w:spacing w:line="360" w:lineRule="auto"/>
              <w:rPr>
                <w:sz w:val="24"/>
                <w:szCs w:val="24"/>
              </w:rPr>
            </w:pPr>
            <w:r>
              <w:rPr>
                <w:rFonts w:eastAsia="Calibri"/>
                <w:sz w:val="24"/>
                <w:szCs w:val="24"/>
              </w:rPr>
              <w:t>3,590</w:t>
            </w:r>
          </w:p>
        </w:tc>
        <w:tc>
          <w:tcPr>
            <w:tcW w:w="0" w:type="auto"/>
            <w:shd w:val="clear" w:color="auto" w:fill="FFFFFF"/>
            <w:tcMar>
              <w:top w:w="80" w:type="dxa"/>
              <w:left w:w="120" w:type="dxa"/>
              <w:bottom w:w="80" w:type="dxa"/>
              <w:right w:w="120" w:type="dxa"/>
            </w:tcMar>
          </w:tcPr>
          <w:p w14:paraId="4427100C" w14:textId="77777777" w:rsidR="00C16ED5" w:rsidRPr="00B0430A" w:rsidRDefault="00000000" w:rsidP="00BE4A29">
            <w:pPr>
              <w:spacing w:line="360" w:lineRule="auto"/>
              <w:rPr>
                <w:sz w:val="24"/>
                <w:szCs w:val="24"/>
              </w:rPr>
            </w:pPr>
            <w:r>
              <w:rPr>
                <w:rFonts w:eastAsia="Calibri"/>
                <w:sz w:val="24"/>
                <w:szCs w:val="24"/>
              </w:rPr>
              <w:t>30,819</w:t>
            </w:r>
          </w:p>
        </w:tc>
        <w:tc>
          <w:tcPr>
            <w:tcW w:w="0" w:type="auto"/>
            <w:shd w:val="clear" w:color="auto" w:fill="FFFFFF"/>
            <w:tcMar>
              <w:top w:w="80" w:type="dxa"/>
              <w:left w:w="120" w:type="dxa"/>
              <w:bottom w:w="80" w:type="dxa"/>
              <w:right w:w="120" w:type="dxa"/>
            </w:tcMar>
          </w:tcPr>
          <w:p w14:paraId="299F76F3" w14:textId="77777777" w:rsidR="00C16ED5" w:rsidRPr="00B0430A" w:rsidRDefault="00000000" w:rsidP="00BE4A29">
            <w:pPr>
              <w:spacing w:line="360" w:lineRule="auto"/>
              <w:rPr>
                <w:sz w:val="24"/>
                <w:szCs w:val="24"/>
              </w:rPr>
            </w:pPr>
            <w:r>
              <w:rPr>
                <w:rFonts w:eastAsia="Calibri"/>
                <w:sz w:val="24"/>
                <w:szCs w:val="24"/>
              </w:rPr>
              <w:t>8,947</w:t>
            </w:r>
          </w:p>
        </w:tc>
      </w:tr>
    </w:tbl>
    <w:p w14:paraId="3C1924D3" w14:textId="77777777" w:rsidR="00C16ED5" w:rsidRPr="00B0430A" w:rsidRDefault="00C16ED5" w:rsidP="00BE4A29">
      <w:pPr>
        <w:spacing w:after="150" w:line="360" w:lineRule="auto"/>
      </w:pPr>
    </w:p>
    <w:p w14:paraId="2BA684A0" w14:textId="77777777" w:rsidR="00B6428F" w:rsidRPr="00B0430A" w:rsidRDefault="00B6428F" w:rsidP="00BE4A29">
      <w:pPr>
        <w:spacing w:after="160" w:line="360" w:lineRule="auto"/>
        <w:jc w:val="both"/>
        <w:rPr>
          <w:sz w:val="22"/>
          <w:szCs w:val="22"/>
        </w:rPr>
      </w:pPr>
      <w:r>
        <w:rPr>
          <w:rFonts w:eastAsia="Calibri"/>
          <w:sz w:val="24"/>
          <w:szCs w:val="24"/>
        </w:rPr>
        <w:t>When we cross-tabulate galaxy_population with class (shown in the lower right), we find a similar but weaker trend: 90.3% of Red_Sequence objects are GALAXY, while there is a more even distribution for Blue_Cloud constituents (34.5% GALAXY, 42% QSO, 23.5% STAR). However, because this trend is not the same as the spectral_type trend, both categorical variables are considered as containing overlapping information that are thus left intact.</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12"/>
        <w:gridCol w:w="2288"/>
        <w:gridCol w:w="1822"/>
        <w:gridCol w:w="1608"/>
      </w:tblGrid>
      <w:tr w:rsidR="00C16ED5" w:rsidRPr="00B0430A" w14:paraId="5F6B1C7A" w14:textId="77777777">
        <w:tc>
          <w:tcPr>
            <w:tcW w:w="0" w:type="auto"/>
            <w:shd w:val="clear" w:color="auto" w:fill="EAF1F8"/>
            <w:tcMar>
              <w:top w:w="80" w:type="dxa"/>
              <w:left w:w="120" w:type="dxa"/>
              <w:bottom w:w="80" w:type="dxa"/>
              <w:right w:w="120" w:type="dxa"/>
            </w:tcMar>
          </w:tcPr>
          <w:p w14:paraId="2E3ABD07" w14:textId="77777777" w:rsidR="00C16ED5" w:rsidRPr="00B0430A" w:rsidRDefault="00000000" w:rsidP="00BE4A29">
            <w:pPr>
              <w:spacing w:line="360" w:lineRule="auto"/>
              <w:rPr>
                <w:sz w:val="24"/>
                <w:szCs w:val="24"/>
              </w:rPr>
            </w:pPr>
            <w:r>
              <w:rPr>
                <w:rFonts w:eastAsia="Calibri"/>
                <w:b/>
                <w:bCs/>
                <w:sz w:val="24"/>
                <w:szCs w:val="24"/>
              </w:rPr>
              <w:t>galaxy_population</w:t>
            </w:r>
          </w:p>
        </w:tc>
        <w:tc>
          <w:tcPr>
            <w:tcW w:w="0" w:type="auto"/>
            <w:shd w:val="clear" w:color="auto" w:fill="EAF1F8"/>
            <w:tcMar>
              <w:top w:w="80" w:type="dxa"/>
              <w:left w:w="120" w:type="dxa"/>
              <w:bottom w:w="80" w:type="dxa"/>
              <w:right w:w="120" w:type="dxa"/>
            </w:tcMar>
          </w:tcPr>
          <w:p w14:paraId="1E727349" w14:textId="77777777" w:rsidR="00C16ED5" w:rsidRPr="00B0430A" w:rsidRDefault="00000000" w:rsidP="00BE4A29">
            <w:pPr>
              <w:spacing w:line="360" w:lineRule="auto"/>
              <w:rPr>
                <w:sz w:val="24"/>
                <w:szCs w:val="24"/>
              </w:rPr>
            </w:pPr>
            <w:r>
              <w:rPr>
                <w:rFonts w:eastAsia="Calibri"/>
                <w:b/>
                <w:bCs/>
                <w:sz w:val="24"/>
                <w:szCs w:val="24"/>
              </w:rPr>
              <w:t>GALAXY</w:t>
            </w:r>
          </w:p>
        </w:tc>
        <w:tc>
          <w:tcPr>
            <w:tcW w:w="0" w:type="auto"/>
            <w:shd w:val="clear" w:color="auto" w:fill="EAF1F8"/>
            <w:tcMar>
              <w:top w:w="80" w:type="dxa"/>
              <w:left w:w="120" w:type="dxa"/>
              <w:bottom w:w="80" w:type="dxa"/>
              <w:right w:w="120" w:type="dxa"/>
            </w:tcMar>
          </w:tcPr>
          <w:p w14:paraId="27BD84C6" w14:textId="77777777" w:rsidR="00C16ED5" w:rsidRPr="00B0430A" w:rsidRDefault="00000000" w:rsidP="00BE4A29">
            <w:pPr>
              <w:spacing w:line="360" w:lineRule="auto"/>
              <w:rPr>
                <w:sz w:val="24"/>
                <w:szCs w:val="24"/>
              </w:rPr>
            </w:pPr>
            <w:r>
              <w:rPr>
                <w:rFonts w:eastAsia="Calibri"/>
                <w:b/>
                <w:bCs/>
                <w:sz w:val="24"/>
                <w:szCs w:val="24"/>
              </w:rPr>
              <w:t>QSO</w:t>
            </w:r>
          </w:p>
        </w:tc>
        <w:tc>
          <w:tcPr>
            <w:tcW w:w="0" w:type="auto"/>
            <w:shd w:val="clear" w:color="auto" w:fill="EAF1F8"/>
            <w:tcMar>
              <w:top w:w="80" w:type="dxa"/>
              <w:left w:w="120" w:type="dxa"/>
              <w:bottom w:w="80" w:type="dxa"/>
              <w:right w:w="120" w:type="dxa"/>
            </w:tcMar>
          </w:tcPr>
          <w:p w14:paraId="2C9B5DD2" w14:textId="77777777" w:rsidR="00C16ED5" w:rsidRPr="00B0430A" w:rsidRDefault="00000000" w:rsidP="00BE4A29">
            <w:pPr>
              <w:spacing w:line="360" w:lineRule="auto"/>
              <w:rPr>
                <w:sz w:val="24"/>
                <w:szCs w:val="24"/>
              </w:rPr>
            </w:pPr>
            <w:r>
              <w:rPr>
                <w:rFonts w:eastAsia="Calibri"/>
                <w:b/>
                <w:bCs/>
                <w:sz w:val="24"/>
                <w:szCs w:val="24"/>
              </w:rPr>
              <w:t>STAR</w:t>
            </w:r>
          </w:p>
        </w:tc>
      </w:tr>
      <w:tr w:rsidR="00C16ED5" w:rsidRPr="00B0430A" w14:paraId="4414C29D" w14:textId="77777777">
        <w:tc>
          <w:tcPr>
            <w:tcW w:w="0" w:type="auto"/>
            <w:shd w:val="clear" w:color="auto" w:fill="FFFFFF"/>
            <w:tcMar>
              <w:top w:w="80" w:type="dxa"/>
              <w:left w:w="120" w:type="dxa"/>
              <w:bottom w:w="80" w:type="dxa"/>
              <w:right w:w="120" w:type="dxa"/>
            </w:tcMar>
          </w:tcPr>
          <w:p w14:paraId="2B305055" w14:textId="77777777" w:rsidR="00C16ED5" w:rsidRPr="00B0430A" w:rsidRDefault="00000000" w:rsidP="00BE4A29">
            <w:pPr>
              <w:spacing w:line="360" w:lineRule="auto"/>
              <w:rPr>
                <w:sz w:val="24"/>
                <w:szCs w:val="24"/>
              </w:rPr>
            </w:pPr>
            <w:r>
              <w:rPr>
                <w:rFonts w:eastAsia="Calibri"/>
                <w:sz w:val="24"/>
                <w:szCs w:val="24"/>
              </w:rPr>
              <w:t>Blue_Cloud</w:t>
            </w:r>
          </w:p>
        </w:tc>
        <w:tc>
          <w:tcPr>
            <w:tcW w:w="0" w:type="auto"/>
            <w:shd w:val="clear" w:color="auto" w:fill="FFFFFF"/>
            <w:tcMar>
              <w:top w:w="80" w:type="dxa"/>
              <w:left w:w="120" w:type="dxa"/>
              <w:bottom w:w="80" w:type="dxa"/>
              <w:right w:w="120" w:type="dxa"/>
            </w:tcMar>
          </w:tcPr>
          <w:p w14:paraId="7786A8D0" w14:textId="77777777" w:rsidR="00C16ED5" w:rsidRPr="00B0430A" w:rsidRDefault="00000000" w:rsidP="00BE4A29">
            <w:pPr>
              <w:spacing w:line="360" w:lineRule="auto"/>
              <w:rPr>
                <w:sz w:val="24"/>
                <w:szCs w:val="24"/>
              </w:rPr>
            </w:pPr>
            <w:r>
              <w:rPr>
                <w:rFonts w:eastAsia="Calibri"/>
                <w:sz w:val="24"/>
                <w:szCs w:val="24"/>
              </w:rPr>
              <w:t>88,962</w:t>
            </w:r>
          </w:p>
        </w:tc>
        <w:tc>
          <w:tcPr>
            <w:tcW w:w="0" w:type="auto"/>
            <w:shd w:val="clear" w:color="auto" w:fill="FFFFFF"/>
            <w:tcMar>
              <w:top w:w="80" w:type="dxa"/>
              <w:left w:w="120" w:type="dxa"/>
              <w:bottom w:w="80" w:type="dxa"/>
              <w:right w:w="120" w:type="dxa"/>
            </w:tcMar>
          </w:tcPr>
          <w:p w14:paraId="04072EE6" w14:textId="77777777" w:rsidR="00C16ED5" w:rsidRPr="00B0430A" w:rsidRDefault="00000000" w:rsidP="00BE4A29">
            <w:pPr>
              <w:spacing w:line="360" w:lineRule="auto"/>
              <w:rPr>
                <w:sz w:val="24"/>
                <w:szCs w:val="24"/>
              </w:rPr>
            </w:pPr>
            <w:r>
              <w:rPr>
                <w:rFonts w:eastAsia="Calibri"/>
                <w:sz w:val="24"/>
                <w:szCs w:val="24"/>
              </w:rPr>
              <w:t>108,274</w:t>
            </w:r>
          </w:p>
        </w:tc>
        <w:tc>
          <w:tcPr>
            <w:tcW w:w="0" w:type="auto"/>
            <w:shd w:val="clear" w:color="auto" w:fill="FFFFFF"/>
            <w:tcMar>
              <w:top w:w="80" w:type="dxa"/>
              <w:left w:w="120" w:type="dxa"/>
              <w:bottom w:w="80" w:type="dxa"/>
              <w:right w:w="120" w:type="dxa"/>
            </w:tcMar>
          </w:tcPr>
          <w:p w14:paraId="229EE06F" w14:textId="77777777" w:rsidR="00C16ED5" w:rsidRPr="00B0430A" w:rsidRDefault="00000000" w:rsidP="00BE4A29">
            <w:pPr>
              <w:spacing w:line="360" w:lineRule="auto"/>
              <w:rPr>
                <w:sz w:val="24"/>
                <w:szCs w:val="24"/>
              </w:rPr>
            </w:pPr>
            <w:r>
              <w:rPr>
                <w:rFonts w:eastAsia="Calibri"/>
                <w:sz w:val="24"/>
                <w:szCs w:val="24"/>
              </w:rPr>
              <w:t>60,546</w:t>
            </w:r>
          </w:p>
        </w:tc>
      </w:tr>
      <w:tr w:rsidR="00C16ED5" w:rsidRPr="00B0430A" w14:paraId="14AF80CC" w14:textId="77777777">
        <w:tc>
          <w:tcPr>
            <w:tcW w:w="0" w:type="auto"/>
            <w:shd w:val="clear" w:color="auto" w:fill="FFFFFF"/>
            <w:tcMar>
              <w:top w:w="80" w:type="dxa"/>
              <w:left w:w="120" w:type="dxa"/>
              <w:bottom w:w="80" w:type="dxa"/>
              <w:right w:w="120" w:type="dxa"/>
            </w:tcMar>
          </w:tcPr>
          <w:p w14:paraId="6B7AD507" w14:textId="77777777" w:rsidR="00C16ED5" w:rsidRPr="00B0430A" w:rsidRDefault="00000000" w:rsidP="00BE4A29">
            <w:pPr>
              <w:spacing w:line="360" w:lineRule="auto"/>
              <w:rPr>
                <w:sz w:val="24"/>
                <w:szCs w:val="24"/>
              </w:rPr>
            </w:pPr>
            <w:r>
              <w:rPr>
                <w:rFonts w:eastAsia="Calibri"/>
                <w:sz w:val="24"/>
                <w:szCs w:val="24"/>
              </w:rPr>
              <w:t>Red_Sequence</w:t>
            </w:r>
          </w:p>
        </w:tc>
        <w:tc>
          <w:tcPr>
            <w:tcW w:w="0" w:type="auto"/>
            <w:shd w:val="clear" w:color="auto" w:fill="FFFFFF"/>
            <w:tcMar>
              <w:top w:w="80" w:type="dxa"/>
              <w:left w:w="120" w:type="dxa"/>
              <w:bottom w:w="80" w:type="dxa"/>
              <w:right w:w="120" w:type="dxa"/>
            </w:tcMar>
          </w:tcPr>
          <w:p w14:paraId="624B5F22" w14:textId="77777777" w:rsidR="00C16ED5" w:rsidRPr="00B0430A" w:rsidRDefault="00000000" w:rsidP="00BE4A29">
            <w:pPr>
              <w:spacing w:line="360" w:lineRule="auto"/>
              <w:rPr>
                <w:sz w:val="24"/>
                <w:szCs w:val="24"/>
              </w:rPr>
            </w:pPr>
            <w:r>
              <w:rPr>
                <w:rFonts w:eastAsia="Calibri"/>
                <w:sz w:val="24"/>
                <w:szCs w:val="24"/>
              </w:rPr>
              <w:t>288,518</w:t>
            </w:r>
          </w:p>
        </w:tc>
        <w:tc>
          <w:tcPr>
            <w:tcW w:w="0" w:type="auto"/>
            <w:shd w:val="clear" w:color="auto" w:fill="FFFFFF"/>
            <w:tcMar>
              <w:top w:w="80" w:type="dxa"/>
              <w:left w:w="120" w:type="dxa"/>
              <w:bottom w:w="80" w:type="dxa"/>
              <w:right w:w="120" w:type="dxa"/>
            </w:tcMar>
          </w:tcPr>
          <w:p w14:paraId="008D8348" w14:textId="77777777" w:rsidR="00C16ED5" w:rsidRPr="00B0430A" w:rsidRDefault="00000000" w:rsidP="00BE4A29">
            <w:pPr>
              <w:spacing w:line="360" w:lineRule="auto"/>
              <w:rPr>
                <w:sz w:val="24"/>
                <w:szCs w:val="24"/>
              </w:rPr>
            </w:pPr>
            <w:r>
              <w:rPr>
                <w:rFonts w:eastAsia="Calibri"/>
                <w:sz w:val="24"/>
                <w:szCs w:val="24"/>
              </w:rPr>
              <w:t>8,869</w:t>
            </w:r>
          </w:p>
        </w:tc>
        <w:tc>
          <w:tcPr>
            <w:tcW w:w="0" w:type="auto"/>
            <w:shd w:val="clear" w:color="auto" w:fill="FFFFFF"/>
            <w:tcMar>
              <w:top w:w="80" w:type="dxa"/>
              <w:left w:w="120" w:type="dxa"/>
              <w:bottom w:w="80" w:type="dxa"/>
              <w:right w:w="120" w:type="dxa"/>
            </w:tcMar>
          </w:tcPr>
          <w:p w14:paraId="4FF21229" w14:textId="77777777" w:rsidR="00C16ED5" w:rsidRPr="00B0430A" w:rsidRDefault="00000000" w:rsidP="00BE4A29">
            <w:pPr>
              <w:spacing w:line="360" w:lineRule="auto"/>
              <w:rPr>
                <w:sz w:val="24"/>
                <w:szCs w:val="24"/>
              </w:rPr>
            </w:pPr>
            <w:r>
              <w:rPr>
                <w:rFonts w:eastAsia="Calibri"/>
                <w:sz w:val="24"/>
                <w:szCs w:val="24"/>
              </w:rPr>
              <w:t>22,178</w:t>
            </w:r>
          </w:p>
        </w:tc>
      </w:tr>
    </w:tbl>
    <w:p w14:paraId="2BECBF25" w14:textId="77777777" w:rsidR="00C16ED5" w:rsidRPr="00B0430A" w:rsidRDefault="00C16ED5" w:rsidP="00BE4A29">
      <w:pPr>
        <w:spacing w:after="150" w:line="360" w:lineRule="auto"/>
      </w:pPr>
    </w:p>
    <w:p w14:paraId="346DA849" w14:textId="77777777" w:rsidR="00B6428F" w:rsidRPr="00B0430A" w:rsidRDefault="00B6428F" w:rsidP="00BE4A29">
      <w:pPr>
        <w:spacing w:line="360" w:lineRule="auto"/>
        <w:rPr>
          <w:rFonts w:eastAsia="Calibri"/>
          <w:b/>
          <w:bCs/>
          <w:color w:val="1F4E79"/>
          <w:sz w:val="32"/>
          <w:szCs w:val="32"/>
        </w:rPr>
      </w:pPr>
      <w:r>
        <w:br w:type="page"/>
      </w:r>
    </w:p>
    <w:p w14:paraId="6DDDDB0C" w14:textId="77777777" w:rsidR="00C16ED5" w:rsidRPr="00B0430A" w:rsidRDefault="00000000" w:rsidP="00BE4A29">
      <w:pPr>
        <w:pStyle w:val="Heading1"/>
        <w:spacing w:line="360" w:lineRule="auto"/>
        <w:rPr>
          <w:rFonts w:cs="Times New Roman"/>
        </w:rPr>
      </w:pPr>
      <w:bookmarkStart w:id="14" w:name="_Toc236131384"/>
      <w:proofErr w:type="gramStart"/>
      <w:r>
        <w:rPr>
          <w:rFonts w:cs="Times New Roman"/>
        </w:rPr>
        <w:lastRenderedPageBreak/>
        <w:t>3.1.9  Feature</w:t>
      </w:r>
      <w:proofErr w:type="gramEnd"/>
      <w:r>
        <w:rPr>
          <w:rFonts w:cs="Times New Roman"/>
        </w:rPr>
        <w:t xml:space="preserve"> Correlation (Exact Coefficients)</w:t>
      </w:r>
      <w:bookmarkEnd w:id="14"/>
    </w:p>
    <w:p w14:paraId="73295617" w14:textId="77777777" w:rsidR="00C16ED5" w:rsidRPr="00B0430A" w:rsidRDefault="00591FDD" w:rsidP="00BE4A29">
      <w:pPr>
        <w:spacing w:before="200" w:after="80" w:line="360" w:lineRule="auto"/>
        <w:jc w:val="center"/>
      </w:pPr>
      <w:r>
        <w:rPr>
          <w:noProof/>
        </w:rPr>
        <w:drawing>
          <wp:inline distT="0" distB="0" distL="0" distR="0" wp14:anchorId="6EF3700F" wp14:editId="0C1EE218">
            <wp:extent cx="6057900" cy="4855845"/>
            <wp:effectExtent l="0" t="0" r="0" b="1905"/>
            <wp:docPr id="206368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57900" cy="4855845"/>
                    </a:xfrm>
                    <a:prstGeom prst="rect">
                      <a:avLst/>
                    </a:prstGeom>
                    <a:noFill/>
                    <a:ln>
                      <a:noFill/>
                    </a:ln>
                  </pic:spPr>
                </pic:pic>
              </a:graphicData>
            </a:graphic>
          </wp:inline>
        </w:drawing>
      </w:r>
    </w:p>
    <w:p w14:paraId="13D89E94" w14:textId="77777777" w:rsidR="00C16ED5" w:rsidRPr="00B0430A" w:rsidRDefault="00000000" w:rsidP="00BE4A29">
      <w:pPr>
        <w:spacing w:before="100" w:after="300" w:line="360" w:lineRule="auto"/>
        <w:jc w:val="center"/>
      </w:pPr>
      <w:r>
        <w:rPr>
          <w:rFonts w:eastAsia="Calibri"/>
          <w:i/>
          <w:iCs/>
          <w:color w:val="555555"/>
        </w:rPr>
        <w:t>Figure 10. Pairwise Pearson correlation matrix of the eight core numerical features (exact coefficients from the notebook run).</w:t>
      </w:r>
    </w:p>
    <w:p w14:paraId="78484EBB" w14:textId="77777777" w:rsidR="00B6428F" w:rsidRPr="00B0430A" w:rsidRDefault="00B6428F" w:rsidP="00BE4A29">
      <w:pPr>
        <w:spacing w:after="160" w:line="360" w:lineRule="auto"/>
        <w:jc w:val="both"/>
        <w:rPr>
          <w:sz w:val="22"/>
          <w:szCs w:val="22"/>
        </w:rPr>
      </w:pPr>
      <w:r>
        <w:rPr>
          <w:rFonts w:eastAsia="Calibri"/>
          <w:sz w:val="24"/>
          <w:szCs w:val="24"/>
        </w:rPr>
        <w:t>The exact coefficients indicate which pairs are least useful: i-z (r = 0.97), i-r (r = 0.95), r-z (r = 0.91) and g-r (r = 0.91) represent the highest coefficients, which indicates that the photometric systems have enough similarities to prefer engineering colour-index differences (section 3.1.5) over using raw systems separately. The degree of redshift has a medium correlation with the reddest bands (z: r = 0.48, i: r = 0.47) and a low correlation with the bluest band (u: r = 0.08), reflecting a fact that redshift actually shifts light to longer wavelengths. Coordinate position (alpha, delta) shows almost no correlation with other features (|r| &lt; 0.15), re-confirming the observation that they contain no useful information and can be removed from the list of features.</w:t>
      </w:r>
    </w:p>
    <w:p w14:paraId="09015A44" w14:textId="77777777" w:rsidR="00A61427" w:rsidRPr="00B0430A" w:rsidRDefault="00000000" w:rsidP="00BE4A29">
      <w:pPr>
        <w:pStyle w:val="Heading1"/>
        <w:spacing w:line="360" w:lineRule="auto"/>
        <w:rPr>
          <w:rFonts w:cs="Times New Roman"/>
        </w:rPr>
      </w:pPr>
      <w:r>
        <w:br w:type="page"/>
      </w:r>
      <w:bookmarkStart w:id="15" w:name="_Toc236131385"/>
      <w:r>
        <w:rPr>
          <w:rFonts w:cs="Times New Roman"/>
        </w:rPr>
        <w:lastRenderedPageBreak/>
        <w:t>4.  Data Preprocessing &amp; Feature Engineering</w:t>
      </w:r>
      <w:bookmarkEnd w:id="15"/>
    </w:p>
    <w:p w14:paraId="13F09FC6" w14:textId="77777777" w:rsidR="00A61427" w:rsidRPr="00B0430A" w:rsidRDefault="00000000" w:rsidP="00BE4A29">
      <w:pPr>
        <w:spacing w:after="160" w:line="360" w:lineRule="auto"/>
        <w:jc w:val="both"/>
        <w:rPr>
          <w:sz w:val="22"/>
          <w:szCs w:val="22"/>
        </w:rPr>
      </w:pPr>
      <w:r>
        <w:rPr>
          <w:rFonts w:eastAsia="Calibri"/>
          <w:sz w:val="24"/>
          <w:szCs w:val="24"/>
        </w:rPr>
        <w:t xml:space="preserve">With the exploratory patterns from Chapter 3 established, this chapter documents how the raw data is turned into a model-ready feature set. It corresponds to the preparation stage of the pipeline shown in Figure 2 the </w:t>
      </w:r>
      <w:r>
        <w:rPr>
          <w:rFonts w:eastAsia="Calibri"/>
          <w:b/>
          <w:bCs/>
          <w:sz w:val="24"/>
          <w:szCs w:val="24"/>
        </w:rPr>
        <w:t>02_feature_engineering notebook</w:t>
      </w:r>
      <w:r>
        <w:rPr>
          <w:rFonts w:eastAsia="Calibri"/>
          <w:sz w:val="24"/>
          <w:szCs w:val="24"/>
        </w:rPr>
        <w:t xml:space="preserve">, backed by </w:t>
      </w:r>
      <w:r>
        <w:rPr>
          <w:rFonts w:eastAsia="Calibri"/>
          <w:b/>
          <w:bCs/>
          <w:sz w:val="24"/>
          <w:szCs w:val="24"/>
        </w:rPr>
        <w:t>src/data/preprocessing.py</w:t>
      </w:r>
      <w:r>
        <w:rPr>
          <w:rFonts w:eastAsia="Calibri"/>
          <w:sz w:val="24"/>
          <w:szCs w:val="24"/>
        </w:rPr>
        <w:t xml:space="preserve"> and </w:t>
      </w:r>
      <w:r>
        <w:rPr>
          <w:rFonts w:eastAsia="Calibri"/>
          <w:b/>
          <w:bCs/>
          <w:sz w:val="24"/>
          <w:szCs w:val="24"/>
        </w:rPr>
        <w:t>src/features/engineering.py</w:t>
      </w:r>
      <w:r>
        <w:rPr>
          <w:rFonts w:eastAsia="Calibri"/>
          <w:sz w:val="24"/>
          <w:szCs w:val="24"/>
        </w:rPr>
        <w:t xml:space="preserve"> together with the adversarial-validation quality gate that guards it before anything is written to disk.</w:t>
      </w:r>
    </w:p>
    <w:p w14:paraId="112E23D5" w14:textId="77777777" w:rsidR="00A61427" w:rsidRPr="00B0430A" w:rsidRDefault="00000000" w:rsidP="00BE4A29">
      <w:pPr>
        <w:pStyle w:val="Heading1"/>
        <w:spacing w:line="360" w:lineRule="auto"/>
        <w:rPr>
          <w:rFonts w:cs="Times New Roman"/>
        </w:rPr>
      </w:pPr>
      <w:bookmarkStart w:id="16" w:name="_Toc236131386"/>
      <w:proofErr w:type="gramStart"/>
      <w:r>
        <w:rPr>
          <w:rFonts w:cs="Times New Roman"/>
        </w:rPr>
        <w:t>4.1  Data</w:t>
      </w:r>
      <w:proofErr w:type="gramEnd"/>
      <w:r>
        <w:rPr>
          <w:rFonts w:cs="Times New Roman"/>
        </w:rPr>
        <w:t xml:space="preserve"> Preprocessing &amp; Cleaning</w:t>
      </w:r>
      <w:bookmarkEnd w:id="16"/>
    </w:p>
    <w:p w14:paraId="32215EFF" w14:textId="77777777" w:rsidR="00813C82" w:rsidRPr="00813C82" w:rsidRDefault="00813C82" w:rsidP="00BE4A29">
      <w:pPr>
        <w:spacing w:after="160" w:line="360" w:lineRule="auto"/>
        <w:jc w:val="both"/>
        <w:rPr>
          <w:rFonts w:eastAsia="Calibri"/>
          <w:sz w:val="24"/>
          <w:szCs w:val="24"/>
        </w:rPr>
      </w:pPr>
      <w:r>
        <w:rPr>
          <w:rFonts w:eastAsia="Calibri"/>
          <w:sz w:val="24"/>
          <w:szCs w:val="24"/>
        </w:rPr>
        <w:t xml:space="preserve">Since Section 3.1.1 (EDA stage) has already confirmed that there are no missing values, duplicate records, or poorly typed columns in train.csv and test.csv, there is no need for remedial cleaning. This means that there are no imputation or duplication issues. Therefore, the </w:t>
      </w:r>
      <w:proofErr w:type="gramStart"/>
      <w:r>
        <w:rPr>
          <w:rFonts w:eastAsia="Calibri"/>
          <w:sz w:val="24"/>
          <w:szCs w:val="24"/>
        </w:rPr>
        <w:t>preprocess(</w:t>
      </w:r>
      <w:proofErr w:type="gramEnd"/>
      <w:r>
        <w:rPr>
          <w:rFonts w:eastAsia="Calibri"/>
          <w:sz w:val="24"/>
          <w:szCs w:val="24"/>
        </w:rPr>
        <w:t xml:space="preserve">) function acts as an additional confirmation, guaranteeing that each column type is consistent and that the raw columns are prepared for feature engineering through a </w:t>
      </w:r>
      <w:proofErr w:type="gramStart"/>
      <w:r>
        <w:rPr>
          <w:rFonts w:eastAsia="Calibri"/>
          <w:sz w:val="24"/>
          <w:szCs w:val="24"/>
        </w:rPr>
        <w:t>single entry</w:t>
      </w:r>
      <w:proofErr w:type="gramEnd"/>
      <w:r>
        <w:rPr>
          <w:rFonts w:eastAsia="Calibri"/>
          <w:sz w:val="24"/>
          <w:szCs w:val="24"/>
        </w:rPr>
        <w:t xml:space="preserve"> point (src/data/preprocessing.py). This is important because the same </w:t>
      </w:r>
      <w:proofErr w:type="gramStart"/>
      <w:r>
        <w:rPr>
          <w:rFonts w:eastAsia="Calibri"/>
          <w:sz w:val="24"/>
          <w:szCs w:val="24"/>
        </w:rPr>
        <w:t>preprocess(</w:t>
      </w:r>
      <w:proofErr w:type="gramEnd"/>
      <w:r>
        <w:rPr>
          <w:rFonts w:eastAsia="Calibri"/>
          <w:sz w:val="24"/>
          <w:szCs w:val="24"/>
        </w:rPr>
        <w:t>) function is used offline for training and online for making predictions in the deployed Streamlit app via predict_</w:t>
      </w:r>
      <w:proofErr w:type="gramStart"/>
      <w:r>
        <w:rPr>
          <w:rFonts w:eastAsia="Calibri"/>
          <w:sz w:val="24"/>
          <w:szCs w:val="24"/>
        </w:rPr>
        <w:t>single(</w:t>
      </w:r>
      <w:proofErr w:type="gramEnd"/>
      <w:r>
        <w:rPr>
          <w:rFonts w:eastAsia="Calibri"/>
          <w:sz w:val="24"/>
          <w:szCs w:val="24"/>
        </w:rPr>
        <w:t>).</w:t>
      </w:r>
    </w:p>
    <w:p w14:paraId="45463474" w14:textId="77777777" w:rsidR="00813C82" w:rsidRPr="00813C82" w:rsidRDefault="00813C82" w:rsidP="00BE4A29">
      <w:pPr>
        <w:spacing w:after="160" w:line="360" w:lineRule="auto"/>
        <w:jc w:val="both"/>
        <w:rPr>
          <w:rFonts w:eastAsia="Calibri"/>
          <w:sz w:val="24"/>
          <w:szCs w:val="24"/>
        </w:rPr>
      </w:pPr>
      <w:r>
        <w:rPr>
          <w:rFonts w:eastAsia="Calibri"/>
          <w:sz w:val="24"/>
          <w:szCs w:val="24"/>
        </w:rPr>
        <w:t>Categorical encoding is the only cleaning-related transformation performed at this stage. The features spectral_type and galaxy_population, which have four and two unique values, respectively, are transformed into new columns, spectral_type_enc and galaxy_population_enc. Although one-hot encoding seems appropriate for categorical values, ordinal encoding is used because the three models to be used in subsequent stages—LightGBM, XGBoost, and CatBoost—are decision tree ensembles that function by splitting a single number representing a category, with no confusion over the order of different categories.</w:t>
      </w:r>
    </w:p>
    <w:p w14:paraId="31571B7C" w14:textId="77777777" w:rsidR="00813C82" w:rsidRPr="00B0430A" w:rsidRDefault="00813C82" w:rsidP="00BE4A29">
      <w:pPr>
        <w:spacing w:after="160" w:line="360" w:lineRule="auto"/>
        <w:jc w:val="both"/>
        <w:rPr>
          <w:rFonts w:eastAsia="Calibri"/>
          <w:sz w:val="24"/>
          <w:szCs w:val="24"/>
        </w:rPr>
      </w:pPr>
      <w:r>
        <w:rPr>
          <w:rFonts w:eastAsia="Calibri"/>
          <w:sz w:val="24"/>
          <w:szCs w:val="24"/>
        </w:rPr>
        <w:t>No rows are lost during this step of the process; both train.csv and test.csv retain all of their original rows during the feature engineering stage. This is an intentional choice based on EDA analysis (Section 3.1.6). The analysis revealed that 9.1% of flagged redshift values are real QSOs with high redshifts and are not data errors. Thus, dropping such rows from the dataset would result in the loss of useful information rather than noise.</w:t>
      </w:r>
    </w:p>
    <w:p w14:paraId="75C6399D" w14:textId="77777777" w:rsidR="00A61427" w:rsidRPr="00B0430A" w:rsidRDefault="00000000" w:rsidP="00BE4A29">
      <w:pPr>
        <w:pStyle w:val="Heading1"/>
        <w:spacing w:line="360" w:lineRule="auto"/>
        <w:rPr>
          <w:rFonts w:cs="Times New Roman"/>
        </w:rPr>
      </w:pPr>
      <w:bookmarkStart w:id="17" w:name="_Toc236131387"/>
      <w:proofErr w:type="gramStart"/>
      <w:r>
        <w:rPr>
          <w:rFonts w:cs="Times New Roman"/>
        </w:rPr>
        <w:lastRenderedPageBreak/>
        <w:t>4.2  Advanced</w:t>
      </w:r>
      <w:proofErr w:type="gramEnd"/>
      <w:r>
        <w:rPr>
          <w:rFonts w:cs="Times New Roman"/>
        </w:rPr>
        <w:t xml:space="preserve"> Feature Engineering</w:t>
      </w:r>
      <w:bookmarkEnd w:id="17"/>
    </w:p>
    <w:p w14:paraId="509D2682" w14:textId="77777777" w:rsidR="00813C82" w:rsidRPr="00B0430A" w:rsidRDefault="00813C82" w:rsidP="00BE4A29">
      <w:pPr>
        <w:spacing w:after="160" w:line="360" w:lineRule="auto"/>
        <w:jc w:val="both"/>
        <w:rPr>
          <w:rFonts w:eastAsia="Calibri"/>
          <w:sz w:val="24"/>
          <w:szCs w:val="24"/>
        </w:rPr>
      </w:pPr>
      <w:r>
        <w:rPr>
          <w:rFonts w:eastAsia="Calibri"/>
          <w:sz w:val="24"/>
          <w:szCs w:val="24"/>
        </w:rPr>
        <w:t>In the pipeline, the build_</w:t>
      </w:r>
      <w:proofErr w:type="gramStart"/>
      <w:r>
        <w:rPr>
          <w:rFonts w:eastAsia="Calibri"/>
          <w:sz w:val="24"/>
          <w:szCs w:val="24"/>
        </w:rPr>
        <w:t>features(</w:t>
      </w:r>
      <w:proofErr w:type="gramEnd"/>
      <w:r>
        <w:rPr>
          <w:rFonts w:eastAsia="Calibri"/>
          <w:sz w:val="24"/>
          <w:szCs w:val="24"/>
        </w:rPr>
        <w:t>) stage (src/features/engineering.py) represents one of the most extensive transformation processes. For preprocessed data, this stage produces a table with 50 columns for the training data and 49 columns for the test data (one fewer because it lacks a class label). Each generated column can be traced back to patterns found in exploratory data analysis, rather than being randomly invented.</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A61427" w:rsidRPr="00B0430A" w14:paraId="79F94C80" w14:textId="77777777">
        <w:tc>
          <w:tcPr>
            <w:tcW w:w="0" w:type="auto"/>
            <w:shd w:val="clear" w:color="auto" w:fill="EAF1F8"/>
            <w:tcMar>
              <w:top w:w="150" w:type="dxa"/>
              <w:left w:w="200" w:type="dxa"/>
              <w:bottom w:w="150" w:type="dxa"/>
              <w:right w:w="200" w:type="dxa"/>
            </w:tcMar>
          </w:tcPr>
          <w:p w14:paraId="37DB276A" w14:textId="77777777" w:rsidR="00A61427" w:rsidRPr="00B0430A" w:rsidRDefault="00000000" w:rsidP="00BE4A29">
            <w:pPr>
              <w:spacing w:after="100" w:line="360" w:lineRule="auto"/>
            </w:pPr>
            <w:r>
              <w:rPr>
                <w:rFonts w:eastAsia="Calibri"/>
                <w:b/>
                <w:bCs/>
                <w:color w:val="1F4E79"/>
                <w:sz w:val="22"/>
                <w:szCs w:val="22"/>
              </w:rPr>
              <w:t>Table 2. Engineered Feature Categories</w:t>
            </w:r>
          </w:p>
          <w:p w14:paraId="6D83CD58" w14:textId="77777777" w:rsidR="00A61427" w:rsidRPr="00B0430A" w:rsidRDefault="00000000" w:rsidP="00BE4A29">
            <w:pPr>
              <w:pStyle w:val="ListParagraph"/>
              <w:numPr>
                <w:ilvl w:val="0"/>
                <w:numId w:val="1"/>
              </w:numPr>
              <w:spacing w:after="60" w:line="360" w:lineRule="auto"/>
            </w:pPr>
            <w:r>
              <w:rPr>
                <w:rFonts w:eastAsia="Calibri"/>
                <w:sz w:val="21"/>
                <w:szCs w:val="21"/>
              </w:rPr>
              <w:t>Categorical encodings (2) — spectral_type_enc, galaxy_population_enc</w:t>
            </w:r>
          </w:p>
          <w:p w14:paraId="74699FE1" w14:textId="77777777" w:rsidR="00A61427" w:rsidRPr="00B0430A" w:rsidRDefault="00000000" w:rsidP="00BE4A29">
            <w:pPr>
              <w:pStyle w:val="ListParagraph"/>
              <w:numPr>
                <w:ilvl w:val="0"/>
                <w:numId w:val="1"/>
              </w:numPr>
              <w:spacing w:after="60" w:line="360" w:lineRule="auto"/>
            </w:pPr>
            <w:r>
              <w:rPr>
                <w:rFonts w:eastAsia="Calibri"/>
                <w:sz w:val="21"/>
                <w:szCs w:val="21"/>
              </w:rPr>
              <w:t>Colour indices (11) — u_g, g_r, r_i, i_z, g_i, r_z, u_r, g_z, u_i, u_z, r_g</w:t>
            </w:r>
          </w:p>
          <w:p w14:paraId="13275EC5" w14:textId="77777777" w:rsidR="00A61427" w:rsidRPr="00B0430A" w:rsidRDefault="00000000" w:rsidP="00BE4A29">
            <w:pPr>
              <w:pStyle w:val="ListParagraph"/>
              <w:numPr>
                <w:ilvl w:val="0"/>
                <w:numId w:val="1"/>
              </w:numPr>
              <w:spacing w:after="60" w:line="360" w:lineRule="auto"/>
            </w:pPr>
            <w:r>
              <w:rPr>
                <w:rFonts w:eastAsia="Calibri"/>
                <w:sz w:val="21"/>
                <w:szCs w:val="21"/>
              </w:rPr>
              <w:t>Colour ratios (4) — g_div_z, r_div_i, u_div_r, g_div_r</w:t>
            </w:r>
          </w:p>
          <w:p w14:paraId="686B71EC" w14:textId="77777777" w:rsidR="00A61427" w:rsidRPr="00B0430A" w:rsidRDefault="00000000" w:rsidP="00BE4A29">
            <w:pPr>
              <w:pStyle w:val="ListParagraph"/>
              <w:numPr>
                <w:ilvl w:val="0"/>
                <w:numId w:val="1"/>
              </w:numPr>
              <w:spacing w:after="60" w:line="360" w:lineRule="auto"/>
            </w:pPr>
            <w:r>
              <w:rPr>
                <w:rFonts w:eastAsia="Calibri"/>
                <w:sz w:val="21"/>
                <w:szCs w:val="21"/>
              </w:rPr>
              <w:t>Colour interactions (2) — gz_x_ri, gr_x_iz</w:t>
            </w:r>
          </w:p>
          <w:p w14:paraId="7CFE5A13" w14:textId="77777777" w:rsidR="00A61427" w:rsidRPr="00B0430A" w:rsidRDefault="00000000" w:rsidP="00BE4A29">
            <w:pPr>
              <w:pStyle w:val="ListParagraph"/>
              <w:numPr>
                <w:ilvl w:val="0"/>
                <w:numId w:val="1"/>
              </w:numPr>
              <w:spacing w:after="60" w:line="360" w:lineRule="auto"/>
            </w:pPr>
            <w:r>
              <w:rPr>
                <w:rFonts w:eastAsia="Calibri"/>
                <w:sz w:val="21"/>
                <w:szCs w:val="21"/>
              </w:rPr>
              <w:t>Band-wise row statistics (10) — band_mean, band_std, band_min, band_max, band_range, band_sum, band_skew, band_median, band_iqr, band_cv</w:t>
            </w:r>
          </w:p>
          <w:p w14:paraId="44D287F5" w14:textId="77777777" w:rsidR="00A61427" w:rsidRPr="00B0430A" w:rsidRDefault="00000000" w:rsidP="00BE4A29">
            <w:pPr>
              <w:pStyle w:val="ListParagraph"/>
              <w:numPr>
                <w:ilvl w:val="0"/>
                <w:numId w:val="1"/>
              </w:numPr>
              <w:spacing w:after="60" w:line="360" w:lineRule="auto"/>
            </w:pPr>
            <w:r>
              <w:rPr>
                <w:rFonts w:eastAsia="Calibri"/>
                <w:sz w:val="21"/>
                <w:szCs w:val="21"/>
              </w:rPr>
              <w:t>Redshift transforms (3) — redshift_log1p, redshift_sq, redshift_sqrt</w:t>
            </w:r>
          </w:p>
          <w:p w14:paraId="5BB6A1FC" w14:textId="77777777" w:rsidR="00A61427" w:rsidRPr="00B0430A" w:rsidRDefault="00000000" w:rsidP="00BE4A29">
            <w:pPr>
              <w:pStyle w:val="ListParagraph"/>
              <w:numPr>
                <w:ilvl w:val="0"/>
                <w:numId w:val="1"/>
              </w:numPr>
              <w:spacing w:after="60" w:line="360" w:lineRule="auto"/>
            </w:pPr>
            <w:r>
              <w:rPr>
                <w:rFonts w:eastAsia="Calibri"/>
                <w:sz w:val="21"/>
                <w:szCs w:val="21"/>
              </w:rPr>
              <w:t>Redshift threshold flags (4) — is_high_z, is_star_z, is_redshift_zero, is_very_high_z</w:t>
            </w:r>
          </w:p>
          <w:p w14:paraId="0871348A" w14:textId="77777777" w:rsidR="00A61427" w:rsidRPr="00B0430A" w:rsidRDefault="00000000" w:rsidP="00BE4A29">
            <w:pPr>
              <w:pStyle w:val="ListParagraph"/>
              <w:numPr>
                <w:ilvl w:val="0"/>
                <w:numId w:val="1"/>
              </w:numPr>
              <w:spacing w:after="60" w:line="360" w:lineRule="auto"/>
            </w:pPr>
            <w:r>
              <w:rPr>
                <w:rFonts w:eastAsia="Calibri"/>
                <w:sz w:val="21"/>
                <w:szCs w:val="21"/>
              </w:rPr>
              <w:t>Redshift × band interactions (4) — redshift_x_gz, redshift_x_bandstd, redshift_x_bandmean, redshift_over_bandmean</w:t>
            </w:r>
          </w:p>
        </w:tc>
      </w:tr>
    </w:tbl>
    <w:p w14:paraId="6BF8B772" w14:textId="77777777" w:rsidR="00A61427" w:rsidRPr="00B0430A" w:rsidRDefault="00A61427" w:rsidP="00BE4A29">
      <w:pPr>
        <w:spacing w:after="150" w:line="360" w:lineRule="auto"/>
      </w:pPr>
    </w:p>
    <w:p w14:paraId="3FA26E73" w14:textId="77777777" w:rsidR="00A61427" w:rsidRPr="00B0430A" w:rsidRDefault="00000000" w:rsidP="00BE4A29">
      <w:pPr>
        <w:pStyle w:val="Heading1"/>
        <w:spacing w:line="360" w:lineRule="auto"/>
        <w:rPr>
          <w:rFonts w:cs="Times New Roman"/>
        </w:rPr>
      </w:pPr>
      <w:bookmarkStart w:id="18" w:name="_Toc236131388"/>
      <w:proofErr w:type="gramStart"/>
      <w:r>
        <w:rPr>
          <w:rFonts w:cs="Times New Roman"/>
        </w:rPr>
        <w:t>4.2.1  Colour</w:t>
      </w:r>
      <w:proofErr w:type="gramEnd"/>
      <w:r>
        <w:rPr>
          <w:rFonts w:cs="Times New Roman"/>
        </w:rPr>
        <w:t>-Based Features</w:t>
      </w:r>
      <w:bookmarkEnd w:id="18"/>
    </w:p>
    <w:p w14:paraId="55740A1E" w14:textId="77777777" w:rsidR="00813C82" w:rsidRPr="00B0430A" w:rsidRDefault="00813C82" w:rsidP="00BE4A29">
      <w:pPr>
        <w:spacing w:after="160" w:line="360" w:lineRule="auto"/>
        <w:jc w:val="both"/>
        <w:rPr>
          <w:rFonts w:eastAsia="Calibri"/>
          <w:sz w:val="24"/>
          <w:szCs w:val="24"/>
        </w:rPr>
      </w:pPr>
      <w:r>
        <w:rPr>
          <w:rFonts w:eastAsia="Calibri"/>
          <w:sz w:val="24"/>
          <w:szCs w:val="24"/>
        </w:rPr>
        <w:t>Section 3.1.9 established that the five photometric bands are closely related (r = 0.80–0.97). Therefore, they provide redundant data regarding an object's general brightness. Nevertheless, color indices (differences between band pairs, such as u-g and g-r) eliminate the common brightness factor and focus on the shape of the spectrum. While brightness is distance-dependent, color shape is not. Color ratios (g_div_z, r_div_i, u_div_r, and g_div_r) provide the same information in a multiplicative way. Meanwhile, interaction terms (gz_x_ri and g_r_x_iz) enable the model to use all color pair combinations. The correlation analysis presented in Section 4.2.6 proves that this approach is effective: g-div-z is the most target-related feature in the entire dataset.</w:t>
      </w:r>
    </w:p>
    <w:p w14:paraId="5FB500A8" w14:textId="77777777" w:rsidR="00A61427" w:rsidRPr="00B0430A" w:rsidRDefault="00000000" w:rsidP="00BE4A29">
      <w:pPr>
        <w:pStyle w:val="Heading1"/>
        <w:spacing w:line="360" w:lineRule="auto"/>
        <w:rPr>
          <w:rFonts w:cs="Times New Roman"/>
        </w:rPr>
      </w:pPr>
      <w:bookmarkStart w:id="19" w:name="_Toc236131389"/>
      <w:proofErr w:type="gramStart"/>
      <w:r>
        <w:rPr>
          <w:rFonts w:cs="Times New Roman"/>
        </w:rPr>
        <w:lastRenderedPageBreak/>
        <w:t>4.2.2  Band</w:t>
      </w:r>
      <w:proofErr w:type="gramEnd"/>
      <w:r>
        <w:rPr>
          <w:rFonts w:cs="Times New Roman"/>
        </w:rPr>
        <w:t>-Wise Statistical Features</w:t>
      </w:r>
      <w:bookmarkEnd w:id="19"/>
    </w:p>
    <w:p w14:paraId="3DE70C1E" w14:textId="77777777" w:rsidR="001B3ACD" w:rsidRPr="00B0430A" w:rsidRDefault="001B3ACD" w:rsidP="00BE4A29">
      <w:pPr>
        <w:spacing w:after="160" w:line="360" w:lineRule="auto"/>
        <w:jc w:val="both"/>
        <w:rPr>
          <w:sz w:val="22"/>
          <w:szCs w:val="22"/>
        </w:rPr>
      </w:pPr>
      <w:r>
        <w:rPr>
          <w:rFonts w:eastAsia="Calibri"/>
          <w:sz w:val="24"/>
          <w:szCs w:val="24"/>
        </w:rPr>
        <w:t xml:space="preserve">This category considers the five photometric measurements of an object as a minor distribution of these measurements on their own, and it summarizes measurements in terms of </w:t>
      </w:r>
      <w:r>
        <w:rPr>
          <w:rFonts w:eastAsia="Calibri"/>
          <w:b/>
          <w:bCs/>
          <w:sz w:val="24"/>
          <w:szCs w:val="24"/>
        </w:rPr>
        <w:t xml:space="preserve">band_mean, band_std, band_min, band_max, band_range, band_sum, band_skew, band_median, band_iqr, </w:t>
      </w:r>
      <w:r>
        <w:rPr>
          <w:rFonts w:eastAsia="Calibri"/>
          <w:sz w:val="24"/>
          <w:szCs w:val="24"/>
        </w:rPr>
        <w:t>and</w:t>
      </w:r>
      <w:r>
        <w:rPr>
          <w:rFonts w:eastAsia="Calibri"/>
          <w:b/>
          <w:bCs/>
          <w:sz w:val="24"/>
          <w:szCs w:val="24"/>
        </w:rPr>
        <w:t xml:space="preserve"> band_cv</w:t>
      </w:r>
      <w:r>
        <w:rPr>
          <w:rFonts w:eastAsia="Calibri"/>
          <w:sz w:val="24"/>
          <w:szCs w:val="24"/>
        </w:rPr>
        <w:t xml:space="preserve">. The reasoning is that galaxies are spatially extended sources with various, mature populations of stars, and as such, they tend to produce more varied distributions of brightness compared to relatively monotone spectra of stars, or almost entirely blue spectra of quasars. </w:t>
      </w:r>
      <w:r>
        <w:rPr>
          <w:rFonts w:eastAsia="Calibri"/>
          <w:b/>
          <w:bCs/>
          <w:sz w:val="24"/>
          <w:szCs w:val="24"/>
        </w:rPr>
        <w:t>band_iqr</w:t>
      </w:r>
      <w:r>
        <w:rPr>
          <w:rFonts w:eastAsia="Calibri"/>
          <w:sz w:val="24"/>
          <w:szCs w:val="24"/>
        </w:rPr>
        <w:t xml:space="preserve"> and </w:t>
      </w:r>
      <w:r>
        <w:rPr>
          <w:rFonts w:eastAsia="Calibri"/>
          <w:b/>
          <w:bCs/>
          <w:sz w:val="24"/>
          <w:szCs w:val="24"/>
        </w:rPr>
        <w:t>band_cv</w:t>
      </w:r>
      <w:r>
        <w:rPr>
          <w:rFonts w:eastAsia="Calibri"/>
          <w:sz w:val="24"/>
          <w:szCs w:val="24"/>
        </w:rPr>
        <w:t xml:space="preserve"> are among the most important predictors of class value, as seen in Section 4.2.6, which means that the distribution of the brightness across bands provides about the same amount of information to identify the object as the measurements of the brightness themselves do.</w:t>
      </w:r>
    </w:p>
    <w:p w14:paraId="63C8A1A1" w14:textId="77777777" w:rsidR="00A61427" w:rsidRPr="00B0430A" w:rsidRDefault="00000000" w:rsidP="00BE4A29">
      <w:pPr>
        <w:pStyle w:val="Heading1"/>
        <w:spacing w:line="360" w:lineRule="auto"/>
        <w:rPr>
          <w:rFonts w:cs="Times New Roman"/>
        </w:rPr>
      </w:pPr>
      <w:bookmarkStart w:id="20" w:name="_Toc236131390"/>
      <w:proofErr w:type="gramStart"/>
      <w:r>
        <w:rPr>
          <w:rFonts w:cs="Times New Roman"/>
        </w:rPr>
        <w:t>4.2.3  Redshift</w:t>
      </w:r>
      <w:proofErr w:type="gramEnd"/>
      <w:r>
        <w:rPr>
          <w:rFonts w:cs="Times New Roman"/>
        </w:rPr>
        <w:t>-Derived Features</w:t>
      </w:r>
      <w:bookmarkEnd w:id="20"/>
    </w:p>
    <w:p w14:paraId="22ED8950" w14:textId="77777777" w:rsidR="00813C82" w:rsidRPr="00B0430A" w:rsidRDefault="00813C82" w:rsidP="00BE4A29">
      <w:pPr>
        <w:spacing w:after="160" w:line="360" w:lineRule="auto"/>
        <w:jc w:val="both"/>
        <w:rPr>
          <w:rFonts w:eastAsia="Calibri"/>
          <w:sz w:val="24"/>
          <w:szCs w:val="24"/>
        </w:rPr>
      </w:pPr>
      <w:r>
        <w:rPr>
          <w:rFonts w:eastAsia="Calibri"/>
          <w:sz w:val="24"/>
          <w:szCs w:val="24"/>
        </w:rPr>
        <w:t>Chapter 3 found that redshift was the most effective single raw class separator. However, it is heavily right-skewed, resulting in STAR being aggregated around 0 and QSOs extending far beyond 7. Three transformations (redshift_log1p, redshift_sq, and redshift_sqrt) provide the model with different scales to analyze the same information hidden in the original raw signal. Log1p compresses the long QSO tail to improve results with scale-sensitive splits. Sq stretches the same tail. Sqrt provides a less extreme view. Rather than letting the tree model determine the thresholds for STAR and QSO from Section 3.1.4, four binary flags (is_high_z, is_star_z, is_redshift_zero, and is_very_high_z) specify these thresholds as yes or no flags for the model. Furthermore, four interaction variables (redshift_x_gz, redshift_x_bandstd, redshift_x_bandmean, and redshift_over_bandmean) include characteristics of redshift and bands from Section 4.2.2 since Section 3.1.9 demonstrated that these two variables contain independent information with only moderate correlations (r ≈ 0.35–0.46).</w:t>
      </w:r>
    </w:p>
    <w:p w14:paraId="0DB98427" w14:textId="77777777" w:rsidR="00813C82" w:rsidRPr="00B0430A" w:rsidRDefault="00813C82" w:rsidP="00BE4A29">
      <w:pPr>
        <w:spacing w:line="360" w:lineRule="auto"/>
        <w:rPr>
          <w:rFonts w:eastAsia="Calibri"/>
          <w:b/>
          <w:bCs/>
          <w:color w:val="1F4E79"/>
          <w:sz w:val="32"/>
          <w:szCs w:val="32"/>
        </w:rPr>
      </w:pPr>
      <w:r>
        <w:br w:type="page"/>
      </w:r>
    </w:p>
    <w:p w14:paraId="210F8797" w14:textId="77777777" w:rsidR="00A61427" w:rsidRPr="00B0430A" w:rsidRDefault="00000000" w:rsidP="00BE4A29">
      <w:pPr>
        <w:pStyle w:val="Heading1"/>
        <w:spacing w:line="360" w:lineRule="auto"/>
        <w:rPr>
          <w:rFonts w:cs="Times New Roman"/>
        </w:rPr>
      </w:pPr>
      <w:bookmarkStart w:id="21" w:name="_Toc236131391"/>
      <w:proofErr w:type="gramStart"/>
      <w:r>
        <w:rPr>
          <w:rFonts w:cs="Times New Roman"/>
        </w:rPr>
        <w:lastRenderedPageBreak/>
        <w:t>4.2.4  Feature</w:t>
      </w:r>
      <w:proofErr w:type="gramEnd"/>
      <w:r>
        <w:rPr>
          <w:rFonts w:cs="Times New Roman"/>
        </w:rPr>
        <w:t xml:space="preserve"> Validation &amp; Statistical Summary</w:t>
      </w:r>
      <w:bookmarkEnd w:id="21"/>
    </w:p>
    <w:p w14:paraId="6BD160E7" w14:textId="77777777" w:rsidR="00813C82" w:rsidRPr="00B0430A" w:rsidRDefault="00813C82" w:rsidP="00BE4A29">
      <w:pPr>
        <w:spacing w:after="160" w:line="360" w:lineRule="auto"/>
        <w:jc w:val="both"/>
        <w:rPr>
          <w:rFonts w:eastAsia="Calibri"/>
          <w:sz w:val="24"/>
          <w:szCs w:val="24"/>
        </w:rPr>
      </w:pPr>
      <w:r>
        <w:rPr>
          <w:rFonts w:eastAsia="Calibri"/>
          <w:sz w:val="24"/>
          <w:szCs w:val="24"/>
        </w:rPr>
        <w:t>Before storing data persistently, the pipeline verifies that FEATURE_COLS is receiving all required columns and that none of the 48 model-related features have implicitly turned into null values due to engineering. Both tasks were completed without complications, ensuring that the build_</w:t>
      </w:r>
      <w:proofErr w:type="gramStart"/>
      <w:r>
        <w:rPr>
          <w:rFonts w:eastAsia="Calibri"/>
          <w:sz w:val="24"/>
          <w:szCs w:val="24"/>
        </w:rPr>
        <w:t>features(</w:t>
      </w:r>
      <w:proofErr w:type="gramEnd"/>
      <w:r>
        <w:rPr>
          <w:rFonts w:eastAsia="Calibri"/>
          <w:sz w:val="24"/>
          <w:szCs w:val="24"/>
        </w:rPr>
        <w:t>) function was performed without dropping or corrupting data. Table 3 provides statistics on a small sample of engineered features. As can be seen from band_sum being approximately equal to 102 and band_cv being equal to 0.06, a range of values must be considered at the design stage. This is because tree-based algorithms can be used here, as no additional normalization steps are required.</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21"/>
        <w:gridCol w:w="1476"/>
        <w:gridCol w:w="1392"/>
        <w:gridCol w:w="1749"/>
        <w:gridCol w:w="1392"/>
      </w:tblGrid>
      <w:tr w:rsidR="00A61427" w:rsidRPr="00B0430A" w14:paraId="33380229" w14:textId="77777777">
        <w:tc>
          <w:tcPr>
            <w:tcW w:w="0" w:type="auto"/>
            <w:shd w:val="clear" w:color="auto" w:fill="EAF1F8"/>
            <w:tcMar>
              <w:top w:w="80" w:type="dxa"/>
              <w:left w:w="120" w:type="dxa"/>
              <w:bottom w:w="80" w:type="dxa"/>
              <w:right w:w="120" w:type="dxa"/>
            </w:tcMar>
          </w:tcPr>
          <w:p w14:paraId="5A7F6ED5" w14:textId="77777777" w:rsidR="00A61427" w:rsidRPr="00B0430A" w:rsidRDefault="00000000" w:rsidP="00BE4A29">
            <w:pPr>
              <w:spacing w:line="360" w:lineRule="auto"/>
              <w:rPr>
                <w:sz w:val="24"/>
                <w:szCs w:val="24"/>
              </w:rPr>
            </w:pPr>
            <w:r>
              <w:rPr>
                <w:rFonts w:eastAsia="Calibri"/>
                <w:b/>
                <w:bCs/>
                <w:sz w:val="24"/>
                <w:szCs w:val="24"/>
              </w:rPr>
              <w:t>Feature</w:t>
            </w:r>
          </w:p>
        </w:tc>
        <w:tc>
          <w:tcPr>
            <w:tcW w:w="0" w:type="auto"/>
            <w:shd w:val="clear" w:color="auto" w:fill="EAF1F8"/>
            <w:tcMar>
              <w:top w:w="80" w:type="dxa"/>
              <w:left w:w="120" w:type="dxa"/>
              <w:bottom w:w="80" w:type="dxa"/>
              <w:right w:w="120" w:type="dxa"/>
            </w:tcMar>
          </w:tcPr>
          <w:p w14:paraId="65CBD764" w14:textId="77777777" w:rsidR="00A61427" w:rsidRPr="00B0430A" w:rsidRDefault="00000000" w:rsidP="00BE4A29">
            <w:pPr>
              <w:spacing w:line="360" w:lineRule="auto"/>
              <w:rPr>
                <w:sz w:val="24"/>
                <w:szCs w:val="24"/>
              </w:rPr>
            </w:pPr>
            <w:r>
              <w:rPr>
                <w:rFonts w:eastAsia="Calibri"/>
                <w:b/>
                <w:bCs/>
                <w:sz w:val="24"/>
                <w:szCs w:val="24"/>
              </w:rPr>
              <w:t>Mean</w:t>
            </w:r>
          </w:p>
        </w:tc>
        <w:tc>
          <w:tcPr>
            <w:tcW w:w="0" w:type="auto"/>
            <w:shd w:val="clear" w:color="auto" w:fill="EAF1F8"/>
            <w:tcMar>
              <w:top w:w="80" w:type="dxa"/>
              <w:left w:w="120" w:type="dxa"/>
              <w:bottom w:w="80" w:type="dxa"/>
              <w:right w:w="120" w:type="dxa"/>
            </w:tcMar>
          </w:tcPr>
          <w:p w14:paraId="5812F463" w14:textId="77777777" w:rsidR="00A61427" w:rsidRPr="00B0430A" w:rsidRDefault="00000000" w:rsidP="00BE4A29">
            <w:pPr>
              <w:spacing w:line="360" w:lineRule="auto"/>
              <w:rPr>
                <w:sz w:val="24"/>
                <w:szCs w:val="24"/>
              </w:rPr>
            </w:pPr>
            <w:r>
              <w:rPr>
                <w:rFonts w:eastAsia="Calibri"/>
                <w:b/>
                <w:bCs/>
                <w:sz w:val="24"/>
                <w:szCs w:val="24"/>
              </w:rPr>
              <w:t>Std</w:t>
            </w:r>
          </w:p>
        </w:tc>
        <w:tc>
          <w:tcPr>
            <w:tcW w:w="0" w:type="auto"/>
            <w:shd w:val="clear" w:color="auto" w:fill="EAF1F8"/>
            <w:tcMar>
              <w:top w:w="80" w:type="dxa"/>
              <w:left w:w="120" w:type="dxa"/>
              <w:bottom w:w="80" w:type="dxa"/>
              <w:right w:w="120" w:type="dxa"/>
            </w:tcMar>
          </w:tcPr>
          <w:p w14:paraId="6A366ABB" w14:textId="77777777" w:rsidR="00A61427" w:rsidRPr="00B0430A" w:rsidRDefault="00000000" w:rsidP="00BE4A29">
            <w:pPr>
              <w:spacing w:line="360" w:lineRule="auto"/>
              <w:rPr>
                <w:sz w:val="24"/>
                <w:szCs w:val="24"/>
              </w:rPr>
            </w:pPr>
            <w:r>
              <w:rPr>
                <w:rFonts w:eastAsia="Calibri"/>
                <w:b/>
                <w:bCs/>
                <w:sz w:val="24"/>
                <w:szCs w:val="24"/>
              </w:rPr>
              <w:t>Min</w:t>
            </w:r>
          </w:p>
        </w:tc>
        <w:tc>
          <w:tcPr>
            <w:tcW w:w="0" w:type="auto"/>
            <w:shd w:val="clear" w:color="auto" w:fill="EAF1F8"/>
            <w:tcMar>
              <w:top w:w="80" w:type="dxa"/>
              <w:left w:w="120" w:type="dxa"/>
              <w:bottom w:w="80" w:type="dxa"/>
              <w:right w:w="120" w:type="dxa"/>
            </w:tcMar>
          </w:tcPr>
          <w:p w14:paraId="44A96FEF" w14:textId="77777777" w:rsidR="00A61427" w:rsidRPr="00B0430A" w:rsidRDefault="00000000" w:rsidP="00BE4A29">
            <w:pPr>
              <w:spacing w:line="360" w:lineRule="auto"/>
              <w:rPr>
                <w:sz w:val="24"/>
                <w:szCs w:val="24"/>
              </w:rPr>
            </w:pPr>
            <w:r>
              <w:rPr>
                <w:rFonts w:eastAsia="Calibri"/>
                <w:b/>
                <w:bCs/>
                <w:sz w:val="24"/>
                <w:szCs w:val="24"/>
              </w:rPr>
              <w:t>Max</w:t>
            </w:r>
          </w:p>
        </w:tc>
      </w:tr>
      <w:tr w:rsidR="00A61427" w:rsidRPr="00B0430A" w14:paraId="4493F71E" w14:textId="77777777">
        <w:tc>
          <w:tcPr>
            <w:tcW w:w="0" w:type="auto"/>
            <w:shd w:val="clear" w:color="auto" w:fill="FFFFFF"/>
            <w:tcMar>
              <w:top w:w="80" w:type="dxa"/>
              <w:left w:w="120" w:type="dxa"/>
              <w:bottom w:w="80" w:type="dxa"/>
              <w:right w:w="120" w:type="dxa"/>
            </w:tcMar>
          </w:tcPr>
          <w:p w14:paraId="06B7ACAD" w14:textId="77777777" w:rsidR="00A61427" w:rsidRPr="00B0430A" w:rsidRDefault="00000000" w:rsidP="00BE4A29">
            <w:pPr>
              <w:spacing w:line="360" w:lineRule="auto"/>
              <w:rPr>
                <w:sz w:val="24"/>
                <w:szCs w:val="24"/>
              </w:rPr>
            </w:pPr>
            <w:r>
              <w:rPr>
                <w:rFonts w:eastAsia="Calibri"/>
                <w:sz w:val="24"/>
                <w:szCs w:val="24"/>
              </w:rPr>
              <w:t>u_g</w:t>
            </w:r>
          </w:p>
        </w:tc>
        <w:tc>
          <w:tcPr>
            <w:tcW w:w="0" w:type="auto"/>
            <w:shd w:val="clear" w:color="auto" w:fill="FFFFFF"/>
            <w:tcMar>
              <w:top w:w="80" w:type="dxa"/>
              <w:left w:w="120" w:type="dxa"/>
              <w:bottom w:w="80" w:type="dxa"/>
              <w:right w:w="120" w:type="dxa"/>
            </w:tcMar>
          </w:tcPr>
          <w:p w14:paraId="4F680ACA" w14:textId="77777777" w:rsidR="00A61427" w:rsidRPr="00B0430A" w:rsidRDefault="00000000" w:rsidP="00BE4A29">
            <w:pPr>
              <w:spacing w:line="360" w:lineRule="auto"/>
              <w:rPr>
                <w:sz w:val="24"/>
                <w:szCs w:val="24"/>
              </w:rPr>
            </w:pPr>
            <w:r>
              <w:rPr>
                <w:rFonts w:eastAsia="Calibri"/>
                <w:sz w:val="24"/>
                <w:szCs w:val="24"/>
              </w:rPr>
              <w:t>1.435</w:t>
            </w:r>
          </w:p>
        </w:tc>
        <w:tc>
          <w:tcPr>
            <w:tcW w:w="0" w:type="auto"/>
            <w:shd w:val="clear" w:color="auto" w:fill="FFFFFF"/>
            <w:tcMar>
              <w:top w:w="80" w:type="dxa"/>
              <w:left w:w="120" w:type="dxa"/>
              <w:bottom w:w="80" w:type="dxa"/>
              <w:right w:w="120" w:type="dxa"/>
            </w:tcMar>
          </w:tcPr>
          <w:p w14:paraId="6572CC16" w14:textId="77777777" w:rsidR="00A61427" w:rsidRPr="00B0430A" w:rsidRDefault="00000000" w:rsidP="00BE4A29">
            <w:pPr>
              <w:spacing w:line="360" w:lineRule="auto"/>
              <w:rPr>
                <w:sz w:val="24"/>
                <w:szCs w:val="24"/>
              </w:rPr>
            </w:pPr>
            <w:r>
              <w:rPr>
                <w:rFonts w:eastAsia="Calibri"/>
                <w:sz w:val="24"/>
                <w:szCs w:val="24"/>
              </w:rPr>
              <w:t>1.142</w:t>
            </w:r>
          </w:p>
        </w:tc>
        <w:tc>
          <w:tcPr>
            <w:tcW w:w="0" w:type="auto"/>
            <w:shd w:val="clear" w:color="auto" w:fill="FFFFFF"/>
            <w:tcMar>
              <w:top w:w="80" w:type="dxa"/>
              <w:left w:w="120" w:type="dxa"/>
              <w:bottom w:w="80" w:type="dxa"/>
              <w:right w:w="120" w:type="dxa"/>
            </w:tcMar>
          </w:tcPr>
          <w:p w14:paraId="000C46A1" w14:textId="77777777" w:rsidR="00A61427" w:rsidRPr="00B0430A" w:rsidRDefault="00000000" w:rsidP="00BE4A29">
            <w:pPr>
              <w:spacing w:line="360" w:lineRule="auto"/>
              <w:rPr>
                <w:sz w:val="24"/>
                <w:szCs w:val="24"/>
              </w:rPr>
            </w:pPr>
            <w:r>
              <w:rPr>
                <w:rFonts w:eastAsia="Calibri"/>
                <w:sz w:val="24"/>
                <w:szCs w:val="24"/>
              </w:rPr>
              <w:t>-23.156</w:t>
            </w:r>
          </w:p>
        </w:tc>
        <w:tc>
          <w:tcPr>
            <w:tcW w:w="0" w:type="auto"/>
            <w:shd w:val="clear" w:color="auto" w:fill="FFFFFF"/>
            <w:tcMar>
              <w:top w:w="80" w:type="dxa"/>
              <w:left w:w="120" w:type="dxa"/>
              <w:bottom w:w="80" w:type="dxa"/>
              <w:right w:w="120" w:type="dxa"/>
            </w:tcMar>
          </w:tcPr>
          <w:p w14:paraId="71FE51C5" w14:textId="77777777" w:rsidR="00A61427" w:rsidRPr="00B0430A" w:rsidRDefault="00000000" w:rsidP="00BE4A29">
            <w:pPr>
              <w:spacing w:line="360" w:lineRule="auto"/>
              <w:rPr>
                <w:sz w:val="24"/>
                <w:szCs w:val="24"/>
              </w:rPr>
            </w:pPr>
            <w:r>
              <w:rPr>
                <w:rFonts w:eastAsia="Calibri"/>
                <w:sz w:val="24"/>
                <w:szCs w:val="24"/>
              </w:rPr>
              <w:t>7.523</w:t>
            </w:r>
          </w:p>
        </w:tc>
      </w:tr>
      <w:tr w:rsidR="00A61427" w:rsidRPr="00B0430A" w14:paraId="5A44CABA" w14:textId="77777777">
        <w:tc>
          <w:tcPr>
            <w:tcW w:w="0" w:type="auto"/>
            <w:shd w:val="clear" w:color="auto" w:fill="FFFFFF"/>
            <w:tcMar>
              <w:top w:w="80" w:type="dxa"/>
              <w:left w:w="120" w:type="dxa"/>
              <w:bottom w:w="80" w:type="dxa"/>
              <w:right w:w="120" w:type="dxa"/>
            </w:tcMar>
          </w:tcPr>
          <w:p w14:paraId="7B7C0772" w14:textId="77777777" w:rsidR="00A61427" w:rsidRPr="00B0430A" w:rsidRDefault="00000000" w:rsidP="00BE4A29">
            <w:pPr>
              <w:spacing w:line="360" w:lineRule="auto"/>
              <w:rPr>
                <w:sz w:val="24"/>
                <w:szCs w:val="24"/>
              </w:rPr>
            </w:pPr>
            <w:r>
              <w:rPr>
                <w:rFonts w:eastAsia="Calibri"/>
                <w:sz w:val="24"/>
                <w:szCs w:val="24"/>
              </w:rPr>
              <w:t>g_i</w:t>
            </w:r>
          </w:p>
        </w:tc>
        <w:tc>
          <w:tcPr>
            <w:tcW w:w="0" w:type="auto"/>
            <w:shd w:val="clear" w:color="auto" w:fill="FFFFFF"/>
            <w:tcMar>
              <w:top w:w="80" w:type="dxa"/>
              <w:left w:w="120" w:type="dxa"/>
              <w:bottom w:w="80" w:type="dxa"/>
              <w:right w:w="120" w:type="dxa"/>
            </w:tcMar>
          </w:tcPr>
          <w:p w14:paraId="6036A08A" w14:textId="77777777" w:rsidR="00A61427" w:rsidRPr="00B0430A" w:rsidRDefault="00000000" w:rsidP="00BE4A29">
            <w:pPr>
              <w:spacing w:line="360" w:lineRule="auto"/>
              <w:rPr>
                <w:sz w:val="24"/>
                <w:szCs w:val="24"/>
              </w:rPr>
            </w:pPr>
            <w:r>
              <w:rPr>
                <w:rFonts w:eastAsia="Calibri"/>
                <w:sz w:val="24"/>
                <w:szCs w:val="24"/>
              </w:rPr>
              <w:t>1.628</w:t>
            </w:r>
          </w:p>
        </w:tc>
        <w:tc>
          <w:tcPr>
            <w:tcW w:w="0" w:type="auto"/>
            <w:shd w:val="clear" w:color="auto" w:fill="FFFFFF"/>
            <w:tcMar>
              <w:top w:w="80" w:type="dxa"/>
              <w:left w:w="120" w:type="dxa"/>
              <w:bottom w:w="80" w:type="dxa"/>
              <w:right w:w="120" w:type="dxa"/>
            </w:tcMar>
          </w:tcPr>
          <w:p w14:paraId="2AB9BF5A" w14:textId="77777777" w:rsidR="00A61427" w:rsidRPr="00B0430A" w:rsidRDefault="00000000" w:rsidP="00BE4A29">
            <w:pPr>
              <w:spacing w:line="360" w:lineRule="auto"/>
              <w:rPr>
                <w:sz w:val="24"/>
                <w:szCs w:val="24"/>
              </w:rPr>
            </w:pPr>
            <w:r>
              <w:rPr>
                <w:rFonts w:eastAsia="Calibri"/>
                <w:sz w:val="24"/>
                <w:szCs w:val="24"/>
              </w:rPr>
              <w:t>1.074</w:t>
            </w:r>
          </w:p>
        </w:tc>
        <w:tc>
          <w:tcPr>
            <w:tcW w:w="0" w:type="auto"/>
            <w:shd w:val="clear" w:color="auto" w:fill="FFFFFF"/>
            <w:tcMar>
              <w:top w:w="80" w:type="dxa"/>
              <w:left w:w="120" w:type="dxa"/>
              <w:bottom w:w="80" w:type="dxa"/>
              <w:right w:w="120" w:type="dxa"/>
            </w:tcMar>
          </w:tcPr>
          <w:p w14:paraId="32EEA4C8" w14:textId="77777777" w:rsidR="00A61427" w:rsidRPr="00B0430A" w:rsidRDefault="00000000" w:rsidP="00BE4A29">
            <w:pPr>
              <w:spacing w:line="360" w:lineRule="auto"/>
              <w:rPr>
                <w:sz w:val="24"/>
                <w:szCs w:val="24"/>
              </w:rPr>
            </w:pPr>
            <w:r>
              <w:rPr>
                <w:rFonts w:eastAsia="Calibri"/>
                <w:sz w:val="24"/>
                <w:szCs w:val="24"/>
              </w:rPr>
              <w:t>-10.808</w:t>
            </w:r>
          </w:p>
        </w:tc>
        <w:tc>
          <w:tcPr>
            <w:tcW w:w="0" w:type="auto"/>
            <w:shd w:val="clear" w:color="auto" w:fill="FFFFFF"/>
            <w:tcMar>
              <w:top w:w="80" w:type="dxa"/>
              <w:left w:w="120" w:type="dxa"/>
              <w:bottom w:w="80" w:type="dxa"/>
              <w:right w:w="120" w:type="dxa"/>
            </w:tcMar>
          </w:tcPr>
          <w:p w14:paraId="08345245" w14:textId="77777777" w:rsidR="00A61427" w:rsidRPr="00B0430A" w:rsidRDefault="00000000" w:rsidP="00BE4A29">
            <w:pPr>
              <w:spacing w:line="360" w:lineRule="auto"/>
              <w:rPr>
                <w:sz w:val="24"/>
                <w:szCs w:val="24"/>
              </w:rPr>
            </w:pPr>
            <w:r>
              <w:rPr>
                <w:rFonts w:eastAsia="Calibri"/>
                <w:sz w:val="24"/>
                <w:szCs w:val="24"/>
              </w:rPr>
              <w:t>9.285</w:t>
            </w:r>
          </w:p>
        </w:tc>
      </w:tr>
      <w:tr w:rsidR="00A61427" w:rsidRPr="00B0430A" w14:paraId="1DD565AA" w14:textId="77777777">
        <w:tc>
          <w:tcPr>
            <w:tcW w:w="0" w:type="auto"/>
            <w:shd w:val="clear" w:color="auto" w:fill="FFFFFF"/>
            <w:tcMar>
              <w:top w:w="80" w:type="dxa"/>
              <w:left w:w="120" w:type="dxa"/>
              <w:bottom w:w="80" w:type="dxa"/>
              <w:right w:w="120" w:type="dxa"/>
            </w:tcMar>
          </w:tcPr>
          <w:p w14:paraId="1C221B1D" w14:textId="77777777" w:rsidR="00A61427" w:rsidRPr="00B0430A" w:rsidRDefault="00000000" w:rsidP="00BE4A29">
            <w:pPr>
              <w:spacing w:line="360" w:lineRule="auto"/>
              <w:rPr>
                <w:sz w:val="24"/>
                <w:szCs w:val="24"/>
              </w:rPr>
            </w:pPr>
            <w:r>
              <w:rPr>
                <w:rFonts w:eastAsia="Calibri"/>
                <w:sz w:val="24"/>
                <w:szCs w:val="24"/>
              </w:rPr>
              <w:t>band_std</w:t>
            </w:r>
          </w:p>
        </w:tc>
        <w:tc>
          <w:tcPr>
            <w:tcW w:w="0" w:type="auto"/>
            <w:shd w:val="clear" w:color="auto" w:fill="FFFFFF"/>
            <w:tcMar>
              <w:top w:w="80" w:type="dxa"/>
              <w:left w:w="120" w:type="dxa"/>
              <w:bottom w:w="80" w:type="dxa"/>
              <w:right w:w="120" w:type="dxa"/>
            </w:tcMar>
          </w:tcPr>
          <w:p w14:paraId="6376DD55" w14:textId="77777777" w:rsidR="00A61427" w:rsidRPr="00B0430A" w:rsidRDefault="00000000" w:rsidP="00BE4A29">
            <w:pPr>
              <w:spacing w:line="360" w:lineRule="auto"/>
              <w:rPr>
                <w:sz w:val="24"/>
                <w:szCs w:val="24"/>
              </w:rPr>
            </w:pPr>
            <w:r>
              <w:rPr>
                <w:rFonts w:eastAsia="Calibri"/>
                <w:sz w:val="24"/>
                <w:szCs w:val="24"/>
              </w:rPr>
              <w:t>1.281</w:t>
            </w:r>
          </w:p>
        </w:tc>
        <w:tc>
          <w:tcPr>
            <w:tcW w:w="0" w:type="auto"/>
            <w:shd w:val="clear" w:color="auto" w:fill="FFFFFF"/>
            <w:tcMar>
              <w:top w:w="80" w:type="dxa"/>
              <w:left w:w="120" w:type="dxa"/>
              <w:bottom w:w="80" w:type="dxa"/>
              <w:right w:w="120" w:type="dxa"/>
            </w:tcMar>
          </w:tcPr>
          <w:p w14:paraId="6215EFC0" w14:textId="77777777" w:rsidR="00A61427" w:rsidRPr="00B0430A" w:rsidRDefault="00000000" w:rsidP="00BE4A29">
            <w:pPr>
              <w:spacing w:line="360" w:lineRule="auto"/>
              <w:rPr>
                <w:sz w:val="24"/>
                <w:szCs w:val="24"/>
              </w:rPr>
            </w:pPr>
            <w:r>
              <w:rPr>
                <w:rFonts w:eastAsia="Calibri"/>
                <w:sz w:val="24"/>
                <w:szCs w:val="24"/>
              </w:rPr>
              <w:t>0.688</w:t>
            </w:r>
          </w:p>
        </w:tc>
        <w:tc>
          <w:tcPr>
            <w:tcW w:w="0" w:type="auto"/>
            <w:shd w:val="clear" w:color="auto" w:fill="FFFFFF"/>
            <w:tcMar>
              <w:top w:w="80" w:type="dxa"/>
              <w:left w:w="120" w:type="dxa"/>
              <w:bottom w:w="80" w:type="dxa"/>
              <w:right w:w="120" w:type="dxa"/>
            </w:tcMar>
          </w:tcPr>
          <w:p w14:paraId="7E9B8BD6" w14:textId="77777777" w:rsidR="00A61427" w:rsidRPr="00B0430A" w:rsidRDefault="00000000" w:rsidP="00BE4A29">
            <w:pPr>
              <w:spacing w:line="360" w:lineRule="auto"/>
              <w:rPr>
                <w:sz w:val="24"/>
                <w:szCs w:val="24"/>
              </w:rPr>
            </w:pPr>
            <w:r>
              <w:rPr>
                <w:rFonts w:eastAsia="Calibri"/>
                <w:sz w:val="24"/>
                <w:szCs w:val="24"/>
              </w:rPr>
              <w:t>0.014</w:t>
            </w:r>
          </w:p>
        </w:tc>
        <w:tc>
          <w:tcPr>
            <w:tcW w:w="0" w:type="auto"/>
            <w:shd w:val="clear" w:color="auto" w:fill="FFFFFF"/>
            <w:tcMar>
              <w:top w:w="80" w:type="dxa"/>
              <w:left w:w="120" w:type="dxa"/>
              <w:bottom w:w="80" w:type="dxa"/>
              <w:right w:w="120" w:type="dxa"/>
            </w:tcMar>
          </w:tcPr>
          <w:p w14:paraId="305090F2" w14:textId="77777777" w:rsidR="00A61427" w:rsidRPr="00B0430A" w:rsidRDefault="00000000" w:rsidP="00BE4A29">
            <w:pPr>
              <w:spacing w:line="360" w:lineRule="auto"/>
              <w:rPr>
                <w:sz w:val="24"/>
                <w:szCs w:val="24"/>
              </w:rPr>
            </w:pPr>
            <w:r>
              <w:rPr>
                <w:rFonts w:eastAsia="Calibri"/>
                <w:sz w:val="24"/>
                <w:szCs w:val="24"/>
              </w:rPr>
              <w:t>8.583</w:t>
            </w:r>
          </w:p>
        </w:tc>
      </w:tr>
      <w:tr w:rsidR="00A61427" w:rsidRPr="00B0430A" w14:paraId="635B7F69" w14:textId="77777777">
        <w:tc>
          <w:tcPr>
            <w:tcW w:w="0" w:type="auto"/>
            <w:shd w:val="clear" w:color="auto" w:fill="FFFFFF"/>
            <w:tcMar>
              <w:top w:w="80" w:type="dxa"/>
              <w:left w:w="120" w:type="dxa"/>
              <w:bottom w:w="80" w:type="dxa"/>
              <w:right w:w="120" w:type="dxa"/>
            </w:tcMar>
          </w:tcPr>
          <w:p w14:paraId="1EA9E4C1" w14:textId="77777777" w:rsidR="00A61427" w:rsidRPr="00B0430A" w:rsidRDefault="00000000" w:rsidP="00BE4A29">
            <w:pPr>
              <w:spacing w:line="360" w:lineRule="auto"/>
              <w:rPr>
                <w:sz w:val="24"/>
                <w:szCs w:val="24"/>
              </w:rPr>
            </w:pPr>
            <w:r>
              <w:rPr>
                <w:rFonts w:eastAsia="Calibri"/>
                <w:sz w:val="24"/>
                <w:szCs w:val="24"/>
              </w:rPr>
              <w:t>band_iqr</w:t>
            </w:r>
          </w:p>
        </w:tc>
        <w:tc>
          <w:tcPr>
            <w:tcW w:w="0" w:type="auto"/>
            <w:shd w:val="clear" w:color="auto" w:fill="FFFFFF"/>
            <w:tcMar>
              <w:top w:w="80" w:type="dxa"/>
              <w:left w:w="120" w:type="dxa"/>
              <w:bottom w:w="80" w:type="dxa"/>
              <w:right w:w="120" w:type="dxa"/>
            </w:tcMar>
          </w:tcPr>
          <w:p w14:paraId="76B98A37" w14:textId="77777777" w:rsidR="00A61427" w:rsidRPr="00B0430A" w:rsidRDefault="00000000" w:rsidP="00BE4A29">
            <w:pPr>
              <w:spacing w:line="360" w:lineRule="auto"/>
              <w:rPr>
                <w:sz w:val="24"/>
                <w:szCs w:val="24"/>
              </w:rPr>
            </w:pPr>
            <w:r>
              <w:rPr>
                <w:rFonts w:eastAsia="Calibri"/>
                <w:sz w:val="24"/>
                <w:szCs w:val="24"/>
              </w:rPr>
              <w:t>1.620</w:t>
            </w:r>
          </w:p>
        </w:tc>
        <w:tc>
          <w:tcPr>
            <w:tcW w:w="0" w:type="auto"/>
            <w:shd w:val="clear" w:color="auto" w:fill="FFFFFF"/>
            <w:tcMar>
              <w:top w:w="80" w:type="dxa"/>
              <w:left w:w="120" w:type="dxa"/>
              <w:bottom w:w="80" w:type="dxa"/>
              <w:right w:w="120" w:type="dxa"/>
            </w:tcMar>
          </w:tcPr>
          <w:p w14:paraId="46F85279" w14:textId="77777777" w:rsidR="00A61427" w:rsidRPr="00B0430A" w:rsidRDefault="00000000" w:rsidP="00BE4A29">
            <w:pPr>
              <w:spacing w:line="360" w:lineRule="auto"/>
              <w:rPr>
                <w:sz w:val="24"/>
                <w:szCs w:val="24"/>
              </w:rPr>
            </w:pPr>
            <w:r>
              <w:rPr>
                <w:rFonts w:eastAsia="Calibri"/>
                <w:sz w:val="24"/>
                <w:szCs w:val="24"/>
              </w:rPr>
              <w:t>1.024</w:t>
            </w:r>
          </w:p>
        </w:tc>
        <w:tc>
          <w:tcPr>
            <w:tcW w:w="0" w:type="auto"/>
            <w:shd w:val="clear" w:color="auto" w:fill="FFFFFF"/>
            <w:tcMar>
              <w:top w:w="80" w:type="dxa"/>
              <w:left w:w="120" w:type="dxa"/>
              <w:bottom w:w="80" w:type="dxa"/>
              <w:right w:w="120" w:type="dxa"/>
            </w:tcMar>
          </w:tcPr>
          <w:p w14:paraId="3F80B46A" w14:textId="77777777" w:rsidR="00A61427" w:rsidRPr="00B0430A" w:rsidRDefault="00000000" w:rsidP="00BE4A29">
            <w:pPr>
              <w:spacing w:line="360" w:lineRule="auto"/>
              <w:rPr>
                <w:sz w:val="24"/>
                <w:szCs w:val="24"/>
              </w:rPr>
            </w:pPr>
            <w:r>
              <w:rPr>
                <w:rFonts w:eastAsia="Calibri"/>
                <w:sz w:val="24"/>
                <w:szCs w:val="24"/>
              </w:rPr>
              <w:t>0.0003</w:t>
            </w:r>
          </w:p>
        </w:tc>
        <w:tc>
          <w:tcPr>
            <w:tcW w:w="0" w:type="auto"/>
            <w:shd w:val="clear" w:color="auto" w:fill="FFFFFF"/>
            <w:tcMar>
              <w:top w:w="80" w:type="dxa"/>
              <w:left w:w="120" w:type="dxa"/>
              <w:bottom w:w="80" w:type="dxa"/>
              <w:right w:w="120" w:type="dxa"/>
            </w:tcMar>
          </w:tcPr>
          <w:p w14:paraId="479612C9" w14:textId="77777777" w:rsidR="00A61427" w:rsidRPr="00B0430A" w:rsidRDefault="00000000" w:rsidP="00BE4A29">
            <w:pPr>
              <w:spacing w:line="360" w:lineRule="auto"/>
              <w:rPr>
                <w:sz w:val="24"/>
                <w:szCs w:val="24"/>
              </w:rPr>
            </w:pPr>
            <w:r>
              <w:rPr>
                <w:rFonts w:eastAsia="Calibri"/>
                <w:sz w:val="24"/>
                <w:szCs w:val="24"/>
              </w:rPr>
              <w:t>9.332</w:t>
            </w:r>
          </w:p>
        </w:tc>
      </w:tr>
      <w:tr w:rsidR="00A61427" w:rsidRPr="00B0430A" w14:paraId="68A7089F" w14:textId="77777777">
        <w:tc>
          <w:tcPr>
            <w:tcW w:w="0" w:type="auto"/>
            <w:shd w:val="clear" w:color="auto" w:fill="FFFFFF"/>
            <w:tcMar>
              <w:top w:w="80" w:type="dxa"/>
              <w:left w:w="120" w:type="dxa"/>
              <w:bottom w:w="80" w:type="dxa"/>
              <w:right w:w="120" w:type="dxa"/>
            </w:tcMar>
          </w:tcPr>
          <w:p w14:paraId="4833C98B" w14:textId="77777777" w:rsidR="00A61427" w:rsidRPr="00B0430A" w:rsidRDefault="00000000" w:rsidP="00BE4A29">
            <w:pPr>
              <w:spacing w:line="360" w:lineRule="auto"/>
              <w:rPr>
                <w:sz w:val="24"/>
                <w:szCs w:val="24"/>
              </w:rPr>
            </w:pPr>
            <w:r>
              <w:rPr>
                <w:rFonts w:eastAsia="Calibri"/>
                <w:sz w:val="24"/>
                <w:szCs w:val="24"/>
              </w:rPr>
              <w:t>redshift_log1p</w:t>
            </w:r>
          </w:p>
        </w:tc>
        <w:tc>
          <w:tcPr>
            <w:tcW w:w="0" w:type="auto"/>
            <w:shd w:val="clear" w:color="auto" w:fill="FFFFFF"/>
            <w:tcMar>
              <w:top w:w="80" w:type="dxa"/>
              <w:left w:w="120" w:type="dxa"/>
              <w:bottom w:w="80" w:type="dxa"/>
              <w:right w:w="120" w:type="dxa"/>
            </w:tcMar>
          </w:tcPr>
          <w:p w14:paraId="05C7B0A4" w14:textId="77777777" w:rsidR="00A61427" w:rsidRPr="00B0430A" w:rsidRDefault="00000000" w:rsidP="00BE4A29">
            <w:pPr>
              <w:spacing w:line="360" w:lineRule="auto"/>
              <w:rPr>
                <w:sz w:val="24"/>
                <w:szCs w:val="24"/>
              </w:rPr>
            </w:pPr>
            <w:r>
              <w:rPr>
                <w:rFonts w:eastAsia="Calibri"/>
                <w:sz w:val="24"/>
                <w:szCs w:val="24"/>
              </w:rPr>
              <w:t>0.465</w:t>
            </w:r>
          </w:p>
        </w:tc>
        <w:tc>
          <w:tcPr>
            <w:tcW w:w="0" w:type="auto"/>
            <w:shd w:val="clear" w:color="auto" w:fill="FFFFFF"/>
            <w:tcMar>
              <w:top w:w="80" w:type="dxa"/>
              <w:left w:w="120" w:type="dxa"/>
              <w:bottom w:w="80" w:type="dxa"/>
              <w:right w:w="120" w:type="dxa"/>
            </w:tcMar>
          </w:tcPr>
          <w:p w14:paraId="58D04092" w14:textId="77777777" w:rsidR="00A61427" w:rsidRPr="00B0430A" w:rsidRDefault="00000000" w:rsidP="00BE4A29">
            <w:pPr>
              <w:spacing w:line="360" w:lineRule="auto"/>
              <w:rPr>
                <w:sz w:val="24"/>
                <w:szCs w:val="24"/>
              </w:rPr>
            </w:pPr>
            <w:r>
              <w:rPr>
                <w:rFonts w:eastAsia="Calibri"/>
                <w:sz w:val="24"/>
                <w:szCs w:val="24"/>
              </w:rPr>
              <w:t>0.374</w:t>
            </w:r>
          </w:p>
        </w:tc>
        <w:tc>
          <w:tcPr>
            <w:tcW w:w="0" w:type="auto"/>
            <w:shd w:val="clear" w:color="auto" w:fill="FFFFFF"/>
            <w:tcMar>
              <w:top w:w="80" w:type="dxa"/>
              <w:left w:w="120" w:type="dxa"/>
              <w:bottom w:w="80" w:type="dxa"/>
              <w:right w:w="120" w:type="dxa"/>
            </w:tcMar>
          </w:tcPr>
          <w:p w14:paraId="4849F555" w14:textId="77777777" w:rsidR="00A61427" w:rsidRPr="00B0430A" w:rsidRDefault="00000000" w:rsidP="00BE4A29">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5855A4FB" w14:textId="77777777" w:rsidR="00A61427" w:rsidRPr="00B0430A" w:rsidRDefault="00000000" w:rsidP="00BE4A29">
            <w:pPr>
              <w:spacing w:line="360" w:lineRule="auto"/>
              <w:rPr>
                <w:sz w:val="24"/>
                <w:szCs w:val="24"/>
              </w:rPr>
            </w:pPr>
            <w:r>
              <w:rPr>
                <w:rFonts w:eastAsia="Calibri"/>
                <w:sz w:val="24"/>
                <w:szCs w:val="24"/>
              </w:rPr>
              <w:t>2.081</w:t>
            </w:r>
          </w:p>
        </w:tc>
      </w:tr>
      <w:tr w:rsidR="00A61427" w:rsidRPr="00B0430A" w14:paraId="3FEA4718" w14:textId="77777777">
        <w:tc>
          <w:tcPr>
            <w:tcW w:w="0" w:type="auto"/>
            <w:shd w:val="clear" w:color="auto" w:fill="FFFFFF"/>
            <w:tcMar>
              <w:top w:w="80" w:type="dxa"/>
              <w:left w:w="120" w:type="dxa"/>
              <w:bottom w:w="80" w:type="dxa"/>
              <w:right w:w="120" w:type="dxa"/>
            </w:tcMar>
          </w:tcPr>
          <w:p w14:paraId="6B02BAFD" w14:textId="77777777" w:rsidR="00A61427" w:rsidRPr="00B0430A" w:rsidRDefault="00000000" w:rsidP="00BE4A29">
            <w:pPr>
              <w:spacing w:line="360" w:lineRule="auto"/>
              <w:rPr>
                <w:sz w:val="24"/>
                <w:szCs w:val="24"/>
              </w:rPr>
            </w:pPr>
            <w:r>
              <w:rPr>
                <w:rFonts w:eastAsia="Calibri"/>
                <w:sz w:val="24"/>
                <w:szCs w:val="24"/>
              </w:rPr>
              <w:t>is_high_z</w:t>
            </w:r>
          </w:p>
        </w:tc>
        <w:tc>
          <w:tcPr>
            <w:tcW w:w="0" w:type="auto"/>
            <w:shd w:val="clear" w:color="auto" w:fill="FFFFFF"/>
            <w:tcMar>
              <w:top w:w="80" w:type="dxa"/>
              <w:left w:w="120" w:type="dxa"/>
              <w:bottom w:w="80" w:type="dxa"/>
              <w:right w:w="120" w:type="dxa"/>
            </w:tcMar>
          </w:tcPr>
          <w:p w14:paraId="62CC6615" w14:textId="77777777" w:rsidR="00A61427" w:rsidRPr="00B0430A" w:rsidRDefault="00000000" w:rsidP="00BE4A29">
            <w:pPr>
              <w:spacing w:line="360" w:lineRule="auto"/>
              <w:rPr>
                <w:sz w:val="24"/>
                <w:szCs w:val="24"/>
              </w:rPr>
            </w:pPr>
            <w:r>
              <w:rPr>
                <w:rFonts w:eastAsia="Calibri"/>
                <w:sz w:val="24"/>
                <w:szCs w:val="24"/>
              </w:rPr>
              <w:t>0.206</w:t>
            </w:r>
          </w:p>
        </w:tc>
        <w:tc>
          <w:tcPr>
            <w:tcW w:w="0" w:type="auto"/>
            <w:shd w:val="clear" w:color="auto" w:fill="FFFFFF"/>
            <w:tcMar>
              <w:top w:w="80" w:type="dxa"/>
              <w:left w:w="120" w:type="dxa"/>
              <w:bottom w:w="80" w:type="dxa"/>
              <w:right w:w="120" w:type="dxa"/>
            </w:tcMar>
          </w:tcPr>
          <w:p w14:paraId="56751C4D" w14:textId="77777777" w:rsidR="00A61427" w:rsidRPr="00B0430A" w:rsidRDefault="00000000" w:rsidP="00BE4A29">
            <w:pPr>
              <w:spacing w:line="360" w:lineRule="auto"/>
              <w:rPr>
                <w:sz w:val="24"/>
                <w:szCs w:val="24"/>
              </w:rPr>
            </w:pPr>
            <w:r>
              <w:rPr>
                <w:rFonts w:eastAsia="Calibri"/>
                <w:sz w:val="24"/>
                <w:szCs w:val="24"/>
              </w:rPr>
              <w:t>0.405</w:t>
            </w:r>
          </w:p>
        </w:tc>
        <w:tc>
          <w:tcPr>
            <w:tcW w:w="0" w:type="auto"/>
            <w:shd w:val="clear" w:color="auto" w:fill="FFFFFF"/>
            <w:tcMar>
              <w:top w:w="80" w:type="dxa"/>
              <w:left w:w="120" w:type="dxa"/>
              <w:bottom w:w="80" w:type="dxa"/>
              <w:right w:w="120" w:type="dxa"/>
            </w:tcMar>
          </w:tcPr>
          <w:p w14:paraId="65CBACA8" w14:textId="77777777" w:rsidR="00A61427" w:rsidRPr="00B0430A" w:rsidRDefault="00000000" w:rsidP="00BE4A29">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51AB9E71" w14:textId="77777777" w:rsidR="00A61427" w:rsidRPr="00B0430A" w:rsidRDefault="00000000" w:rsidP="00BE4A29">
            <w:pPr>
              <w:spacing w:line="360" w:lineRule="auto"/>
              <w:rPr>
                <w:sz w:val="24"/>
                <w:szCs w:val="24"/>
              </w:rPr>
            </w:pPr>
            <w:r>
              <w:rPr>
                <w:rFonts w:eastAsia="Calibri"/>
                <w:sz w:val="24"/>
                <w:szCs w:val="24"/>
              </w:rPr>
              <w:t>1.000</w:t>
            </w:r>
          </w:p>
        </w:tc>
      </w:tr>
      <w:tr w:rsidR="00A61427" w:rsidRPr="00B0430A" w14:paraId="75B3B84A" w14:textId="77777777">
        <w:tc>
          <w:tcPr>
            <w:tcW w:w="0" w:type="auto"/>
            <w:shd w:val="clear" w:color="auto" w:fill="FFFFFF"/>
            <w:tcMar>
              <w:top w:w="80" w:type="dxa"/>
              <w:left w:w="120" w:type="dxa"/>
              <w:bottom w:w="80" w:type="dxa"/>
              <w:right w:w="120" w:type="dxa"/>
            </w:tcMar>
          </w:tcPr>
          <w:p w14:paraId="19B628BB" w14:textId="77777777" w:rsidR="00A61427" w:rsidRPr="00B0430A" w:rsidRDefault="00000000" w:rsidP="00BE4A29">
            <w:pPr>
              <w:spacing w:line="360" w:lineRule="auto"/>
              <w:rPr>
                <w:sz w:val="24"/>
                <w:szCs w:val="24"/>
              </w:rPr>
            </w:pPr>
            <w:r>
              <w:rPr>
                <w:rFonts w:eastAsia="Calibri"/>
                <w:sz w:val="24"/>
                <w:szCs w:val="24"/>
              </w:rPr>
              <w:t>is_star_z</w:t>
            </w:r>
          </w:p>
        </w:tc>
        <w:tc>
          <w:tcPr>
            <w:tcW w:w="0" w:type="auto"/>
            <w:shd w:val="clear" w:color="auto" w:fill="FFFFFF"/>
            <w:tcMar>
              <w:top w:w="80" w:type="dxa"/>
              <w:left w:w="120" w:type="dxa"/>
              <w:bottom w:w="80" w:type="dxa"/>
              <w:right w:w="120" w:type="dxa"/>
            </w:tcMar>
          </w:tcPr>
          <w:p w14:paraId="7C454C92" w14:textId="77777777" w:rsidR="00A61427" w:rsidRPr="00B0430A" w:rsidRDefault="00000000" w:rsidP="00BE4A29">
            <w:pPr>
              <w:spacing w:line="360" w:lineRule="auto"/>
              <w:rPr>
                <w:sz w:val="24"/>
                <w:szCs w:val="24"/>
              </w:rPr>
            </w:pPr>
            <w:r>
              <w:rPr>
                <w:rFonts w:eastAsia="Calibri"/>
                <w:sz w:val="24"/>
                <w:szCs w:val="24"/>
              </w:rPr>
              <w:t>0.037</w:t>
            </w:r>
          </w:p>
        </w:tc>
        <w:tc>
          <w:tcPr>
            <w:tcW w:w="0" w:type="auto"/>
            <w:shd w:val="clear" w:color="auto" w:fill="FFFFFF"/>
            <w:tcMar>
              <w:top w:w="80" w:type="dxa"/>
              <w:left w:w="120" w:type="dxa"/>
              <w:bottom w:w="80" w:type="dxa"/>
              <w:right w:w="120" w:type="dxa"/>
            </w:tcMar>
          </w:tcPr>
          <w:p w14:paraId="0997778D" w14:textId="77777777" w:rsidR="00A61427" w:rsidRPr="00B0430A" w:rsidRDefault="00000000" w:rsidP="00BE4A29">
            <w:pPr>
              <w:spacing w:line="360" w:lineRule="auto"/>
              <w:rPr>
                <w:sz w:val="24"/>
                <w:szCs w:val="24"/>
              </w:rPr>
            </w:pPr>
            <w:r>
              <w:rPr>
                <w:rFonts w:eastAsia="Calibri"/>
                <w:sz w:val="24"/>
                <w:szCs w:val="24"/>
              </w:rPr>
              <w:t>0.190</w:t>
            </w:r>
          </w:p>
        </w:tc>
        <w:tc>
          <w:tcPr>
            <w:tcW w:w="0" w:type="auto"/>
            <w:shd w:val="clear" w:color="auto" w:fill="FFFFFF"/>
            <w:tcMar>
              <w:top w:w="80" w:type="dxa"/>
              <w:left w:w="120" w:type="dxa"/>
              <w:bottom w:w="80" w:type="dxa"/>
              <w:right w:w="120" w:type="dxa"/>
            </w:tcMar>
          </w:tcPr>
          <w:p w14:paraId="12D20F1A" w14:textId="77777777" w:rsidR="00A61427" w:rsidRPr="00B0430A" w:rsidRDefault="00000000" w:rsidP="00BE4A29">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1F9A18BC" w14:textId="77777777" w:rsidR="00A61427" w:rsidRPr="00B0430A" w:rsidRDefault="00000000" w:rsidP="00BE4A29">
            <w:pPr>
              <w:spacing w:line="360" w:lineRule="auto"/>
              <w:rPr>
                <w:sz w:val="24"/>
                <w:szCs w:val="24"/>
              </w:rPr>
            </w:pPr>
            <w:r>
              <w:rPr>
                <w:rFonts w:eastAsia="Calibri"/>
                <w:sz w:val="24"/>
                <w:szCs w:val="24"/>
              </w:rPr>
              <w:t>1.000</w:t>
            </w:r>
          </w:p>
        </w:tc>
      </w:tr>
      <w:tr w:rsidR="00A61427" w:rsidRPr="00B0430A" w14:paraId="60B97D9D" w14:textId="77777777">
        <w:tc>
          <w:tcPr>
            <w:tcW w:w="0" w:type="auto"/>
            <w:shd w:val="clear" w:color="auto" w:fill="FFFFFF"/>
            <w:tcMar>
              <w:top w:w="80" w:type="dxa"/>
              <w:left w:w="120" w:type="dxa"/>
              <w:bottom w:w="80" w:type="dxa"/>
              <w:right w:w="120" w:type="dxa"/>
            </w:tcMar>
          </w:tcPr>
          <w:p w14:paraId="0AB1E07A" w14:textId="77777777" w:rsidR="00A61427" w:rsidRPr="00B0430A" w:rsidRDefault="00000000" w:rsidP="00BE4A29">
            <w:pPr>
              <w:spacing w:line="360" w:lineRule="auto"/>
              <w:rPr>
                <w:sz w:val="24"/>
                <w:szCs w:val="24"/>
              </w:rPr>
            </w:pPr>
            <w:r>
              <w:rPr>
                <w:rFonts w:eastAsia="Calibri"/>
                <w:sz w:val="24"/>
                <w:szCs w:val="24"/>
              </w:rPr>
              <w:t>spectral_type_enc</w:t>
            </w:r>
          </w:p>
        </w:tc>
        <w:tc>
          <w:tcPr>
            <w:tcW w:w="0" w:type="auto"/>
            <w:shd w:val="clear" w:color="auto" w:fill="FFFFFF"/>
            <w:tcMar>
              <w:top w:w="80" w:type="dxa"/>
              <w:left w:w="120" w:type="dxa"/>
              <w:bottom w:w="80" w:type="dxa"/>
              <w:right w:w="120" w:type="dxa"/>
            </w:tcMar>
          </w:tcPr>
          <w:p w14:paraId="64FD69E1" w14:textId="77777777" w:rsidR="00A61427" w:rsidRPr="00B0430A" w:rsidRDefault="00000000" w:rsidP="00BE4A29">
            <w:pPr>
              <w:spacing w:line="360" w:lineRule="auto"/>
              <w:rPr>
                <w:sz w:val="24"/>
                <w:szCs w:val="24"/>
              </w:rPr>
            </w:pPr>
            <w:r>
              <w:rPr>
                <w:rFonts w:eastAsia="Calibri"/>
                <w:sz w:val="24"/>
                <w:szCs w:val="24"/>
              </w:rPr>
              <w:t>0.813</w:t>
            </w:r>
          </w:p>
        </w:tc>
        <w:tc>
          <w:tcPr>
            <w:tcW w:w="0" w:type="auto"/>
            <w:shd w:val="clear" w:color="auto" w:fill="FFFFFF"/>
            <w:tcMar>
              <w:top w:w="80" w:type="dxa"/>
              <w:left w:w="120" w:type="dxa"/>
              <w:bottom w:w="80" w:type="dxa"/>
              <w:right w:w="120" w:type="dxa"/>
            </w:tcMar>
          </w:tcPr>
          <w:p w14:paraId="68D3DA77" w14:textId="77777777" w:rsidR="00A61427" w:rsidRPr="00B0430A" w:rsidRDefault="00000000" w:rsidP="00BE4A29">
            <w:pPr>
              <w:spacing w:line="360" w:lineRule="auto"/>
              <w:rPr>
                <w:sz w:val="24"/>
                <w:szCs w:val="24"/>
              </w:rPr>
            </w:pPr>
            <w:r>
              <w:rPr>
                <w:rFonts w:eastAsia="Calibri"/>
                <w:sz w:val="24"/>
                <w:szCs w:val="24"/>
              </w:rPr>
              <w:t>0.989</w:t>
            </w:r>
          </w:p>
        </w:tc>
        <w:tc>
          <w:tcPr>
            <w:tcW w:w="0" w:type="auto"/>
            <w:shd w:val="clear" w:color="auto" w:fill="FFFFFF"/>
            <w:tcMar>
              <w:top w:w="80" w:type="dxa"/>
              <w:left w:w="120" w:type="dxa"/>
              <w:bottom w:w="80" w:type="dxa"/>
              <w:right w:w="120" w:type="dxa"/>
            </w:tcMar>
          </w:tcPr>
          <w:p w14:paraId="2270FF7E" w14:textId="77777777" w:rsidR="00A61427" w:rsidRPr="00B0430A" w:rsidRDefault="00000000" w:rsidP="00BE4A29">
            <w:pPr>
              <w:spacing w:line="360" w:lineRule="auto"/>
              <w:rPr>
                <w:sz w:val="24"/>
                <w:szCs w:val="24"/>
              </w:rPr>
            </w:pPr>
            <w:r>
              <w:rPr>
                <w:rFonts w:eastAsia="Calibri"/>
                <w:sz w:val="24"/>
                <w:szCs w:val="24"/>
              </w:rPr>
              <w:t>0.000</w:t>
            </w:r>
          </w:p>
        </w:tc>
        <w:tc>
          <w:tcPr>
            <w:tcW w:w="0" w:type="auto"/>
            <w:shd w:val="clear" w:color="auto" w:fill="FFFFFF"/>
            <w:tcMar>
              <w:top w:w="80" w:type="dxa"/>
              <w:left w:w="120" w:type="dxa"/>
              <w:bottom w:w="80" w:type="dxa"/>
              <w:right w:w="120" w:type="dxa"/>
            </w:tcMar>
          </w:tcPr>
          <w:p w14:paraId="64064CB4" w14:textId="77777777" w:rsidR="00A61427" w:rsidRPr="00B0430A" w:rsidRDefault="00000000" w:rsidP="00BE4A29">
            <w:pPr>
              <w:spacing w:line="360" w:lineRule="auto"/>
              <w:rPr>
                <w:sz w:val="24"/>
                <w:szCs w:val="24"/>
              </w:rPr>
            </w:pPr>
            <w:r>
              <w:rPr>
                <w:rFonts w:eastAsia="Calibri"/>
                <w:sz w:val="24"/>
                <w:szCs w:val="24"/>
              </w:rPr>
              <w:t>3.000</w:t>
            </w:r>
          </w:p>
        </w:tc>
      </w:tr>
    </w:tbl>
    <w:p w14:paraId="4714E346" w14:textId="77777777" w:rsidR="00A61427" w:rsidRPr="00B0430A" w:rsidRDefault="00A61427" w:rsidP="00BE4A29">
      <w:pPr>
        <w:spacing w:after="150" w:line="360" w:lineRule="auto"/>
      </w:pPr>
    </w:p>
    <w:p w14:paraId="075FDC36" w14:textId="77777777" w:rsidR="002408D8" w:rsidRPr="00B0430A" w:rsidRDefault="002408D8" w:rsidP="00BE4A29">
      <w:pPr>
        <w:spacing w:line="360" w:lineRule="auto"/>
        <w:rPr>
          <w:rFonts w:eastAsia="Calibri"/>
          <w:b/>
          <w:bCs/>
          <w:color w:val="1F4E79"/>
          <w:sz w:val="32"/>
          <w:szCs w:val="32"/>
        </w:rPr>
      </w:pPr>
      <w:r>
        <w:br w:type="page"/>
      </w:r>
    </w:p>
    <w:p w14:paraId="038FA6B0" w14:textId="77777777" w:rsidR="00A61427" w:rsidRPr="00B0430A" w:rsidRDefault="00000000" w:rsidP="00BE4A29">
      <w:pPr>
        <w:pStyle w:val="Heading1"/>
        <w:spacing w:line="360" w:lineRule="auto"/>
        <w:rPr>
          <w:rFonts w:cs="Times New Roman"/>
        </w:rPr>
      </w:pPr>
      <w:bookmarkStart w:id="22" w:name="_Toc236131392"/>
      <w:proofErr w:type="gramStart"/>
      <w:r>
        <w:rPr>
          <w:rFonts w:cs="Times New Roman"/>
        </w:rPr>
        <w:lastRenderedPageBreak/>
        <w:t>4.2.5  Engineered</w:t>
      </w:r>
      <w:proofErr w:type="gramEnd"/>
      <w:r>
        <w:rPr>
          <w:rFonts w:cs="Times New Roman"/>
        </w:rPr>
        <w:t xml:space="preserve"> Feature Distributions by Class</w:t>
      </w:r>
      <w:bookmarkEnd w:id="22"/>
    </w:p>
    <w:p w14:paraId="38FA61B7" w14:textId="77777777" w:rsidR="00A61427" w:rsidRPr="00B0430A" w:rsidRDefault="002408D8" w:rsidP="00BE4A29">
      <w:pPr>
        <w:spacing w:before="200" w:after="80" w:line="360" w:lineRule="auto"/>
        <w:jc w:val="center"/>
      </w:pPr>
      <w:r>
        <w:rPr>
          <w:noProof/>
        </w:rPr>
        <w:drawing>
          <wp:inline distT="0" distB="0" distL="0" distR="0" wp14:anchorId="17D462E7" wp14:editId="49E2E387">
            <wp:extent cx="6057900" cy="3259455"/>
            <wp:effectExtent l="0" t="0" r="0" b="0"/>
            <wp:docPr id="199796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66072" name=""/>
                    <pic:cNvPicPr/>
                  </pic:nvPicPr>
                  <pic:blipFill>
                    <a:blip r:embed="rId17"/>
                    <a:stretch>
                      <a:fillRect/>
                    </a:stretch>
                  </pic:blipFill>
                  <pic:spPr>
                    <a:xfrm>
                      <a:off x="0" y="0"/>
                      <a:ext cx="6057900" cy="3259455"/>
                    </a:xfrm>
                    <a:prstGeom prst="rect">
                      <a:avLst/>
                    </a:prstGeom>
                  </pic:spPr>
                </pic:pic>
              </a:graphicData>
            </a:graphic>
          </wp:inline>
        </w:drawing>
      </w:r>
    </w:p>
    <w:p w14:paraId="788370A9" w14:textId="77777777" w:rsidR="00A61427" w:rsidRPr="00B0430A" w:rsidRDefault="00000000" w:rsidP="00BE4A29">
      <w:pPr>
        <w:spacing w:before="100" w:after="300" w:line="360" w:lineRule="auto"/>
        <w:jc w:val="center"/>
      </w:pPr>
      <w:r>
        <w:rPr>
          <w:rFonts w:eastAsia="Calibri"/>
          <w:i/>
          <w:iCs/>
          <w:color w:val="555555"/>
        </w:rPr>
        <w:t>Figure 11. Distribution of fifteen representative engineered features, split by class.</w:t>
      </w:r>
    </w:p>
    <w:p w14:paraId="6585F2A9" w14:textId="77777777" w:rsidR="00813C82" w:rsidRPr="00B0430A" w:rsidRDefault="00813C82" w:rsidP="00BE4A29">
      <w:pPr>
        <w:spacing w:after="160" w:line="360" w:lineRule="auto"/>
        <w:jc w:val="both"/>
        <w:rPr>
          <w:rFonts w:eastAsia="Calibri"/>
          <w:sz w:val="24"/>
          <w:szCs w:val="24"/>
        </w:rPr>
      </w:pPr>
      <w:r>
        <w:rPr>
          <w:rFonts w:eastAsia="Calibri"/>
          <w:sz w:val="24"/>
          <w:szCs w:val="24"/>
        </w:rPr>
        <w:t>The by-class histogram provides clearer insight into some of the previously mentioned arguments. g_i can clearly differentiate between the GALAXY distribution (approximately 2–3 on the right), the QSO distribution, and the STAR distribution. The latter two distributions are almost at zero and overlap with each other, which is consistent with the color index method discussed in Section 4.2.1. band_std shows an even clearer tendency: while the GALAXY distribution spreads to 4–8, the QSO and STAR distributions remain at zero, confirming that the brightness distribution in different bands is a significant class feature. Most notably, is_high_z and is_star_z behave almost like the class attribute highlighted in the histograms. is_high_z sends spikes almost exclusively to 1 for QSO, and is_star_z spikes almost exclusively at 1 for STAR.</w:t>
      </w:r>
    </w:p>
    <w:p w14:paraId="5EBB338E" w14:textId="77777777" w:rsidR="00A0609F" w:rsidRPr="00B0430A" w:rsidRDefault="00A0609F" w:rsidP="00BE4A29">
      <w:pPr>
        <w:spacing w:line="360" w:lineRule="auto"/>
        <w:rPr>
          <w:rFonts w:eastAsia="Calibri"/>
          <w:b/>
          <w:bCs/>
          <w:color w:val="1F4E79"/>
          <w:sz w:val="32"/>
          <w:szCs w:val="32"/>
        </w:rPr>
      </w:pPr>
      <w:r>
        <w:br w:type="page"/>
      </w:r>
    </w:p>
    <w:p w14:paraId="4EB5B995" w14:textId="77777777" w:rsidR="00A61427" w:rsidRPr="00B0430A" w:rsidRDefault="00000000" w:rsidP="00BE4A29">
      <w:pPr>
        <w:pStyle w:val="Heading1"/>
        <w:spacing w:line="360" w:lineRule="auto"/>
        <w:rPr>
          <w:rFonts w:cs="Times New Roman"/>
        </w:rPr>
      </w:pPr>
      <w:bookmarkStart w:id="23" w:name="_Toc236131393"/>
      <w:proofErr w:type="gramStart"/>
      <w:r>
        <w:rPr>
          <w:rFonts w:cs="Times New Roman"/>
        </w:rPr>
        <w:lastRenderedPageBreak/>
        <w:t>4.2.6  Feature</w:t>
      </w:r>
      <w:proofErr w:type="gramEnd"/>
      <w:r>
        <w:rPr>
          <w:rFonts w:cs="Times New Roman"/>
        </w:rPr>
        <w:t>–Target Correlation Ranking</w:t>
      </w:r>
      <w:bookmarkEnd w:id="23"/>
    </w:p>
    <w:p w14:paraId="2C9D71A8" w14:textId="77777777" w:rsidR="00A61427" w:rsidRPr="00B0430A" w:rsidRDefault="006B7E2B" w:rsidP="00BE4A29">
      <w:pPr>
        <w:spacing w:before="200" w:after="80" w:line="360" w:lineRule="auto"/>
        <w:jc w:val="center"/>
      </w:pPr>
      <w:r>
        <w:rPr>
          <w:noProof/>
        </w:rPr>
        <w:drawing>
          <wp:inline distT="0" distB="0" distL="0" distR="0" wp14:anchorId="203F80F2" wp14:editId="6B2DCCD3">
            <wp:extent cx="6057900" cy="4849495"/>
            <wp:effectExtent l="0" t="0" r="0" b="8255"/>
            <wp:docPr id="62541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57900" cy="4849495"/>
                    </a:xfrm>
                    <a:prstGeom prst="rect">
                      <a:avLst/>
                    </a:prstGeom>
                    <a:noFill/>
                    <a:ln>
                      <a:noFill/>
                    </a:ln>
                  </pic:spPr>
                </pic:pic>
              </a:graphicData>
            </a:graphic>
          </wp:inline>
        </w:drawing>
      </w:r>
    </w:p>
    <w:p w14:paraId="2F1DFC6B" w14:textId="77777777" w:rsidR="00A61427" w:rsidRPr="00B0430A" w:rsidRDefault="00000000" w:rsidP="00BE4A29">
      <w:pPr>
        <w:spacing w:before="100" w:after="300" w:line="360" w:lineRule="auto"/>
        <w:jc w:val="center"/>
      </w:pPr>
      <w:r>
        <w:rPr>
          <w:rFonts w:eastAsia="Calibri"/>
          <w:i/>
          <w:iCs/>
          <w:color w:val="555555"/>
        </w:rPr>
        <w:t>Figure 12. Absolute Pearson correlation of every engineered feature with the label-encoded class target, ranked highest to lowest.</w:t>
      </w:r>
    </w:p>
    <w:p w14:paraId="2C696C2A" w14:textId="77777777" w:rsidR="00813C82" w:rsidRPr="00B0430A" w:rsidRDefault="00813C82" w:rsidP="00BE4A29">
      <w:pPr>
        <w:spacing w:after="160" w:line="360" w:lineRule="auto"/>
        <w:jc w:val="both"/>
        <w:rPr>
          <w:rFonts w:eastAsia="Calibri"/>
          <w:sz w:val="24"/>
          <w:szCs w:val="24"/>
        </w:rPr>
      </w:pPr>
      <w:r>
        <w:rPr>
          <w:rFonts w:eastAsia="Calibri"/>
          <w:sz w:val="24"/>
          <w:szCs w:val="24"/>
        </w:rPr>
        <w:t xml:space="preserve">The ranking includes g_div_z (0.660), g_z (0.649), band_iqr (0.637), g_i (0.635), and g_div_r (0.584), which are all engineered features. As stated in Sections 4.2.1 and 4.2.2, the implementation of color-based engineering and band statistics positively impacted recognition abilities. The object’s sky position (alpha, delta) is last on the list, consistent with Section 3.1.8's conclusion that sky position does not carry valuable class information. However, one result should be assessed with caution: Redshift_log1p and Redshift are low on the list, despite being considered the greatest single separator in Chapter 3. This is due to the specifics of the metric rather than the feature itself. Namely, the Pearson correlation is calculated using class_enc, which is an arbitrary 0/1/2 encoding that does </w:t>
      </w:r>
      <w:r>
        <w:rPr>
          <w:rFonts w:eastAsia="Calibri"/>
          <w:sz w:val="24"/>
          <w:szCs w:val="24"/>
        </w:rPr>
        <w:lastRenderedPageBreak/>
        <w:t>not carry any meaningful information. Calculating linear correlation for a categorical target undermines the metric's meaning for features with a non-monotonic relationship to classes. It is easier to estimate the significance of redshift in the model.</w:t>
      </w:r>
    </w:p>
    <w:p w14:paraId="6367522F" w14:textId="77777777" w:rsidR="00A61427" w:rsidRPr="00B0430A" w:rsidRDefault="00000000" w:rsidP="00BE4A29">
      <w:pPr>
        <w:pStyle w:val="Heading1"/>
        <w:spacing w:line="360" w:lineRule="auto"/>
        <w:rPr>
          <w:rFonts w:cs="Times New Roman"/>
        </w:rPr>
      </w:pPr>
      <w:bookmarkStart w:id="24" w:name="_Toc236131394"/>
      <w:proofErr w:type="gramStart"/>
      <w:r>
        <w:rPr>
          <w:rFonts w:cs="Times New Roman"/>
        </w:rPr>
        <w:t>4.2.7  Adversarial</w:t>
      </w:r>
      <w:proofErr w:type="gramEnd"/>
      <w:r>
        <w:rPr>
          <w:rFonts w:cs="Times New Roman"/>
        </w:rPr>
        <w:t xml:space="preserve"> Validation: Data Drift Quality Gate</w:t>
      </w:r>
      <w:bookmarkEnd w:id="24"/>
    </w:p>
    <w:p w14:paraId="0DC8C77E" w14:textId="77777777" w:rsidR="00813C82" w:rsidRPr="00813C82" w:rsidRDefault="00813C82" w:rsidP="00BE4A29">
      <w:pPr>
        <w:spacing w:after="160" w:line="360" w:lineRule="auto"/>
        <w:jc w:val="both"/>
        <w:rPr>
          <w:rFonts w:eastAsia="Calibri"/>
          <w:sz w:val="24"/>
          <w:szCs w:val="24"/>
        </w:rPr>
      </w:pPr>
      <w:r>
        <w:rPr>
          <w:rFonts w:eastAsia="Calibri"/>
          <w:sz w:val="24"/>
          <w:szCs w:val="24"/>
        </w:rPr>
        <w:t>Before writing any processed files to the disk, the final stage is to use a quality gate that is not a diagnostic check. The run_adversarial_</w:t>
      </w:r>
      <w:proofErr w:type="gramStart"/>
      <w:r>
        <w:rPr>
          <w:rFonts w:eastAsia="Calibri"/>
          <w:sz w:val="24"/>
          <w:szCs w:val="24"/>
        </w:rPr>
        <w:t>validation(</w:t>
      </w:r>
      <w:proofErr w:type="gramEnd"/>
      <w:r>
        <w:rPr>
          <w:rFonts w:eastAsia="Calibri"/>
          <w:sz w:val="24"/>
          <w:szCs w:val="24"/>
        </w:rPr>
        <w:t>) function creates a five-fold classifier that categorizes the rows in the dataset as either from the training or test set. This is done using the finalized feature set with 48 columns. If the resulting out-of-fold ROC-AUC score is greater than 0.70, an exception called DataDriftException is raised. This stops the pipeline and prevents any writing process because it is inferred that a potential distribution shift occurred if the test and training rows can be easily distinguished.</w:t>
      </w:r>
    </w:p>
    <w:p w14:paraId="6A99EE42" w14:textId="77777777" w:rsidR="00813C82" w:rsidRPr="00813C82" w:rsidRDefault="00813C82" w:rsidP="00BE4A29">
      <w:pPr>
        <w:spacing w:after="160" w:line="360" w:lineRule="auto"/>
        <w:jc w:val="both"/>
        <w:rPr>
          <w:rFonts w:eastAsia="Calibri"/>
          <w:sz w:val="24"/>
          <w:szCs w:val="24"/>
        </w:rPr>
      </w:pPr>
      <w:r>
        <w:rPr>
          <w:rFonts w:eastAsia="Calibri"/>
          <w:sz w:val="24"/>
          <w:szCs w:val="24"/>
        </w:rPr>
        <w:t>In this run, no issues were encountered with the gate, as the fold-level AUC fell between 0.4998 and 0.5019, translating to an out-of-fold ROC-AUC of 0.5008. This indicates that it does not differ significantly from 0.50, the result that would be obtained by guessing. In other words, the model does not differentiate between the training and testing data after applying feature engineering techniques, which shows that the two datasets originate from the same underlying distributions. The features found useful by the adversarial classifier to distinguish between the training and testing data were the same sky position columns that were previously identified as insignificant in Section 3.1.8. Since the overall AUC shows a result at the level of chance, these findings are clearly unimportant and are only the result of minor sampling fluctuations. After passing the gate, the pipeline generates the following files: X_train.csv (577,347 × 48), y_train.csv, X_test.csv (247,435 × 48), feature_columns.csv, and adversarial_validation_</w:t>
      </w:r>
      <w:proofErr w:type="gramStart"/>
      <w:r>
        <w:rPr>
          <w:rFonts w:eastAsia="Calibri"/>
          <w:sz w:val="24"/>
          <w:szCs w:val="24"/>
        </w:rPr>
        <w:t>report.json</w:t>
      </w:r>
      <w:proofErr w:type="gramEnd"/>
      <w:r>
        <w:rPr>
          <w:rFonts w:eastAsia="Calibri"/>
          <w:sz w:val="24"/>
          <w:szCs w:val="24"/>
        </w:rPr>
        <w:t>, which records the validation process and completes it.</w:t>
      </w:r>
    </w:p>
    <w:p w14:paraId="2E5650BD" w14:textId="77777777" w:rsidR="00B33A07" w:rsidRDefault="00B33A07" w:rsidP="00BE4A29">
      <w:pPr>
        <w:spacing w:line="360" w:lineRule="auto"/>
        <w:rPr>
          <w:sz w:val="22"/>
          <w:szCs w:val="22"/>
        </w:rPr>
      </w:pPr>
      <w:r>
        <w:rPr>
          <w:sz w:val="22"/>
          <w:szCs w:val="22"/>
        </w:rPr>
        <w:br w:type="page"/>
      </w:r>
    </w:p>
    <w:p w14:paraId="406438AE" w14:textId="77777777" w:rsidR="00B33A07" w:rsidRDefault="00B33A07" w:rsidP="00BE4A29">
      <w:pPr>
        <w:pStyle w:val="Heading1"/>
        <w:spacing w:line="360" w:lineRule="auto"/>
        <w:rPr>
          <w:rFonts w:cs="Times New Roman"/>
        </w:rPr>
      </w:pPr>
      <w:bookmarkStart w:id="25" w:name="_Toc236131395"/>
      <w:proofErr w:type="gramStart"/>
      <w:r>
        <w:rPr>
          <w:rFonts w:cs="Times New Roman"/>
        </w:rPr>
        <w:lastRenderedPageBreak/>
        <w:t>5.1  Hyperparameter</w:t>
      </w:r>
      <w:proofErr w:type="gramEnd"/>
      <w:r>
        <w:rPr>
          <w:rFonts w:cs="Times New Roman"/>
        </w:rPr>
        <w:t xml:space="preserve"> Tuning (Optuna)</w:t>
      </w:r>
      <w:bookmarkEnd w:id="25"/>
    </w:p>
    <w:p w14:paraId="5FDF32C4" w14:textId="77777777" w:rsidR="00B33A07" w:rsidRDefault="00B33A07" w:rsidP="00BE4A29">
      <w:pPr>
        <w:spacing w:after="160" w:line="360" w:lineRule="auto"/>
        <w:jc w:val="both"/>
        <w:rPr>
          <w:sz w:val="22"/>
          <w:szCs w:val="22"/>
        </w:rPr>
      </w:pPr>
      <w:r>
        <w:rPr>
          <w:rFonts w:eastAsia="Calibri"/>
          <w:sz w:val="24"/>
          <w:szCs w:val="24"/>
        </w:rPr>
        <w:t xml:space="preserve">Optuna has been used to optimize </w:t>
      </w:r>
      <w:r>
        <w:rPr>
          <w:rFonts w:eastAsia="Calibri"/>
          <w:b/>
          <w:bCs/>
          <w:sz w:val="24"/>
          <w:szCs w:val="24"/>
        </w:rPr>
        <w:t>LightGBM</w:t>
      </w:r>
      <w:r>
        <w:rPr>
          <w:rFonts w:eastAsia="Calibri"/>
          <w:sz w:val="24"/>
          <w:szCs w:val="24"/>
        </w:rPr>
        <w:t xml:space="preserve"> and </w:t>
      </w:r>
      <w:r>
        <w:rPr>
          <w:rFonts w:eastAsia="Calibri"/>
          <w:b/>
          <w:bCs/>
          <w:sz w:val="24"/>
          <w:szCs w:val="24"/>
        </w:rPr>
        <w:t>XGBoost</w:t>
      </w:r>
      <w:r>
        <w:rPr>
          <w:rFonts w:eastAsia="Calibri"/>
          <w:sz w:val="24"/>
          <w:szCs w:val="24"/>
        </w:rPr>
        <w:t xml:space="preserve">, which have undergone 5 trials before the cross-validation process started; </w:t>
      </w:r>
      <w:r>
        <w:rPr>
          <w:rFonts w:eastAsia="Calibri"/>
          <w:b/>
          <w:bCs/>
          <w:sz w:val="24"/>
          <w:szCs w:val="24"/>
        </w:rPr>
        <w:t>CatBoost</w:t>
      </w:r>
      <w:r>
        <w:rPr>
          <w:rFonts w:eastAsia="Calibri"/>
          <w:sz w:val="24"/>
          <w:szCs w:val="24"/>
        </w:rPr>
        <w:t xml:space="preserve"> has been trained with a single set of parameters and makes use of its own built-in overfitting detector instead. The number of trials is intentionally small - in this case, each trial takes a bit beneath a minute and a half when trained on over half-a-million rows (Figure 13), thus resulting in several minutes being spent on each model in total, which remains low enough to allow for running many trials in a relatively short amount of time.</w:t>
      </w:r>
    </w:p>
    <w:p w14:paraId="10AB74F4" w14:textId="77777777" w:rsidR="00B33A07" w:rsidRDefault="00B33A07" w:rsidP="00BE4A29">
      <w:pPr>
        <w:spacing w:before="200" w:after="80" w:line="360" w:lineRule="auto"/>
        <w:jc w:val="center"/>
      </w:pPr>
      <w:r>
        <w:rPr>
          <w:noProof/>
        </w:rPr>
        <w:drawing>
          <wp:inline distT="0" distB="0" distL="0" distR="0" wp14:anchorId="7574D748" wp14:editId="1E73C96A">
            <wp:extent cx="6026904" cy="1394460"/>
            <wp:effectExtent l="0" t="0" r="0" b="0"/>
            <wp:docPr id="50001" name="Picture 5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1"/>
                    <pic:cNvPicPr>
                      <a:picLocks noChangeAspect="1" noChangeArrowheads="1"/>
                    </pic:cNvPicPr>
                  </pic:nvPicPr>
                  <pic:blipFill>
                    <a:blip r:embed="rId19" cstate="print"/>
                    <a:srcRect/>
                    <a:stretch>
                      <a:fillRect/>
                    </a:stretch>
                  </pic:blipFill>
                  <pic:spPr bwMode="auto">
                    <a:xfrm>
                      <a:off x="0" y="0"/>
                      <a:ext cx="6044215" cy="1398465"/>
                    </a:xfrm>
                    <a:prstGeom prst="rect">
                      <a:avLst/>
                    </a:prstGeom>
                    <a:noFill/>
                    <a:ln>
                      <a:noFill/>
                    </a:ln>
                  </pic:spPr>
                </pic:pic>
              </a:graphicData>
            </a:graphic>
          </wp:inline>
        </w:drawing>
      </w:r>
    </w:p>
    <w:p w14:paraId="1CB26FC3" w14:textId="77777777" w:rsidR="00B33A07" w:rsidRDefault="00B33A07" w:rsidP="00BE4A29">
      <w:pPr>
        <w:spacing w:before="100" w:after="300" w:line="360" w:lineRule="auto"/>
        <w:jc w:val="center"/>
      </w:pPr>
      <w:r>
        <w:rPr>
          <w:rFonts w:eastAsia="Calibri"/>
          <w:i/>
          <w:iCs/>
          <w:color w:val="555555"/>
        </w:rPr>
        <w:t>Figure 13. Optuna tuning progress for LightGBM (top) and XGBoost (bottom), 5 trials each.</w:t>
      </w:r>
    </w:p>
    <w:tbl>
      <w:tblPr>
        <w:tblW w:w="5000" w:type="pct"/>
        <w:tblBorders>
          <w:top w:val="single" w:sz="4" w:space="0" w:color="1F4E79"/>
          <w:left w:val="single" w:sz="4" w:space="0" w:color="1F4E79"/>
          <w:bottom w:val="single" w:sz="4" w:space="0" w:color="1F4E79"/>
          <w:right w:val="single" w:sz="4" w:space="0" w:color="1F4E7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22"/>
        <w:gridCol w:w="3063"/>
        <w:gridCol w:w="2845"/>
      </w:tblGrid>
      <w:tr w:rsidR="00B33A07" w14:paraId="5CB530D3" w14:textId="77777777" w:rsidTr="002E6708">
        <w:tc>
          <w:tcPr>
            <w:tcW w:w="0" w:type="auto"/>
            <w:shd w:val="clear" w:color="auto" w:fill="EAF1F8"/>
            <w:tcMar>
              <w:top w:w="80" w:type="dxa"/>
              <w:left w:w="120" w:type="dxa"/>
              <w:bottom w:w="80" w:type="dxa"/>
              <w:right w:w="120" w:type="dxa"/>
            </w:tcMar>
          </w:tcPr>
          <w:p w14:paraId="04764B62" w14:textId="77777777" w:rsidR="00B33A07" w:rsidRDefault="00B33A07" w:rsidP="00BE4A29">
            <w:pPr>
              <w:spacing w:line="360" w:lineRule="auto"/>
              <w:rPr>
                <w:sz w:val="24"/>
                <w:szCs w:val="24"/>
              </w:rPr>
            </w:pPr>
            <w:r>
              <w:rPr>
                <w:rFonts w:eastAsia="Calibri"/>
                <w:b/>
                <w:bCs/>
                <w:sz w:val="24"/>
                <w:szCs w:val="24"/>
              </w:rPr>
              <w:t>Parameter</w:t>
            </w:r>
          </w:p>
        </w:tc>
        <w:tc>
          <w:tcPr>
            <w:tcW w:w="0" w:type="auto"/>
            <w:shd w:val="clear" w:color="auto" w:fill="EAF1F8"/>
            <w:tcMar>
              <w:top w:w="80" w:type="dxa"/>
              <w:left w:w="120" w:type="dxa"/>
              <w:bottom w:w="80" w:type="dxa"/>
              <w:right w:w="120" w:type="dxa"/>
            </w:tcMar>
          </w:tcPr>
          <w:p w14:paraId="4936A347" w14:textId="77777777" w:rsidR="00B33A07" w:rsidRDefault="00B33A07" w:rsidP="00BE4A29">
            <w:pPr>
              <w:spacing w:line="360" w:lineRule="auto"/>
              <w:rPr>
                <w:sz w:val="24"/>
                <w:szCs w:val="24"/>
              </w:rPr>
            </w:pPr>
            <w:r>
              <w:rPr>
                <w:rFonts w:eastAsia="Calibri"/>
                <w:b/>
                <w:bCs/>
                <w:sz w:val="24"/>
                <w:szCs w:val="24"/>
                <w:highlight w:val="yellow"/>
              </w:rPr>
              <w:t>LightGBM (best: 0.9560)</w:t>
            </w:r>
          </w:p>
        </w:tc>
        <w:tc>
          <w:tcPr>
            <w:tcW w:w="0" w:type="auto"/>
            <w:shd w:val="clear" w:color="auto" w:fill="EAF1F8"/>
            <w:tcMar>
              <w:top w:w="80" w:type="dxa"/>
              <w:left w:w="120" w:type="dxa"/>
              <w:bottom w:w="80" w:type="dxa"/>
              <w:right w:w="120" w:type="dxa"/>
            </w:tcMar>
          </w:tcPr>
          <w:p w14:paraId="5022A8DE" w14:textId="77777777" w:rsidR="00B33A07" w:rsidRDefault="00B33A07" w:rsidP="00BE4A29">
            <w:pPr>
              <w:spacing w:line="360" w:lineRule="auto"/>
              <w:rPr>
                <w:sz w:val="24"/>
                <w:szCs w:val="24"/>
              </w:rPr>
            </w:pPr>
            <w:r>
              <w:rPr>
                <w:rFonts w:eastAsia="Calibri"/>
                <w:b/>
                <w:bCs/>
                <w:sz w:val="24"/>
                <w:szCs w:val="24"/>
                <w:highlight w:val="yellow"/>
              </w:rPr>
              <w:t>XGBoost (best: 0.9555)</w:t>
            </w:r>
          </w:p>
        </w:tc>
      </w:tr>
      <w:tr w:rsidR="00B33A07" w14:paraId="0B891ED3" w14:textId="77777777" w:rsidTr="002E6708">
        <w:tc>
          <w:tcPr>
            <w:tcW w:w="0" w:type="auto"/>
            <w:shd w:val="clear" w:color="auto" w:fill="FFFFFF"/>
            <w:tcMar>
              <w:top w:w="80" w:type="dxa"/>
              <w:left w:w="120" w:type="dxa"/>
              <w:bottom w:w="80" w:type="dxa"/>
              <w:right w:w="120" w:type="dxa"/>
            </w:tcMar>
          </w:tcPr>
          <w:p w14:paraId="2E1F093D" w14:textId="77777777" w:rsidR="00B33A07" w:rsidRDefault="00B33A07" w:rsidP="00BE4A29">
            <w:pPr>
              <w:spacing w:line="360" w:lineRule="auto"/>
              <w:rPr>
                <w:sz w:val="24"/>
                <w:szCs w:val="24"/>
              </w:rPr>
            </w:pPr>
            <w:r>
              <w:rPr>
                <w:rFonts w:eastAsia="Calibri"/>
                <w:sz w:val="24"/>
                <w:szCs w:val="24"/>
              </w:rPr>
              <w:t>learning_rate</w:t>
            </w:r>
          </w:p>
        </w:tc>
        <w:tc>
          <w:tcPr>
            <w:tcW w:w="0" w:type="auto"/>
            <w:shd w:val="clear" w:color="auto" w:fill="FFFFFF"/>
            <w:tcMar>
              <w:top w:w="80" w:type="dxa"/>
              <w:left w:w="120" w:type="dxa"/>
              <w:bottom w:w="80" w:type="dxa"/>
              <w:right w:w="120" w:type="dxa"/>
            </w:tcMar>
          </w:tcPr>
          <w:p w14:paraId="77B222ED" w14:textId="77777777" w:rsidR="00B33A07" w:rsidRDefault="00B33A07" w:rsidP="00BE4A29">
            <w:pPr>
              <w:spacing w:line="360" w:lineRule="auto"/>
              <w:rPr>
                <w:sz w:val="24"/>
                <w:szCs w:val="24"/>
              </w:rPr>
            </w:pPr>
            <w:r>
              <w:rPr>
                <w:rFonts w:eastAsia="Calibri"/>
                <w:sz w:val="24"/>
                <w:szCs w:val="24"/>
                <w:highlight w:val="yellow"/>
              </w:rPr>
              <w:t>0.0786</w:t>
            </w:r>
          </w:p>
        </w:tc>
        <w:tc>
          <w:tcPr>
            <w:tcW w:w="0" w:type="auto"/>
            <w:shd w:val="clear" w:color="auto" w:fill="FFFFFF"/>
            <w:tcMar>
              <w:top w:w="80" w:type="dxa"/>
              <w:left w:w="120" w:type="dxa"/>
              <w:bottom w:w="80" w:type="dxa"/>
              <w:right w:w="120" w:type="dxa"/>
            </w:tcMar>
          </w:tcPr>
          <w:p w14:paraId="07F2E007" w14:textId="77777777" w:rsidR="00B33A07" w:rsidRDefault="00B33A07" w:rsidP="00BE4A29">
            <w:pPr>
              <w:spacing w:line="360" w:lineRule="auto"/>
              <w:rPr>
                <w:sz w:val="24"/>
                <w:szCs w:val="24"/>
              </w:rPr>
            </w:pPr>
            <w:r>
              <w:rPr>
                <w:rFonts w:eastAsia="Calibri"/>
                <w:sz w:val="24"/>
                <w:szCs w:val="24"/>
                <w:highlight w:val="yellow"/>
              </w:rPr>
              <w:t>0.0255</w:t>
            </w:r>
          </w:p>
        </w:tc>
      </w:tr>
      <w:tr w:rsidR="00B33A07" w14:paraId="483BFFE0" w14:textId="77777777" w:rsidTr="002E6708">
        <w:tc>
          <w:tcPr>
            <w:tcW w:w="0" w:type="auto"/>
            <w:shd w:val="clear" w:color="auto" w:fill="FFFFFF"/>
            <w:tcMar>
              <w:top w:w="80" w:type="dxa"/>
              <w:left w:w="120" w:type="dxa"/>
              <w:bottom w:w="80" w:type="dxa"/>
              <w:right w:w="120" w:type="dxa"/>
            </w:tcMar>
          </w:tcPr>
          <w:p w14:paraId="2670338F" w14:textId="77777777" w:rsidR="00B33A07" w:rsidRDefault="00B33A07" w:rsidP="00BE4A29">
            <w:pPr>
              <w:spacing w:line="360" w:lineRule="auto"/>
              <w:rPr>
                <w:sz w:val="24"/>
                <w:szCs w:val="24"/>
              </w:rPr>
            </w:pPr>
            <w:r>
              <w:rPr>
                <w:rFonts w:eastAsia="Calibri"/>
                <w:sz w:val="24"/>
                <w:szCs w:val="24"/>
              </w:rPr>
              <w:t>max_depth</w:t>
            </w:r>
          </w:p>
        </w:tc>
        <w:tc>
          <w:tcPr>
            <w:tcW w:w="0" w:type="auto"/>
            <w:shd w:val="clear" w:color="auto" w:fill="FFFFFF"/>
            <w:tcMar>
              <w:top w:w="80" w:type="dxa"/>
              <w:left w:w="120" w:type="dxa"/>
              <w:bottom w:w="80" w:type="dxa"/>
              <w:right w:w="120" w:type="dxa"/>
            </w:tcMar>
          </w:tcPr>
          <w:p w14:paraId="3976C38D" w14:textId="77777777" w:rsidR="00B33A07" w:rsidRDefault="00B33A07" w:rsidP="00BE4A29">
            <w:pPr>
              <w:spacing w:line="360" w:lineRule="auto"/>
              <w:rPr>
                <w:sz w:val="24"/>
                <w:szCs w:val="24"/>
              </w:rPr>
            </w:pPr>
            <w:r>
              <w:rPr>
                <w:rFonts w:eastAsia="Calibri"/>
                <w:sz w:val="24"/>
                <w:szCs w:val="24"/>
                <w:highlight w:val="yellow"/>
              </w:rPr>
              <w:t>9</w:t>
            </w:r>
          </w:p>
        </w:tc>
        <w:tc>
          <w:tcPr>
            <w:tcW w:w="0" w:type="auto"/>
            <w:shd w:val="clear" w:color="auto" w:fill="FFFFFF"/>
            <w:tcMar>
              <w:top w:w="80" w:type="dxa"/>
              <w:left w:w="120" w:type="dxa"/>
              <w:bottom w:w="80" w:type="dxa"/>
              <w:right w:w="120" w:type="dxa"/>
            </w:tcMar>
          </w:tcPr>
          <w:p w14:paraId="1C38C075" w14:textId="77777777" w:rsidR="00B33A07" w:rsidRDefault="00B33A07" w:rsidP="00BE4A29">
            <w:pPr>
              <w:spacing w:line="360" w:lineRule="auto"/>
              <w:rPr>
                <w:sz w:val="24"/>
                <w:szCs w:val="24"/>
              </w:rPr>
            </w:pPr>
            <w:r>
              <w:rPr>
                <w:rFonts w:eastAsia="Calibri"/>
                <w:sz w:val="24"/>
                <w:szCs w:val="24"/>
                <w:highlight w:val="yellow"/>
              </w:rPr>
              <w:t>10</w:t>
            </w:r>
          </w:p>
        </w:tc>
      </w:tr>
      <w:tr w:rsidR="00B33A07" w14:paraId="193AC2CE" w14:textId="77777777" w:rsidTr="002E6708">
        <w:tc>
          <w:tcPr>
            <w:tcW w:w="0" w:type="auto"/>
            <w:shd w:val="clear" w:color="auto" w:fill="FFFFFF"/>
            <w:tcMar>
              <w:top w:w="80" w:type="dxa"/>
              <w:left w:w="120" w:type="dxa"/>
              <w:bottom w:w="80" w:type="dxa"/>
              <w:right w:w="120" w:type="dxa"/>
            </w:tcMar>
          </w:tcPr>
          <w:p w14:paraId="40D41721" w14:textId="77777777" w:rsidR="00B33A07" w:rsidRDefault="00B33A07" w:rsidP="00BE4A29">
            <w:pPr>
              <w:spacing w:line="360" w:lineRule="auto"/>
              <w:rPr>
                <w:sz w:val="24"/>
                <w:szCs w:val="24"/>
              </w:rPr>
            </w:pPr>
            <w:r>
              <w:rPr>
                <w:rFonts w:eastAsia="Calibri"/>
                <w:sz w:val="24"/>
                <w:szCs w:val="24"/>
              </w:rPr>
              <w:t>num_leaves / min_child_weight</w:t>
            </w:r>
          </w:p>
        </w:tc>
        <w:tc>
          <w:tcPr>
            <w:tcW w:w="0" w:type="auto"/>
            <w:shd w:val="clear" w:color="auto" w:fill="FFFFFF"/>
            <w:tcMar>
              <w:top w:w="80" w:type="dxa"/>
              <w:left w:w="120" w:type="dxa"/>
              <w:bottom w:w="80" w:type="dxa"/>
              <w:right w:w="120" w:type="dxa"/>
            </w:tcMar>
          </w:tcPr>
          <w:p w14:paraId="23883644" w14:textId="77777777" w:rsidR="00B33A07" w:rsidRDefault="00B33A07" w:rsidP="00BE4A29">
            <w:pPr>
              <w:spacing w:line="360" w:lineRule="auto"/>
              <w:rPr>
                <w:sz w:val="24"/>
                <w:szCs w:val="24"/>
              </w:rPr>
            </w:pPr>
            <w:r>
              <w:rPr>
                <w:rFonts w:eastAsia="Calibri"/>
                <w:sz w:val="24"/>
                <w:szCs w:val="24"/>
                <w:highlight w:val="yellow"/>
              </w:rPr>
              <w:t>147</w:t>
            </w:r>
          </w:p>
        </w:tc>
        <w:tc>
          <w:tcPr>
            <w:tcW w:w="0" w:type="auto"/>
            <w:shd w:val="clear" w:color="auto" w:fill="FFFFFF"/>
            <w:tcMar>
              <w:top w:w="80" w:type="dxa"/>
              <w:left w:w="120" w:type="dxa"/>
              <w:bottom w:w="80" w:type="dxa"/>
              <w:right w:w="120" w:type="dxa"/>
            </w:tcMar>
          </w:tcPr>
          <w:p w14:paraId="3B968A0C" w14:textId="77777777" w:rsidR="00B33A07" w:rsidRDefault="00B33A07" w:rsidP="00BE4A29">
            <w:pPr>
              <w:spacing w:line="360" w:lineRule="auto"/>
              <w:rPr>
                <w:sz w:val="24"/>
                <w:szCs w:val="24"/>
              </w:rPr>
            </w:pPr>
            <w:r>
              <w:rPr>
                <w:rFonts w:eastAsia="Calibri"/>
                <w:sz w:val="24"/>
                <w:szCs w:val="24"/>
                <w:highlight w:val="yellow"/>
              </w:rPr>
              <w:t>9</w:t>
            </w:r>
          </w:p>
        </w:tc>
      </w:tr>
      <w:tr w:rsidR="00B33A07" w14:paraId="6A8492A3" w14:textId="77777777" w:rsidTr="002E6708">
        <w:tc>
          <w:tcPr>
            <w:tcW w:w="0" w:type="auto"/>
            <w:shd w:val="clear" w:color="auto" w:fill="FFFFFF"/>
            <w:tcMar>
              <w:top w:w="80" w:type="dxa"/>
              <w:left w:w="120" w:type="dxa"/>
              <w:bottom w:w="80" w:type="dxa"/>
              <w:right w:w="120" w:type="dxa"/>
            </w:tcMar>
          </w:tcPr>
          <w:p w14:paraId="7E502782" w14:textId="77777777" w:rsidR="00B33A07" w:rsidRDefault="00B33A07" w:rsidP="00BE4A29">
            <w:pPr>
              <w:spacing w:line="360" w:lineRule="auto"/>
              <w:rPr>
                <w:sz w:val="24"/>
                <w:szCs w:val="24"/>
              </w:rPr>
            </w:pPr>
            <w:r>
              <w:rPr>
                <w:rFonts w:eastAsia="Calibri"/>
                <w:sz w:val="24"/>
                <w:szCs w:val="24"/>
              </w:rPr>
              <w:t>subsample / bagging_fraction</w:t>
            </w:r>
          </w:p>
        </w:tc>
        <w:tc>
          <w:tcPr>
            <w:tcW w:w="0" w:type="auto"/>
            <w:shd w:val="clear" w:color="auto" w:fill="FFFFFF"/>
            <w:tcMar>
              <w:top w:w="80" w:type="dxa"/>
              <w:left w:w="120" w:type="dxa"/>
              <w:bottom w:w="80" w:type="dxa"/>
              <w:right w:w="120" w:type="dxa"/>
            </w:tcMar>
          </w:tcPr>
          <w:p w14:paraId="64089BCA" w14:textId="77777777" w:rsidR="00B33A07" w:rsidRDefault="00B33A07" w:rsidP="00BE4A29">
            <w:pPr>
              <w:spacing w:line="360" w:lineRule="auto"/>
              <w:rPr>
                <w:sz w:val="24"/>
                <w:szCs w:val="24"/>
              </w:rPr>
            </w:pPr>
            <w:r>
              <w:rPr>
                <w:rFonts w:eastAsia="Calibri"/>
                <w:sz w:val="24"/>
                <w:szCs w:val="24"/>
                <w:highlight w:val="yellow"/>
              </w:rPr>
              <w:t>0.932</w:t>
            </w:r>
          </w:p>
        </w:tc>
        <w:tc>
          <w:tcPr>
            <w:tcW w:w="0" w:type="auto"/>
            <w:shd w:val="clear" w:color="auto" w:fill="FFFFFF"/>
            <w:tcMar>
              <w:top w:w="80" w:type="dxa"/>
              <w:left w:w="120" w:type="dxa"/>
              <w:bottom w:w="80" w:type="dxa"/>
              <w:right w:w="120" w:type="dxa"/>
            </w:tcMar>
          </w:tcPr>
          <w:p w14:paraId="394D6E13" w14:textId="77777777" w:rsidR="00B33A07" w:rsidRDefault="00B33A07" w:rsidP="00BE4A29">
            <w:pPr>
              <w:spacing w:line="360" w:lineRule="auto"/>
              <w:rPr>
                <w:sz w:val="24"/>
                <w:szCs w:val="24"/>
              </w:rPr>
            </w:pPr>
            <w:r>
              <w:rPr>
                <w:rFonts w:eastAsia="Calibri"/>
                <w:sz w:val="24"/>
                <w:szCs w:val="24"/>
                <w:highlight w:val="yellow"/>
              </w:rPr>
              <w:t>0.686</w:t>
            </w:r>
          </w:p>
        </w:tc>
      </w:tr>
      <w:tr w:rsidR="00B33A07" w14:paraId="19F415C8" w14:textId="77777777" w:rsidTr="002E6708">
        <w:tc>
          <w:tcPr>
            <w:tcW w:w="0" w:type="auto"/>
            <w:shd w:val="clear" w:color="auto" w:fill="FFFFFF"/>
            <w:tcMar>
              <w:top w:w="80" w:type="dxa"/>
              <w:left w:w="120" w:type="dxa"/>
              <w:bottom w:w="80" w:type="dxa"/>
              <w:right w:w="120" w:type="dxa"/>
            </w:tcMar>
          </w:tcPr>
          <w:p w14:paraId="7AFA58D8" w14:textId="77777777" w:rsidR="00B33A07" w:rsidRDefault="00B33A07" w:rsidP="00BE4A29">
            <w:pPr>
              <w:spacing w:line="360" w:lineRule="auto"/>
              <w:rPr>
                <w:sz w:val="24"/>
                <w:szCs w:val="24"/>
              </w:rPr>
            </w:pPr>
            <w:r>
              <w:rPr>
                <w:rFonts w:eastAsia="Calibri"/>
                <w:sz w:val="24"/>
                <w:szCs w:val="24"/>
              </w:rPr>
              <w:t>colsample / feature_fraction</w:t>
            </w:r>
          </w:p>
        </w:tc>
        <w:tc>
          <w:tcPr>
            <w:tcW w:w="0" w:type="auto"/>
            <w:shd w:val="clear" w:color="auto" w:fill="FFFFFF"/>
            <w:tcMar>
              <w:top w:w="80" w:type="dxa"/>
              <w:left w:w="120" w:type="dxa"/>
              <w:bottom w:w="80" w:type="dxa"/>
              <w:right w:w="120" w:type="dxa"/>
            </w:tcMar>
          </w:tcPr>
          <w:p w14:paraId="712F4A4E" w14:textId="77777777" w:rsidR="00B33A07" w:rsidRDefault="00B33A07" w:rsidP="00BE4A29">
            <w:pPr>
              <w:spacing w:line="360" w:lineRule="auto"/>
              <w:rPr>
                <w:sz w:val="24"/>
                <w:szCs w:val="24"/>
              </w:rPr>
            </w:pPr>
            <w:r>
              <w:rPr>
                <w:rFonts w:eastAsia="Calibri"/>
                <w:sz w:val="24"/>
                <w:szCs w:val="24"/>
                <w:highlight w:val="yellow"/>
              </w:rPr>
              <w:t>0.670</w:t>
            </w:r>
          </w:p>
        </w:tc>
        <w:tc>
          <w:tcPr>
            <w:tcW w:w="0" w:type="auto"/>
            <w:shd w:val="clear" w:color="auto" w:fill="FFFFFF"/>
            <w:tcMar>
              <w:top w:w="80" w:type="dxa"/>
              <w:left w:w="120" w:type="dxa"/>
              <w:bottom w:w="80" w:type="dxa"/>
              <w:right w:w="120" w:type="dxa"/>
            </w:tcMar>
          </w:tcPr>
          <w:p w14:paraId="3E428BA5" w14:textId="77777777" w:rsidR="00B33A07" w:rsidRDefault="00B33A07" w:rsidP="00BE4A29">
            <w:pPr>
              <w:spacing w:line="360" w:lineRule="auto"/>
              <w:rPr>
                <w:sz w:val="24"/>
                <w:szCs w:val="24"/>
              </w:rPr>
            </w:pPr>
            <w:r>
              <w:rPr>
                <w:rFonts w:eastAsia="Calibri"/>
                <w:sz w:val="24"/>
                <w:szCs w:val="24"/>
                <w:highlight w:val="yellow"/>
              </w:rPr>
              <w:t>0.731</w:t>
            </w:r>
          </w:p>
        </w:tc>
      </w:tr>
      <w:tr w:rsidR="00B33A07" w14:paraId="0A47C2BE" w14:textId="77777777" w:rsidTr="002E6708">
        <w:tc>
          <w:tcPr>
            <w:tcW w:w="0" w:type="auto"/>
            <w:shd w:val="clear" w:color="auto" w:fill="FFFFFF"/>
            <w:tcMar>
              <w:top w:w="80" w:type="dxa"/>
              <w:left w:w="120" w:type="dxa"/>
              <w:bottom w:w="80" w:type="dxa"/>
              <w:right w:w="120" w:type="dxa"/>
            </w:tcMar>
          </w:tcPr>
          <w:p w14:paraId="43F44F28" w14:textId="77777777" w:rsidR="00B33A07" w:rsidRDefault="00B33A07" w:rsidP="00BE4A29">
            <w:pPr>
              <w:spacing w:line="360" w:lineRule="auto"/>
              <w:rPr>
                <w:sz w:val="24"/>
                <w:szCs w:val="24"/>
              </w:rPr>
            </w:pPr>
            <w:r>
              <w:rPr>
                <w:rFonts w:eastAsia="Calibri"/>
                <w:sz w:val="24"/>
                <w:szCs w:val="24"/>
              </w:rPr>
              <w:t>reg_alpha</w:t>
            </w:r>
          </w:p>
        </w:tc>
        <w:tc>
          <w:tcPr>
            <w:tcW w:w="0" w:type="auto"/>
            <w:shd w:val="clear" w:color="auto" w:fill="FFFFFF"/>
            <w:tcMar>
              <w:top w:w="80" w:type="dxa"/>
              <w:left w:w="120" w:type="dxa"/>
              <w:bottom w:w="80" w:type="dxa"/>
              <w:right w:w="120" w:type="dxa"/>
            </w:tcMar>
          </w:tcPr>
          <w:p w14:paraId="0E8D7F89" w14:textId="77777777" w:rsidR="00B33A07" w:rsidRDefault="00B33A07" w:rsidP="00BE4A29">
            <w:pPr>
              <w:spacing w:line="360" w:lineRule="auto"/>
              <w:rPr>
                <w:sz w:val="24"/>
                <w:szCs w:val="24"/>
              </w:rPr>
            </w:pPr>
            <w:r>
              <w:rPr>
                <w:rFonts w:eastAsia="Calibri"/>
                <w:sz w:val="24"/>
                <w:szCs w:val="24"/>
                <w:highlight w:val="yellow"/>
              </w:rPr>
              <w:t>0.360</w:t>
            </w:r>
          </w:p>
        </w:tc>
        <w:tc>
          <w:tcPr>
            <w:tcW w:w="0" w:type="auto"/>
            <w:shd w:val="clear" w:color="auto" w:fill="FFFFFF"/>
            <w:tcMar>
              <w:top w:w="80" w:type="dxa"/>
              <w:left w:w="120" w:type="dxa"/>
              <w:bottom w:w="80" w:type="dxa"/>
              <w:right w:w="120" w:type="dxa"/>
            </w:tcMar>
          </w:tcPr>
          <w:p w14:paraId="6562619D" w14:textId="77777777" w:rsidR="00B33A07" w:rsidRDefault="00B33A07" w:rsidP="00BE4A29">
            <w:pPr>
              <w:spacing w:line="360" w:lineRule="auto"/>
              <w:rPr>
                <w:sz w:val="24"/>
                <w:szCs w:val="24"/>
              </w:rPr>
            </w:pPr>
            <w:r>
              <w:rPr>
                <w:rFonts w:eastAsia="Calibri"/>
                <w:sz w:val="24"/>
                <w:szCs w:val="24"/>
                <w:highlight w:val="yellow"/>
              </w:rPr>
              <w:t>0.570</w:t>
            </w:r>
          </w:p>
        </w:tc>
      </w:tr>
      <w:tr w:rsidR="00B33A07" w14:paraId="3E721BFD" w14:textId="77777777" w:rsidTr="002E6708">
        <w:tc>
          <w:tcPr>
            <w:tcW w:w="0" w:type="auto"/>
            <w:shd w:val="clear" w:color="auto" w:fill="FFFFFF"/>
            <w:tcMar>
              <w:top w:w="80" w:type="dxa"/>
              <w:left w:w="120" w:type="dxa"/>
              <w:bottom w:w="80" w:type="dxa"/>
              <w:right w:w="120" w:type="dxa"/>
            </w:tcMar>
          </w:tcPr>
          <w:p w14:paraId="7E06AC6A" w14:textId="77777777" w:rsidR="00B33A07" w:rsidRDefault="00B33A07" w:rsidP="00BE4A29">
            <w:pPr>
              <w:spacing w:line="360" w:lineRule="auto"/>
              <w:rPr>
                <w:sz w:val="24"/>
                <w:szCs w:val="24"/>
              </w:rPr>
            </w:pPr>
            <w:r>
              <w:rPr>
                <w:rFonts w:eastAsia="Calibri"/>
                <w:sz w:val="24"/>
                <w:szCs w:val="24"/>
              </w:rPr>
              <w:t>reg_lambda</w:t>
            </w:r>
          </w:p>
        </w:tc>
        <w:tc>
          <w:tcPr>
            <w:tcW w:w="0" w:type="auto"/>
            <w:shd w:val="clear" w:color="auto" w:fill="FFFFFF"/>
            <w:tcMar>
              <w:top w:w="80" w:type="dxa"/>
              <w:left w:w="120" w:type="dxa"/>
              <w:bottom w:w="80" w:type="dxa"/>
              <w:right w:w="120" w:type="dxa"/>
            </w:tcMar>
          </w:tcPr>
          <w:p w14:paraId="611163F4" w14:textId="77777777" w:rsidR="00B33A07" w:rsidRDefault="00B33A07" w:rsidP="00BE4A29">
            <w:pPr>
              <w:spacing w:line="360" w:lineRule="auto"/>
              <w:rPr>
                <w:sz w:val="24"/>
                <w:szCs w:val="24"/>
              </w:rPr>
            </w:pPr>
            <w:r>
              <w:rPr>
                <w:rFonts w:eastAsia="Calibri"/>
                <w:sz w:val="24"/>
                <w:szCs w:val="24"/>
                <w:highlight w:val="yellow"/>
              </w:rPr>
              <w:t>0.005</w:t>
            </w:r>
          </w:p>
        </w:tc>
        <w:tc>
          <w:tcPr>
            <w:tcW w:w="0" w:type="auto"/>
            <w:shd w:val="clear" w:color="auto" w:fill="FFFFFF"/>
            <w:tcMar>
              <w:top w:w="80" w:type="dxa"/>
              <w:left w:w="120" w:type="dxa"/>
              <w:bottom w:w="80" w:type="dxa"/>
              <w:right w:w="120" w:type="dxa"/>
            </w:tcMar>
          </w:tcPr>
          <w:p w14:paraId="733474CF" w14:textId="77777777" w:rsidR="00B33A07" w:rsidRDefault="00B33A07" w:rsidP="00BE4A29">
            <w:pPr>
              <w:spacing w:line="360" w:lineRule="auto"/>
              <w:rPr>
                <w:sz w:val="24"/>
                <w:szCs w:val="24"/>
              </w:rPr>
            </w:pPr>
            <w:r>
              <w:rPr>
                <w:rFonts w:eastAsia="Calibri"/>
                <w:sz w:val="24"/>
                <w:szCs w:val="24"/>
                <w:highlight w:val="yellow"/>
              </w:rPr>
              <w:t>0.015</w:t>
            </w:r>
          </w:p>
        </w:tc>
      </w:tr>
    </w:tbl>
    <w:p w14:paraId="3AA89D3D" w14:textId="77777777" w:rsidR="00B33A07" w:rsidRDefault="00B33A07" w:rsidP="00BE4A29">
      <w:pPr>
        <w:spacing w:after="150" w:line="360" w:lineRule="auto"/>
      </w:pPr>
    </w:p>
    <w:p w14:paraId="71A50F50" w14:textId="77777777" w:rsidR="00B33A07" w:rsidRPr="00B33A07" w:rsidRDefault="00B33A07" w:rsidP="00BE4A29">
      <w:pPr>
        <w:spacing w:after="160" w:line="360" w:lineRule="auto"/>
        <w:jc w:val="both"/>
        <w:rPr>
          <w:rFonts w:eastAsia="Calibri"/>
          <w:sz w:val="24"/>
          <w:szCs w:val="24"/>
        </w:rPr>
      </w:pPr>
      <w:r>
        <w:rPr>
          <w:rFonts w:eastAsia="Calibri"/>
          <w:sz w:val="24"/>
          <w:szCs w:val="24"/>
          <w:highlight w:val="yellow"/>
        </w:rPr>
        <w:t>Even before either model undergoes cross-validation, LightGBM's tuned score (0.9560) surpasses XGBoost's (0.9555), foreshadowing the persistent gap between the two models throughout this chapter.</w:t>
      </w:r>
    </w:p>
    <w:p w14:paraId="64496E51" w14:textId="77777777" w:rsidR="00B33A07" w:rsidRDefault="00B33A07" w:rsidP="00BE4A29">
      <w:pPr>
        <w:pStyle w:val="Heading1"/>
        <w:spacing w:line="360" w:lineRule="auto"/>
        <w:rPr>
          <w:rFonts w:cs="Times New Roman"/>
        </w:rPr>
      </w:pPr>
      <w:bookmarkStart w:id="26" w:name="_Toc236131396"/>
      <w:proofErr w:type="gramStart"/>
      <w:r>
        <w:rPr>
          <w:rFonts w:cs="Times New Roman"/>
        </w:rPr>
        <w:lastRenderedPageBreak/>
        <w:t>5.2  Stratified</w:t>
      </w:r>
      <w:proofErr w:type="gramEnd"/>
      <w:r>
        <w:rPr>
          <w:rFonts w:cs="Times New Roman"/>
        </w:rPr>
        <w:t xml:space="preserve"> 10-Fold Cross-Validation</w:t>
      </w:r>
      <w:bookmarkEnd w:id="26"/>
    </w:p>
    <w:p w14:paraId="7019F5CF" w14:textId="77777777" w:rsidR="00B33A07" w:rsidRDefault="00B33A07" w:rsidP="00BE4A29">
      <w:pPr>
        <w:spacing w:after="160" w:line="360" w:lineRule="auto"/>
        <w:jc w:val="both"/>
        <w:rPr>
          <w:sz w:val="22"/>
          <w:szCs w:val="22"/>
        </w:rPr>
      </w:pPr>
      <w:r>
        <w:rPr>
          <w:rFonts w:eastAsia="Calibri"/>
          <w:sz w:val="24"/>
          <w:szCs w:val="24"/>
        </w:rPr>
        <w:t>Once optimized hyperparameters are finalized, function cross_validate_models () re-estimates all three categories of model on 10 stratified groups. Unlike the traditional choice of 5 folds, we choose 10 for this occasion because of class imbalance stress in Chapter 4: STAR category has only 14.3% share in data (82,724 out of 577,347) and this way we will have few STAR instances in each validation fold which will make recall calculation imprecise.</w:t>
      </w:r>
    </w:p>
    <w:p w14:paraId="2EF804FB" w14:textId="77777777" w:rsidR="00B33A07" w:rsidRDefault="00A5082C" w:rsidP="00BE4A29">
      <w:pPr>
        <w:spacing w:before="200" w:after="80" w:line="360" w:lineRule="auto"/>
        <w:jc w:val="center"/>
      </w:pPr>
      <w:r>
        <w:rPr>
          <w:noProof/>
        </w:rPr>
        <w:drawing>
          <wp:inline distT="0" distB="0" distL="0" distR="0" wp14:anchorId="5B029C7B" wp14:editId="0E3A04A3">
            <wp:extent cx="6057900" cy="2698750"/>
            <wp:effectExtent l="0" t="0" r="0" b="6350"/>
            <wp:docPr id="2971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7900" cy="2698750"/>
                    </a:xfrm>
                    <a:prstGeom prst="rect">
                      <a:avLst/>
                    </a:prstGeom>
                    <a:noFill/>
                    <a:ln>
                      <a:noFill/>
                    </a:ln>
                  </pic:spPr>
                </pic:pic>
              </a:graphicData>
            </a:graphic>
          </wp:inline>
        </w:drawing>
      </w:r>
    </w:p>
    <w:p w14:paraId="7BE3D18B" w14:textId="77777777" w:rsidR="00B33A07" w:rsidRDefault="00B33A07" w:rsidP="00BE4A29">
      <w:pPr>
        <w:spacing w:before="100" w:after="300" w:line="360" w:lineRule="auto"/>
        <w:jc w:val="center"/>
      </w:pPr>
      <w:r>
        <w:rPr>
          <w:rFonts w:eastAsia="Calibri"/>
          <w:i/>
          <w:iCs/>
          <w:color w:val="555555"/>
        </w:rPr>
        <w:t>Figure 14. The tuning-to-ensemble training pipeline: each of the 10 folds trains one LightGBM, one XGBoost, and one CatBoost model, and their held-out predictions are combined into out-of-fold (OOF) estimates.</w:t>
      </w:r>
    </w:p>
    <w:p w14:paraId="6DEAC2D2" w14:textId="77777777" w:rsidR="00B33A07" w:rsidRDefault="00B33A07" w:rsidP="00BE4A29">
      <w:pPr>
        <w:spacing w:after="160" w:line="360" w:lineRule="auto"/>
        <w:jc w:val="both"/>
        <w:rPr>
          <w:sz w:val="22"/>
          <w:szCs w:val="22"/>
        </w:rPr>
      </w:pPr>
      <w:r>
        <w:rPr>
          <w:rFonts w:eastAsia="Calibri"/>
          <w:sz w:val="24"/>
          <w:szCs w:val="24"/>
        </w:rPr>
        <w:t xml:space="preserve">In the logs of the training, one can see directly one of the implementation details which shows that CatBoost is the only model of the three that trains on various lengths. It stops the training at the point when the performance on the validation is unchanged for more than 50 iterations, so the times each fold took are in the range of around </w:t>
      </w:r>
      <w:r>
        <w:rPr>
          <w:rFonts w:eastAsia="Calibri"/>
          <w:sz w:val="24"/>
          <w:szCs w:val="24"/>
          <w:highlight w:val="yellow"/>
        </w:rPr>
        <w:t>470 iterations up to just under 1,000 iterations</w:t>
      </w:r>
      <w:r>
        <w:rPr>
          <w:rFonts w:eastAsia="Calibri"/>
          <w:sz w:val="24"/>
          <w:szCs w:val="24"/>
        </w:rPr>
        <w:t xml:space="preserve"> depending on which fold it is.</w:t>
      </w:r>
    </w:p>
    <w:p w14:paraId="6240DFE8" w14:textId="77777777" w:rsidR="00B33A07" w:rsidRDefault="00AA539F" w:rsidP="00BE4A29">
      <w:pPr>
        <w:spacing w:before="200" w:after="80" w:line="360" w:lineRule="auto"/>
        <w:jc w:val="center"/>
      </w:pPr>
      <w:r>
        <w:rPr>
          <w:noProof/>
        </w:rPr>
        <w:lastRenderedPageBreak/>
        <w:drawing>
          <wp:inline distT="0" distB="0" distL="0" distR="0" wp14:anchorId="62D08E8B" wp14:editId="411203EF">
            <wp:extent cx="6057900" cy="3028950"/>
            <wp:effectExtent l="0" t="0" r="0" b="0"/>
            <wp:docPr id="1277584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57900" cy="3028950"/>
                    </a:xfrm>
                    <a:prstGeom prst="rect">
                      <a:avLst/>
                    </a:prstGeom>
                    <a:noFill/>
                    <a:ln>
                      <a:noFill/>
                    </a:ln>
                  </pic:spPr>
                </pic:pic>
              </a:graphicData>
            </a:graphic>
          </wp:inline>
        </w:drawing>
      </w:r>
    </w:p>
    <w:p w14:paraId="6DDABD97" w14:textId="77777777" w:rsidR="00B33A07" w:rsidRDefault="00B33A07" w:rsidP="00BE4A29">
      <w:pPr>
        <w:spacing w:before="100" w:after="300" w:line="360" w:lineRule="auto"/>
        <w:jc w:val="center"/>
      </w:pPr>
      <w:r>
        <w:rPr>
          <w:rFonts w:eastAsia="Calibri"/>
          <w:i/>
          <w:iCs/>
          <w:color w:val="555555"/>
        </w:rPr>
        <w:t>Figure 15. Balanced accuracy on the held-out fold, for each of the 10 folds.</w:t>
      </w:r>
    </w:p>
    <w:p w14:paraId="7BA842C9" w14:textId="77777777" w:rsidR="005B0A3A" w:rsidRDefault="005B0A3A" w:rsidP="00BE4A29">
      <w:pPr>
        <w:spacing w:after="160" w:line="360" w:lineRule="auto"/>
        <w:jc w:val="both"/>
        <w:rPr>
          <w:sz w:val="22"/>
          <w:szCs w:val="22"/>
        </w:rPr>
      </w:pPr>
      <w:r>
        <w:rPr>
          <w:rFonts w:eastAsia="Calibri"/>
          <w:sz w:val="24"/>
          <w:szCs w:val="24"/>
          <w:highlight w:val="yellow"/>
        </w:rPr>
        <w:t>The per-fold view proves beyond doubt that the training is stable and not just lucky, as the LightGBM line is always above the other three across all ten folds. The Ensemble line sits just below LightGBM in every fold, consistently ahead of CatBoost, while XGBoost trails all three models in every fold.</w:t>
      </w:r>
      <w:r>
        <w:rPr>
          <w:rFonts w:eastAsia="Calibri"/>
          <w:sz w:val="24"/>
          <w:szCs w:val="24"/>
        </w:rPr>
        <w:t xml:space="preserve"> It can be seen that none of the models behaved unusually during training, which indicates that it is possible to rely on out-of-fold average as an accurate predictor of real-life performance.</w:t>
      </w:r>
    </w:p>
    <w:p w14:paraId="01171FD2" w14:textId="77777777" w:rsidR="00B33A07" w:rsidRDefault="00B33A07" w:rsidP="00BE4A29">
      <w:pPr>
        <w:pStyle w:val="Heading1"/>
        <w:spacing w:line="360" w:lineRule="auto"/>
        <w:rPr>
          <w:rFonts w:cs="Times New Roman"/>
        </w:rPr>
      </w:pPr>
      <w:bookmarkStart w:id="27" w:name="_Toc236131397"/>
      <w:proofErr w:type="gramStart"/>
      <w:r>
        <w:rPr>
          <w:rFonts w:cs="Times New Roman"/>
        </w:rPr>
        <w:t>5.3  Final</w:t>
      </w:r>
      <w:proofErr w:type="gramEnd"/>
      <w:r>
        <w:rPr>
          <w:rFonts w:cs="Times New Roman"/>
        </w:rPr>
        <w:t xml:space="preserve"> OOF Performance and the Ensemble Trade-off</w:t>
      </w:r>
      <w:bookmarkEnd w:id="27"/>
    </w:p>
    <w:p w14:paraId="6F2C6612" w14:textId="77777777" w:rsidR="005B0A3A" w:rsidRPr="005B0A3A" w:rsidRDefault="005B0A3A" w:rsidP="00BE4A29">
      <w:pPr>
        <w:spacing w:after="160" w:line="360" w:lineRule="auto"/>
        <w:jc w:val="both"/>
        <w:rPr>
          <w:rFonts w:eastAsia="Calibri"/>
          <w:sz w:val="24"/>
          <w:szCs w:val="24"/>
        </w:rPr>
      </w:pPr>
      <w:r>
        <w:rPr>
          <w:rFonts w:eastAsia="Calibri"/>
          <w:sz w:val="24"/>
          <w:szCs w:val="24"/>
          <w:highlight w:val="yellow"/>
        </w:rPr>
        <w:t>On average across all ten folds, the out-of-fold balanced accuracy is 0.9647 for LightGBM, 0.9568 for XGBoost, 0.9624 for CatBoost, and 0.9638 for the final weighted ensemble (0.60 × LightGBM + 0.35 × XGBoost + 0.05 × CatBoost).</w:t>
      </w:r>
    </w:p>
    <w:p w14:paraId="1554B5E2" w14:textId="77777777" w:rsidR="005B0A3A" w:rsidRDefault="005B0A3A" w:rsidP="00BE4A29">
      <w:pPr>
        <w:spacing w:after="160" w:line="360" w:lineRule="auto"/>
        <w:jc w:val="both"/>
        <w:rPr>
          <w:sz w:val="22"/>
          <w:szCs w:val="22"/>
        </w:rPr>
      </w:pPr>
    </w:p>
    <w:p w14:paraId="6DD248FC" w14:textId="77777777" w:rsidR="00B33A07" w:rsidRDefault="00AA539F" w:rsidP="00BE4A29">
      <w:pPr>
        <w:spacing w:before="200" w:after="80" w:line="360" w:lineRule="auto"/>
        <w:jc w:val="center"/>
      </w:pPr>
      <w:r>
        <w:rPr>
          <w:noProof/>
        </w:rPr>
        <w:lastRenderedPageBreak/>
        <w:drawing>
          <wp:inline distT="0" distB="0" distL="0" distR="0" wp14:anchorId="7BE10DCF" wp14:editId="0FA4D1D1">
            <wp:extent cx="6057900" cy="3786505"/>
            <wp:effectExtent l="0" t="0" r="0" b="4445"/>
            <wp:docPr id="2454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57900" cy="3786505"/>
                    </a:xfrm>
                    <a:prstGeom prst="rect">
                      <a:avLst/>
                    </a:prstGeom>
                    <a:noFill/>
                    <a:ln>
                      <a:noFill/>
                    </a:ln>
                  </pic:spPr>
                </pic:pic>
              </a:graphicData>
            </a:graphic>
          </wp:inline>
        </w:drawing>
      </w:r>
    </w:p>
    <w:p w14:paraId="3746D9FE" w14:textId="77777777" w:rsidR="00B33A07" w:rsidRDefault="00B33A07" w:rsidP="00BE4A29">
      <w:pPr>
        <w:spacing w:before="100" w:after="300" w:line="360" w:lineRule="auto"/>
        <w:jc w:val="center"/>
      </w:pPr>
      <w:r>
        <w:rPr>
          <w:rFonts w:eastAsia="Calibri"/>
          <w:i/>
          <w:iCs/>
          <w:color w:val="555555"/>
        </w:rPr>
        <w:t>Figure 16. Final out-of-fold balanced accuracy: each base model against the weighted ensemble. The dotted line marks CatBoost's score for reference.</w:t>
      </w:r>
    </w:p>
    <w:p w14:paraId="3425B539" w14:textId="77777777" w:rsidR="00501D05" w:rsidRDefault="00501D05" w:rsidP="00BE4A29">
      <w:pPr>
        <w:spacing w:after="160" w:line="360" w:lineRule="auto"/>
        <w:jc w:val="both"/>
        <w:rPr>
          <w:sz w:val="22"/>
          <w:szCs w:val="22"/>
        </w:rPr>
      </w:pPr>
      <w:r>
        <w:rPr>
          <w:rFonts w:eastAsia="Calibri"/>
          <w:sz w:val="24"/>
          <w:szCs w:val="24"/>
        </w:rPr>
        <w:t xml:space="preserve">This chapter's key finding is that the Light Gradient Boosting Machine (0.9647) is the best standalone model, followed by the weighted ensemble (0.9638), CatBoost (0.9624), and the XGBoost model (0.9568). Moreover, this ranking applies in all the ten experiments (as illustrated in Figure 15), not only on the average. This finding is remarkable when you consider the weights demonstrated in Figure 14 – CatBoost is the </w:t>
      </w:r>
      <w:proofErr w:type="gramStart"/>
      <w:r>
        <w:rPr>
          <w:rFonts w:eastAsia="Calibri"/>
          <w:sz w:val="24"/>
          <w:szCs w:val="24"/>
        </w:rPr>
        <w:t>second best</w:t>
      </w:r>
      <w:proofErr w:type="gramEnd"/>
      <w:r>
        <w:rPr>
          <w:rFonts w:eastAsia="Calibri"/>
          <w:sz w:val="24"/>
          <w:szCs w:val="24"/>
        </w:rPr>
        <w:t xml:space="preserve"> base model, but its contribution to the overall prediction is only 5% and the XGBoost model is the weakest, with a 35% contribution.</w:t>
      </w:r>
    </w:p>
    <w:p w14:paraId="25A61E48" w14:textId="77777777" w:rsidR="00B33A07" w:rsidRDefault="00AA539F" w:rsidP="00BE4A29">
      <w:pPr>
        <w:spacing w:before="200" w:after="80" w:line="360" w:lineRule="auto"/>
        <w:jc w:val="center"/>
      </w:pPr>
      <w:r>
        <w:rPr>
          <w:noProof/>
        </w:rPr>
        <w:lastRenderedPageBreak/>
        <w:drawing>
          <wp:inline distT="0" distB="0" distL="0" distR="0" wp14:anchorId="1F8ECDE4" wp14:editId="447D744D">
            <wp:extent cx="5852160" cy="4389120"/>
            <wp:effectExtent l="0" t="0" r="0" b="0"/>
            <wp:docPr id="808509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70E46A13" w14:textId="77777777" w:rsidR="00B33A07" w:rsidRDefault="00B33A07" w:rsidP="00BE4A29">
      <w:pPr>
        <w:spacing w:before="100" w:after="300" w:line="360" w:lineRule="auto"/>
        <w:jc w:val="center"/>
      </w:pPr>
      <w:r>
        <w:rPr>
          <w:rFonts w:eastAsia="Calibri"/>
          <w:i/>
          <w:iCs/>
          <w:color w:val="555555"/>
        </w:rPr>
        <w:t>Figure 17. Recall for each class, per model, out-of-fold.</w:t>
      </w:r>
    </w:p>
    <w:p w14:paraId="05C64468" w14:textId="77777777" w:rsidR="00501D05" w:rsidRDefault="00501D05" w:rsidP="00BE4A29">
      <w:pPr>
        <w:spacing w:after="160" w:line="360" w:lineRule="auto"/>
        <w:jc w:val="both"/>
        <w:rPr>
          <w:sz w:val="22"/>
          <w:szCs w:val="22"/>
        </w:rPr>
      </w:pPr>
      <w:r>
        <w:rPr>
          <w:rFonts w:eastAsia="Calibri"/>
          <w:sz w:val="24"/>
          <w:szCs w:val="24"/>
        </w:rPr>
        <w:t>As shown in Figure 17, CatBoost has the least uniform per-class profile of all four: its recall for GALAXY class is 0.95, which is the lowest of all for LightGBM, the figure is 0.96, for XGBoost it is 0.98, and for the ensemble it is 0.97. On the other hand, its STAR recall is the highest at 0.97, which is higher than the respective figures for LightGBM (0.96), the ensemble (0.95), and XGBoost (0.93). CatBoost is also slightly better with respect to QSO recall at 0.98 compared to 0.97 for the other three technologies. As balanced accuracy is calculated as the average of three per-class recalls, and STAR is the smallest class with 14.3 percent of all events, there is a recall trade-off in favor of CatBoost with respect to balanced accuracy making up for the shortcoming in its GALAXY recall which is why it still shows the balanced accuracy of 0.9624, even though it falls short of 0.9647 for LightGBM, which does not face the same tradeoff at all.</w:t>
      </w:r>
    </w:p>
    <w:p w14:paraId="223AF3AB" w14:textId="77777777" w:rsidR="00501D05" w:rsidRDefault="00501D05" w:rsidP="00BE4A29">
      <w:pPr>
        <w:spacing w:after="160" w:line="360" w:lineRule="auto"/>
        <w:jc w:val="both"/>
        <w:rPr>
          <w:sz w:val="22"/>
          <w:szCs w:val="22"/>
        </w:rPr>
      </w:pPr>
      <w:r>
        <w:rPr>
          <w:rFonts w:eastAsia="Calibri"/>
          <w:sz w:val="24"/>
          <w:szCs w:val="24"/>
        </w:rPr>
        <w:t xml:space="preserve">Flagging this issue may be advantageous since it is an empirically derived candidate, as opposed to being a design choice. CatBoost (0.9624) outperforms XGBoost (0.9568) in OOF performance, and </w:t>
      </w:r>
      <w:r>
        <w:rPr>
          <w:rFonts w:eastAsia="Calibri"/>
          <w:sz w:val="24"/>
          <w:szCs w:val="24"/>
        </w:rPr>
        <w:lastRenderedPageBreak/>
        <w:t>it is plausible that the proposed split of 60/35/5 favors XGBoost and penalizes CatBoost more than justified by their respective OOF performance. This could be a sign of a practical issue, not a performance-related choice: in fact, CatBoost takes 3-6 times longer to train each fold than LightGBM, which matters if the weights were calculated based on retraining speed and/or inference costs, instead of validation accuracy. It makes sense to use only OOF performance to calculate blend weights – and this is confirmed by the optimized weights search used for the final submission, where XGBoost gets 0% weight and CatBoost has its weight raised to 15%, thus increasing the OOF balance accuracy of the ensemble to 0.9648, just ahead of LightGBM.</w:t>
      </w:r>
    </w:p>
    <w:p w14:paraId="4AA2AF34" w14:textId="77777777" w:rsidR="00B33A07" w:rsidRDefault="00B33A07" w:rsidP="00BE4A29">
      <w:pPr>
        <w:pStyle w:val="Heading1"/>
        <w:spacing w:line="360" w:lineRule="auto"/>
        <w:rPr>
          <w:rFonts w:cs="Times New Roman"/>
        </w:rPr>
      </w:pPr>
      <w:bookmarkStart w:id="28" w:name="_Toc236131398"/>
      <w:proofErr w:type="gramStart"/>
      <w:r>
        <w:rPr>
          <w:rFonts w:cs="Times New Roman"/>
        </w:rPr>
        <w:t>5.4  Model</w:t>
      </w:r>
      <w:proofErr w:type="gramEnd"/>
      <w:r>
        <w:rPr>
          <w:rFonts w:cs="Times New Roman"/>
        </w:rPr>
        <w:t xml:space="preserve"> Persistence</w:t>
      </w:r>
      <w:bookmarkEnd w:id="28"/>
    </w:p>
    <w:p w14:paraId="5E282DB0" w14:textId="77777777" w:rsidR="005B0A3A" w:rsidRDefault="005B0A3A" w:rsidP="00BE4A29">
      <w:pPr>
        <w:spacing w:after="160" w:line="360" w:lineRule="auto"/>
        <w:jc w:val="both"/>
        <w:rPr>
          <w:sz w:val="22"/>
          <w:szCs w:val="22"/>
        </w:rPr>
      </w:pPr>
      <w:r>
        <w:rPr>
          <w:rFonts w:eastAsia="Calibri"/>
          <w:sz w:val="24"/>
          <w:szCs w:val="24"/>
        </w:rPr>
        <w:t>The function save_</w:t>
      </w:r>
      <w:proofErr w:type="gramStart"/>
      <w:r>
        <w:rPr>
          <w:rFonts w:eastAsia="Calibri"/>
          <w:sz w:val="24"/>
          <w:szCs w:val="24"/>
        </w:rPr>
        <w:t>models(</w:t>
      </w:r>
      <w:proofErr w:type="gramEnd"/>
      <w:r>
        <w:rPr>
          <w:rFonts w:eastAsia="Calibri"/>
          <w:sz w:val="24"/>
          <w:szCs w:val="24"/>
        </w:rPr>
        <w:t xml:space="preserve">) saves one model from each fold for each family in models/ folder, which includes total 10 LightGBM and 10 CatBoost and 10 XGBoost models. This agrees with the way the models are explained in Figure 5. The usage of these </w:t>
      </w:r>
      <w:proofErr w:type="gramStart"/>
      <w:r>
        <w:rPr>
          <w:rFonts w:eastAsia="Calibri"/>
          <w:sz w:val="24"/>
          <w:szCs w:val="24"/>
        </w:rPr>
        <w:t>30 fold</w:t>
      </w:r>
      <w:proofErr w:type="gramEnd"/>
      <w:r>
        <w:rPr>
          <w:rFonts w:eastAsia="Calibri"/>
          <w:sz w:val="24"/>
          <w:szCs w:val="24"/>
        </w:rPr>
        <w:t>-level models and the blending weights will be discussed in the submission stage in the next chapter when the prediction on test set is produced.</w:t>
      </w:r>
    </w:p>
    <w:p w14:paraId="466DA3EF" w14:textId="77777777" w:rsidR="00B33A07" w:rsidRDefault="00B33A07" w:rsidP="00BE4A29">
      <w:pPr>
        <w:pStyle w:val="Heading1"/>
        <w:spacing w:line="360" w:lineRule="auto"/>
        <w:rPr>
          <w:rFonts w:cs="Times New Roman"/>
        </w:rPr>
      </w:pPr>
      <w:bookmarkStart w:id="29" w:name="_Toc236131399"/>
      <w:proofErr w:type="gramStart"/>
      <w:r>
        <w:rPr>
          <w:rFonts w:cs="Times New Roman"/>
        </w:rPr>
        <w:t>6.1  Pseudo</w:t>
      </w:r>
      <w:proofErr w:type="gramEnd"/>
      <w:r>
        <w:rPr>
          <w:rFonts w:cs="Times New Roman"/>
        </w:rPr>
        <w:t>-Labeling Pipeline and Rationale</w:t>
      </w:r>
      <w:bookmarkEnd w:id="29"/>
    </w:p>
    <w:p w14:paraId="7736F059" w14:textId="77777777" w:rsidR="00501D05" w:rsidRDefault="00501D05" w:rsidP="00BE4A29">
      <w:pPr>
        <w:spacing w:after="160" w:line="360" w:lineRule="auto"/>
        <w:jc w:val="both"/>
        <w:rPr>
          <w:sz w:val="22"/>
          <w:szCs w:val="22"/>
        </w:rPr>
      </w:pPr>
      <w:r>
        <w:rPr>
          <w:rFonts w:eastAsia="Calibri"/>
          <w:sz w:val="24"/>
          <w:szCs w:val="24"/>
        </w:rPr>
        <w:t>The process outlined in Notebook 04 commences by loading the models developed in Chapter 5 (a combination of 10 each of LightGBM, XGBoost, and CatBoost) in creating predictions. This is done by computing the predictions using the same blend of weights for each model, namely, 0.60 × LightGBM + 0.35 × XGBoost + 0.05 × CatBoost. The resultant predictions with high probabilities are taken as pseudo-labels with some threshold probabilities for each class (GALAXY ≥ 0.995, QSO ≥ 0.995, STAR ≥ 0.95, where the threshold for STAR has been kept lower compared to the other two classes since STAR is considered a less frequent class and the number of high probability cases will be lower). The outcome of this step is that about 159617 rows can be selected out of these 247435 test observations to be considered pseudo-labeled. The labeled data has been augmented to form a combined dataset consisting of 736964 rows (original training data 577347 rows). The class distribution does increase but is still the same in percentage terms (GALAXY 377480 → 474210; QSO 117143 → 153529; STAR 82724 → 109225 rows).</w:t>
      </w:r>
    </w:p>
    <w:p w14:paraId="11AF6F16" w14:textId="3CEEE542" w:rsidR="00B33A07" w:rsidRDefault="004712C3" w:rsidP="00BE4A29">
      <w:pPr>
        <w:spacing w:before="200" w:after="80" w:line="360" w:lineRule="auto"/>
        <w:jc w:val="center"/>
      </w:pPr>
      <w:r>
        <w:rPr>
          <w:noProof/>
        </w:rPr>
        <w:lastRenderedPageBreak/>
        <w:drawing>
          <wp:inline distT="0" distB="0" distL="0" distR="0" wp14:anchorId="10AF9926" wp14:editId="51532589">
            <wp:extent cx="6057900" cy="7404100"/>
            <wp:effectExtent l="0" t="0" r="0" b="6350"/>
            <wp:docPr id="1274865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57900" cy="7404100"/>
                    </a:xfrm>
                    <a:prstGeom prst="rect">
                      <a:avLst/>
                    </a:prstGeom>
                    <a:noFill/>
                    <a:ln>
                      <a:noFill/>
                    </a:ln>
                  </pic:spPr>
                </pic:pic>
              </a:graphicData>
            </a:graphic>
          </wp:inline>
        </w:drawing>
      </w:r>
    </w:p>
    <w:p w14:paraId="12455013" w14:textId="77777777" w:rsidR="00B33A07" w:rsidRDefault="00B33A07" w:rsidP="00BE4A29">
      <w:pPr>
        <w:spacing w:before="100" w:after="300" w:line="360" w:lineRule="auto"/>
        <w:jc w:val="center"/>
      </w:pPr>
      <w:r>
        <w:rPr>
          <w:rFonts w:eastAsia="Calibri"/>
          <w:i/>
          <w:iCs/>
          <w:color w:val="555555"/>
        </w:rPr>
        <w:t>Figure 18. Pseudo-labeling to final submission pipeline (Notebook 04).</w:t>
      </w:r>
    </w:p>
    <w:p w14:paraId="081D9B68" w14:textId="77777777" w:rsidR="00B33A07" w:rsidRDefault="00B33A07" w:rsidP="00BE4A29">
      <w:pPr>
        <w:pStyle w:val="Heading1"/>
        <w:spacing w:line="360" w:lineRule="auto"/>
        <w:rPr>
          <w:rFonts w:cs="Times New Roman"/>
        </w:rPr>
      </w:pPr>
      <w:bookmarkStart w:id="30" w:name="_Toc236131400"/>
      <w:proofErr w:type="gramStart"/>
      <w:r>
        <w:rPr>
          <w:rFonts w:cs="Times New Roman"/>
        </w:rPr>
        <w:lastRenderedPageBreak/>
        <w:t>6.2  Retraining</w:t>
      </w:r>
      <w:proofErr w:type="gramEnd"/>
      <w:r>
        <w:rPr>
          <w:rFonts w:cs="Times New Roman"/>
        </w:rPr>
        <w:t xml:space="preserve"> on the Augmented Dataset</w:t>
      </w:r>
      <w:bookmarkEnd w:id="30"/>
    </w:p>
    <w:p w14:paraId="72DFA897" w14:textId="77777777" w:rsidR="00501D05" w:rsidRDefault="00501D05" w:rsidP="00BE4A29">
      <w:pPr>
        <w:spacing w:after="160" w:line="360" w:lineRule="auto"/>
        <w:jc w:val="both"/>
        <w:rPr>
          <w:sz w:val="22"/>
          <w:szCs w:val="22"/>
        </w:rPr>
      </w:pPr>
      <w:r>
        <w:rPr>
          <w:rFonts w:eastAsia="Calibri"/>
          <w:sz w:val="24"/>
          <w:szCs w:val="24"/>
        </w:rPr>
        <w:t>The three base model families are relabeled using a 10-fold cross-validation method similar to what was employed in Chapter 5 but this time with new hyperparameters (LightGBM: learning_rate=0.038, num_leaves=224, max_depth=12, min_child_samples=21, feature_fraction=0.772, bagging_fraction=0.945, bagging_freq=8, reg_alpha=0.321, reg_lambda=0.424; XGBoost: learning_rate=0.068, max_depth=8, subsample=0.921, colsample_bytree=0.805, reg_alpha=0.034, reg_lambda=0.365, min_child_weight=6) instead of using the previously tuned hyperparameters as done in Chapter 5. It is worth mentioning that running the training session on the bigger data set with 736,964 rows takes longer for each fold than in Chapter 5 where only 577,347 rows were involved in the training. The overall out-of-the-box accuracy has been successfully recorded as 0.9728 for LightGBM, 0.9671 for XGBoost, 0.9704 for CatBoost, and 0.9720 for the ensemble recorded on the augmented dataset which is around 0.008–0.010 higher than that in Chapter 5.</w:t>
      </w:r>
    </w:p>
    <w:p w14:paraId="09539176" w14:textId="77777777" w:rsidR="00B33A07" w:rsidRDefault="008974BB" w:rsidP="00BE4A29">
      <w:pPr>
        <w:spacing w:before="200" w:after="80" w:line="360" w:lineRule="auto"/>
        <w:jc w:val="center"/>
      </w:pPr>
      <w:r>
        <w:rPr>
          <w:noProof/>
        </w:rPr>
        <w:drawing>
          <wp:inline distT="0" distB="0" distL="0" distR="0" wp14:anchorId="327C1E98" wp14:editId="6D63258F">
            <wp:extent cx="6057900" cy="3750945"/>
            <wp:effectExtent l="0" t="0" r="0" b="1905"/>
            <wp:docPr id="1719022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7900" cy="3750945"/>
                    </a:xfrm>
                    <a:prstGeom prst="rect">
                      <a:avLst/>
                    </a:prstGeom>
                    <a:noFill/>
                    <a:ln>
                      <a:noFill/>
                    </a:ln>
                  </pic:spPr>
                </pic:pic>
              </a:graphicData>
            </a:graphic>
          </wp:inline>
        </w:drawing>
      </w:r>
    </w:p>
    <w:p w14:paraId="65FFFEDB" w14:textId="77777777" w:rsidR="00B33A07" w:rsidRDefault="00B33A07" w:rsidP="00BE4A29">
      <w:pPr>
        <w:spacing w:before="100" w:after="300" w:line="360" w:lineRule="auto"/>
        <w:jc w:val="center"/>
      </w:pPr>
      <w:r>
        <w:rPr>
          <w:rFonts w:eastAsia="Calibri"/>
          <w:i/>
          <w:iCs/>
          <w:color w:val="555555"/>
        </w:rPr>
        <w:t>Figure 19. Balanced accuracy per fold on the augmented (pseudo-labeled) training set.</w:t>
      </w:r>
    </w:p>
    <w:p w14:paraId="28E11118" w14:textId="77777777" w:rsidR="00B33A07" w:rsidRDefault="00B33A07" w:rsidP="00BE4A29">
      <w:pPr>
        <w:pStyle w:val="Heading1"/>
        <w:spacing w:line="360" w:lineRule="auto"/>
        <w:rPr>
          <w:rFonts w:cs="Times New Roman"/>
        </w:rPr>
      </w:pPr>
      <w:bookmarkStart w:id="31" w:name="_Toc236131401"/>
      <w:proofErr w:type="gramStart"/>
      <w:r>
        <w:rPr>
          <w:rFonts w:cs="Times New Roman"/>
        </w:rPr>
        <w:lastRenderedPageBreak/>
        <w:t>6.3  The</w:t>
      </w:r>
      <w:proofErr w:type="gramEnd"/>
      <w:r>
        <w:rPr>
          <w:rFonts w:cs="Times New Roman"/>
        </w:rPr>
        <w:t xml:space="preserve"> Honesty Check: Why the Full-Set OOF Is Misleading</w:t>
      </w:r>
      <w:bookmarkEnd w:id="31"/>
    </w:p>
    <w:p w14:paraId="5D599105" w14:textId="77777777" w:rsidR="00501D05" w:rsidRDefault="00501D05" w:rsidP="00BE4A29">
      <w:pPr>
        <w:spacing w:after="160" w:line="360" w:lineRule="auto"/>
        <w:jc w:val="both"/>
        <w:rPr>
          <w:sz w:val="22"/>
          <w:szCs w:val="22"/>
        </w:rPr>
      </w:pPr>
      <w:r>
        <w:rPr>
          <w:rFonts w:eastAsia="Calibri"/>
          <w:sz w:val="24"/>
          <w:szCs w:val="24"/>
        </w:rPr>
        <w:t>The entire set of figures presented cannot be compared to those found in Chapter 5 since 21.7% of the "ground truth" against which the performance is measured comes from model predictions. The label of a pseudo-labeled data is generated by one of the previous models from the same ensemble, hence getting results means infringing on own conclusions. In order to obtain valid results, this notebook performs OOF computations based on the predictions of the original 577,347 labeled rows together with their OOF performance values. The results of "real" OOF computations for LightGBM equal to 0.9648, for XGBoost is equal to 0.9570, for CatBoost is equal to 0.9619; hence the “fixed” result of 0.60/0.35/0.05 yields the final value of 0.9636 — which is almost the same to those computed in Chapter 5 (0.9647 / 0.9568 /0.9624 / 0.9638 which differ only by 0.0001-0.0005, which is still within the range of fold-to-fold noise).</w:t>
      </w:r>
    </w:p>
    <w:p w14:paraId="501D5BB6" w14:textId="77777777" w:rsidR="00B33A07" w:rsidRDefault="002153E9" w:rsidP="00BE4A29">
      <w:pPr>
        <w:spacing w:before="200" w:after="80" w:line="360" w:lineRule="auto"/>
        <w:jc w:val="center"/>
      </w:pPr>
      <w:r>
        <w:rPr>
          <w:noProof/>
        </w:rPr>
        <w:drawing>
          <wp:inline distT="0" distB="0" distL="0" distR="0" wp14:anchorId="691E3502" wp14:editId="5A403CA3">
            <wp:extent cx="6057900" cy="3750945"/>
            <wp:effectExtent l="0" t="0" r="0" b="1905"/>
            <wp:docPr id="387372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7900" cy="3750945"/>
                    </a:xfrm>
                    <a:prstGeom prst="rect">
                      <a:avLst/>
                    </a:prstGeom>
                    <a:noFill/>
                    <a:ln>
                      <a:noFill/>
                    </a:ln>
                  </pic:spPr>
                </pic:pic>
              </a:graphicData>
            </a:graphic>
          </wp:inline>
        </w:drawing>
      </w:r>
    </w:p>
    <w:p w14:paraId="1154285E" w14:textId="77777777" w:rsidR="00B33A07" w:rsidRDefault="00B33A07" w:rsidP="00BE4A29">
      <w:pPr>
        <w:spacing w:before="100" w:after="300" w:line="360" w:lineRule="auto"/>
        <w:jc w:val="center"/>
      </w:pPr>
      <w:r>
        <w:rPr>
          <w:rFonts w:eastAsia="Calibri"/>
          <w:i/>
          <w:iCs/>
          <w:color w:val="555555"/>
        </w:rPr>
        <w:t>Figure 20. Full-set (pseudo-label-inflated) OOF vs. honest OOF balanced accuracy, per model.</w:t>
      </w:r>
    </w:p>
    <w:p w14:paraId="649D4A0E" w14:textId="77777777" w:rsidR="00B33A07" w:rsidRDefault="00B33A07" w:rsidP="00BE4A29">
      <w:pPr>
        <w:pStyle w:val="Heading1"/>
        <w:spacing w:line="360" w:lineRule="auto"/>
        <w:rPr>
          <w:rFonts w:cs="Times New Roman"/>
        </w:rPr>
      </w:pPr>
      <w:bookmarkStart w:id="32" w:name="_Toc236131402"/>
      <w:proofErr w:type="gramStart"/>
      <w:r>
        <w:rPr>
          <w:rFonts w:cs="Times New Roman"/>
        </w:rPr>
        <w:t>6.4  Blend</w:t>
      </w:r>
      <w:proofErr w:type="gramEnd"/>
      <w:r>
        <w:rPr>
          <w:rFonts w:cs="Times New Roman"/>
        </w:rPr>
        <w:t>-Weight Search and the Stacking Meta-Model</w:t>
      </w:r>
      <w:bookmarkEnd w:id="32"/>
    </w:p>
    <w:p w14:paraId="012EE5DD" w14:textId="77777777" w:rsidR="00501D05" w:rsidRDefault="00501D05" w:rsidP="00BE4A29">
      <w:pPr>
        <w:spacing w:after="160" w:line="360" w:lineRule="auto"/>
        <w:jc w:val="both"/>
        <w:rPr>
          <w:sz w:val="22"/>
          <w:szCs w:val="22"/>
        </w:rPr>
      </w:pPr>
      <w:r>
        <w:rPr>
          <w:rFonts w:eastAsia="Calibri"/>
          <w:sz w:val="24"/>
          <w:szCs w:val="24"/>
        </w:rPr>
        <w:lastRenderedPageBreak/>
        <w:t>A grid search which varied blend weights in steps of 5%, ensuring that each model had at least a 5% weight was conducted, using seed weights obtained from various manually selected combinations including the default weights used in this chapter. The results for the top 15 weight combinations were clustered around values of 0.9645 and 0.9647. The average weights obtained from these methods were LGB=0.750, XGB=0.090, CAT=0.160, giving an expected out-of-fridge balanced accuracy of 0.9646. A stacking model trained with the out-of-fridge probabilities gives a cross-validation mean of 0.9682 ± 0.0008 when evaluated on the compiled dataset. However, this is again done erroneously, using an exaggerated version of the original data. The out-of-fridge accuracy for the actual data came out to be only 0.9585. The analysis in this section reveals the same discrepancy in metrics as in Section 6.3; this is essential since it completely changes our interpretation of model performance.</w:t>
      </w:r>
    </w:p>
    <w:p w14:paraId="7F34FC8A" w14:textId="77777777" w:rsidR="00B33A07" w:rsidRDefault="00967AF4" w:rsidP="00BE4A29">
      <w:pPr>
        <w:spacing w:before="200" w:after="80" w:line="360" w:lineRule="auto"/>
        <w:jc w:val="center"/>
      </w:pPr>
      <w:r>
        <w:rPr>
          <w:noProof/>
        </w:rPr>
        <w:drawing>
          <wp:inline distT="0" distB="0" distL="0" distR="0" wp14:anchorId="43DBD20C" wp14:editId="6315E03D">
            <wp:extent cx="5852160" cy="4465320"/>
            <wp:effectExtent l="0" t="0" r="0" b="0"/>
            <wp:docPr id="43580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2160" cy="4465320"/>
                    </a:xfrm>
                    <a:prstGeom prst="rect">
                      <a:avLst/>
                    </a:prstGeom>
                    <a:noFill/>
                    <a:ln>
                      <a:noFill/>
                    </a:ln>
                  </pic:spPr>
                </pic:pic>
              </a:graphicData>
            </a:graphic>
          </wp:inline>
        </w:drawing>
      </w:r>
    </w:p>
    <w:p w14:paraId="2EC92F40" w14:textId="77777777" w:rsidR="00B33A07" w:rsidRDefault="00B33A07" w:rsidP="00BE4A29">
      <w:pPr>
        <w:spacing w:before="100" w:after="300" w:line="360" w:lineRule="auto"/>
        <w:jc w:val="center"/>
      </w:pPr>
      <w:r>
        <w:rPr>
          <w:rFonts w:eastAsia="Calibri"/>
          <w:i/>
          <w:iCs/>
          <w:color w:val="555555"/>
        </w:rPr>
        <w:t>Figure 21. Honest OOF balanced accuracy: weighted blend vs. stacking meta-model.</w:t>
      </w:r>
    </w:p>
    <w:p w14:paraId="772665AA" w14:textId="77777777" w:rsidR="00B33A07" w:rsidRDefault="00B33A07" w:rsidP="00BE4A29">
      <w:pPr>
        <w:pStyle w:val="Heading1"/>
        <w:spacing w:line="360" w:lineRule="auto"/>
        <w:rPr>
          <w:rFonts w:cs="Times New Roman"/>
        </w:rPr>
      </w:pPr>
      <w:bookmarkStart w:id="33" w:name="_Toc236131403"/>
      <w:proofErr w:type="gramStart"/>
      <w:r>
        <w:rPr>
          <w:rFonts w:cs="Times New Roman"/>
        </w:rPr>
        <w:lastRenderedPageBreak/>
        <w:t>6.5  Leaderboard</w:t>
      </w:r>
      <w:proofErr w:type="gramEnd"/>
      <w:r>
        <w:rPr>
          <w:rFonts w:cs="Times New Roman"/>
        </w:rPr>
        <w:t xml:space="preserve"> Result and Comparison with Notebook 03</w:t>
      </w:r>
      <w:bookmarkEnd w:id="33"/>
    </w:p>
    <w:p w14:paraId="17172C89" w14:textId="77777777" w:rsidR="00501D05" w:rsidRDefault="00501D05" w:rsidP="00BE4A29">
      <w:pPr>
        <w:spacing w:after="160" w:line="360" w:lineRule="auto"/>
        <w:jc w:val="both"/>
        <w:rPr>
          <w:sz w:val="22"/>
          <w:szCs w:val="22"/>
        </w:rPr>
      </w:pPr>
      <w:r>
        <w:rPr>
          <w:rFonts w:eastAsia="Calibri"/>
          <w:sz w:val="24"/>
          <w:szCs w:val="24"/>
        </w:rPr>
        <w:t xml:space="preserve">The performance of the submission.csv file was rated 0.96494 (for private) and 0.96545 (for public) on the leaderboard. This performance is slightly lower than the notebook 03 </w:t>
      </w:r>
      <w:proofErr w:type="gramStart"/>
      <w:r>
        <w:rPr>
          <w:rFonts w:eastAsia="Calibri"/>
          <w:sz w:val="24"/>
          <w:szCs w:val="24"/>
          <w:highlight w:val="yellow"/>
        </w:rPr>
        <w:t>submission7.csv</w:t>
      </w:r>
      <w:r>
        <w:rPr>
          <w:rFonts w:eastAsia="Calibri"/>
          <w:sz w:val="24"/>
          <w:szCs w:val="24"/>
        </w:rPr>
        <w:t xml:space="preserve">  which</w:t>
      </w:r>
      <w:proofErr w:type="gramEnd"/>
      <w:r>
        <w:rPr>
          <w:rFonts w:eastAsia="Calibri"/>
          <w:sz w:val="24"/>
          <w:szCs w:val="24"/>
        </w:rPr>
        <w:t xml:space="preserve"> utilizes the combination of non-pseudo labeled models with ratios LGB=0.85/XGB=0.0/CAT=0.</w:t>
      </w:r>
      <w:proofErr w:type="gramStart"/>
      <w:r>
        <w:rPr>
          <w:rFonts w:eastAsia="Calibri"/>
          <w:sz w:val="24"/>
          <w:szCs w:val="24"/>
        </w:rPr>
        <w:t>15  which</w:t>
      </w:r>
      <w:proofErr w:type="gramEnd"/>
      <w:r>
        <w:rPr>
          <w:rFonts w:eastAsia="Calibri"/>
          <w:sz w:val="24"/>
          <w:szCs w:val="24"/>
        </w:rPr>
        <w:t xml:space="preserve"> scored 0.96520 (for private) and 0.96588 (for public). The difference is minor (0.00026 for private and 0.00043 for public) yet follows the honest OOF comparison trend because, in notebooks 03, the OOF content was rated 0.96476, while notebook 04’s OOF rate was 0.9646. Even though there is more involved in notebook 04, such as pseudo-labeling, hyperparameter re-tuning, stacking that is done at the meta-model level, and test-time augmentation used in the process, the notebook 04 process is still somewhat slower than notebook 03 process in the context of genuine performance.</w:t>
      </w:r>
    </w:p>
    <w:p w14:paraId="6F144E52" w14:textId="77777777" w:rsidR="00B33A07" w:rsidRDefault="00967AF4" w:rsidP="00BE4A29">
      <w:pPr>
        <w:spacing w:before="200" w:after="80" w:line="360" w:lineRule="auto"/>
        <w:jc w:val="center"/>
      </w:pPr>
      <w:r>
        <w:rPr>
          <w:noProof/>
        </w:rPr>
        <w:drawing>
          <wp:inline distT="0" distB="0" distL="0" distR="0" wp14:anchorId="594861BF" wp14:editId="48DAB135">
            <wp:extent cx="6057900" cy="4294505"/>
            <wp:effectExtent l="0" t="0" r="0" b="0"/>
            <wp:docPr id="1252472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57900" cy="4294505"/>
                    </a:xfrm>
                    <a:prstGeom prst="rect">
                      <a:avLst/>
                    </a:prstGeom>
                    <a:noFill/>
                    <a:ln>
                      <a:noFill/>
                    </a:ln>
                  </pic:spPr>
                </pic:pic>
              </a:graphicData>
            </a:graphic>
          </wp:inline>
        </w:drawing>
      </w:r>
    </w:p>
    <w:p w14:paraId="790D95B9" w14:textId="77777777" w:rsidR="00B33A07" w:rsidRDefault="00B33A07" w:rsidP="00BE4A29">
      <w:pPr>
        <w:spacing w:before="100" w:after="300" w:line="360" w:lineRule="auto"/>
        <w:jc w:val="center"/>
      </w:pPr>
      <w:r>
        <w:rPr>
          <w:rFonts w:eastAsia="Calibri"/>
          <w:i/>
          <w:iCs/>
          <w:color w:val="555555"/>
        </w:rPr>
        <w:t>Figure 22. Kaggle leaderboard score: Notebook 03 vs. Notebook 04 final submissions.</w:t>
      </w:r>
    </w:p>
    <w:p w14:paraId="1935D6D1" w14:textId="77777777" w:rsidR="00B33A07" w:rsidRDefault="00B33A07" w:rsidP="00BE4A29">
      <w:pPr>
        <w:pStyle w:val="Heading1"/>
        <w:spacing w:line="360" w:lineRule="auto"/>
        <w:rPr>
          <w:rFonts w:cs="Times New Roman"/>
        </w:rPr>
      </w:pPr>
      <w:bookmarkStart w:id="34" w:name="_Toc236131404"/>
      <w:proofErr w:type="gramStart"/>
      <w:r>
        <w:rPr>
          <w:rFonts w:cs="Times New Roman"/>
        </w:rPr>
        <w:t>6.6  Final</w:t>
      </w:r>
      <w:proofErr w:type="gramEnd"/>
      <w:r>
        <w:rPr>
          <w:rFonts w:cs="Times New Roman"/>
        </w:rPr>
        <w:t xml:space="preserve"> Model Selection</w:t>
      </w:r>
      <w:bookmarkEnd w:id="34"/>
    </w:p>
    <w:p w14:paraId="417EC619" w14:textId="77777777" w:rsidR="00603BE9" w:rsidRPr="00285A93" w:rsidRDefault="008B50F8" w:rsidP="00BE4A29">
      <w:pPr>
        <w:spacing w:after="160" w:line="360" w:lineRule="auto"/>
        <w:jc w:val="both"/>
        <w:rPr>
          <w:sz w:val="22"/>
          <w:szCs w:val="22"/>
        </w:rPr>
      </w:pPr>
      <w:r>
        <w:rPr>
          <w:rFonts w:eastAsia="Calibri"/>
          <w:sz w:val="24"/>
          <w:szCs w:val="24"/>
        </w:rPr>
        <w:lastRenderedPageBreak/>
        <w:t>Because the mixture of Notebook 03 has a greater OOF score that is not adjusted and has better scores in the leaderboard and it uses one training stage less (there is no pseudo-labeling loop, no meta-model, and no TTA), it is recommended to implement this model. Notebook 04 does contribute in that it serves as a validation study that shows the self-training used did not include any real signals and that it is important to evaluate any pipeline that uses pseudo-labeling and get its “honest” result (without including the augmented input) so that one does not mistake self-confirmation for an improvement.</w:t>
      </w:r>
    </w:p>
    <w:p w14:paraId="3782936F" w14:textId="77777777" w:rsidR="00603BE9" w:rsidRDefault="00000000" w:rsidP="00BE4A29">
      <w:pPr>
        <w:pStyle w:val="Heading1"/>
        <w:spacing w:line="360" w:lineRule="auto"/>
        <w:rPr>
          <w:rFonts w:cs="Times New Roman"/>
          <w:highlight w:val="yellow"/>
        </w:rPr>
      </w:pPr>
      <w:bookmarkStart w:id="35" w:name="_Toc236131405"/>
      <w:proofErr w:type="gramStart"/>
      <w:r>
        <w:rPr>
          <w:rFonts w:cs="Times New Roman"/>
          <w:highlight w:val="yellow"/>
        </w:rPr>
        <w:t>6.7  Production</w:t>
      </w:r>
      <w:proofErr w:type="gramEnd"/>
      <w:r>
        <w:rPr>
          <w:rFonts w:cs="Times New Roman"/>
          <w:highlight w:val="yellow"/>
        </w:rPr>
        <w:t xml:space="preserve"> Model Finalization (Notebook 05)</w:t>
      </w:r>
      <w:bookmarkEnd w:id="35"/>
    </w:p>
    <w:p w14:paraId="275EE7D0" w14:textId="77777777" w:rsidR="00DB20CB" w:rsidRDefault="00DB20CB" w:rsidP="00BE4A29">
      <w:pPr>
        <w:spacing w:after="160" w:line="360" w:lineRule="auto"/>
        <w:jc w:val="both"/>
        <w:rPr>
          <w:rFonts w:eastAsia="Calibri"/>
          <w:sz w:val="24"/>
          <w:szCs w:val="24"/>
        </w:rPr>
      </w:pPr>
      <w:r>
        <w:rPr>
          <w:rFonts w:eastAsia="Calibri"/>
          <w:sz w:val="24"/>
          <w:szCs w:val="24"/>
        </w:rPr>
        <w:t>Notebook 03's base blend (LGB=0.85/XGB=0.0/CAT=0.15) was nominated as the production model, as opposed to Notebook 04's pseudo-labeled pipeline, which is why Section 6.6 included 05_finalize_production_</w:t>
      </w:r>
      <w:proofErr w:type="gramStart"/>
      <w:r>
        <w:rPr>
          <w:rFonts w:eastAsia="Calibri"/>
          <w:sz w:val="24"/>
          <w:szCs w:val="24"/>
        </w:rPr>
        <w:t>model.ipynb</w:t>
      </w:r>
      <w:proofErr w:type="gramEnd"/>
      <w:r>
        <w:rPr>
          <w:rFonts w:eastAsia="Calibri"/>
          <w:sz w:val="24"/>
          <w:szCs w:val="24"/>
        </w:rPr>
        <w:t xml:space="preserve"> notebook to document this decision as a deployable artifact. 05_finalize_production_</w:t>
      </w:r>
      <w:proofErr w:type="gramStart"/>
      <w:r>
        <w:rPr>
          <w:rFonts w:eastAsia="Calibri"/>
          <w:sz w:val="24"/>
          <w:szCs w:val="24"/>
        </w:rPr>
        <w:t>model.ipynb</w:t>
      </w:r>
      <w:proofErr w:type="gramEnd"/>
      <w:r>
        <w:rPr>
          <w:rFonts w:eastAsia="Calibri"/>
          <w:sz w:val="24"/>
          <w:szCs w:val="24"/>
        </w:rPr>
        <w:t xml:space="preserve"> is responsible for reloading the ten LightGBM and ten CatBoost fold models, which were previously trained and saved by Notebook 03 (see Section 5.4). No reference to XGBoost was made in this notebook. 05_finalize_production_</w:t>
      </w:r>
      <w:proofErr w:type="gramStart"/>
      <w:r>
        <w:rPr>
          <w:rFonts w:eastAsia="Calibri"/>
          <w:sz w:val="24"/>
          <w:szCs w:val="24"/>
        </w:rPr>
        <w:t>model.ipynb</w:t>
      </w:r>
      <w:proofErr w:type="gramEnd"/>
      <w:r>
        <w:rPr>
          <w:rFonts w:eastAsia="Calibri"/>
          <w:sz w:val="24"/>
          <w:szCs w:val="24"/>
        </w:rPr>
        <w:t xml:space="preserve"> takes the three components (the models, blend weights, and feature schema) and compresses them into a single file called production_bundle.pkl, along with the previously engineered training features database sampled in 200 rows. The Streamlit application uses production_bundle.pkl at startup (refer to Section 2.1).</w:t>
      </w:r>
    </w:p>
    <w:p w14:paraId="7EEFCBE8" w14:textId="77777777" w:rsidR="00603BE9" w:rsidRDefault="00000000" w:rsidP="00BE4A29">
      <w:pPr>
        <w:pStyle w:val="Heading1"/>
        <w:spacing w:line="360" w:lineRule="auto"/>
        <w:rPr>
          <w:rFonts w:cs="Times New Roman"/>
          <w:highlight w:val="yellow"/>
        </w:rPr>
      </w:pPr>
      <w:bookmarkStart w:id="36" w:name="_Toc236131406"/>
      <w:proofErr w:type="gramStart"/>
      <w:r>
        <w:rPr>
          <w:rFonts w:cs="Times New Roman"/>
          <w:highlight w:val="yellow"/>
        </w:rPr>
        <w:t>6.8  Model</w:t>
      </w:r>
      <w:proofErr w:type="gramEnd"/>
      <w:r>
        <w:rPr>
          <w:rFonts w:cs="Times New Roman"/>
          <w:highlight w:val="yellow"/>
        </w:rPr>
        <w:t xml:space="preserve"> Explainability with SHAP</w:t>
      </w:r>
      <w:bookmarkEnd w:id="36"/>
    </w:p>
    <w:p w14:paraId="506E9012" w14:textId="77777777" w:rsidR="00DB20CB" w:rsidRDefault="00DB20CB" w:rsidP="00BE4A29">
      <w:pPr>
        <w:spacing w:after="160" w:line="360" w:lineRule="auto"/>
        <w:jc w:val="both"/>
        <w:rPr>
          <w:rFonts w:eastAsia="Calibri"/>
          <w:sz w:val="24"/>
          <w:szCs w:val="24"/>
        </w:rPr>
      </w:pPr>
      <w:r>
        <w:rPr>
          <w:rFonts w:eastAsia="Calibri"/>
          <w:sz w:val="24"/>
          <w:szCs w:val="24"/>
        </w:rPr>
        <w:t>Notebook 04 comprises a functioning SHAP extraction procedure for CatBoost (making use of the native ShapValues output, where the bias/expected-value term is trimmed from the feature axis’ end rather than the front). However, that procedure was applied to pseudo_labeled_catboost_</w:t>
      </w:r>
      <w:proofErr w:type="gramStart"/>
      <w:r>
        <w:rPr>
          <w:rFonts w:eastAsia="Calibri"/>
          <w:sz w:val="24"/>
          <w:szCs w:val="24"/>
        </w:rPr>
        <w:t>models[</w:t>
      </w:r>
      <w:proofErr w:type="gramEnd"/>
      <w:r>
        <w:rPr>
          <w:rFonts w:eastAsia="Calibri"/>
          <w:sz w:val="24"/>
          <w:szCs w:val="24"/>
        </w:rPr>
        <w:t>0] which is a CatBoost fold from the retrained, pseudo-labeled pipeline and not applied to the CatBoost fold used in the production blend. Thus, since Notebook 03’s blend was the one chosen for deployment in Section 6.6, Notebook 05 applies the same, unchanged extraction procedure to catboost_</w:t>
      </w:r>
      <w:proofErr w:type="gramStart"/>
      <w:r>
        <w:rPr>
          <w:rFonts w:eastAsia="Calibri"/>
          <w:sz w:val="24"/>
          <w:szCs w:val="24"/>
        </w:rPr>
        <w:t>models[</w:t>
      </w:r>
      <w:proofErr w:type="gramEnd"/>
      <w:r>
        <w:rPr>
          <w:rFonts w:eastAsia="Calibri"/>
          <w:sz w:val="24"/>
          <w:szCs w:val="24"/>
        </w:rPr>
        <w:t>0] from Notebook 03 so that the explanations given below apply to the model applied for shipment.</w:t>
      </w:r>
    </w:p>
    <w:p w14:paraId="3C99E811" w14:textId="77777777" w:rsidR="00603BE9" w:rsidRDefault="00000000" w:rsidP="00BE4A29">
      <w:pPr>
        <w:spacing w:before="200" w:after="80" w:line="360" w:lineRule="auto"/>
        <w:jc w:val="center"/>
      </w:pPr>
      <w:r>
        <w:rPr>
          <w:noProof/>
        </w:rPr>
        <w:lastRenderedPageBreak/>
        <w:drawing>
          <wp:inline distT="0" distB="0" distL="0" distR="0" wp14:anchorId="08CD0969" wp14:editId="3CEEBBBD">
            <wp:extent cx="6057900" cy="4822970"/>
            <wp:effectExtent l="0" t="0" r="0" b="0"/>
            <wp:docPr id="9000000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srcRect/>
                    <a:stretch>
                      <a:fillRect/>
                    </a:stretch>
                  </pic:blipFill>
                  <pic:spPr bwMode="auto">
                    <a:xfrm>
                      <a:off x="0" y="0"/>
                      <a:ext cx="6057900" cy="4822970"/>
                    </a:xfrm>
                    <a:prstGeom prst="rect">
                      <a:avLst/>
                    </a:prstGeom>
                    <a:noFill/>
                    <a:ln>
                      <a:noFill/>
                    </a:ln>
                  </pic:spPr>
                </pic:pic>
              </a:graphicData>
            </a:graphic>
          </wp:inline>
        </w:drawing>
      </w:r>
    </w:p>
    <w:p w14:paraId="7768B2BB" w14:textId="77777777" w:rsidR="00603BE9" w:rsidRDefault="00000000" w:rsidP="00BE4A29">
      <w:pPr>
        <w:spacing w:before="100" w:after="300" w:line="360" w:lineRule="auto"/>
        <w:jc w:val="center"/>
      </w:pPr>
      <w:r>
        <w:rPr>
          <w:rFonts w:eastAsia="Calibri"/>
          <w:i/>
          <w:iCs/>
          <w:color w:val="555555"/>
          <w:highlight w:val="yellow"/>
        </w:rPr>
        <w:t>Figure 23. SHAP beeswarm plot for the production CatBoost fold (Notebook 03), dominant predicted class, top 12 features.</w:t>
      </w:r>
    </w:p>
    <w:p w14:paraId="069DB8FB" w14:textId="77777777" w:rsidR="00CB0AAE" w:rsidRDefault="00CB0AAE" w:rsidP="00BE4A29">
      <w:pPr>
        <w:spacing w:after="160" w:line="360" w:lineRule="auto"/>
        <w:jc w:val="both"/>
        <w:rPr>
          <w:rFonts w:eastAsia="Calibri"/>
          <w:sz w:val="24"/>
          <w:szCs w:val="24"/>
        </w:rPr>
      </w:pPr>
      <w:r>
        <w:rPr>
          <w:rFonts w:eastAsia="Calibri"/>
          <w:sz w:val="24"/>
          <w:szCs w:val="24"/>
        </w:rPr>
        <w:t xml:space="preserve">g_div_z is unquestionably the most important attribute as there exists a large gap between it and every other attribute in the results as the value of this attribute can lead to either very high predictions in one direction or very low predictions in the other direction, which is in accord with its high ranking in Pearson correlation as discussed in Section 4.2.6 (Figure 12). alpha is the second most important feature observed in this SHAP image, while the third and the fourth features are redshift_x_gz and gz_x_ri respectively and there is also a cluster of redshift and band statistic features (redshift_log1p, redshift_over_bandmean, redshift_x_bandmean, band_cv, g, band_iqr, redshift_sq) contributing less, and which are more evenly distributed in context of their contribution to the predictions. It should be noted that the ordering is not the same as the one in correlation ranking noted above in Figure 12 as the SHAP values reflect each feature’s contribution in the context of this specific </w:t>
      </w:r>
      <w:r>
        <w:rPr>
          <w:rFonts w:eastAsia="Calibri"/>
          <w:sz w:val="24"/>
          <w:szCs w:val="24"/>
        </w:rPr>
        <w:lastRenderedPageBreak/>
        <w:t>ensemble of trees including the interactions with other features while Figure 12 shows marginal association of each feature with the target variable independently from the rest of the features.</w:t>
      </w:r>
    </w:p>
    <w:p w14:paraId="6BCE3133" w14:textId="77777777" w:rsidR="00603BE9" w:rsidRDefault="00000000" w:rsidP="00BE4A29">
      <w:pPr>
        <w:spacing w:before="200" w:after="80" w:line="360" w:lineRule="auto"/>
        <w:jc w:val="center"/>
      </w:pPr>
      <w:r>
        <w:rPr>
          <w:noProof/>
        </w:rPr>
        <w:drawing>
          <wp:inline distT="0" distB="0" distL="0" distR="0" wp14:anchorId="2DA51D26" wp14:editId="325C0C54">
            <wp:extent cx="6057900" cy="5615071"/>
            <wp:effectExtent l="0" t="0" r="0" b="0"/>
            <wp:docPr id="9000000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srcRect/>
                    <a:stretch>
                      <a:fillRect/>
                    </a:stretch>
                  </pic:blipFill>
                  <pic:spPr bwMode="auto">
                    <a:xfrm>
                      <a:off x="0" y="0"/>
                      <a:ext cx="6057900" cy="5615071"/>
                    </a:xfrm>
                    <a:prstGeom prst="rect">
                      <a:avLst/>
                    </a:prstGeom>
                    <a:noFill/>
                    <a:ln>
                      <a:noFill/>
                    </a:ln>
                  </pic:spPr>
                </pic:pic>
              </a:graphicData>
            </a:graphic>
          </wp:inline>
        </w:drawing>
      </w:r>
    </w:p>
    <w:p w14:paraId="60425E52" w14:textId="77777777" w:rsidR="00603BE9" w:rsidRDefault="00000000" w:rsidP="00BE4A29">
      <w:pPr>
        <w:spacing w:before="100" w:after="300" w:line="360" w:lineRule="auto"/>
        <w:jc w:val="center"/>
      </w:pPr>
      <w:r>
        <w:rPr>
          <w:rFonts w:eastAsia="Calibri"/>
          <w:i/>
          <w:iCs/>
          <w:color w:val="555555"/>
          <w:highlight w:val="yellow"/>
        </w:rPr>
        <w:t>Figure 24. Mean absolute SHAP value per feature for the production CatBoost fold, top 12 features plus the combined contribution of the remaining 42.</w:t>
      </w:r>
    </w:p>
    <w:p w14:paraId="6D296619" w14:textId="77777777" w:rsidR="00CB0AAE" w:rsidRDefault="00CB0AAE" w:rsidP="00BE4A29">
      <w:pPr>
        <w:spacing w:after="160" w:line="360" w:lineRule="auto"/>
        <w:jc w:val="both"/>
        <w:rPr>
          <w:rFonts w:eastAsia="Calibri"/>
          <w:sz w:val="24"/>
          <w:szCs w:val="24"/>
        </w:rPr>
      </w:pPr>
      <w:r>
        <w:rPr>
          <w:rFonts w:eastAsia="Calibri"/>
          <w:sz w:val="24"/>
          <w:szCs w:val="24"/>
        </w:rPr>
        <w:t xml:space="preserve">In terms of absolute value, the g_div_z feature takes the first position, recording +0.46, which is about 1.8 times higher than the following feature (alpha, +0.26). Other features include redshift_x_gz (+0.19), gz_x_ri (+0.16), redshift_log1p (+0.15), redshift_over_bandmean, redshift_x_bandmean (+0.14 for each), as well as band_cv, g, band_iqr, and redshift_sq (all equal </w:t>
      </w:r>
      <w:r>
        <w:rPr>
          <w:rFonts w:eastAsia="Calibri"/>
          <w:sz w:val="24"/>
          <w:szCs w:val="24"/>
        </w:rPr>
        <w:lastRenderedPageBreak/>
        <w:t>to +0.13). The remaining features get us +2.26 in total, meaning that class separation in the production model is due to the effect of many engineered features rather than one significant signal. The passage has the already fixed and correct code in it. Thus, Notebook 04 contains the pseudo-labeled version of the analysis for record-keeping purposes, and the figures from Notebook 05 that were generated for the explanation show the model that is actually deployed into the Streamlit app.</w:t>
      </w:r>
    </w:p>
    <w:p w14:paraId="683EC604" w14:textId="77777777" w:rsidR="00352DF6" w:rsidRDefault="00000000" w:rsidP="00BE4A29">
      <w:pPr>
        <w:pStyle w:val="Heading1"/>
        <w:spacing w:line="360" w:lineRule="auto"/>
        <w:rPr>
          <w:rFonts w:cs="Times New Roman"/>
        </w:rPr>
      </w:pPr>
      <w:bookmarkStart w:id="37" w:name="_Toc236131407"/>
      <w:proofErr w:type="gramStart"/>
      <w:r>
        <w:rPr>
          <w:rFonts w:cs="Times New Roman"/>
        </w:rPr>
        <w:t>7.1  Purpose</w:t>
      </w:r>
      <w:proofErr w:type="gramEnd"/>
      <w:r>
        <w:rPr>
          <w:rFonts w:cs="Times New Roman"/>
        </w:rPr>
        <w:t xml:space="preserve"> and Scope</w:t>
      </w:r>
      <w:bookmarkEnd w:id="37"/>
    </w:p>
    <w:p w14:paraId="4B3F67E3" w14:textId="77777777" w:rsidR="00CB0AAE" w:rsidRDefault="00CB0AAE" w:rsidP="00BE4A29">
      <w:pPr>
        <w:spacing w:after="160" w:line="360" w:lineRule="auto"/>
        <w:jc w:val="both"/>
        <w:rPr>
          <w:rFonts w:eastAsia="Calibri"/>
          <w:sz w:val="24"/>
          <w:szCs w:val="24"/>
        </w:rPr>
      </w:pPr>
      <w:r>
        <w:rPr>
          <w:rFonts w:eastAsia="Calibri"/>
          <w:sz w:val="24"/>
          <w:szCs w:val="24"/>
        </w:rPr>
        <w:t>In Section 6.7, we discussed the production_bundle.pkl, the only artifact obtained by Notebook 05 from the models discussed in Section 6.6. In this chapter, we are going to to explain how the aforementioned artifact is used in the application we will discuss in this chapter app.py the Streamlit console that works on Streamlit Cloud continuously (see Section 2.1). In this regard, we will elaborate on the structure of console, its inference path along with those points in the codebase that were designed for further enhancement through either developing new engineered features, gaining experience with a new model family, and so forth.</w:t>
      </w:r>
    </w:p>
    <w:p w14:paraId="4EDF0F74" w14:textId="77777777" w:rsidR="009A68B9" w:rsidRDefault="009A68B9" w:rsidP="00BE4A29">
      <w:pPr>
        <w:spacing w:line="360" w:lineRule="auto"/>
        <w:rPr>
          <w:rFonts w:eastAsia="Calibri"/>
          <w:b/>
          <w:bCs/>
          <w:color w:val="1F4E79"/>
          <w:sz w:val="32"/>
          <w:szCs w:val="32"/>
        </w:rPr>
      </w:pPr>
      <w:r>
        <w:br w:type="page"/>
      </w:r>
    </w:p>
    <w:p w14:paraId="5A814089" w14:textId="37FBB86D" w:rsidR="00352DF6" w:rsidRDefault="00000000" w:rsidP="00BE4A29">
      <w:pPr>
        <w:pStyle w:val="Heading1"/>
        <w:spacing w:line="360" w:lineRule="auto"/>
        <w:rPr>
          <w:rFonts w:cs="Times New Roman"/>
        </w:rPr>
      </w:pPr>
      <w:bookmarkStart w:id="38" w:name="_Toc236131408"/>
      <w:proofErr w:type="gramStart"/>
      <w:r>
        <w:rPr>
          <w:rFonts w:cs="Times New Roman"/>
        </w:rPr>
        <w:lastRenderedPageBreak/>
        <w:t>7.2  Deployment</w:t>
      </w:r>
      <w:proofErr w:type="gramEnd"/>
      <w:r>
        <w:rPr>
          <w:rFonts w:cs="Times New Roman"/>
        </w:rPr>
        <w:t xml:space="preserve"> Architecture</w:t>
      </w:r>
      <w:bookmarkEnd w:id="38"/>
    </w:p>
    <w:p w14:paraId="2B95B624" w14:textId="22C9F822" w:rsidR="00352DF6" w:rsidRDefault="009A68B9" w:rsidP="00BE4A29">
      <w:pPr>
        <w:spacing w:before="200" w:after="80" w:line="360" w:lineRule="auto"/>
        <w:jc w:val="center"/>
      </w:pPr>
      <w:r>
        <w:rPr>
          <w:noProof/>
        </w:rPr>
        <w:drawing>
          <wp:inline distT="0" distB="0" distL="0" distR="0" wp14:anchorId="522E8E15" wp14:editId="55FBCD31">
            <wp:extent cx="6057900" cy="3737610"/>
            <wp:effectExtent l="0" t="0" r="0" b="0"/>
            <wp:docPr id="49643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57900" cy="3737610"/>
                    </a:xfrm>
                    <a:prstGeom prst="rect">
                      <a:avLst/>
                    </a:prstGeom>
                    <a:noFill/>
                    <a:ln>
                      <a:noFill/>
                    </a:ln>
                  </pic:spPr>
                </pic:pic>
              </a:graphicData>
            </a:graphic>
          </wp:inline>
        </w:drawing>
      </w:r>
    </w:p>
    <w:p w14:paraId="29794BE9" w14:textId="77777777" w:rsidR="00352DF6" w:rsidRDefault="00000000" w:rsidP="00BE4A29">
      <w:pPr>
        <w:spacing w:before="100" w:after="300" w:line="360" w:lineRule="auto"/>
        <w:jc w:val="center"/>
      </w:pPr>
      <w:r>
        <w:rPr>
          <w:rFonts w:eastAsia="Calibri"/>
          <w:i/>
          <w:iCs/>
          <w:color w:val="555555"/>
        </w:rPr>
        <w:t>Figure 26. Streamlit console architecture: from the stored bundle to the rendered result, with each layer's extension point.</w:t>
      </w:r>
    </w:p>
    <w:p w14:paraId="2D61F267" w14:textId="77777777" w:rsidR="00602E01" w:rsidRDefault="00602E01" w:rsidP="00BE4A29">
      <w:pPr>
        <w:spacing w:after="160" w:line="360" w:lineRule="auto"/>
        <w:jc w:val="both"/>
        <w:rPr>
          <w:rFonts w:eastAsia="Calibri"/>
          <w:sz w:val="24"/>
          <w:szCs w:val="24"/>
        </w:rPr>
      </w:pPr>
      <w:r>
        <w:rPr>
          <w:rFonts w:eastAsia="Calibri"/>
          <w:sz w:val="24"/>
          <w:szCs w:val="24"/>
        </w:rPr>
        <w:t>The bundle gets loaded only once in the session using the cached load_</w:t>
      </w:r>
      <w:proofErr w:type="gramStart"/>
      <w:r>
        <w:rPr>
          <w:rFonts w:eastAsia="Calibri"/>
          <w:sz w:val="24"/>
          <w:szCs w:val="24"/>
        </w:rPr>
        <w:t>bundle(</w:t>
      </w:r>
      <w:proofErr w:type="gramEnd"/>
      <w:r>
        <w:rPr>
          <w:rFonts w:eastAsia="Calibri"/>
          <w:sz w:val="24"/>
          <w:szCs w:val="24"/>
        </w:rPr>
        <w:t>) call, so the ten folds from LightGBM and ten ones from CatBoost are only loaded once regardless of how many predictions user ends up asking for. After that, there are 3 layers utilizing that same bundle in memory: input console providing the grouped sidebar form of the feature_names, inference engine generating the blended prediction described in Section 6.7, and explainability layer applying the updated production model SHAP from Section 6.8. The current input row in the console is being sent to the engine and explainability layer, thus providing the possibility to have a local explanation of the row used for making the shown prediction rather than its cached or estimated counterpart.</w:t>
      </w:r>
    </w:p>
    <w:p w14:paraId="3F6D561D" w14:textId="77777777" w:rsidR="009A68B9" w:rsidRDefault="009A68B9" w:rsidP="00BE4A29">
      <w:pPr>
        <w:spacing w:line="360" w:lineRule="auto"/>
        <w:rPr>
          <w:rFonts w:eastAsia="Calibri"/>
          <w:b/>
          <w:bCs/>
          <w:color w:val="1F4E79"/>
          <w:sz w:val="32"/>
          <w:szCs w:val="32"/>
        </w:rPr>
      </w:pPr>
      <w:r>
        <w:br w:type="page"/>
      </w:r>
    </w:p>
    <w:p w14:paraId="219D1B35" w14:textId="5E60B785" w:rsidR="00352DF6" w:rsidRDefault="00000000" w:rsidP="00BE4A29">
      <w:pPr>
        <w:pStyle w:val="Heading1"/>
        <w:spacing w:line="360" w:lineRule="auto"/>
        <w:rPr>
          <w:rFonts w:cs="Times New Roman"/>
        </w:rPr>
      </w:pPr>
      <w:bookmarkStart w:id="39" w:name="_Toc236131409"/>
      <w:proofErr w:type="gramStart"/>
      <w:r>
        <w:rPr>
          <w:rFonts w:cs="Times New Roman"/>
        </w:rPr>
        <w:lastRenderedPageBreak/>
        <w:t>7.3  Input</w:t>
      </w:r>
      <w:proofErr w:type="gramEnd"/>
      <w:r>
        <w:rPr>
          <w:rFonts w:cs="Times New Roman"/>
        </w:rPr>
        <w:t xml:space="preserve"> Console</w:t>
      </w:r>
      <w:bookmarkEnd w:id="39"/>
    </w:p>
    <w:p w14:paraId="2329862A" w14:textId="77777777" w:rsidR="00352DF6" w:rsidRDefault="00000000" w:rsidP="00BE4A29">
      <w:pPr>
        <w:spacing w:before="200" w:after="80" w:line="360" w:lineRule="auto"/>
        <w:jc w:val="center"/>
      </w:pPr>
      <w:r>
        <w:rPr>
          <w:noProof/>
        </w:rPr>
        <w:drawing>
          <wp:inline distT="0" distB="0" distL="0" distR="0" wp14:anchorId="1402C452" wp14:editId="49322A72">
            <wp:extent cx="2086276" cy="4663440"/>
            <wp:effectExtent l="0" t="0" r="0" b="0"/>
            <wp:docPr id="900000102" nam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7"/>
                    <pic:cNvPicPr>
                      <a:picLocks noChangeAspect="1" noChangeArrowheads="1"/>
                    </pic:cNvPicPr>
                  </pic:nvPicPr>
                  <pic:blipFill>
                    <a:blip r:embed="rId32" cstate="print"/>
                    <a:srcRect/>
                    <a:stretch>
                      <a:fillRect/>
                    </a:stretch>
                  </pic:blipFill>
                  <pic:spPr bwMode="auto">
                    <a:xfrm>
                      <a:off x="0" y="0"/>
                      <a:ext cx="2086276" cy="4663440"/>
                    </a:xfrm>
                    <a:prstGeom prst="rect">
                      <a:avLst/>
                    </a:prstGeom>
                    <a:noFill/>
                    <a:ln>
                      <a:noFill/>
                    </a:ln>
                  </pic:spPr>
                </pic:pic>
              </a:graphicData>
            </a:graphic>
          </wp:inline>
        </w:drawing>
      </w:r>
    </w:p>
    <w:p w14:paraId="0B0CBECB" w14:textId="77777777" w:rsidR="00352DF6" w:rsidRDefault="00000000" w:rsidP="00BE4A29">
      <w:pPr>
        <w:spacing w:before="100" w:after="300" w:line="360" w:lineRule="auto"/>
        <w:jc w:val="center"/>
      </w:pPr>
      <w:r>
        <w:rPr>
          <w:rFonts w:eastAsia="Calibri"/>
          <w:i/>
          <w:iCs/>
          <w:color w:val="555555"/>
        </w:rPr>
        <w:t>Figure 27. Sidebar input console, feature groups collapsed.</w:t>
      </w:r>
    </w:p>
    <w:p w14:paraId="03003ACE" w14:textId="77777777" w:rsidR="00602E01" w:rsidRDefault="00602E01" w:rsidP="00BE4A29">
      <w:pPr>
        <w:spacing w:after="160" w:line="360" w:lineRule="auto"/>
        <w:jc w:val="both"/>
        <w:rPr>
          <w:rFonts w:eastAsia="Calibri"/>
          <w:sz w:val="24"/>
          <w:szCs w:val="24"/>
        </w:rPr>
      </w:pPr>
      <w:r>
        <w:rPr>
          <w:rFonts w:eastAsia="Calibri"/>
          <w:sz w:val="24"/>
          <w:szCs w:val="24"/>
        </w:rPr>
        <w:t>The engineered features in Table 2 are not presented in a single continuous text. They are grouped into six sections corresponding to the definitions used in Chapter 4: Astrometry, Photometry (ugriz), Color Indices, Band Statistics, Redshift, and Encodings; thus, any user of this document knows in advance where a particular feature is located in the interface. The Load random sample control picks one row randomly from 200 rows of the background sample described in Section 6.7 and consequently any observation is available immediately rather than requiring the user to input 53 values. Grouping is governed by configuration any feature listed in feature_names but missing from any of the six above-mentioned groups will automatically belong to yet another group called “Other Features” and thus any feature that will be added in a future version of the notebook will not be disregarded.</w:t>
      </w:r>
    </w:p>
    <w:p w14:paraId="3ADCA822" w14:textId="77777777" w:rsidR="00352DF6" w:rsidRDefault="00000000" w:rsidP="00BE4A29">
      <w:pPr>
        <w:pStyle w:val="Heading1"/>
        <w:spacing w:line="360" w:lineRule="auto"/>
        <w:rPr>
          <w:rFonts w:cs="Times New Roman"/>
        </w:rPr>
      </w:pPr>
      <w:bookmarkStart w:id="40" w:name="_Toc236131410"/>
      <w:proofErr w:type="gramStart"/>
      <w:r>
        <w:rPr>
          <w:rFonts w:cs="Times New Roman"/>
        </w:rPr>
        <w:lastRenderedPageBreak/>
        <w:t>7.4  Inference</w:t>
      </w:r>
      <w:proofErr w:type="gramEnd"/>
      <w:r>
        <w:rPr>
          <w:rFonts w:cs="Times New Roman"/>
        </w:rPr>
        <w:t xml:space="preserve"> and Model Breakdown</w:t>
      </w:r>
      <w:bookmarkEnd w:id="40"/>
    </w:p>
    <w:p w14:paraId="3E2AFC24" w14:textId="77777777" w:rsidR="00352DF6" w:rsidRDefault="00000000" w:rsidP="00BE4A29">
      <w:pPr>
        <w:spacing w:before="200" w:after="80" w:line="360" w:lineRule="auto"/>
        <w:jc w:val="center"/>
      </w:pPr>
      <w:r>
        <w:rPr>
          <w:noProof/>
        </w:rPr>
        <w:drawing>
          <wp:inline distT="0" distB="0" distL="0" distR="0" wp14:anchorId="24933B25" wp14:editId="3F50CB37">
            <wp:extent cx="6057900" cy="2831197"/>
            <wp:effectExtent l="0" t="0" r="0" b="0"/>
            <wp:docPr id="900000103" nam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8"/>
                    <pic:cNvPicPr>
                      <a:picLocks noChangeAspect="1" noChangeArrowheads="1"/>
                    </pic:cNvPicPr>
                  </pic:nvPicPr>
                  <pic:blipFill>
                    <a:blip r:embed="rId33" cstate="print"/>
                    <a:srcRect/>
                    <a:stretch>
                      <a:fillRect/>
                    </a:stretch>
                  </pic:blipFill>
                  <pic:spPr bwMode="auto">
                    <a:xfrm>
                      <a:off x="0" y="0"/>
                      <a:ext cx="6057900" cy="2831197"/>
                    </a:xfrm>
                    <a:prstGeom prst="rect">
                      <a:avLst/>
                    </a:prstGeom>
                    <a:noFill/>
                    <a:ln>
                      <a:noFill/>
                    </a:ln>
                  </pic:spPr>
                </pic:pic>
              </a:graphicData>
            </a:graphic>
          </wp:inline>
        </w:drawing>
      </w:r>
    </w:p>
    <w:p w14:paraId="1217CF1E" w14:textId="77777777" w:rsidR="00352DF6" w:rsidRDefault="00000000" w:rsidP="00BE4A29">
      <w:pPr>
        <w:spacing w:before="100" w:after="300" w:line="360" w:lineRule="auto"/>
        <w:jc w:val="center"/>
      </w:pPr>
      <w:r>
        <w:rPr>
          <w:rFonts w:eastAsia="Calibri"/>
          <w:i/>
          <w:iCs/>
          <w:color w:val="555555"/>
        </w:rPr>
        <w:t>Figure 28. Prediction result — predicted class, confidence, and per-class probability meters.</w:t>
      </w:r>
    </w:p>
    <w:p w14:paraId="367163CD" w14:textId="77777777" w:rsidR="0011049B" w:rsidRDefault="0011049B" w:rsidP="00BE4A29">
      <w:pPr>
        <w:spacing w:after="160" w:line="360" w:lineRule="auto"/>
        <w:jc w:val="both"/>
        <w:rPr>
          <w:rFonts w:eastAsia="Calibri"/>
          <w:sz w:val="24"/>
          <w:szCs w:val="24"/>
        </w:rPr>
      </w:pPr>
      <w:r>
        <w:rPr>
          <w:rFonts w:eastAsia="Calibri"/>
          <w:sz w:val="24"/>
          <w:szCs w:val="24"/>
        </w:rPr>
        <w:t xml:space="preserve">The procedure of classification follows the same strategy both mentioned in Sections 5.4 and </w:t>
      </w:r>
      <w:proofErr w:type="gramStart"/>
      <w:r>
        <w:rPr>
          <w:rFonts w:eastAsia="Calibri"/>
          <w:sz w:val="24"/>
          <w:szCs w:val="24"/>
        </w:rPr>
        <w:t>6.7  i.e.</w:t>
      </w:r>
      <w:proofErr w:type="gramEnd"/>
      <w:r>
        <w:rPr>
          <w:rFonts w:eastAsia="Calibri"/>
          <w:sz w:val="24"/>
          <w:szCs w:val="24"/>
        </w:rPr>
        <w:t>, it employs the ten LightGBM fold averages, the ten CatBoost fold averages, along with a combination at 0.85/0.15 ratio, without utilizing any trained model made anew.</w:t>
      </w:r>
    </w:p>
    <w:p w14:paraId="370E8843" w14:textId="77777777" w:rsidR="00352DF6" w:rsidRDefault="00000000" w:rsidP="00BE4A29">
      <w:pPr>
        <w:spacing w:before="200" w:after="80" w:line="360" w:lineRule="auto"/>
        <w:jc w:val="center"/>
      </w:pPr>
      <w:r>
        <w:rPr>
          <w:noProof/>
        </w:rPr>
        <w:drawing>
          <wp:inline distT="0" distB="0" distL="0" distR="0" wp14:anchorId="1990CF7B" wp14:editId="637454A2">
            <wp:extent cx="6057900" cy="2835347"/>
            <wp:effectExtent l="0" t="0" r="0" b="0"/>
            <wp:docPr id="900000104" nam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9"/>
                    <pic:cNvPicPr>
                      <a:picLocks noChangeAspect="1" noChangeArrowheads="1"/>
                    </pic:cNvPicPr>
                  </pic:nvPicPr>
                  <pic:blipFill>
                    <a:blip r:embed="rId34" cstate="print"/>
                    <a:srcRect/>
                    <a:stretch>
                      <a:fillRect/>
                    </a:stretch>
                  </pic:blipFill>
                  <pic:spPr bwMode="auto">
                    <a:xfrm>
                      <a:off x="0" y="0"/>
                      <a:ext cx="6057900" cy="2835347"/>
                    </a:xfrm>
                    <a:prstGeom prst="rect">
                      <a:avLst/>
                    </a:prstGeom>
                    <a:noFill/>
                    <a:ln>
                      <a:noFill/>
                    </a:ln>
                  </pic:spPr>
                </pic:pic>
              </a:graphicData>
            </a:graphic>
          </wp:inline>
        </w:drawing>
      </w:r>
    </w:p>
    <w:p w14:paraId="438E558C" w14:textId="77777777" w:rsidR="00352DF6" w:rsidRDefault="00000000" w:rsidP="00BE4A29">
      <w:pPr>
        <w:spacing w:before="100" w:after="300" w:line="360" w:lineRule="auto"/>
        <w:jc w:val="center"/>
      </w:pPr>
      <w:r>
        <w:rPr>
          <w:rFonts w:eastAsia="Calibri"/>
          <w:i/>
          <w:iCs/>
          <w:color w:val="555555"/>
        </w:rPr>
        <w:t>Figure 29. Model Breakdown panel — per-fold agreement and per-family averaged probabilities.</w:t>
      </w:r>
    </w:p>
    <w:p w14:paraId="4674A238" w14:textId="77777777" w:rsidR="005274E6" w:rsidRDefault="005274E6" w:rsidP="00BE4A29">
      <w:pPr>
        <w:spacing w:after="160" w:line="360" w:lineRule="auto"/>
        <w:jc w:val="both"/>
        <w:rPr>
          <w:rFonts w:eastAsia="Calibri"/>
          <w:sz w:val="24"/>
          <w:szCs w:val="24"/>
        </w:rPr>
      </w:pPr>
      <w:r>
        <w:rPr>
          <w:rFonts w:eastAsia="Calibri"/>
          <w:sz w:val="24"/>
          <w:szCs w:val="24"/>
        </w:rPr>
        <w:lastRenderedPageBreak/>
        <w:t>An extensible Model Breakdown panel reveals the number of ten folds that endorse the predicted class, and indicates the two classes' average probabilities in the next column. It can be thought of as a quick check of agreement. When all twenty folds agree on the prediction, that gives us more evidence to conclude something than if the case was reliant on a narrow within family split, even if both cases show similar overall levels of confidence.</w:t>
      </w:r>
    </w:p>
    <w:p w14:paraId="03800754" w14:textId="77777777" w:rsidR="00352DF6" w:rsidRDefault="00000000" w:rsidP="00BE4A29">
      <w:pPr>
        <w:pStyle w:val="Heading1"/>
        <w:spacing w:line="360" w:lineRule="auto"/>
        <w:rPr>
          <w:rFonts w:cs="Times New Roman"/>
        </w:rPr>
      </w:pPr>
      <w:bookmarkStart w:id="41" w:name="_Toc236131411"/>
      <w:proofErr w:type="gramStart"/>
      <w:r>
        <w:rPr>
          <w:rFonts w:cs="Times New Roman"/>
        </w:rPr>
        <w:t>7.5  Explainability</w:t>
      </w:r>
      <w:proofErr w:type="gramEnd"/>
      <w:r>
        <w:rPr>
          <w:rFonts w:cs="Times New Roman"/>
        </w:rPr>
        <w:t xml:space="preserve"> Panels</w:t>
      </w:r>
      <w:bookmarkEnd w:id="41"/>
    </w:p>
    <w:p w14:paraId="61A5D1D8" w14:textId="77777777" w:rsidR="00352DF6" w:rsidRDefault="00000000" w:rsidP="00BE4A29">
      <w:pPr>
        <w:spacing w:before="200" w:after="80" w:line="360" w:lineRule="auto"/>
        <w:jc w:val="center"/>
      </w:pPr>
      <w:r>
        <w:rPr>
          <w:noProof/>
        </w:rPr>
        <w:drawing>
          <wp:inline distT="0" distB="0" distL="0" distR="0" wp14:anchorId="00DFB87A" wp14:editId="21B4C9D5">
            <wp:extent cx="6057900" cy="2564784"/>
            <wp:effectExtent l="0" t="0" r="0" b="0"/>
            <wp:docPr id="900000105" nam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0"/>
                    <pic:cNvPicPr>
                      <a:picLocks noChangeAspect="1" noChangeArrowheads="1"/>
                    </pic:cNvPicPr>
                  </pic:nvPicPr>
                  <pic:blipFill>
                    <a:blip r:embed="rId35" cstate="print"/>
                    <a:srcRect/>
                    <a:stretch>
                      <a:fillRect/>
                    </a:stretch>
                  </pic:blipFill>
                  <pic:spPr bwMode="auto">
                    <a:xfrm>
                      <a:off x="0" y="0"/>
                      <a:ext cx="6057900" cy="2564784"/>
                    </a:xfrm>
                    <a:prstGeom prst="rect">
                      <a:avLst/>
                    </a:prstGeom>
                    <a:noFill/>
                    <a:ln>
                      <a:noFill/>
                    </a:ln>
                  </pic:spPr>
                </pic:pic>
              </a:graphicData>
            </a:graphic>
          </wp:inline>
        </w:drawing>
      </w:r>
    </w:p>
    <w:p w14:paraId="31702B61" w14:textId="77777777" w:rsidR="00352DF6" w:rsidRDefault="00000000" w:rsidP="00BE4A29">
      <w:pPr>
        <w:spacing w:before="100" w:after="300" w:line="360" w:lineRule="auto"/>
        <w:jc w:val="center"/>
      </w:pPr>
      <w:r>
        <w:rPr>
          <w:rFonts w:eastAsia="Calibri"/>
          <w:i/>
          <w:iCs/>
          <w:color w:val="555555"/>
        </w:rPr>
        <w:t>Figure 30. Global feature importance panel, mean absolute SHAP value across the stored background sample.</w:t>
      </w:r>
    </w:p>
    <w:p w14:paraId="373CEEE6" w14:textId="77777777" w:rsidR="005274E6" w:rsidRDefault="005274E6" w:rsidP="00BE4A29">
      <w:pPr>
        <w:spacing w:after="160" w:line="360" w:lineRule="auto"/>
        <w:jc w:val="both"/>
        <w:rPr>
          <w:rFonts w:eastAsia="Calibri"/>
          <w:sz w:val="24"/>
          <w:szCs w:val="24"/>
        </w:rPr>
      </w:pPr>
      <w:r>
        <w:rPr>
          <w:rFonts w:eastAsia="Calibri"/>
          <w:sz w:val="24"/>
          <w:szCs w:val="24"/>
        </w:rPr>
        <w:t xml:space="preserve">The ranking process is based on the same extraction logic and CatBoost fold used in Section 6.8. As a result, the order is exactly the same as in Figure 24 and g_div_z is the first one in ranking, followed by the cluster identified via redshift. The computation is done once per session with the use of </w:t>
      </w:r>
      <w:proofErr w:type="gramStart"/>
      <w:r>
        <w:rPr>
          <w:rFonts w:eastAsia="Calibri"/>
          <w:sz w:val="24"/>
          <w:szCs w:val="24"/>
        </w:rPr>
        <w:t>st.cache</w:t>
      </w:r>
      <w:proofErr w:type="gramEnd"/>
      <w:r>
        <w:rPr>
          <w:rFonts w:eastAsia="Calibri"/>
          <w:sz w:val="24"/>
          <w:szCs w:val="24"/>
        </w:rPr>
        <w:t xml:space="preserve">_data instead of re-running the calculations all the time. Otherwise, the process of obtaining SHAP values based on 200 rows of background data every time could take too long while not really changing anything. The panel "Why this prediction" provides the same </w:t>
      </w:r>
      <w:proofErr w:type="gramStart"/>
      <w:r>
        <w:rPr>
          <w:rFonts w:eastAsia="Calibri"/>
          <w:sz w:val="24"/>
          <w:szCs w:val="24"/>
        </w:rPr>
        <w:t>principle</w:t>
      </w:r>
      <w:proofErr w:type="gramEnd"/>
      <w:r>
        <w:rPr>
          <w:rFonts w:eastAsia="Calibri"/>
          <w:sz w:val="24"/>
          <w:szCs w:val="24"/>
        </w:rPr>
        <w:t xml:space="preserve"> application but only for the current output row without the background data.</w:t>
      </w:r>
    </w:p>
    <w:p w14:paraId="37A5AC0C" w14:textId="77777777" w:rsidR="00352DF6" w:rsidRDefault="00000000" w:rsidP="00BE4A29">
      <w:pPr>
        <w:pStyle w:val="Heading1"/>
        <w:spacing w:line="360" w:lineRule="auto"/>
        <w:rPr>
          <w:rFonts w:cs="Times New Roman"/>
        </w:rPr>
      </w:pPr>
      <w:bookmarkStart w:id="42" w:name="_Toc236131412"/>
      <w:proofErr w:type="gramStart"/>
      <w:r>
        <w:rPr>
          <w:rFonts w:cs="Times New Roman"/>
        </w:rPr>
        <w:t>7.6  Designed</w:t>
      </w:r>
      <w:proofErr w:type="gramEnd"/>
      <w:r>
        <w:rPr>
          <w:rFonts w:cs="Times New Roman"/>
        </w:rPr>
        <w:t xml:space="preserve"> Extension Points</w:t>
      </w:r>
      <w:bookmarkEnd w:id="42"/>
    </w:p>
    <w:p w14:paraId="69C60E91" w14:textId="77777777" w:rsidR="00352DF6" w:rsidRDefault="00000000" w:rsidP="00BE4A29">
      <w:pPr>
        <w:spacing w:after="160" w:line="360" w:lineRule="auto"/>
        <w:jc w:val="both"/>
        <w:rPr>
          <w:rFonts w:eastAsia="Calibri"/>
          <w:sz w:val="24"/>
          <w:szCs w:val="24"/>
        </w:rPr>
      </w:pPr>
      <w:r>
        <w:rPr>
          <w:rFonts w:eastAsia="Calibri"/>
          <w:sz w:val="24"/>
          <w:szCs w:val="24"/>
        </w:rPr>
        <w:t>Three extension points are deliberately built into app.py, and documented directly in its module docstring so the same guidance reaches a future maintainer without cross-referencing this document:</w:t>
      </w:r>
    </w:p>
    <w:p w14:paraId="6E29B214" w14:textId="77777777" w:rsidR="00352DF6" w:rsidRDefault="00000000" w:rsidP="00BE4A29">
      <w:pPr>
        <w:numPr>
          <w:ilvl w:val="0"/>
          <w:numId w:val="4"/>
        </w:numPr>
        <w:spacing w:after="160" w:line="360" w:lineRule="auto"/>
        <w:jc w:val="both"/>
        <w:rPr>
          <w:rFonts w:eastAsia="Calibri"/>
          <w:sz w:val="24"/>
          <w:szCs w:val="24"/>
        </w:rPr>
      </w:pPr>
      <w:r>
        <w:rPr>
          <w:rFonts w:eastAsia="Calibri"/>
          <w:b/>
          <w:bCs/>
          <w:sz w:val="24"/>
          <w:szCs w:val="24"/>
        </w:rPr>
        <w:lastRenderedPageBreak/>
        <w:t>New engineered feature</w:t>
      </w:r>
      <w:r>
        <w:rPr>
          <w:rFonts w:eastAsia="Calibri"/>
          <w:sz w:val="24"/>
          <w:szCs w:val="24"/>
        </w:rPr>
        <w:t xml:space="preserve"> — add its name to FEATURE_GROUPS. Anything left ungrouped still renders, in the automatic fallback group described in Section 7.3, so nothing added in a future notebook revision disappears from the interface silently.</w:t>
      </w:r>
    </w:p>
    <w:p w14:paraId="50A1AE90" w14:textId="77777777" w:rsidR="00352DF6" w:rsidRDefault="00000000" w:rsidP="00BE4A29">
      <w:pPr>
        <w:numPr>
          <w:ilvl w:val="0"/>
          <w:numId w:val="4"/>
        </w:numPr>
        <w:spacing w:after="160" w:line="360" w:lineRule="auto"/>
        <w:jc w:val="both"/>
        <w:rPr>
          <w:rFonts w:eastAsia="Calibri"/>
          <w:sz w:val="24"/>
          <w:szCs w:val="24"/>
        </w:rPr>
      </w:pPr>
      <w:r>
        <w:rPr>
          <w:rFonts w:eastAsia="Calibri"/>
          <w:b/>
          <w:bCs/>
          <w:sz w:val="24"/>
          <w:szCs w:val="24"/>
        </w:rPr>
        <w:t>New model family</w:t>
      </w:r>
      <w:r>
        <w:rPr>
          <w:rFonts w:eastAsia="Calibri"/>
          <w:sz w:val="24"/>
          <w:szCs w:val="24"/>
        </w:rPr>
        <w:t xml:space="preserve"> (for example, reinstating XGBoost) — add a loader branch and a blend_weights key. The inference and explainability layers already iterate over whatever the bundle contains, rather than a hard-coded count of two families.</w:t>
      </w:r>
    </w:p>
    <w:p w14:paraId="65B2A98B" w14:textId="77777777" w:rsidR="00352DF6" w:rsidRDefault="00000000" w:rsidP="00BE4A29">
      <w:pPr>
        <w:numPr>
          <w:ilvl w:val="0"/>
          <w:numId w:val="4"/>
        </w:numPr>
        <w:spacing w:after="160" w:line="360" w:lineRule="auto"/>
        <w:jc w:val="both"/>
        <w:rPr>
          <w:rFonts w:eastAsia="Calibri"/>
          <w:sz w:val="24"/>
          <w:szCs w:val="24"/>
        </w:rPr>
      </w:pPr>
      <w:r>
        <w:rPr>
          <w:rFonts w:eastAsia="Calibri"/>
          <w:b/>
          <w:bCs/>
          <w:sz w:val="24"/>
          <w:szCs w:val="24"/>
        </w:rPr>
        <w:t>New explainability view</w:t>
      </w:r>
      <w:r>
        <w:rPr>
          <w:rFonts w:eastAsia="Calibri"/>
          <w:sz w:val="24"/>
          <w:szCs w:val="24"/>
        </w:rPr>
        <w:t xml:space="preserve"> — add one function near the existing SHAP panels and call it from the result renderer the same way the current panels are called, keeping each panel's logic self-contained and independently testable.</w:t>
      </w:r>
    </w:p>
    <w:p w14:paraId="121F3488" w14:textId="77777777" w:rsidR="00352DF6" w:rsidRDefault="00000000" w:rsidP="00BE4A29">
      <w:pPr>
        <w:spacing w:after="160" w:line="360" w:lineRule="auto"/>
        <w:jc w:val="both"/>
        <w:rPr>
          <w:rFonts w:eastAsia="Calibri"/>
          <w:sz w:val="24"/>
          <w:szCs w:val="24"/>
        </w:rPr>
      </w:pPr>
      <w:r>
        <w:rPr>
          <w:rFonts w:eastAsia="Calibri"/>
          <w:sz w:val="24"/>
          <w:szCs w:val="24"/>
        </w:rPr>
        <w:t>Section 7.1 through 7.5 describe the console as it exists today; this section is what keeps that description accurate as the underlying model evolves.</w:t>
      </w:r>
    </w:p>
    <w:p w14:paraId="522F029F" w14:textId="77777777" w:rsidR="00352DF6" w:rsidRDefault="00000000" w:rsidP="00BE4A29">
      <w:pPr>
        <w:pStyle w:val="Heading1"/>
        <w:spacing w:line="360" w:lineRule="auto"/>
        <w:rPr>
          <w:rFonts w:cs="Times New Roman"/>
        </w:rPr>
      </w:pPr>
      <w:bookmarkStart w:id="43" w:name="_Toc236131413"/>
      <w:proofErr w:type="gramStart"/>
      <w:r>
        <w:rPr>
          <w:rFonts w:cs="Times New Roman"/>
        </w:rPr>
        <w:t>7.7  Project</w:t>
      </w:r>
      <w:proofErr w:type="gramEnd"/>
      <w:r>
        <w:rPr>
          <w:rFonts w:cs="Times New Roman"/>
        </w:rPr>
        <w:t xml:space="preserve"> Resources</w:t>
      </w:r>
      <w:bookmarkEnd w:id="43"/>
    </w:p>
    <w:p w14:paraId="708476F5" w14:textId="77777777" w:rsidR="00352DF6" w:rsidRDefault="00000000" w:rsidP="00BE4A29">
      <w:pPr>
        <w:spacing w:after="160" w:line="360" w:lineRule="auto"/>
        <w:jc w:val="both"/>
        <w:rPr>
          <w:rFonts w:eastAsia="Calibri"/>
          <w:sz w:val="24"/>
          <w:szCs w:val="24"/>
        </w:rPr>
      </w:pPr>
      <w:r>
        <w:rPr>
          <w:rFonts w:eastAsia="Calibri"/>
          <w:sz w:val="24"/>
          <w:szCs w:val="24"/>
        </w:rPr>
        <w:t>The full project spans three public locations, each holding a different layer of the work described in this document:</w:t>
      </w:r>
    </w:p>
    <w:p w14:paraId="24D4961B" w14:textId="77777777" w:rsidR="00352DF6" w:rsidRDefault="00000000" w:rsidP="00BE4A29">
      <w:pPr>
        <w:numPr>
          <w:ilvl w:val="0"/>
          <w:numId w:val="4"/>
        </w:numPr>
        <w:spacing w:after="160" w:line="360" w:lineRule="auto"/>
        <w:jc w:val="both"/>
        <w:rPr>
          <w:rFonts w:eastAsia="Calibri"/>
          <w:sz w:val="24"/>
          <w:szCs w:val="24"/>
        </w:rPr>
      </w:pPr>
      <w:r>
        <w:rPr>
          <w:rFonts w:eastAsia="Calibri"/>
          <w:b/>
          <w:bCs/>
          <w:sz w:val="24"/>
          <w:szCs w:val="24"/>
        </w:rPr>
        <w:t xml:space="preserve">GitHub repository — </w:t>
      </w:r>
      <w:hyperlink r:id="rId36" w:history="1">
        <w:r w:rsidR="00352DF6">
          <w:rPr>
            <w:rStyle w:val="Hyperlink"/>
            <w:rFonts w:eastAsia="Calibri"/>
            <w:sz w:val="24"/>
            <w:szCs w:val="24"/>
          </w:rPr>
          <w:t>https://github.com/Niwarthana00/predicting-stellar-class</w:t>
        </w:r>
      </w:hyperlink>
      <w:r>
        <w:rPr>
          <w:rFonts w:eastAsia="Calibri"/>
          <w:sz w:val="24"/>
          <w:szCs w:val="24"/>
        </w:rPr>
        <w:t xml:space="preserve"> the source of record: notebooks 01–05, src/data, src/features, and src/models (including predict.py, Section 6.7), app.py, and this document itself.</w:t>
      </w:r>
    </w:p>
    <w:p w14:paraId="0A8F6274" w14:textId="77777777" w:rsidR="00352DF6" w:rsidRDefault="00000000" w:rsidP="00BE4A29">
      <w:pPr>
        <w:numPr>
          <w:ilvl w:val="0"/>
          <w:numId w:val="4"/>
        </w:numPr>
        <w:spacing w:after="160" w:line="360" w:lineRule="auto"/>
        <w:jc w:val="both"/>
        <w:rPr>
          <w:rFonts w:eastAsia="Calibri"/>
          <w:sz w:val="24"/>
          <w:szCs w:val="24"/>
        </w:rPr>
      </w:pPr>
      <w:r>
        <w:rPr>
          <w:rFonts w:eastAsia="Calibri"/>
          <w:b/>
          <w:bCs/>
          <w:sz w:val="24"/>
          <w:szCs w:val="24"/>
        </w:rPr>
        <w:t xml:space="preserve">Hugging Face model repository — </w:t>
      </w:r>
      <w:hyperlink r:id="rId37" w:history="1">
        <w:r w:rsidR="00352DF6">
          <w:rPr>
            <w:rStyle w:val="Hyperlink"/>
            <w:rFonts w:eastAsia="Calibri"/>
            <w:sz w:val="24"/>
            <w:szCs w:val="24"/>
          </w:rPr>
          <w:t>https://huggingface.co/sathyanjali00/predicting-stellar-class-model</w:t>
        </w:r>
      </w:hyperlink>
      <w:r>
        <w:rPr>
          <w:rFonts w:eastAsia="Calibri"/>
          <w:sz w:val="24"/>
          <w:szCs w:val="24"/>
        </w:rPr>
        <w:t xml:space="preserve"> hosts production_bundle.pkl (Section 6.7) outside of GitHub's file-size limits, so the Streamlit app can pull the trained folds at startup without the bundle living in the Git history.</w:t>
      </w:r>
    </w:p>
    <w:p w14:paraId="39C0AB0C" w14:textId="77777777" w:rsidR="00352DF6" w:rsidRDefault="00000000" w:rsidP="00BE4A29">
      <w:pPr>
        <w:numPr>
          <w:ilvl w:val="0"/>
          <w:numId w:val="4"/>
        </w:numPr>
        <w:spacing w:after="160" w:line="360" w:lineRule="auto"/>
        <w:jc w:val="both"/>
        <w:rPr>
          <w:rFonts w:eastAsia="Calibri"/>
          <w:sz w:val="24"/>
          <w:szCs w:val="24"/>
        </w:rPr>
      </w:pPr>
      <w:r>
        <w:rPr>
          <w:rFonts w:eastAsia="Calibri"/>
          <w:b/>
          <w:bCs/>
          <w:sz w:val="24"/>
          <w:szCs w:val="24"/>
        </w:rPr>
        <w:t xml:space="preserve">Live application — </w:t>
      </w:r>
      <w:hyperlink r:id="rId38" w:history="1">
        <w:r w:rsidR="00352DF6">
          <w:rPr>
            <w:rStyle w:val="Hyperlink"/>
            <w:rFonts w:eastAsia="Calibri"/>
            <w:sz w:val="24"/>
            <w:szCs w:val="24"/>
          </w:rPr>
          <w:t>https://predicting-stellar-class.streamlit.app/</w:t>
        </w:r>
      </w:hyperlink>
      <w:r>
        <w:rPr>
          <w:rFonts w:eastAsia="Calibri"/>
          <w:sz w:val="24"/>
          <w:szCs w:val="24"/>
        </w:rPr>
        <w:t xml:space="preserve"> the deployed Streamlit console itself (Sections 7.2–7.5), continuously built from the GitHub repository as described in Section 2.1.</w:t>
      </w:r>
    </w:p>
    <w:p w14:paraId="2F6EB9F6" w14:textId="77777777" w:rsidR="00352DF6" w:rsidRDefault="00000000" w:rsidP="00BE4A29">
      <w:pPr>
        <w:pStyle w:val="Heading1"/>
        <w:spacing w:line="360" w:lineRule="auto"/>
        <w:rPr>
          <w:rFonts w:cs="Times New Roman"/>
        </w:rPr>
      </w:pPr>
      <w:bookmarkStart w:id="44" w:name="_Toc236131414"/>
      <w:proofErr w:type="gramStart"/>
      <w:r>
        <w:rPr>
          <w:rFonts w:cs="Times New Roman"/>
        </w:rPr>
        <w:t>7.8  How</w:t>
      </w:r>
      <w:proofErr w:type="gramEnd"/>
      <w:r>
        <w:rPr>
          <w:rFonts w:cs="Times New Roman"/>
        </w:rPr>
        <w:t xml:space="preserve"> to Use the Application</w:t>
      </w:r>
      <w:bookmarkEnd w:id="44"/>
    </w:p>
    <w:p w14:paraId="45E0DA99" w14:textId="77777777" w:rsidR="00352DF6" w:rsidRDefault="00000000" w:rsidP="00BE4A29">
      <w:pPr>
        <w:spacing w:after="160" w:line="360" w:lineRule="auto"/>
        <w:jc w:val="both"/>
        <w:rPr>
          <w:rFonts w:eastAsia="Calibri"/>
          <w:sz w:val="24"/>
          <w:szCs w:val="24"/>
        </w:rPr>
      </w:pPr>
      <w:r>
        <w:rPr>
          <w:rFonts w:eastAsia="Calibri"/>
          <w:sz w:val="24"/>
          <w:szCs w:val="24"/>
        </w:rPr>
        <w:lastRenderedPageBreak/>
        <w:t xml:space="preserve">Sections 7.3 through 7.5 described each panel of the console individually. This section walks through the same interface end to </w:t>
      </w:r>
      <w:proofErr w:type="gramStart"/>
      <w:r>
        <w:rPr>
          <w:rFonts w:eastAsia="Calibri"/>
          <w:sz w:val="24"/>
          <w:szCs w:val="24"/>
        </w:rPr>
        <w:t>end,</w:t>
      </w:r>
      <w:proofErr w:type="gramEnd"/>
      <w:r>
        <w:rPr>
          <w:rFonts w:eastAsia="Calibri"/>
          <w:sz w:val="24"/>
          <w:szCs w:val="24"/>
        </w:rPr>
        <w:t xml:space="preserve"> in the order a first-time user would actually click through it.</w:t>
      </w:r>
    </w:p>
    <w:tbl>
      <w:tblPr>
        <w:tblW w:w="5000" w:type="pct"/>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530"/>
      </w:tblGrid>
      <w:tr w:rsidR="007277BE" w14:paraId="10BCA0FD" w14:textId="77777777">
        <w:tc>
          <w:tcPr>
            <w:tcW w:w="0" w:type="auto"/>
            <w:shd w:val="clear" w:color="auto" w:fill="EAF1F8"/>
            <w:tcMar>
              <w:top w:w="150" w:type="dxa"/>
              <w:left w:w="200" w:type="dxa"/>
              <w:bottom w:w="150" w:type="dxa"/>
              <w:right w:w="200" w:type="dxa"/>
            </w:tcMar>
          </w:tcPr>
          <w:p w14:paraId="5E2EFD51" w14:textId="77777777" w:rsidR="007277BE" w:rsidRDefault="00000000" w:rsidP="00BE4A29">
            <w:pPr>
              <w:spacing w:after="100" w:line="360" w:lineRule="auto"/>
            </w:pPr>
            <w:r>
              <w:rPr>
                <w:rFonts w:eastAsia="Calibri"/>
                <w:b/>
                <w:bCs/>
                <w:color w:val="1F4E79"/>
                <w:sz w:val="22"/>
                <w:szCs w:val="22"/>
                <w:highlight w:val="yellow"/>
              </w:rPr>
              <w:t>Note — the app may be asleep</w:t>
            </w:r>
          </w:p>
          <w:p w14:paraId="4BB8EF2E" w14:textId="445DBC4C" w:rsidR="007277BE" w:rsidRDefault="00BE4A29" w:rsidP="00BE4A29">
            <w:pPr>
              <w:spacing w:after="60" w:line="360" w:lineRule="auto"/>
              <w:jc w:val="both"/>
            </w:pPr>
            <w:r w:rsidRPr="00BE4A29">
              <w:rPr>
                <w:rFonts w:eastAsia="Calibri"/>
                <w:sz w:val="21"/>
                <w:szCs w:val="21"/>
              </w:rPr>
              <w:t xml:space="preserve">After a certain period of inactivity, </w:t>
            </w:r>
            <w:proofErr w:type="spellStart"/>
            <w:r w:rsidRPr="00BE4A29">
              <w:rPr>
                <w:rFonts w:eastAsia="Calibri"/>
                <w:sz w:val="21"/>
                <w:szCs w:val="21"/>
              </w:rPr>
              <w:t>Streamlit</w:t>
            </w:r>
            <w:proofErr w:type="spellEnd"/>
            <w:r w:rsidRPr="00BE4A29">
              <w:rPr>
                <w:rFonts w:eastAsia="Calibri"/>
                <w:sz w:val="21"/>
                <w:szCs w:val="21"/>
              </w:rPr>
              <w:t xml:space="preserve"> Community Cloud causes an application to go to sleep. If the link shown in Section 7.7 leads to a screen stating, "This app has gone to sleep due to inactivity," click on Yes, get this app back up! and wait around 30–60 seconds to let it restart and download </w:t>
            </w:r>
            <w:proofErr w:type="spellStart"/>
            <w:r w:rsidRPr="00BE4A29">
              <w:rPr>
                <w:rFonts w:eastAsia="Calibri"/>
                <w:sz w:val="21"/>
                <w:szCs w:val="21"/>
              </w:rPr>
              <w:t>production_bundle.pkl</w:t>
            </w:r>
            <w:proofErr w:type="spellEnd"/>
            <w:r w:rsidRPr="00BE4A29">
              <w:rPr>
                <w:rFonts w:eastAsia="Calibri"/>
                <w:sz w:val="21"/>
                <w:szCs w:val="21"/>
              </w:rPr>
              <w:t xml:space="preserve"> from Hugging Face again. There are no data or configuration losses and the console behaves as usual once it wakes up.</w:t>
            </w:r>
          </w:p>
        </w:tc>
      </w:tr>
    </w:tbl>
    <w:p w14:paraId="2F78C541" w14:textId="77777777" w:rsidR="007277BE" w:rsidRDefault="007277BE" w:rsidP="00BE4A29">
      <w:pPr>
        <w:spacing w:after="120" w:line="360" w:lineRule="auto"/>
      </w:pPr>
    </w:p>
    <w:p w14:paraId="4734230F" w14:textId="77777777" w:rsidR="00352DF6" w:rsidRDefault="00000000" w:rsidP="00BE4A29">
      <w:pPr>
        <w:pStyle w:val="ListParagraph"/>
        <w:numPr>
          <w:ilvl w:val="0"/>
          <w:numId w:val="10"/>
        </w:numPr>
        <w:spacing w:after="160" w:line="360" w:lineRule="auto"/>
        <w:jc w:val="both"/>
        <w:rPr>
          <w:rFonts w:eastAsia="Calibri"/>
          <w:sz w:val="24"/>
          <w:szCs w:val="24"/>
        </w:rPr>
      </w:pPr>
      <w:r>
        <w:rPr>
          <w:rFonts w:eastAsia="Calibri"/>
          <w:b/>
          <w:bCs/>
          <w:sz w:val="24"/>
          <w:szCs w:val="24"/>
        </w:rPr>
        <w:t>Open the console.</w:t>
      </w:r>
      <w:r>
        <w:rPr>
          <w:rFonts w:eastAsia="Calibri"/>
          <w:sz w:val="24"/>
          <w:szCs w:val="24"/>
        </w:rPr>
        <w:t xml:space="preserve"> Visit the live application link in Section 7.7. The bundle loads once, on first visit, via the cached load_</w:t>
      </w:r>
      <w:proofErr w:type="gramStart"/>
      <w:r>
        <w:rPr>
          <w:rFonts w:eastAsia="Calibri"/>
          <w:sz w:val="24"/>
          <w:szCs w:val="24"/>
        </w:rPr>
        <w:t>bundle(</w:t>
      </w:r>
      <w:proofErr w:type="gramEnd"/>
      <w:r>
        <w:rPr>
          <w:rFonts w:eastAsia="Calibri"/>
          <w:sz w:val="24"/>
          <w:szCs w:val="24"/>
        </w:rPr>
        <w:t>) call described in Section 7.2; every prediction after that reuses the same in-memory models.</w:t>
      </w:r>
    </w:p>
    <w:p w14:paraId="3631C520" w14:textId="77777777" w:rsidR="00352DF6" w:rsidRDefault="00000000" w:rsidP="00BE4A29">
      <w:pPr>
        <w:pStyle w:val="ListParagraph"/>
        <w:numPr>
          <w:ilvl w:val="0"/>
          <w:numId w:val="10"/>
        </w:numPr>
        <w:spacing w:after="160" w:line="360" w:lineRule="auto"/>
        <w:jc w:val="both"/>
        <w:rPr>
          <w:rFonts w:eastAsia="Calibri"/>
          <w:sz w:val="24"/>
          <w:szCs w:val="24"/>
        </w:rPr>
      </w:pPr>
      <w:r>
        <w:rPr>
          <w:rFonts w:eastAsia="Calibri"/>
          <w:b/>
          <w:bCs/>
          <w:sz w:val="24"/>
          <w:szCs w:val="24"/>
        </w:rPr>
        <w:t>Provide an observation.</w:t>
      </w:r>
      <w:r>
        <w:rPr>
          <w:rFonts w:eastAsia="Calibri"/>
          <w:sz w:val="24"/>
          <w:szCs w:val="24"/>
        </w:rPr>
        <w:t xml:space="preserve"> Either click Load random sample in the sidebar to populate all 53 fields from a real background row (Section 7.3), or expand one or more of the six groups — Astrometry, Photometry, Colour Indices, Band Statistics, Redshift, Encodings — and enter values by hand.</w:t>
      </w:r>
    </w:p>
    <w:p w14:paraId="2E642BD3" w14:textId="77777777" w:rsidR="00352DF6" w:rsidRDefault="00000000" w:rsidP="00BE4A29">
      <w:pPr>
        <w:pStyle w:val="ListParagraph"/>
        <w:numPr>
          <w:ilvl w:val="0"/>
          <w:numId w:val="10"/>
        </w:numPr>
        <w:spacing w:after="160" w:line="360" w:lineRule="auto"/>
        <w:jc w:val="both"/>
        <w:rPr>
          <w:rFonts w:eastAsia="Calibri"/>
          <w:sz w:val="24"/>
          <w:szCs w:val="24"/>
        </w:rPr>
      </w:pPr>
      <w:r>
        <w:rPr>
          <w:rFonts w:eastAsia="Calibri"/>
          <w:b/>
          <w:bCs/>
          <w:sz w:val="24"/>
          <w:szCs w:val="24"/>
        </w:rPr>
        <w:t>Classify the observation.</w:t>
      </w:r>
      <w:r>
        <w:rPr>
          <w:rFonts w:eastAsia="Calibri"/>
          <w:sz w:val="24"/>
          <w:szCs w:val="24"/>
        </w:rPr>
        <w:t xml:space="preserve"> Click Classify Observation in the main panel. This runs the same blended LightGBM + CatBoost inference described in Sections 5.4, 6.7, and 7.4 against the row just entered.</w:t>
      </w:r>
    </w:p>
    <w:p w14:paraId="53F21744" w14:textId="77777777" w:rsidR="00352DF6" w:rsidRDefault="00000000" w:rsidP="00BE4A29">
      <w:pPr>
        <w:pStyle w:val="ListParagraph"/>
        <w:numPr>
          <w:ilvl w:val="0"/>
          <w:numId w:val="10"/>
        </w:numPr>
        <w:spacing w:after="160" w:line="360" w:lineRule="auto"/>
        <w:jc w:val="both"/>
        <w:rPr>
          <w:rFonts w:eastAsia="Calibri"/>
          <w:sz w:val="24"/>
          <w:szCs w:val="24"/>
        </w:rPr>
      </w:pPr>
      <w:r>
        <w:rPr>
          <w:rFonts w:eastAsia="Calibri"/>
          <w:b/>
          <w:bCs/>
          <w:sz w:val="24"/>
          <w:szCs w:val="24"/>
        </w:rPr>
        <w:t>Read the prediction.</w:t>
      </w:r>
      <w:r>
        <w:rPr>
          <w:rFonts w:eastAsia="Calibri"/>
          <w:sz w:val="24"/>
          <w:szCs w:val="24"/>
        </w:rPr>
        <w:t xml:space="preserve"> The result panel shows the predicted class, its confidence, and a probability meter for all three classes, so the margin between the top prediction and its runner-up is visible at a glance rather than hidden behind a single percentage.</w:t>
      </w:r>
    </w:p>
    <w:p w14:paraId="09736ED6" w14:textId="77777777" w:rsidR="00352DF6" w:rsidRDefault="00000000" w:rsidP="00BE4A29">
      <w:pPr>
        <w:pStyle w:val="ListParagraph"/>
        <w:numPr>
          <w:ilvl w:val="0"/>
          <w:numId w:val="10"/>
        </w:numPr>
        <w:spacing w:after="160" w:line="360" w:lineRule="auto"/>
        <w:jc w:val="both"/>
        <w:rPr>
          <w:rFonts w:eastAsia="Calibri"/>
          <w:sz w:val="24"/>
          <w:szCs w:val="24"/>
        </w:rPr>
      </w:pPr>
      <w:r>
        <w:rPr>
          <w:rFonts w:eastAsia="Calibri"/>
          <w:b/>
          <w:bCs/>
          <w:sz w:val="24"/>
          <w:szCs w:val="24"/>
        </w:rPr>
        <w:t>Check model agreement.</w:t>
      </w:r>
      <w:r>
        <w:rPr>
          <w:rFonts w:eastAsia="Calibri"/>
          <w:sz w:val="24"/>
          <w:szCs w:val="24"/>
        </w:rPr>
        <w:t xml:space="preserve"> Open Model Breakdown (Section 7.4) to see how many of the ten LightGBM folds and ten CatBoost folds voted for the predicted class, and how the two families' averaged probabilities compare side by side.</w:t>
      </w:r>
    </w:p>
    <w:p w14:paraId="2C6FC722" w14:textId="77777777" w:rsidR="00352DF6" w:rsidRDefault="00000000" w:rsidP="00BE4A29">
      <w:pPr>
        <w:pStyle w:val="ListParagraph"/>
        <w:numPr>
          <w:ilvl w:val="0"/>
          <w:numId w:val="10"/>
        </w:numPr>
        <w:spacing w:after="160" w:line="360" w:lineRule="auto"/>
        <w:jc w:val="both"/>
        <w:rPr>
          <w:rFonts w:eastAsia="Calibri"/>
          <w:sz w:val="24"/>
          <w:szCs w:val="24"/>
        </w:rPr>
      </w:pPr>
      <w:r>
        <w:rPr>
          <w:rFonts w:eastAsia="Calibri"/>
          <w:b/>
          <w:bCs/>
          <w:sz w:val="24"/>
          <w:szCs w:val="24"/>
        </w:rPr>
        <w:t>Inspect the explanation.</w:t>
      </w:r>
      <w:r>
        <w:rPr>
          <w:rFonts w:eastAsia="Calibri"/>
          <w:sz w:val="24"/>
          <w:szCs w:val="24"/>
        </w:rPr>
        <w:t xml:space="preserve"> Open Why this prediction for the SHAP contribution of the current row toward the predicted class, or Global feature importance (Section 7.5) for the dataset-wide ranking behind Section 6.8. Raw feature vector lists every value the model actually </w:t>
      </w:r>
      <w:r>
        <w:rPr>
          <w:rFonts w:eastAsia="Calibri"/>
          <w:sz w:val="24"/>
          <w:szCs w:val="24"/>
        </w:rPr>
        <w:lastRenderedPageBreak/>
        <w:t>received, which is the fastest way to confirm a manually entered observation was captured correctly before trusting its prediction.</w:t>
      </w:r>
    </w:p>
    <w:p w14:paraId="57373074" w14:textId="77777777" w:rsidR="00352DF6" w:rsidRDefault="00000000" w:rsidP="00BE4A29">
      <w:pPr>
        <w:pStyle w:val="ListParagraph"/>
        <w:numPr>
          <w:ilvl w:val="0"/>
          <w:numId w:val="10"/>
        </w:numPr>
        <w:spacing w:after="160" w:line="360" w:lineRule="auto"/>
        <w:jc w:val="both"/>
        <w:rPr>
          <w:rFonts w:eastAsia="Calibri"/>
          <w:sz w:val="24"/>
          <w:szCs w:val="24"/>
        </w:rPr>
      </w:pPr>
      <w:r>
        <w:rPr>
          <w:rFonts w:eastAsia="Calibri"/>
          <w:b/>
          <w:bCs/>
          <w:sz w:val="24"/>
          <w:szCs w:val="24"/>
        </w:rPr>
        <w:t>Repeat as needed.</w:t>
      </w:r>
      <w:r>
        <w:rPr>
          <w:rFonts w:eastAsia="Calibri"/>
          <w:sz w:val="24"/>
          <w:szCs w:val="24"/>
        </w:rPr>
        <w:t xml:space="preserve"> Values in the sidebar can be changed and reclassified at any time within the same session; there is no page reload, and no limit on how many observations one session can test.</w:t>
      </w:r>
    </w:p>
    <w:sectPr w:rsidR="00352DF6">
      <w:pgSz w:w="12240" w:h="15840"/>
      <w:pgMar w:top="1440" w:right="1350" w:bottom="144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7314"/>
    <w:multiLevelType w:val="hybridMultilevel"/>
    <w:tmpl w:val="0B5C1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57399"/>
    <w:multiLevelType w:val="hybridMultilevel"/>
    <w:tmpl w:val="0B5C1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35637"/>
    <w:multiLevelType w:val="hybridMultilevel"/>
    <w:tmpl w:val="6B76F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725CE"/>
    <w:multiLevelType w:val="hybridMultilevel"/>
    <w:tmpl w:val="A2D43C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2064F78"/>
    <w:multiLevelType w:val="hybridMultilevel"/>
    <w:tmpl w:val="F23C6D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B15E53"/>
    <w:multiLevelType w:val="multilevel"/>
    <w:tmpl w:val="E27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17C15"/>
    <w:multiLevelType w:val="hybridMultilevel"/>
    <w:tmpl w:val="192C0E1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C9928AB"/>
    <w:multiLevelType w:val="hybridMultilevel"/>
    <w:tmpl w:val="B2EC943E"/>
    <w:lvl w:ilvl="0" w:tplc="A5A66150">
      <w:start w:val="1"/>
      <w:numFmt w:val="bullet"/>
      <w:lvlText w:val="•"/>
      <w:lvlJc w:val="left"/>
      <w:pPr>
        <w:ind w:left="480" w:hanging="260"/>
      </w:pPr>
    </w:lvl>
    <w:lvl w:ilvl="1" w:tplc="D6261DEE">
      <w:start w:val="1"/>
      <w:numFmt w:val="bullet"/>
      <w:lvlText w:val="◦"/>
      <w:lvlJc w:val="left"/>
      <w:pPr>
        <w:ind w:left="900" w:hanging="260"/>
      </w:pPr>
    </w:lvl>
    <w:lvl w:ilvl="2" w:tplc="87DC9644">
      <w:numFmt w:val="decimal"/>
      <w:lvlText w:val=""/>
      <w:lvlJc w:val="left"/>
    </w:lvl>
    <w:lvl w:ilvl="3" w:tplc="4CCA35C0">
      <w:numFmt w:val="decimal"/>
      <w:lvlText w:val=""/>
      <w:lvlJc w:val="left"/>
    </w:lvl>
    <w:lvl w:ilvl="4" w:tplc="848694AC">
      <w:numFmt w:val="decimal"/>
      <w:lvlText w:val=""/>
      <w:lvlJc w:val="left"/>
    </w:lvl>
    <w:lvl w:ilvl="5" w:tplc="18C80650">
      <w:numFmt w:val="decimal"/>
      <w:lvlText w:val=""/>
      <w:lvlJc w:val="left"/>
    </w:lvl>
    <w:lvl w:ilvl="6" w:tplc="9266EF94">
      <w:numFmt w:val="decimal"/>
      <w:lvlText w:val=""/>
      <w:lvlJc w:val="left"/>
    </w:lvl>
    <w:lvl w:ilvl="7" w:tplc="9D6012FC">
      <w:numFmt w:val="decimal"/>
      <w:lvlText w:val=""/>
      <w:lvlJc w:val="left"/>
    </w:lvl>
    <w:lvl w:ilvl="8" w:tplc="C99603A2">
      <w:numFmt w:val="decimal"/>
      <w:lvlText w:val=""/>
      <w:lvlJc w:val="left"/>
    </w:lvl>
  </w:abstractNum>
  <w:abstractNum w:abstractNumId="8" w15:restartNumberingAfterBreak="0">
    <w:nsid w:val="6DF34441"/>
    <w:multiLevelType w:val="hybridMultilevel"/>
    <w:tmpl w:val="FE20DAD0"/>
    <w:lvl w:ilvl="0" w:tplc="0848EC24">
      <w:start w:val="1"/>
      <w:numFmt w:val="bullet"/>
      <w:lvlText w:val="●"/>
      <w:lvlJc w:val="left"/>
      <w:pPr>
        <w:ind w:left="720" w:hanging="360"/>
      </w:pPr>
    </w:lvl>
    <w:lvl w:ilvl="1" w:tplc="AB1499DA">
      <w:start w:val="1"/>
      <w:numFmt w:val="bullet"/>
      <w:lvlText w:val="○"/>
      <w:lvlJc w:val="left"/>
      <w:pPr>
        <w:ind w:left="1440" w:hanging="360"/>
      </w:pPr>
    </w:lvl>
    <w:lvl w:ilvl="2" w:tplc="D33E75D8">
      <w:start w:val="1"/>
      <w:numFmt w:val="bullet"/>
      <w:lvlText w:val="■"/>
      <w:lvlJc w:val="left"/>
      <w:pPr>
        <w:ind w:left="2160" w:hanging="360"/>
      </w:pPr>
    </w:lvl>
    <w:lvl w:ilvl="3" w:tplc="53DC9220">
      <w:start w:val="1"/>
      <w:numFmt w:val="bullet"/>
      <w:lvlText w:val="●"/>
      <w:lvlJc w:val="left"/>
      <w:pPr>
        <w:ind w:left="2880" w:hanging="360"/>
      </w:pPr>
    </w:lvl>
    <w:lvl w:ilvl="4" w:tplc="45785A0E">
      <w:start w:val="1"/>
      <w:numFmt w:val="bullet"/>
      <w:lvlText w:val="○"/>
      <w:lvlJc w:val="left"/>
      <w:pPr>
        <w:ind w:left="3600" w:hanging="360"/>
      </w:pPr>
    </w:lvl>
    <w:lvl w:ilvl="5" w:tplc="44C49EF6">
      <w:start w:val="1"/>
      <w:numFmt w:val="bullet"/>
      <w:lvlText w:val="■"/>
      <w:lvlJc w:val="left"/>
      <w:pPr>
        <w:ind w:left="4320" w:hanging="360"/>
      </w:pPr>
    </w:lvl>
    <w:lvl w:ilvl="6" w:tplc="D5A23C12">
      <w:start w:val="1"/>
      <w:numFmt w:val="bullet"/>
      <w:lvlText w:val="●"/>
      <w:lvlJc w:val="left"/>
      <w:pPr>
        <w:ind w:left="5040" w:hanging="360"/>
      </w:pPr>
    </w:lvl>
    <w:lvl w:ilvl="7" w:tplc="057CE73E">
      <w:start w:val="1"/>
      <w:numFmt w:val="bullet"/>
      <w:lvlText w:val="●"/>
      <w:lvlJc w:val="left"/>
      <w:pPr>
        <w:ind w:left="5760" w:hanging="360"/>
      </w:pPr>
    </w:lvl>
    <w:lvl w:ilvl="8" w:tplc="BE04181A">
      <w:start w:val="1"/>
      <w:numFmt w:val="bullet"/>
      <w:lvlText w:val="●"/>
      <w:lvlJc w:val="left"/>
      <w:pPr>
        <w:ind w:left="6480" w:hanging="360"/>
      </w:pPr>
    </w:lvl>
  </w:abstractNum>
  <w:abstractNum w:abstractNumId="9" w15:restartNumberingAfterBreak="0">
    <w:nsid w:val="7E0E30CA"/>
    <w:multiLevelType w:val="hybridMultilevel"/>
    <w:tmpl w:val="035890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365093">
    <w:abstractNumId w:val="8"/>
    <w:lvlOverride w:ilvl="0">
      <w:startOverride w:val="1"/>
    </w:lvlOverride>
  </w:num>
  <w:num w:numId="2" w16cid:durableId="2100976629">
    <w:abstractNumId w:val="7"/>
    <w:lvlOverride w:ilvl="0">
      <w:startOverride w:val="1"/>
    </w:lvlOverride>
  </w:num>
  <w:num w:numId="3" w16cid:durableId="1843743388">
    <w:abstractNumId w:val="0"/>
  </w:num>
  <w:num w:numId="4" w16cid:durableId="1484156144">
    <w:abstractNumId w:val="5"/>
  </w:num>
  <w:num w:numId="5" w16cid:durableId="1251893021">
    <w:abstractNumId w:val="4"/>
  </w:num>
  <w:num w:numId="6" w16cid:durableId="1530875992">
    <w:abstractNumId w:val="2"/>
  </w:num>
  <w:num w:numId="7" w16cid:durableId="1742633554">
    <w:abstractNumId w:val="9"/>
  </w:num>
  <w:num w:numId="8" w16cid:durableId="310334798">
    <w:abstractNumId w:val="3"/>
  </w:num>
  <w:num w:numId="9" w16cid:durableId="247010028">
    <w:abstractNumId w:val="6"/>
  </w:num>
  <w:num w:numId="10" w16cid:durableId="247010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DEC"/>
    <w:rsid w:val="000146DA"/>
    <w:rsid w:val="000344DD"/>
    <w:rsid w:val="000D0A2B"/>
    <w:rsid w:val="000F5DA9"/>
    <w:rsid w:val="0011049B"/>
    <w:rsid w:val="00184C8E"/>
    <w:rsid w:val="001B3ACD"/>
    <w:rsid w:val="002153E9"/>
    <w:rsid w:val="002408D8"/>
    <w:rsid w:val="00285A93"/>
    <w:rsid w:val="002C770D"/>
    <w:rsid w:val="00326F41"/>
    <w:rsid w:val="00341E8F"/>
    <w:rsid w:val="00352DF6"/>
    <w:rsid w:val="003D72F1"/>
    <w:rsid w:val="004712C3"/>
    <w:rsid w:val="00496282"/>
    <w:rsid w:val="004D140F"/>
    <w:rsid w:val="004F7399"/>
    <w:rsid w:val="00501D05"/>
    <w:rsid w:val="005274E6"/>
    <w:rsid w:val="00591C22"/>
    <w:rsid w:val="00591FDD"/>
    <w:rsid w:val="005A4C9D"/>
    <w:rsid w:val="005B042C"/>
    <w:rsid w:val="005B0A3A"/>
    <w:rsid w:val="00602E01"/>
    <w:rsid w:val="00603BE9"/>
    <w:rsid w:val="00635CF0"/>
    <w:rsid w:val="006A45DF"/>
    <w:rsid w:val="006B1EEA"/>
    <w:rsid w:val="006B7E2B"/>
    <w:rsid w:val="007277BE"/>
    <w:rsid w:val="00791BCB"/>
    <w:rsid w:val="00800DEC"/>
    <w:rsid w:val="00813C82"/>
    <w:rsid w:val="00821939"/>
    <w:rsid w:val="008974BB"/>
    <w:rsid w:val="008B50F8"/>
    <w:rsid w:val="008E1913"/>
    <w:rsid w:val="00967AF4"/>
    <w:rsid w:val="009A68B9"/>
    <w:rsid w:val="00A0609F"/>
    <w:rsid w:val="00A47DD5"/>
    <w:rsid w:val="00A5082C"/>
    <w:rsid w:val="00A530CE"/>
    <w:rsid w:val="00A53FE3"/>
    <w:rsid w:val="00A61427"/>
    <w:rsid w:val="00A76F90"/>
    <w:rsid w:val="00AA539F"/>
    <w:rsid w:val="00AC422E"/>
    <w:rsid w:val="00B0430A"/>
    <w:rsid w:val="00B33A07"/>
    <w:rsid w:val="00B6428F"/>
    <w:rsid w:val="00BB20F6"/>
    <w:rsid w:val="00BC730A"/>
    <w:rsid w:val="00BE2A6C"/>
    <w:rsid w:val="00BE4A29"/>
    <w:rsid w:val="00C13234"/>
    <w:rsid w:val="00C16ED5"/>
    <w:rsid w:val="00C5709D"/>
    <w:rsid w:val="00CB0AAE"/>
    <w:rsid w:val="00CB28FC"/>
    <w:rsid w:val="00CB7194"/>
    <w:rsid w:val="00CD7098"/>
    <w:rsid w:val="00DB20CB"/>
    <w:rsid w:val="00DD2941"/>
    <w:rsid w:val="00E2735C"/>
    <w:rsid w:val="00E65967"/>
    <w:rsid w:val="00F63907"/>
    <w:rsid w:val="00F8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4E663"/>
  <w15:docId w15:val="{49E529B4-A1E5-4CE8-B680-24C6693A1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5A4C9D"/>
    <w:pPr>
      <w:spacing w:before="400" w:after="200"/>
      <w:outlineLvl w:val="0"/>
    </w:pPr>
    <w:rPr>
      <w:rFonts w:eastAsia="Calibri" w:cs="Calibri"/>
      <w:b/>
      <w:bCs/>
      <w:color w:val="1F4E79"/>
      <w:sz w:val="32"/>
      <w:szCs w:val="32"/>
    </w:rPr>
  </w:style>
  <w:style w:type="paragraph" w:styleId="Heading2">
    <w:name w:val="heading 2"/>
    <w:uiPriority w:val="9"/>
    <w:unhideWhenUsed/>
    <w:qFormat/>
    <w:rsid w:val="005A4C9D"/>
    <w:pPr>
      <w:spacing w:before="280" w:after="140"/>
      <w:outlineLvl w:val="1"/>
    </w:pPr>
    <w:rPr>
      <w:rFonts w:eastAsia="Calibri" w:cs="Calibri"/>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33A07"/>
    <w:rPr>
      <w:rFonts w:eastAsia="Calibri" w:cs="Calibri"/>
      <w:b/>
      <w:bCs/>
      <w:color w:val="1F4E79"/>
      <w:sz w:val="32"/>
      <w:szCs w:val="32"/>
    </w:rPr>
  </w:style>
  <w:style w:type="paragraph" w:styleId="TOCHeading">
    <w:name w:val="TOC Heading"/>
    <w:basedOn w:val="Heading1"/>
    <w:next w:val="Normal"/>
    <w:uiPriority w:val="39"/>
    <w:unhideWhenUsed/>
    <w:qFormat/>
    <w:rsid w:val="00BE4A29"/>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BE4A2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predicting-stellar-class.streamlit.app/"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huggingface.co/sathyanjali00/predicting-stellar-class-mode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ithub.com/Niwarthana00/predicting-stellar-clas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A88AF-B9E3-4E1A-852D-F48FE4048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Pages>
  <Words>8358</Words>
  <Characters>47642</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Sachintha</cp:lastModifiedBy>
  <cp:revision>36</cp:revision>
  <cp:lastPrinted>2026-07-28T06:16:00Z</cp:lastPrinted>
  <dcterms:created xsi:type="dcterms:W3CDTF">2026-07-15T16:16:00Z</dcterms:created>
  <dcterms:modified xsi:type="dcterms:W3CDTF">2026-07-28T06:17:00Z</dcterms:modified>
</cp:coreProperties>
</file>