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5FE5" w14:textId="0C966B28" w:rsidR="00A615A6" w:rsidRPr="00DA62BD" w:rsidRDefault="00A615A6">
      <w:pPr>
        <w:pStyle w:val="Heading1"/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drawing>
          <wp:anchor distT="0" distB="0" distL="114300" distR="114300" simplePos="0" relativeHeight="251658752" behindDoc="0" locked="0" layoutInCell="1" allowOverlap="1" wp14:anchorId="642E2E12" wp14:editId="58184A0A">
            <wp:simplePos x="0" y="0"/>
            <wp:positionH relativeFrom="column">
              <wp:posOffset>-895350</wp:posOffset>
            </wp:positionH>
            <wp:positionV relativeFrom="paragraph">
              <wp:posOffset>-910590</wp:posOffset>
            </wp:positionV>
            <wp:extent cx="7753350" cy="2181872"/>
            <wp:effectExtent l="0" t="0" r="0" b="0"/>
            <wp:wrapNone/>
            <wp:docPr id="213871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52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2181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51335" w14:textId="09419ADD" w:rsidR="00A615A6" w:rsidRPr="00DA62BD" w:rsidRDefault="00A615A6">
      <w:pPr>
        <w:pStyle w:val="Heading1"/>
        <w:rPr>
          <w:rFonts w:ascii="Times New Roman" w:hAnsi="Times New Roman" w:cs="Times New Roman"/>
        </w:rPr>
      </w:pPr>
    </w:p>
    <w:p w14:paraId="5B8CBD50" w14:textId="77777777" w:rsidR="00A615A6" w:rsidRPr="00DA62BD" w:rsidRDefault="00A615A6">
      <w:pPr>
        <w:pStyle w:val="Heading1"/>
        <w:rPr>
          <w:rFonts w:ascii="Times New Roman" w:hAnsi="Times New Roman" w:cs="Times New Roman"/>
        </w:rPr>
      </w:pPr>
    </w:p>
    <w:p w14:paraId="01A70061" w14:textId="77777777" w:rsidR="00DA62BD" w:rsidRDefault="00000000" w:rsidP="00A615A6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AU"/>
        </w:rPr>
      </w:pPr>
      <w:r w:rsidRPr="00DA62BD">
        <w:rPr>
          <w:rFonts w:ascii="Times New Roman" w:eastAsia="Times New Roman" w:hAnsi="Times New Roman" w:cs="Times New Roman"/>
          <w:b/>
          <w:bCs/>
          <w:sz w:val="40"/>
          <w:szCs w:val="40"/>
          <w:lang w:val="en-AU"/>
        </w:rPr>
        <w:t>Milestone 2 — Design Exhibit of Iteration 2</w:t>
      </w:r>
    </w:p>
    <w:p w14:paraId="2C75F3D3" w14:textId="628ACB52" w:rsidR="00DF4419" w:rsidRPr="00DA62BD" w:rsidRDefault="00000000" w:rsidP="00A615A6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AU"/>
        </w:rPr>
      </w:pPr>
      <w:r w:rsidRPr="00DA62BD">
        <w:rPr>
          <w:rFonts w:ascii="Times New Roman" w:eastAsia="Times New Roman" w:hAnsi="Times New Roman" w:cs="Times New Roman"/>
          <w:b/>
          <w:bCs/>
          <w:sz w:val="40"/>
          <w:szCs w:val="40"/>
          <w:lang w:val="en-AU"/>
        </w:rPr>
        <w:t>Rubric-Aligned Plan</w:t>
      </w:r>
    </w:p>
    <w:p w14:paraId="5AF81A87" w14:textId="77777777" w:rsidR="00DF4419" w:rsidRPr="00DA62BD" w:rsidRDefault="00000000" w:rsidP="00DA62BD">
      <w:pPr>
        <w:pStyle w:val="Heading1"/>
        <w:keepNext w:val="0"/>
        <w:spacing w:before="300" w:after="150" w:line="240" w:lineRule="auto"/>
        <w:rPr>
          <w:rFonts w:ascii="Times New Roman" w:eastAsia="Times New Roman" w:hAnsi="Times New Roman" w:cs="Times New Roman"/>
          <w:b w:val="0"/>
          <w:color w:val="2E74B5"/>
          <w:szCs w:val="32"/>
          <w:lang w:val="en-AU"/>
        </w:rPr>
      </w:pPr>
      <w:r w:rsidRPr="00DA62BD">
        <w:rPr>
          <w:rFonts w:ascii="Times New Roman" w:eastAsia="Times New Roman" w:hAnsi="Times New Roman" w:cs="Times New Roman"/>
          <w:b w:val="0"/>
          <w:color w:val="2E74B5"/>
          <w:szCs w:val="32"/>
          <w:lang w:val="en-AU"/>
        </w:rPr>
        <w:t>Key facts from the brief</w:t>
      </w:r>
    </w:p>
    <w:p w14:paraId="7B1E854E" w14:textId="77777777" w:rsidR="00DF4419" w:rsidRPr="00DA62B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When:</w:t>
      </w:r>
      <w:r w:rsidRPr="00DA62BD">
        <w:rPr>
          <w:rFonts w:ascii="Times New Roman" w:hAnsi="Times New Roman" w:cs="Times New Roman"/>
        </w:rPr>
        <w:t xml:space="preserve"> Thursday 29 October 2026, 10am–2pm, during studio — 5 days from 24 October.</w:t>
      </w:r>
    </w:p>
    <w:p w14:paraId="5CED007D" w14:textId="77777777" w:rsidR="00DF4419" w:rsidRPr="00DA62B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Weighting:</w:t>
      </w:r>
      <w:r w:rsidRPr="00DA62BD">
        <w:rPr>
          <w:rFonts w:ascii="Times New Roman" w:hAnsi="Times New Roman" w:cs="Times New Roman"/>
        </w:rPr>
        <w:t xml:space="preserve"> 25% of the course.</w:t>
      </w:r>
    </w:p>
    <w:p w14:paraId="0B389EB2" w14:textId="77777777" w:rsidR="00DF4419" w:rsidRPr="00DA62B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Format:</w:t>
      </w:r>
      <w:r w:rsidRPr="00DA62BD">
        <w:rPr>
          <w:rFonts w:ascii="Times New Roman" w:hAnsi="Times New Roman" w:cs="Times New Roman"/>
        </w:rPr>
        <w:t xml:space="preserve"> an exhibition booth around your table, with all team members present and actively contributing.</w:t>
      </w:r>
    </w:p>
    <w:p w14:paraId="162CB9A1" w14:textId="77777777" w:rsidR="00DF4419" w:rsidRPr="00DA62BD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What's expected:</w:t>
      </w:r>
      <w:r w:rsidRPr="00DA62BD">
        <w:rPr>
          <w:rFonts w:ascii="Times New Roman" w:hAnsi="Times New Roman" w:cs="Times New Roman"/>
        </w:rPr>
        <w:t xml:space="preserve"> a high-fidelity prototype that is close to a final product, with polished look-and-feel, and that includes findings from user evaluation.</w:t>
      </w:r>
    </w:p>
    <w:p w14:paraId="222E0F78" w14:textId="77777777" w:rsidR="00DF4419" w:rsidRPr="00017179" w:rsidRDefault="00000000" w:rsidP="00017179">
      <w:pPr>
        <w:pStyle w:val="Heading1"/>
        <w:keepNext w:val="0"/>
        <w:spacing w:before="300" w:after="150" w:line="240" w:lineRule="auto"/>
        <w:rPr>
          <w:rFonts w:ascii="Times New Roman" w:eastAsia="Times New Roman" w:hAnsi="Times New Roman" w:cs="Times New Roman"/>
          <w:b w:val="0"/>
          <w:color w:val="2E74B5"/>
          <w:szCs w:val="32"/>
          <w:lang w:val="en-AU"/>
        </w:rPr>
      </w:pPr>
      <w:r w:rsidRPr="00017179">
        <w:rPr>
          <w:rFonts w:ascii="Times New Roman" w:eastAsia="Times New Roman" w:hAnsi="Times New Roman" w:cs="Times New Roman"/>
          <w:b w:val="0"/>
          <w:color w:val="2E74B5"/>
          <w:szCs w:val="32"/>
          <w:lang w:val="en-AU"/>
        </w:rPr>
        <w:t>How the marks are split</w:t>
      </w:r>
    </w:p>
    <w:p w14:paraId="5C142EF5" w14:textId="67DD128F" w:rsidR="00DF4419" w:rsidRPr="00017179" w:rsidRDefault="00000000" w:rsidP="00017179">
      <w:pPr>
        <w:pStyle w:val="IntenseQuote"/>
        <w:numPr>
          <w:ilvl w:val="0"/>
          <w:numId w:val="15"/>
        </w:numPr>
        <w:jc w:val="left"/>
        <w:rPr>
          <w:b/>
          <w:bCs/>
          <w:sz w:val="24"/>
          <w:szCs w:val="24"/>
        </w:rPr>
      </w:pPr>
      <w:r w:rsidRPr="00017179">
        <w:rPr>
          <w:b/>
          <w:bCs/>
          <w:sz w:val="24"/>
          <w:szCs w:val="24"/>
        </w:rPr>
        <w:t>Overall Presentation (20%)</w:t>
      </w:r>
    </w:p>
    <w:p w14:paraId="0D5A47F8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 earns the High Distinction:</w:t>
      </w:r>
    </w:p>
    <w:p w14:paraId="5B87BC33" w14:textId="77777777" w:rsidR="00DF4419" w:rsidRPr="00DA62BD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Excellent visual and verbal communication.</w:t>
      </w:r>
    </w:p>
    <w:p w14:paraId="014BD8D5" w14:textId="77777777" w:rsidR="00DF4419" w:rsidRPr="00DA62BD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 xml:space="preserve">All questions </w:t>
      </w:r>
      <w:proofErr w:type="gramStart"/>
      <w:r w:rsidRPr="00DA62BD">
        <w:rPr>
          <w:rFonts w:ascii="Times New Roman" w:hAnsi="Times New Roman" w:cs="Times New Roman"/>
        </w:rPr>
        <w:t>answered</w:t>
      </w:r>
      <w:proofErr w:type="gramEnd"/>
      <w:r w:rsidRPr="00DA62BD">
        <w:rPr>
          <w:rFonts w:ascii="Times New Roman" w:hAnsi="Times New Roman" w:cs="Times New Roman"/>
        </w:rPr>
        <w:t xml:space="preserve"> correctly and effectively.</w:t>
      </w:r>
    </w:p>
    <w:p w14:paraId="55CA10DC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 to show:</w:t>
      </w:r>
    </w:p>
    <w:p w14:paraId="43F5AB94" w14:textId="77777777" w:rsidR="00DF4419" w:rsidRPr="00DA62BD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Everyone speaks: each person owns a part of the journey and can explain the "why" behind it.</w:t>
      </w:r>
    </w:p>
    <w:p w14:paraId="42C42209" w14:textId="77777777" w:rsidR="00DF4419" w:rsidRPr="00DA62BD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 xml:space="preserve">Answer questions calmly and openly. The rubric specifically </w:t>
      </w:r>
      <w:proofErr w:type="spellStart"/>
      <w:r w:rsidRPr="00DA62BD">
        <w:rPr>
          <w:rFonts w:ascii="Times New Roman" w:hAnsi="Times New Roman" w:cs="Times New Roman"/>
        </w:rPr>
        <w:t>penalises</w:t>
      </w:r>
      <w:proofErr w:type="spellEnd"/>
      <w:r w:rsidRPr="00DA62BD">
        <w:rPr>
          <w:rFonts w:ascii="Times New Roman" w:hAnsi="Times New Roman" w:cs="Times New Roman"/>
        </w:rPr>
        <w:t xml:space="preserve"> being "very defensive".</w:t>
      </w:r>
    </w:p>
    <w:p w14:paraId="795A81DE" w14:textId="5894E859" w:rsidR="00DF4419" w:rsidRPr="00017179" w:rsidRDefault="00000000" w:rsidP="00017179">
      <w:pPr>
        <w:pStyle w:val="IntenseQuote"/>
        <w:numPr>
          <w:ilvl w:val="0"/>
          <w:numId w:val="15"/>
        </w:numPr>
        <w:jc w:val="left"/>
        <w:rPr>
          <w:b/>
          <w:bCs/>
          <w:sz w:val="24"/>
          <w:szCs w:val="24"/>
        </w:rPr>
      </w:pPr>
      <w:r w:rsidRPr="00017179">
        <w:rPr>
          <w:b/>
          <w:bCs/>
          <w:sz w:val="24"/>
          <w:szCs w:val="24"/>
        </w:rPr>
        <w:t>Connection with Field Data &amp; Quality of Prototype (40%)</w:t>
      </w:r>
    </w:p>
    <w:p w14:paraId="2035103F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 earns the High Distinction:</w:t>
      </w:r>
    </w:p>
    <w:p w14:paraId="2EBCF843" w14:textId="77777777" w:rsidR="00DF4419" w:rsidRPr="00DA62BD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An excellent connection between user insights and the prototype.</w:t>
      </w:r>
    </w:p>
    <w:p w14:paraId="228CDEBC" w14:textId="77777777" w:rsidR="00DF4419" w:rsidRPr="00DA62BD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An excellent demo, where functionalities and user interactions are clear.</w:t>
      </w:r>
    </w:p>
    <w:p w14:paraId="11499536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 to show:</w:t>
      </w:r>
    </w:p>
    <w:p w14:paraId="4EEDF3F6" w14:textId="77777777" w:rsidR="00DF4419" w:rsidRPr="00DA62BD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lastRenderedPageBreak/>
        <w:t>A live demo of the full journey:</w:t>
      </w:r>
    </w:p>
    <w:p w14:paraId="19B4F8D0" w14:textId="77777777" w:rsidR="00DF4419" w:rsidRPr="00DA62BD" w:rsidRDefault="000000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app login → tutorial / user manual</w:t>
      </w:r>
    </w:p>
    <w:p w14:paraId="4EBA123D" w14:textId="77777777" w:rsidR="00DF4419" w:rsidRPr="00DA62BD" w:rsidRDefault="000000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onboarding and setup</w:t>
      </w:r>
    </w:p>
    <w:p w14:paraId="535A7D5C" w14:textId="77777777" w:rsidR="00DF4419" w:rsidRPr="00DA62BD" w:rsidRDefault="000000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pairing the app with the bear</w:t>
      </w:r>
    </w:p>
    <w:p w14:paraId="51880C09" w14:textId="77777777" w:rsidR="00DF4419" w:rsidRPr="00DA62BD" w:rsidRDefault="000000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 parent sending care</w:t>
      </w:r>
    </w:p>
    <w:p w14:paraId="6B429866" w14:textId="77777777" w:rsidR="00DF4419" w:rsidRPr="00DA62BD" w:rsidRDefault="0000000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the child receiving it on the bear</w:t>
      </w:r>
    </w:p>
    <w:p w14:paraId="74DD66CE" w14:textId="77777777" w:rsidR="00DF4419" w:rsidRPr="00DA62BD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Every feature traced to an insight.</w:t>
      </w:r>
      <w:r w:rsidRPr="00DA62BD">
        <w:rPr>
          <w:rFonts w:ascii="Times New Roman" w:hAnsi="Times New Roman" w:cs="Times New Roman"/>
        </w:rPr>
        <w:t xml:space="preserve"> This is where the tutor's "care + evidence" rule gets marked. Features with no link to the field data, like coins, streaks, the mood widget, or "Warm", weaken this score — justify them or cut them.</w:t>
      </w:r>
    </w:p>
    <w:p w14:paraId="6CBDE073" w14:textId="68C80277" w:rsidR="00DF4419" w:rsidRPr="00017179" w:rsidRDefault="00000000" w:rsidP="00017179">
      <w:pPr>
        <w:pStyle w:val="IntenseQuote"/>
        <w:numPr>
          <w:ilvl w:val="0"/>
          <w:numId w:val="15"/>
        </w:numPr>
        <w:jc w:val="left"/>
        <w:rPr>
          <w:b/>
          <w:bCs/>
          <w:sz w:val="24"/>
          <w:szCs w:val="24"/>
        </w:rPr>
      </w:pPr>
      <w:r w:rsidRPr="00017179">
        <w:rPr>
          <w:b/>
          <w:bCs/>
          <w:sz w:val="24"/>
          <w:szCs w:val="24"/>
        </w:rPr>
        <w:t>Design Process (40%)</w:t>
      </w:r>
    </w:p>
    <w:p w14:paraId="4B58801B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 earns the High Distinction:</w:t>
      </w:r>
    </w:p>
    <w:p w14:paraId="1D376E0B" w14:textId="77777777" w:rsidR="00DF4419" w:rsidRPr="00DA62BD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An excellent poster and flyer that make the project clear.</w:t>
      </w:r>
    </w:p>
    <w:p w14:paraId="7285547D" w14:textId="77777777" w:rsidR="00DF4419" w:rsidRPr="00DA62BD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Ample evidence of multiple low- and high-fidelity prototypes.</w:t>
      </w:r>
    </w:p>
    <w:p w14:paraId="00073DF8" w14:textId="77777777" w:rsidR="00DF4419" w:rsidRPr="00DA62BD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 xml:space="preserve">Excellent improvements in this </w:t>
      </w:r>
      <w:proofErr w:type="gramStart"/>
      <w:r w:rsidRPr="00DA62BD">
        <w:rPr>
          <w:rFonts w:ascii="Times New Roman" w:hAnsi="Times New Roman" w:cs="Times New Roman"/>
        </w:rPr>
        <w:t>iteration that</w:t>
      </w:r>
      <w:proofErr w:type="gramEnd"/>
      <w:r w:rsidRPr="00DA62BD">
        <w:rPr>
          <w:rFonts w:ascii="Times New Roman" w:hAnsi="Times New Roman" w:cs="Times New Roman"/>
        </w:rPr>
        <w:t xml:space="preserve"> come from user evaluation.</w:t>
      </w:r>
    </w:p>
    <w:p w14:paraId="30E0FEA1" w14:textId="77777777" w:rsidR="00DF4419" w:rsidRPr="00DA62BD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An exceptionally creative and original exhibit.</w:t>
      </w:r>
    </w:p>
    <w:p w14:paraId="42952E6C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What to show:</w:t>
      </w:r>
    </w:p>
    <w:p w14:paraId="7022B4BB" w14:textId="77777777" w:rsidR="00DF4419" w:rsidRPr="00DA62BD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Poster:</w:t>
      </w:r>
      <w:r w:rsidRPr="00DA62BD">
        <w:rPr>
          <w:rFonts w:ascii="Times New Roman" w:hAnsi="Times New Roman" w:cs="Times New Roman"/>
        </w:rPr>
        <w:t xml:space="preserve"> the journey from problem → research → insights → v1 → Milestone 1 feedback → evaluation → v2.</w:t>
      </w:r>
    </w:p>
    <w:p w14:paraId="7E7C5F6B" w14:textId="77777777" w:rsidR="00DF4419" w:rsidRPr="00DA62BD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Prototype trail on the table:</w:t>
      </w:r>
      <w:r w:rsidRPr="00DA62BD">
        <w:rPr>
          <w:rFonts w:ascii="Times New Roman" w:hAnsi="Times New Roman" w:cs="Times New Roman"/>
        </w:rPr>
        <w:t xml:space="preserve"> sketches, storyboards, wireframes, the v1 build and the v2 build, side by side.</w:t>
      </w:r>
    </w:p>
    <w:p w14:paraId="046584E2" w14:textId="77777777" w:rsidR="00DF4419" w:rsidRPr="00DA62BD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User evaluation results</w:t>
      </w:r>
      <w:r w:rsidRPr="00DA62BD">
        <w:rPr>
          <w:rFonts w:ascii="Times New Roman" w:hAnsi="Times New Roman" w:cs="Times New Roman"/>
        </w:rPr>
        <w:t xml:space="preserve"> and an </w:t>
      </w:r>
      <w:r w:rsidRPr="00DA62BD">
        <w:rPr>
          <w:rFonts w:ascii="Times New Roman" w:hAnsi="Times New Roman" w:cs="Times New Roman"/>
          <w:b/>
        </w:rPr>
        <w:t>improvement list</w:t>
      </w:r>
      <w:r w:rsidRPr="00DA62BD">
        <w:rPr>
          <w:rFonts w:ascii="Times New Roman" w:hAnsi="Times New Roman" w:cs="Times New Roman"/>
        </w:rPr>
        <w:t>, showing "we found X → we changed Y".</w:t>
      </w:r>
    </w:p>
    <w:p w14:paraId="45A79310" w14:textId="77777777" w:rsidR="00DF4419" w:rsidRPr="00DA62BD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Originality statement:</w:t>
      </w:r>
      <w:r w:rsidRPr="00DA62BD">
        <w:rPr>
          <w:rFonts w:ascii="Times New Roman" w:hAnsi="Times New Roman" w:cs="Times New Roman"/>
        </w:rPr>
        <w:t xml:space="preserve"> what makes </w:t>
      </w:r>
      <w:proofErr w:type="spellStart"/>
      <w:r w:rsidRPr="00DA62BD">
        <w:rPr>
          <w:rFonts w:ascii="Times New Roman" w:hAnsi="Times New Roman" w:cs="Times New Roman"/>
        </w:rPr>
        <w:t>Baobei</w:t>
      </w:r>
      <w:proofErr w:type="spellEnd"/>
      <w:r w:rsidRPr="00DA62BD">
        <w:rPr>
          <w:rFonts w:ascii="Times New Roman" w:hAnsi="Times New Roman" w:cs="Times New Roman"/>
        </w:rPr>
        <w:t xml:space="preserve"> different from monitors and smartwatches — two-way emotional connection, not surveillance.</w:t>
      </w:r>
    </w:p>
    <w:p w14:paraId="48C1B929" w14:textId="77777777" w:rsidR="00DF4419" w:rsidRPr="00DA62BD" w:rsidRDefault="00000000">
      <w:pPr>
        <w:pStyle w:val="Heading3"/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Biggest risk: user evaluation</w:t>
      </w:r>
    </w:p>
    <w:p w14:paraId="4AE92665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 xml:space="preserve">User evaluation sits inside the 40% Design Process criterion. With no evaluation at all, that criterion drops to the fail band. The brief </w:t>
      </w:r>
      <w:proofErr w:type="gramStart"/>
      <w:r w:rsidRPr="00DA62BD">
        <w:rPr>
          <w:rFonts w:ascii="Times New Roman" w:hAnsi="Times New Roman" w:cs="Times New Roman"/>
        </w:rPr>
        <w:t>expects</w:t>
      </w:r>
      <w:proofErr w:type="gramEnd"/>
      <w:r w:rsidRPr="00DA62BD">
        <w:rPr>
          <w:rFonts w:ascii="Times New Roman" w:hAnsi="Times New Roman" w:cs="Times New Roman"/>
        </w:rPr>
        <w:t>:</w:t>
      </w:r>
    </w:p>
    <w:p w14:paraId="6D72DBFC" w14:textId="77777777" w:rsidR="00DF4419" w:rsidRPr="00DA62BD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4–6 participants</w:t>
      </w:r>
      <w:r w:rsidRPr="00DA62BD">
        <w:rPr>
          <w:rFonts w:ascii="Times New Roman" w:hAnsi="Times New Roman" w:cs="Times New Roman"/>
        </w:rPr>
        <w:t>.</w:t>
      </w:r>
    </w:p>
    <w:p w14:paraId="6A6E56F1" w14:textId="77777777" w:rsidR="00DF4419" w:rsidRPr="00DA62BD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  <w:b/>
        </w:rPr>
        <w:t>Each team member</w:t>
      </w:r>
      <w:r w:rsidRPr="00DA62BD">
        <w:rPr>
          <w:rFonts w:ascii="Times New Roman" w:hAnsi="Times New Roman" w:cs="Times New Roman"/>
        </w:rPr>
        <w:t xml:space="preserve"> engages with at least one participant.</w:t>
      </w:r>
    </w:p>
    <w:p w14:paraId="260A5A42" w14:textId="77777777" w:rsidR="00DF4419" w:rsidRPr="00DA62BD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 xml:space="preserve">An output that is a </w:t>
      </w:r>
      <w:r w:rsidRPr="00DA62BD">
        <w:rPr>
          <w:rFonts w:ascii="Times New Roman" w:hAnsi="Times New Roman" w:cs="Times New Roman"/>
          <w:b/>
        </w:rPr>
        <w:t>list of improvements based on user feedback</w:t>
      </w:r>
      <w:r w:rsidRPr="00DA62BD">
        <w:rPr>
          <w:rFonts w:ascii="Times New Roman" w:hAnsi="Times New Roman" w:cs="Times New Roman"/>
        </w:rPr>
        <w:t>.</w:t>
      </w:r>
    </w:p>
    <w:p w14:paraId="76354F5E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If some teammates can't take part, run the sessions you can and record honestly who ran each one.</w:t>
      </w:r>
    </w:p>
    <w:p w14:paraId="7632CE98" w14:textId="77777777" w:rsidR="00DF4419" w:rsidRPr="00017179" w:rsidRDefault="00000000" w:rsidP="00017179">
      <w:pPr>
        <w:pStyle w:val="IntenseQuote"/>
        <w:numPr>
          <w:ilvl w:val="0"/>
          <w:numId w:val="15"/>
        </w:numPr>
        <w:jc w:val="left"/>
        <w:rPr>
          <w:b/>
          <w:bCs/>
          <w:sz w:val="24"/>
          <w:szCs w:val="24"/>
        </w:rPr>
      </w:pPr>
      <w:r w:rsidRPr="00017179">
        <w:rPr>
          <w:b/>
          <w:bCs/>
          <w:sz w:val="24"/>
          <w:szCs w:val="24"/>
        </w:rPr>
        <w:t>Deliverables checklist</w:t>
      </w:r>
    </w:p>
    <w:p w14:paraId="162C8A64" w14:textId="77777777" w:rsidR="00DF4419" w:rsidRPr="00DA62BD" w:rsidRDefault="00000000">
      <w:pPr>
        <w:pStyle w:val="Heading3"/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Required by the brief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26"/>
        <w:gridCol w:w="5233"/>
      </w:tblGrid>
      <w:tr w:rsidR="00DF4419" w:rsidRPr="00DA62BD" w14:paraId="189B851A" w14:textId="77777777">
        <w:trPr>
          <w:tblHeader/>
        </w:trPr>
        <w:tc>
          <w:tcPr>
            <w:tcW w:w="4126" w:type="dxa"/>
            <w:shd w:val="clear" w:color="auto" w:fill="F2F2F2"/>
          </w:tcPr>
          <w:p w14:paraId="45C5EAD4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Deliverable</w:t>
            </w:r>
          </w:p>
        </w:tc>
        <w:tc>
          <w:tcPr>
            <w:tcW w:w="5233" w:type="dxa"/>
            <w:shd w:val="clear" w:color="auto" w:fill="F2F2F2"/>
          </w:tcPr>
          <w:p w14:paraId="54CEB250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Notes</w:t>
            </w:r>
          </w:p>
        </w:tc>
      </w:tr>
      <w:tr w:rsidR="00DF4419" w:rsidRPr="00DA62BD" w14:paraId="1901C378" w14:textId="77777777">
        <w:tc>
          <w:tcPr>
            <w:tcW w:w="4126" w:type="dxa"/>
          </w:tcPr>
          <w:p w14:paraId="214DE85A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lastRenderedPageBreak/>
              <w:t>High-fidelity prototype (bear + app)</w:t>
            </w:r>
          </w:p>
        </w:tc>
        <w:tc>
          <w:tcPr>
            <w:tcW w:w="5233" w:type="dxa"/>
          </w:tcPr>
          <w:p w14:paraId="44D7771F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Polished, working, and demonstrates the full journey</w:t>
            </w:r>
          </w:p>
        </w:tc>
      </w:tr>
      <w:tr w:rsidR="00DF4419" w:rsidRPr="00DA62BD" w14:paraId="644B579A" w14:textId="77777777">
        <w:tc>
          <w:tcPr>
            <w:tcW w:w="4126" w:type="dxa"/>
          </w:tcPr>
          <w:p w14:paraId="73B498F3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A2 </w:t>
            </w:r>
            <w:proofErr w:type="spellStart"/>
            <w:r w:rsidRPr="00DA62BD">
              <w:rPr>
                <w:rFonts w:ascii="Times New Roman" w:hAnsi="Times New Roman" w:cs="Times New Roman"/>
              </w:rPr>
              <w:t>colour</w:t>
            </w:r>
            <w:proofErr w:type="spellEnd"/>
            <w:r w:rsidRPr="00DA62BD">
              <w:rPr>
                <w:rFonts w:ascii="Times New Roman" w:hAnsi="Times New Roman" w:cs="Times New Roman"/>
              </w:rPr>
              <w:t xml:space="preserve"> poster</w:t>
            </w:r>
          </w:p>
        </w:tc>
        <w:tc>
          <w:tcPr>
            <w:tcW w:w="5233" w:type="dxa"/>
          </w:tcPr>
          <w:p w14:paraId="725C919E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Shows the design process, not a feature list. Use the name </w:t>
            </w:r>
            <w:proofErr w:type="spellStart"/>
            <w:r w:rsidRPr="00DA62BD">
              <w:rPr>
                <w:rFonts w:ascii="Times New Roman" w:hAnsi="Times New Roman" w:cs="Times New Roman"/>
              </w:rPr>
              <w:t>Baobei</w:t>
            </w:r>
            <w:proofErr w:type="spellEnd"/>
          </w:p>
        </w:tc>
      </w:tr>
      <w:tr w:rsidR="00DF4419" w:rsidRPr="00DA62BD" w14:paraId="79B63262" w14:textId="77777777">
        <w:tc>
          <w:tcPr>
            <w:tcW w:w="4126" w:type="dxa"/>
          </w:tcPr>
          <w:p w14:paraId="396C9CDE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One-page take-away flyer</w:t>
            </w:r>
          </w:p>
        </w:tc>
        <w:tc>
          <w:tcPr>
            <w:tcW w:w="5233" w:type="dxa"/>
          </w:tcPr>
          <w:p w14:paraId="16CAB609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Product-facing: what </w:t>
            </w:r>
            <w:proofErr w:type="spellStart"/>
            <w:r w:rsidRPr="00DA62BD">
              <w:rPr>
                <w:rFonts w:ascii="Times New Roman" w:hAnsi="Times New Roman" w:cs="Times New Roman"/>
              </w:rPr>
              <w:t>Baobei</w:t>
            </w:r>
            <w:proofErr w:type="spellEnd"/>
            <w:r w:rsidRPr="00DA62BD">
              <w:rPr>
                <w:rFonts w:ascii="Times New Roman" w:hAnsi="Times New Roman" w:cs="Times New Roman"/>
              </w:rPr>
              <w:t xml:space="preserve"> is, who it's for, and how it shows care. Print multiple copies</w:t>
            </w:r>
          </w:p>
        </w:tc>
      </w:tr>
      <w:tr w:rsidR="00DF4419" w:rsidRPr="00DA62BD" w14:paraId="07F63E04" w14:textId="77777777">
        <w:tc>
          <w:tcPr>
            <w:tcW w:w="4126" w:type="dxa"/>
          </w:tcPr>
          <w:p w14:paraId="5DB7E5DE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Exhibition booth</w:t>
            </w:r>
          </w:p>
        </w:tc>
        <w:tc>
          <w:tcPr>
            <w:tcW w:w="5233" w:type="dxa"/>
          </w:tcPr>
          <w:p w14:paraId="72FA50AF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Arranged so a visitor can follow the story left to right</w:t>
            </w:r>
          </w:p>
        </w:tc>
      </w:tr>
    </w:tbl>
    <w:p w14:paraId="0CB5DD6C" w14:textId="77777777" w:rsidR="00DF4419" w:rsidRPr="00017179" w:rsidRDefault="00000000" w:rsidP="00017179">
      <w:pPr>
        <w:pStyle w:val="IntenseQuote"/>
        <w:numPr>
          <w:ilvl w:val="0"/>
          <w:numId w:val="15"/>
        </w:numPr>
        <w:jc w:val="left"/>
        <w:rPr>
          <w:b/>
          <w:bCs/>
          <w:sz w:val="24"/>
          <w:szCs w:val="24"/>
        </w:rPr>
      </w:pPr>
      <w:r w:rsidRPr="00017179">
        <w:rPr>
          <w:b/>
          <w:bCs/>
          <w:sz w:val="24"/>
          <w:szCs w:val="24"/>
        </w:rPr>
        <w:t>Evidence on the booth</w:t>
      </w:r>
    </w:p>
    <w:p w14:paraId="37FC3407" w14:textId="77777777" w:rsidR="00DF4419" w:rsidRPr="00DA62BD" w:rsidRDefault="00000000">
      <w:pPr>
        <w:rPr>
          <w:rFonts w:ascii="Times New Roman" w:hAnsi="Times New Roman" w:cs="Times New Roman"/>
        </w:rPr>
      </w:pPr>
      <w:r w:rsidRPr="00DA62BD">
        <w:rPr>
          <w:rFonts w:ascii="Times New Roman" w:hAnsi="Times New Roman" w:cs="Times New Roman"/>
        </w:rPr>
        <w:t>The tutor's list of supporting documents goes here, printed or shown on a laptop or tablet.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425"/>
        <w:gridCol w:w="3934"/>
      </w:tblGrid>
      <w:tr w:rsidR="00DF4419" w:rsidRPr="00017179" w14:paraId="6D590CA9" w14:textId="77777777">
        <w:trPr>
          <w:tblHeader/>
        </w:trPr>
        <w:tc>
          <w:tcPr>
            <w:tcW w:w="5425" w:type="dxa"/>
            <w:shd w:val="clear" w:color="auto" w:fill="F2F2F2"/>
          </w:tcPr>
          <w:p w14:paraId="6164C86F" w14:textId="77777777" w:rsidR="00DF4419" w:rsidRPr="00017179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17179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3934" w:type="dxa"/>
            <w:shd w:val="clear" w:color="auto" w:fill="F2F2F2"/>
          </w:tcPr>
          <w:p w14:paraId="726A26A2" w14:textId="77777777" w:rsidR="00DF4419" w:rsidRPr="00017179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017179">
              <w:rPr>
                <w:rFonts w:ascii="Times New Roman" w:hAnsi="Times New Roman" w:cs="Times New Roman"/>
                <w:b/>
                <w:bCs/>
              </w:rPr>
              <w:t>Rubric link</w:t>
            </w:r>
          </w:p>
        </w:tc>
      </w:tr>
      <w:tr w:rsidR="00DF4419" w:rsidRPr="00DA62BD" w14:paraId="10CDC7EE" w14:textId="77777777">
        <w:tc>
          <w:tcPr>
            <w:tcW w:w="5425" w:type="dxa"/>
          </w:tcPr>
          <w:p w14:paraId="0C479A52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Project Plan with schedule</w:t>
            </w:r>
          </w:p>
        </w:tc>
        <w:tc>
          <w:tcPr>
            <w:tcW w:w="3934" w:type="dxa"/>
          </w:tcPr>
          <w:p w14:paraId="31F7F70F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Process, teamwork</w:t>
            </w:r>
          </w:p>
        </w:tc>
      </w:tr>
      <w:tr w:rsidR="00DF4419" w:rsidRPr="00DA62BD" w14:paraId="48DA7F97" w14:textId="77777777">
        <w:tc>
          <w:tcPr>
            <w:tcW w:w="5425" w:type="dxa"/>
          </w:tcPr>
          <w:p w14:paraId="417BA1E5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Scoping &amp; Data Collection: literature review, digital ethnography, interviews, survey, combined analysis and analysis map</w:t>
            </w:r>
          </w:p>
        </w:tc>
        <w:tc>
          <w:tcPr>
            <w:tcW w:w="3934" w:type="dxa"/>
          </w:tcPr>
          <w:p w14:paraId="3EFE9D04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Field data connection</w:t>
            </w:r>
          </w:p>
        </w:tc>
      </w:tr>
      <w:tr w:rsidR="00DF4419" w:rsidRPr="00DA62BD" w14:paraId="7A7B09FC" w14:textId="77777777">
        <w:tc>
          <w:tcPr>
            <w:tcW w:w="5425" w:type="dxa"/>
          </w:tcPr>
          <w:p w14:paraId="015D953B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Technical Engineering Procedure v1</w:t>
            </w:r>
          </w:p>
        </w:tc>
        <w:tc>
          <w:tcPr>
            <w:tcW w:w="3934" w:type="dxa"/>
          </w:tcPr>
          <w:p w14:paraId="7E32B5F2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Multiple prototypes</w:t>
            </w:r>
          </w:p>
        </w:tc>
      </w:tr>
      <w:tr w:rsidR="00DF4419" w:rsidRPr="00DA62BD" w14:paraId="230CB567" w14:textId="77777777">
        <w:tc>
          <w:tcPr>
            <w:tcW w:w="5425" w:type="dxa"/>
          </w:tcPr>
          <w:p w14:paraId="5D3B04B4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Milestone 1 show &amp; feedback</w:t>
            </w:r>
          </w:p>
        </w:tc>
        <w:tc>
          <w:tcPr>
            <w:tcW w:w="3934" w:type="dxa"/>
          </w:tcPr>
          <w:p w14:paraId="3C30467B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Iteration</w:t>
            </w:r>
          </w:p>
        </w:tc>
      </w:tr>
      <w:tr w:rsidR="00DF4419" w:rsidRPr="00DA62BD" w14:paraId="7AFEC92C" w14:textId="77777777">
        <w:tc>
          <w:tcPr>
            <w:tcW w:w="5425" w:type="dxa"/>
          </w:tcPr>
          <w:p w14:paraId="3997E64B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Master Plan Refinement (response to M1 feedback)</w:t>
            </w:r>
          </w:p>
        </w:tc>
        <w:tc>
          <w:tcPr>
            <w:tcW w:w="3934" w:type="dxa"/>
          </w:tcPr>
          <w:p w14:paraId="136A95BA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Iteration</w:t>
            </w:r>
          </w:p>
        </w:tc>
      </w:tr>
      <w:tr w:rsidR="00DF4419" w:rsidRPr="00DA62BD" w14:paraId="51C47904" w14:textId="77777777">
        <w:tc>
          <w:tcPr>
            <w:tcW w:w="5425" w:type="dxa"/>
          </w:tcPr>
          <w:p w14:paraId="1B789D90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Technical Engineering Procedure v2</w:t>
            </w:r>
          </w:p>
        </w:tc>
        <w:tc>
          <w:tcPr>
            <w:tcW w:w="3934" w:type="dxa"/>
          </w:tcPr>
          <w:p w14:paraId="7D416B76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Multiple prototypes</w:t>
            </w:r>
          </w:p>
        </w:tc>
      </w:tr>
      <w:tr w:rsidR="00DF4419" w:rsidRPr="00DA62BD" w14:paraId="2CA0DCE8" w14:textId="77777777">
        <w:tc>
          <w:tcPr>
            <w:tcW w:w="5425" w:type="dxa"/>
          </w:tcPr>
          <w:p w14:paraId="79635EB3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User evaluation summary + improvement list </w:t>
            </w:r>
            <w:r w:rsidRPr="00DA62BD">
              <w:rPr>
                <w:rFonts w:ascii="Times New Roman" w:hAnsi="Times New Roman" w:cs="Times New Roman"/>
                <w:i/>
              </w:rPr>
              <w:t>(add this)</w:t>
            </w:r>
          </w:p>
        </w:tc>
        <w:tc>
          <w:tcPr>
            <w:tcW w:w="3934" w:type="dxa"/>
          </w:tcPr>
          <w:p w14:paraId="7434E778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Improvements from evaluation</w:t>
            </w:r>
          </w:p>
        </w:tc>
      </w:tr>
      <w:tr w:rsidR="00DF4419" w:rsidRPr="00DA62BD" w14:paraId="6EB22CB5" w14:textId="77777777">
        <w:tc>
          <w:tcPr>
            <w:tcW w:w="5425" w:type="dxa"/>
          </w:tcPr>
          <w:p w14:paraId="324782EE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v1 → v2 change table </w:t>
            </w:r>
            <w:r w:rsidRPr="00DA62BD">
              <w:rPr>
                <w:rFonts w:ascii="Times New Roman" w:hAnsi="Times New Roman" w:cs="Times New Roman"/>
                <w:i/>
              </w:rPr>
              <w:t>(add this)</w:t>
            </w:r>
          </w:p>
        </w:tc>
        <w:tc>
          <w:tcPr>
            <w:tcW w:w="3934" w:type="dxa"/>
          </w:tcPr>
          <w:p w14:paraId="7C76A558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Iteration, visible </w:t>
            </w:r>
            <w:proofErr w:type="gramStart"/>
            <w:r w:rsidRPr="00DA62BD">
              <w:rPr>
                <w:rFonts w:ascii="Times New Roman" w:hAnsi="Times New Roman" w:cs="Times New Roman"/>
              </w:rPr>
              <w:t>at a glance</w:t>
            </w:r>
            <w:proofErr w:type="gramEnd"/>
          </w:p>
        </w:tc>
      </w:tr>
      <w:tr w:rsidR="00DF4419" w:rsidRPr="00DA62BD" w14:paraId="7B07CA72" w14:textId="77777777">
        <w:tc>
          <w:tcPr>
            <w:tcW w:w="5425" w:type="dxa"/>
          </w:tcPr>
          <w:p w14:paraId="446A12D1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Sketches, storyboards, wireframes</w:t>
            </w:r>
          </w:p>
        </w:tc>
        <w:tc>
          <w:tcPr>
            <w:tcW w:w="3934" w:type="dxa"/>
          </w:tcPr>
          <w:p w14:paraId="3460A788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Low-fidelity prototype evidence</w:t>
            </w:r>
          </w:p>
        </w:tc>
      </w:tr>
    </w:tbl>
    <w:p w14:paraId="74EE6089" w14:textId="77777777" w:rsidR="00DF4419" w:rsidRPr="00DA62BD" w:rsidRDefault="00000000">
      <w:pPr>
        <w:rPr>
          <w:rFonts w:ascii="Times New Roman" w:hAnsi="Times New Roman" w:cs="Times New Roman"/>
        </w:rPr>
      </w:pPr>
      <w:proofErr w:type="gramStart"/>
      <w:r w:rsidRPr="00DA62BD">
        <w:rPr>
          <w:rFonts w:ascii="Times New Roman" w:hAnsi="Times New Roman" w:cs="Times New Roman"/>
        </w:rPr>
        <w:t>All of</w:t>
      </w:r>
      <w:proofErr w:type="gramEnd"/>
      <w:r w:rsidRPr="00DA62BD">
        <w:rPr>
          <w:rFonts w:ascii="Times New Roman" w:hAnsi="Times New Roman" w:cs="Times New Roman"/>
        </w:rPr>
        <w:t xml:space="preserve"> these also become appendices for the Project Report due 13 November, so the effort pays off twice.</w:t>
      </w:r>
    </w:p>
    <w:p w14:paraId="77FA61F9" w14:textId="77777777" w:rsidR="00DF4419" w:rsidRPr="00017179" w:rsidRDefault="00000000" w:rsidP="00017179">
      <w:pPr>
        <w:pStyle w:val="IntenseQuote"/>
        <w:numPr>
          <w:ilvl w:val="0"/>
          <w:numId w:val="15"/>
        </w:numPr>
        <w:jc w:val="left"/>
        <w:rPr>
          <w:b/>
          <w:bCs/>
          <w:sz w:val="24"/>
          <w:szCs w:val="24"/>
        </w:rPr>
      </w:pPr>
      <w:r w:rsidRPr="00017179">
        <w:rPr>
          <w:b/>
          <w:bCs/>
          <w:sz w:val="24"/>
          <w:szCs w:val="24"/>
        </w:rPr>
        <w:t>5-day plan to Thursday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85"/>
        <w:gridCol w:w="6274"/>
      </w:tblGrid>
      <w:tr w:rsidR="00DF4419" w:rsidRPr="00DA62BD" w14:paraId="13F70502" w14:textId="77777777">
        <w:trPr>
          <w:tblHeader/>
        </w:trPr>
        <w:tc>
          <w:tcPr>
            <w:tcW w:w="3085" w:type="dxa"/>
            <w:shd w:val="clear" w:color="auto" w:fill="F2F2F2"/>
          </w:tcPr>
          <w:p w14:paraId="5B8D978C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6274" w:type="dxa"/>
            <w:shd w:val="clear" w:color="auto" w:fill="F2F2F2"/>
          </w:tcPr>
          <w:p w14:paraId="61FBCD12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Focus</w:t>
            </w:r>
          </w:p>
        </w:tc>
      </w:tr>
      <w:tr w:rsidR="00DF4419" w:rsidRPr="00DA62BD" w14:paraId="20A98D7C" w14:textId="77777777">
        <w:tc>
          <w:tcPr>
            <w:tcW w:w="3085" w:type="dxa"/>
          </w:tcPr>
          <w:p w14:paraId="0687CC90" w14:textId="19731565" w:rsidR="00DF4419" w:rsidRPr="00DA62BD" w:rsidRDefault="00BF4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Thurs</w:t>
            </w:r>
            <w:r w:rsidR="00000000" w:rsidRPr="00DA62BD">
              <w:rPr>
                <w:rFonts w:ascii="Times New Roman" w:hAnsi="Times New Roman" w:cs="Times New Roman"/>
              </w:rPr>
              <w:t xml:space="preserve"> 2</w:t>
            </w:r>
            <w:r>
              <w:rPr>
                <w:rFonts w:ascii="Times New Roman" w:hAnsi="Times New Roman" w:cs="Times New Roman"/>
              </w:rPr>
              <w:t>2</w:t>
            </w:r>
            <w:r w:rsidR="00000000" w:rsidRPr="00DA62BD">
              <w:rPr>
                <w:rFonts w:ascii="Times New Roman" w:hAnsi="Times New Roman" w:cs="Times New Roman"/>
              </w:rPr>
              <w:t xml:space="preserve"> – Sun 25 Oct</w:t>
            </w:r>
          </w:p>
        </w:tc>
        <w:tc>
          <w:tcPr>
            <w:tcW w:w="6274" w:type="dxa"/>
          </w:tcPr>
          <w:p w14:paraId="52E119C8" w14:textId="77777777" w:rsidR="00BF4758" w:rsidRDefault="00BF4758" w:rsidP="00BF475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the Bear Engineering</w:t>
            </w:r>
          </w:p>
          <w:p w14:paraId="41DA38F8" w14:textId="77777777" w:rsidR="00BF4758" w:rsidRDefault="00000000" w:rsidP="00BF475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F4758">
              <w:rPr>
                <w:rFonts w:ascii="Times New Roman" w:hAnsi="Times New Roman" w:cs="Times New Roman"/>
              </w:rPr>
              <w:t xml:space="preserve">Lock the feature list against "care + evidence". </w:t>
            </w:r>
          </w:p>
          <w:p w14:paraId="7E062DD1" w14:textId="77777777" w:rsidR="00DF4419" w:rsidRDefault="00000000" w:rsidP="00BF475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F4758">
              <w:rPr>
                <w:rFonts w:ascii="Times New Roman" w:hAnsi="Times New Roman" w:cs="Times New Roman"/>
              </w:rPr>
              <w:t>Finish the onboarding and pairing flow.</w:t>
            </w:r>
          </w:p>
          <w:p w14:paraId="22BF5195" w14:textId="12B9F8ED" w:rsidR="00BF4758" w:rsidRPr="00BF4758" w:rsidRDefault="00BF4758" w:rsidP="00BF475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Connect the App to Bear</w:t>
            </w:r>
          </w:p>
        </w:tc>
      </w:tr>
      <w:tr w:rsidR="00DF4419" w:rsidRPr="00DA62BD" w14:paraId="034E9DF3" w14:textId="77777777">
        <w:tc>
          <w:tcPr>
            <w:tcW w:w="3085" w:type="dxa"/>
          </w:tcPr>
          <w:p w14:paraId="23A5850C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lastRenderedPageBreak/>
              <w:t>Sun 25 – Mon 26 Oct</w:t>
            </w:r>
          </w:p>
        </w:tc>
        <w:tc>
          <w:tcPr>
            <w:tcW w:w="6274" w:type="dxa"/>
          </w:tcPr>
          <w:p w14:paraId="1FEDDD47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Run user evaluation with 4–6 participants. Record findings and produce the improvement list.</w:t>
            </w:r>
          </w:p>
        </w:tc>
      </w:tr>
      <w:tr w:rsidR="00DF4419" w:rsidRPr="00DA62BD" w14:paraId="428DA5BD" w14:textId="77777777">
        <w:tc>
          <w:tcPr>
            <w:tcW w:w="3085" w:type="dxa"/>
          </w:tcPr>
          <w:p w14:paraId="7A0E2CBE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Tue 27 Oct</w:t>
            </w:r>
          </w:p>
        </w:tc>
        <w:tc>
          <w:tcPr>
            <w:tcW w:w="6274" w:type="dxa"/>
          </w:tcPr>
          <w:p w14:paraId="0CD78172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Make at least one or two visible changes from the evaluation. Draft the poster and flyer. Write the v1 → v2 change table.</w:t>
            </w:r>
          </w:p>
        </w:tc>
      </w:tr>
      <w:tr w:rsidR="00DF4419" w:rsidRPr="00DA62BD" w14:paraId="30DEF8A6" w14:textId="77777777">
        <w:tc>
          <w:tcPr>
            <w:tcW w:w="3085" w:type="dxa"/>
          </w:tcPr>
          <w:p w14:paraId="4F1C2DC2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Wed 28 Oct</w:t>
            </w:r>
          </w:p>
        </w:tc>
        <w:tc>
          <w:tcPr>
            <w:tcW w:w="6274" w:type="dxa"/>
          </w:tcPr>
          <w:p w14:paraId="04071C11" w14:textId="77777777" w:rsidR="00017179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  <w:b/>
              </w:rPr>
              <w:t>Print the A2 poster</w:t>
            </w:r>
            <w:r w:rsidRPr="00DA62BD">
              <w:rPr>
                <w:rFonts w:ascii="Times New Roman" w:hAnsi="Times New Roman" w:cs="Times New Roman"/>
              </w:rPr>
              <w:t xml:space="preserve"> (book the printer early). </w:t>
            </w:r>
          </w:p>
          <w:p w14:paraId="7DC11490" w14:textId="77777777" w:rsidR="00017179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 xml:space="preserve">Print the flyers. </w:t>
            </w:r>
          </w:p>
          <w:p w14:paraId="4E8C001C" w14:textId="2C6B0663" w:rsidR="00017179" w:rsidRDefault="000171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 Project Documentation </w:t>
            </w:r>
            <w:r w:rsidR="00BF4758">
              <w:rPr>
                <w:rFonts w:ascii="Times New Roman" w:hAnsi="Times New Roman" w:cs="Times New Roman"/>
              </w:rPr>
              <w:t>evidence</w:t>
            </w:r>
          </w:p>
          <w:p w14:paraId="07144D1D" w14:textId="1FCC5AB8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Full rehearsal of the demo and the speaking split.</w:t>
            </w:r>
          </w:p>
        </w:tc>
      </w:tr>
      <w:tr w:rsidR="00DF4419" w:rsidRPr="00DA62BD" w14:paraId="2BBBFB34" w14:textId="77777777">
        <w:tc>
          <w:tcPr>
            <w:tcW w:w="3085" w:type="dxa"/>
          </w:tcPr>
          <w:p w14:paraId="74F5CB19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Thu 29 Oct</w:t>
            </w:r>
          </w:p>
        </w:tc>
        <w:tc>
          <w:tcPr>
            <w:tcW w:w="6274" w:type="dxa"/>
          </w:tcPr>
          <w:p w14:paraId="147D7346" w14:textId="77777777" w:rsidR="00DF4419" w:rsidRPr="00DA62BD" w:rsidRDefault="00000000">
            <w:pPr>
              <w:rPr>
                <w:rFonts w:ascii="Times New Roman" w:hAnsi="Times New Roman" w:cs="Times New Roman"/>
              </w:rPr>
            </w:pPr>
            <w:r w:rsidRPr="00DA62BD">
              <w:rPr>
                <w:rFonts w:ascii="Times New Roman" w:hAnsi="Times New Roman" w:cs="Times New Roman"/>
              </w:rPr>
              <w:t>Set up the booth before 10am. Run the exhibit.</w:t>
            </w:r>
          </w:p>
        </w:tc>
      </w:tr>
    </w:tbl>
    <w:p w14:paraId="65A0CB43" w14:textId="77777777" w:rsidR="00DF4419" w:rsidRDefault="00DF4419">
      <w:pPr>
        <w:rPr>
          <w:rFonts w:ascii="Times New Roman" w:hAnsi="Times New Roman" w:cs="Times New Roman"/>
        </w:rPr>
      </w:pPr>
    </w:p>
    <w:sectPr w:rsidR="00DF44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604"/>
    <w:multiLevelType w:val="hybridMultilevel"/>
    <w:tmpl w:val="EE6089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957A5"/>
    <w:multiLevelType w:val="hybridMultilevel"/>
    <w:tmpl w:val="24CE41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0253A"/>
    <w:multiLevelType w:val="hybridMultilevel"/>
    <w:tmpl w:val="7B5630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E75CC"/>
    <w:multiLevelType w:val="hybridMultilevel"/>
    <w:tmpl w:val="B0BA4F3E"/>
    <w:lvl w:ilvl="0" w:tplc="0C09000F">
      <w:start w:val="1"/>
      <w:numFmt w:val="decimal"/>
      <w:lvlText w:val="%1."/>
      <w:lvlJc w:val="left"/>
      <w:pPr>
        <w:ind w:left="1584" w:hanging="360"/>
      </w:pPr>
    </w:lvl>
    <w:lvl w:ilvl="1" w:tplc="0C090019" w:tentative="1">
      <w:start w:val="1"/>
      <w:numFmt w:val="lowerLetter"/>
      <w:lvlText w:val="%2."/>
      <w:lvlJc w:val="left"/>
      <w:pPr>
        <w:ind w:left="2304" w:hanging="360"/>
      </w:pPr>
    </w:lvl>
    <w:lvl w:ilvl="2" w:tplc="0C09001B" w:tentative="1">
      <w:start w:val="1"/>
      <w:numFmt w:val="lowerRoman"/>
      <w:lvlText w:val="%3."/>
      <w:lvlJc w:val="right"/>
      <w:pPr>
        <w:ind w:left="3024" w:hanging="180"/>
      </w:pPr>
    </w:lvl>
    <w:lvl w:ilvl="3" w:tplc="0C09000F" w:tentative="1">
      <w:start w:val="1"/>
      <w:numFmt w:val="decimal"/>
      <w:lvlText w:val="%4."/>
      <w:lvlJc w:val="left"/>
      <w:pPr>
        <w:ind w:left="3744" w:hanging="360"/>
      </w:pPr>
    </w:lvl>
    <w:lvl w:ilvl="4" w:tplc="0C090019" w:tentative="1">
      <w:start w:val="1"/>
      <w:numFmt w:val="lowerLetter"/>
      <w:lvlText w:val="%5."/>
      <w:lvlJc w:val="left"/>
      <w:pPr>
        <w:ind w:left="4464" w:hanging="360"/>
      </w:pPr>
    </w:lvl>
    <w:lvl w:ilvl="5" w:tplc="0C09001B" w:tentative="1">
      <w:start w:val="1"/>
      <w:numFmt w:val="lowerRoman"/>
      <w:lvlText w:val="%6."/>
      <w:lvlJc w:val="right"/>
      <w:pPr>
        <w:ind w:left="5184" w:hanging="180"/>
      </w:pPr>
    </w:lvl>
    <w:lvl w:ilvl="6" w:tplc="0C09000F" w:tentative="1">
      <w:start w:val="1"/>
      <w:numFmt w:val="decimal"/>
      <w:lvlText w:val="%7."/>
      <w:lvlJc w:val="left"/>
      <w:pPr>
        <w:ind w:left="5904" w:hanging="360"/>
      </w:pPr>
    </w:lvl>
    <w:lvl w:ilvl="7" w:tplc="0C090019" w:tentative="1">
      <w:start w:val="1"/>
      <w:numFmt w:val="lowerLetter"/>
      <w:lvlText w:val="%8."/>
      <w:lvlJc w:val="left"/>
      <w:pPr>
        <w:ind w:left="6624" w:hanging="360"/>
      </w:pPr>
    </w:lvl>
    <w:lvl w:ilvl="8" w:tplc="0C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4" w15:restartNumberingAfterBreak="0">
    <w:nsid w:val="53D13EC1"/>
    <w:multiLevelType w:val="hybridMultilevel"/>
    <w:tmpl w:val="4EF8E0B0"/>
    <w:lvl w:ilvl="0" w:tplc="44B64F40">
      <w:start w:val="1"/>
      <w:numFmt w:val="decimal"/>
      <w:lvlText w:val="%1."/>
      <w:lvlJc w:val="left"/>
      <w:pPr>
        <w:ind w:left="720" w:hanging="360"/>
      </w:pPr>
    </w:lvl>
    <w:lvl w:ilvl="1" w:tplc="CE5C31EE">
      <w:start w:val="1"/>
      <w:numFmt w:val="lowerLetter"/>
      <w:lvlText w:val="%2."/>
      <w:lvlJc w:val="left"/>
      <w:pPr>
        <w:ind w:left="1440" w:hanging="360"/>
      </w:pPr>
    </w:lvl>
    <w:lvl w:ilvl="2" w:tplc="01A2F88E">
      <w:start w:val="1"/>
      <w:numFmt w:val="lowerRoman"/>
      <w:lvlText w:val="%3."/>
      <w:lvlJc w:val="left"/>
      <w:pPr>
        <w:ind w:left="2160" w:hanging="360"/>
      </w:pPr>
    </w:lvl>
    <w:lvl w:ilvl="3" w:tplc="24AC1DD6">
      <w:start w:val="1"/>
      <w:numFmt w:val="decimal"/>
      <w:lvlText w:val="%4."/>
      <w:lvlJc w:val="left"/>
      <w:pPr>
        <w:ind w:left="2880" w:hanging="360"/>
      </w:pPr>
    </w:lvl>
    <w:lvl w:ilvl="4" w:tplc="E946E0B6">
      <w:start w:val="1"/>
      <w:numFmt w:val="lowerLetter"/>
      <w:lvlText w:val="%5."/>
      <w:lvlJc w:val="left"/>
      <w:pPr>
        <w:ind w:left="3600" w:hanging="360"/>
      </w:pPr>
    </w:lvl>
    <w:lvl w:ilvl="5" w:tplc="27F09860">
      <w:start w:val="1"/>
      <w:numFmt w:val="lowerRoman"/>
      <w:lvlText w:val="%6."/>
      <w:lvlJc w:val="left"/>
      <w:pPr>
        <w:ind w:left="4320" w:hanging="360"/>
      </w:pPr>
    </w:lvl>
    <w:lvl w:ilvl="6" w:tplc="2370C2B2">
      <w:start w:val="1"/>
      <w:numFmt w:val="decimal"/>
      <w:lvlText w:val="%7."/>
      <w:lvlJc w:val="left"/>
      <w:pPr>
        <w:ind w:left="5040" w:hanging="360"/>
      </w:pPr>
    </w:lvl>
    <w:lvl w:ilvl="7" w:tplc="9B6E694E">
      <w:start w:val="1"/>
      <w:numFmt w:val="lowerLetter"/>
      <w:lvlText w:val="%8."/>
      <w:lvlJc w:val="left"/>
      <w:pPr>
        <w:ind w:left="5760" w:hanging="360"/>
      </w:pPr>
    </w:lvl>
    <w:lvl w:ilvl="8" w:tplc="664CE9F0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5D747D42"/>
    <w:multiLevelType w:val="hybridMultilevel"/>
    <w:tmpl w:val="5206FFD6"/>
    <w:lvl w:ilvl="0" w:tplc="37FAD98E">
      <w:start w:val="1"/>
      <w:numFmt w:val="bullet"/>
      <w:lvlText w:val="•"/>
      <w:lvlJc w:val="left"/>
      <w:pPr>
        <w:ind w:left="720" w:hanging="360"/>
      </w:pPr>
    </w:lvl>
    <w:lvl w:ilvl="1" w:tplc="957061FE">
      <w:start w:val="1"/>
      <w:numFmt w:val="bullet"/>
      <w:lvlText w:val="o"/>
      <w:lvlJc w:val="left"/>
      <w:pPr>
        <w:ind w:left="1440" w:hanging="360"/>
      </w:pPr>
    </w:lvl>
    <w:lvl w:ilvl="2" w:tplc="C434AD72">
      <w:start w:val="1"/>
      <w:numFmt w:val="bullet"/>
      <w:lvlText w:val="▪"/>
      <w:lvlJc w:val="left"/>
      <w:pPr>
        <w:ind w:left="2160" w:hanging="360"/>
      </w:pPr>
    </w:lvl>
    <w:lvl w:ilvl="3" w:tplc="5BAC69A8">
      <w:start w:val="1"/>
      <w:numFmt w:val="bullet"/>
      <w:lvlText w:val="•"/>
      <w:lvlJc w:val="left"/>
      <w:pPr>
        <w:ind w:left="2880" w:hanging="360"/>
      </w:pPr>
    </w:lvl>
    <w:lvl w:ilvl="4" w:tplc="C8EEF774">
      <w:start w:val="1"/>
      <w:numFmt w:val="bullet"/>
      <w:lvlText w:val="o"/>
      <w:lvlJc w:val="left"/>
      <w:pPr>
        <w:ind w:left="3600" w:hanging="360"/>
      </w:pPr>
    </w:lvl>
    <w:lvl w:ilvl="5" w:tplc="B9E4F7D2">
      <w:start w:val="1"/>
      <w:numFmt w:val="bullet"/>
      <w:lvlText w:val="▪"/>
      <w:lvlJc w:val="left"/>
      <w:pPr>
        <w:ind w:left="4320" w:hanging="360"/>
      </w:pPr>
    </w:lvl>
    <w:lvl w:ilvl="6" w:tplc="FDB21CBA">
      <w:start w:val="1"/>
      <w:numFmt w:val="bullet"/>
      <w:lvlText w:val="•"/>
      <w:lvlJc w:val="left"/>
      <w:pPr>
        <w:ind w:left="5040" w:hanging="360"/>
      </w:pPr>
    </w:lvl>
    <w:lvl w:ilvl="7" w:tplc="5C602D18">
      <w:start w:val="1"/>
      <w:numFmt w:val="bullet"/>
      <w:lvlText w:val="o"/>
      <w:lvlJc w:val="left"/>
      <w:pPr>
        <w:ind w:left="5760" w:hanging="360"/>
      </w:pPr>
    </w:lvl>
    <w:lvl w:ilvl="8" w:tplc="6200F216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5F7714B8"/>
    <w:multiLevelType w:val="hybridMultilevel"/>
    <w:tmpl w:val="34E47FE2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DFF7799"/>
    <w:multiLevelType w:val="hybridMultilevel"/>
    <w:tmpl w:val="94AE534C"/>
    <w:lvl w:ilvl="0" w:tplc="6F3A899C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475312">
    <w:abstractNumId w:val="5"/>
  </w:num>
  <w:num w:numId="2" w16cid:durableId="1848784405">
    <w:abstractNumId w:val="5"/>
  </w:num>
  <w:num w:numId="3" w16cid:durableId="337121655">
    <w:abstractNumId w:val="4"/>
    <w:lvlOverride w:ilvl="0">
      <w:startOverride w:val="1"/>
    </w:lvlOverride>
  </w:num>
  <w:num w:numId="4" w16cid:durableId="1471940398">
    <w:abstractNumId w:val="5"/>
  </w:num>
  <w:num w:numId="5" w16cid:durableId="1966034863">
    <w:abstractNumId w:val="5"/>
  </w:num>
  <w:num w:numId="6" w16cid:durableId="2077622966">
    <w:abstractNumId w:val="5"/>
  </w:num>
  <w:num w:numId="7" w16cid:durableId="1305353694">
    <w:abstractNumId w:val="5"/>
  </w:num>
  <w:num w:numId="8" w16cid:durableId="1223638355">
    <w:abstractNumId w:val="5"/>
  </w:num>
  <w:num w:numId="9" w16cid:durableId="1172795577">
    <w:abstractNumId w:val="5"/>
  </w:num>
  <w:num w:numId="10" w16cid:durableId="1165315578">
    <w:abstractNumId w:val="5"/>
  </w:num>
  <w:num w:numId="11" w16cid:durableId="198982202">
    <w:abstractNumId w:val="5"/>
  </w:num>
  <w:num w:numId="12" w16cid:durableId="1006057664">
    <w:abstractNumId w:val="1"/>
  </w:num>
  <w:num w:numId="13" w16cid:durableId="240523496">
    <w:abstractNumId w:val="2"/>
  </w:num>
  <w:num w:numId="14" w16cid:durableId="1604336158">
    <w:abstractNumId w:val="6"/>
  </w:num>
  <w:num w:numId="15" w16cid:durableId="30495858">
    <w:abstractNumId w:val="3"/>
  </w:num>
  <w:num w:numId="16" w16cid:durableId="961033498">
    <w:abstractNumId w:val="0"/>
  </w:num>
  <w:num w:numId="17" w16cid:durableId="14861229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419"/>
    <w:rsid w:val="00017179"/>
    <w:rsid w:val="00022C62"/>
    <w:rsid w:val="00212B86"/>
    <w:rsid w:val="002165F7"/>
    <w:rsid w:val="0067446E"/>
    <w:rsid w:val="00A615A6"/>
    <w:rsid w:val="00BF4758"/>
    <w:rsid w:val="00DA62BD"/>
    <w:rsid w:val="00D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D40D"/>
  <w15:docId w15:val="{472B8AF1-0C03-4534-89E2-12979CFC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7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79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 — Design Exhibit of Iteration 2 Rubric-Aligned Plan</dc:title>
  <dc:description>Claude Docs node/08d77492-d86d@5 docx-w7</dc:description>
  <cp:lastModifiedBy>Niwel Abel</cp:lastModifiedBy>
  <cp:revision>12</cp:revision>
  <dcterms:created xsi:type="dcterms:W3CDTF">2026-10-24T07:42:00Z</dcterms:created>
  <dcterms:modified xsi:type="dcterms:W3CDTF">2026-10-24T07:53:00Z</dcterms:modified>
</cp:coreProperties>
</file>