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8C0" w:rsidRPr="00B42615" w:rsidRDefault="00E008C0" w:rsidP="00E008C0">
      <w:pPr>
        <w:rPr>
          <w:b/>
        </w:rPr>
      </w:pPr>
      <w:r w:rsidRPr="00B42615">
        <w:rPr>
          <w:b/>
        </w:rPr>
        <w:t>Sources</w:t>
      </w:r>
    </w:p>
    <w:p w:rsidR="00E008C0" w:rsidRDefault="00E008C0" w:rsidP="00E008C0">
      <w:pPr>
        <w:pStyle w:val="Titre2"/>
        <w:rPr>
          <w:rFonts w:asciiTheme="minorHAnsi" w:hAnsiTheme="minorHAnsi"/>
          <w:b w:val="0"/>
          <w:sz w:val="22"/>
          <w:szCs w:val="22"/>
        </w:rPr>
      </w:pPr>
      <w:proofErr w:type="spellStart"/>
      <w:r w:rsidRPr="00437C54">
        <w:rPr>
          <w:rFonts w:asciiTheme="minorHAnsi" w:eastAsia="Times New Roman" w:hAnsiTheme="minorHAnsi"/>
          <w:b w:val="0"/>
          <w:sz w:val="22"/>
          <w:szCs w:val="22"/>
        </w:rPr>
        <w:t>Agafonkin</w:t>
      </w:r>
      <w:proofErr w:type="spellEnd"/>
      <w:r w:rsidRPr="00437C54">
        <w:rPr>
          <w:rFonts w:asciiTheme="minorHAnsi" w:eastAsia="Times New Roman" w:hAnsiTheme="minorHAnsi"/>
          <w:b w:val="0"/>
          <w:sz w:val="22"/>
          <w:szCs w:val="22"/>
        </w:rPr>
        <w:t xml:space="preserve">, V. (2017). Interactive </w:t>
      </w:r>
      <w:proofErr w:type="spellStart"/>
      <w:r w:rsidRPr="00437C54">
        <w:rPr>
          <w:rFonts w:asciiTheme="minorHAnsi" w:eastAsia="Times New Roman" w:hAnsiTheme="minorHAnsi"/>
          <w:b w:val="0"/>
          <w:sz w:val="22"/>
          <w:szCs w:val="22"/>
        </w:rPr>
        <w:t>ChoroplethMap</w:t>
      </w:r>
      <w:proofErr w:type="spellEnd"/>
      <w:r>
        <w:rPr>
          <w:rFonts w:asciiTheme="minorHAnsi" w:eastAsia="Times New Roman" w:hAnsiTheme="minorHAnsi"/>
          <w:b w:val="0"/>
          <w:sz w:val="22"/>
          <w:szCs w:val="22"/>
        </w:rPr>
        <w:t xml:space="preserve">. </w:t>
      </w:r>
      <w:proofErr w:type="spellStart"/>
      <w:r>
        <w:rPr>
          <w:rFonts w:asciiTheme="minorHAnsi" w:eastAsia="Times New Roman" w:hAnsiTheme="minorHAnsi"/>
          <w:b w:val="0"/>
          <w:i/>
          <w:sz w:val="22"/>
          <w:szCs w:val="22"/>
        </w:rPr>
        <w:t>Leaflet</w:t>
      </w:r>
      <w:proofErr w:type="spellEnd"/>
      <w:r>
        <w:rPr>
          <w:rFonts w:asciiTheme="minorHAnsi" w:eastAsia="Times New Roman" w:hAnsiTheme="minorHAnsi"/>
          <w:b w:val="0"/>
          <w:sz w:val="22"/>
          <w:szCs w:val="22"/>
        </w:rPr>
        <w:t xml:space="preserve">. Repéré à </w:t>
      </w:r>
      <w:hyperlink r:id="rId4" w:history="1">
        <w:r w:rsidRPr="004E14EE">
          <w:rPr>
            <w:rStyle w:val="Lienhypertexte"/>
            <w:rFonts w:asciiTheme="minorHAnsi" w:hAnsiTheme="minorHAnsi"/>
            <w:b w:val="0"/>
            <w:sz w:val="22"/>
            <w:szCs w:val="22"/>
          </w:rPr>
          <w:t>https://leafletjs.com/examples/choropleth/</w:t>
        </w:r>
      </w:hyperlink>
      <w:r>
        <w:rPr>
          <w:rFonts w:asciiTheme="minorHAnsi" w:hAnsiTheme="minorHAnsi"/>
          <w:b w:val="0"/>
          <w:sz w:val="22"/>
          <w:szCs w:val="22"/>
        </w:rPr>
        <w:t xml:space="preserve"> (consulté le 16.08.2017)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t-IT"/>
        </w:rPr>
      </w:pPr>
      <w:r w:rsidRPr="001F3AB0">
        <w:rPr>
          <w:rFonts w:cstheme="minorHAnsi"/>
          <w:color w:val="000000"/>
          <w:lang w:val="it-IT"/>
        </w:rPr>
        <w:t>Autonome Provinz Bozen SüdTirol/Provincia autonoma di Bolzano Alto Adige-Landesinstitut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lang w:val="de-DE"/>
        </w:rPr>
      </w:pPr>
      <w:r w:rsidRPr="001F3AB0">
        <w:rPr>
          <w:rFonts w:cstheme="minorHAnsi"/>
          <w:color w:val="000000"/>
          <w:lang w:val="de-DE"/>
        </w:rPr>
        <w:t xml:space="preserve">für Statistik ASTAT (2015). </w:t>
      </w:r>
      <w:r w:rsidRPr="001F3AB0">
        <w:rPr>
          <w:rFonts w:cstheme="minorHAnsi"/>
          <w:i/>
          <w:color w:val="000000"/>
          <w:lang w:val="de-DE"/>
        </w:rPr>
        <w:t>1-Sprachgruppen nach Gemeinden (%) – Volkszählungen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08C0">
        <w:rPr>
          <w:rFonts w:cstheme="minorHAnsi"/>
          <w:i/>
          <w:color w:val="000000"/>
        </w:rPr>
        <w:t>1971-2011</w:t>
      </w:r>
      <w:r w:rsidRPr="00E008C0">
        <w:rPr>
          <w:rFonts w:cstheme="minorHAnsi"/>
          <w:color w:val="000000"/>
        </w:rPr>
        <w:t xml:space="preserve">. </w:t>
      </w:r>
      <w:r w:rsidRPr="001F3AB0">
        <w:rPr>
          <w:rFonts w:cstheme="minorHAnsi"/>
          <w:color w:val="000000"/>
        </w:rPr>
        <w:t xml:space="preserve">Disponible sur </w:t>
      </w:r>
      <w:hyperlink r:id="rId5" w:history="1">
        <w:r w:rsidRPr="001F3AB0">
          <w:rPr>
            <w:rStyle w:val="Lienhypertexte"/>
            <w:rFonts w:cstheme="minorHAnsi"/>
          </w:rPr>
          <w:t>http://qlikview.services.siag.it/QvAJAXZfc/opendoc.htm?document=gemeindedatenblatt.qvw&amp;host=QVS%40titan-a&amp;anonymous=true</w:t>
        </w:r>
      </w:hyperlink>
      <w:r>
        <w:rPr>
          <w:rFonts w:cstheme="minorHAnsi"/>
          <w:color w:val="000000"/>
        </w:rPr>
        <w:t xml:space="preserve"> </w:t>
      </w:r>
    </w:p>
    <w:p w:rsidR="00E008C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3AB0">
        <w:rPr>
          <w:rFonts w:cstheme="minorHAnsi"/>
          <w:color w:val="000000"/>
        </w:rPr>
        <w:t xml:space="preserve"> 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t-IT"/>
        </w:rPr>
      </w:pPr>
      <w:r w:rsidRPr="001F3AB0">
        <w:rPr>
          <w:rFonts w:cstheme="minorHAnsi"/>
          <w:color w:val="000000"/>
          <w:lang w:val="it-IT"/>
        </w:rPr>
        <w:t>Autonome Provinz Bozen SüdTirol/Provincia autonoma di Bolzano Alto Adige-Landesinstitut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F3AB0">
        <w:rPr>
          <w:rFonts w:cstheme="minorHAnsi"/>
          <w:color w:val="000000"/>
          <w:lang w:val="de-DE"/>
        </w:rPr>
        <w:t xml:space="preserve">für Statistik ASTAT (2015). </w:t>
      </w:r>
      <w:r w:rsidRPr="001F3AB0">
        <w:rPr>
          <w:rFonts w:cstheme="minorHAnsi"/>
          <w:i/>
          <w:color w:val="000000"/>
          <w:lang w:val="de-DE"/>
        </w:rPr>
        <w:t>Bevölkerung 3/</w:t>
      </w:r>
      <w:proofErr w:type="spellStart"/>
      <w:r w:rsidRPr="001F3AB0">
        <w:rPr>
          <w:rFonts w:cstheme="minorHAnsi"/>
          <w:i/>
          <w:color w:val="000000"/>
          <w:lang w:val="de-DE"/>
        </w:rPr>
        <w:t>Popolazione</w:t>
      </w:r>
      <w:proofErr w:type="spellEnd"/>
      <w:r w:rsidRPr="001F3AB0">
        <w:rPr>
          <w:rFonts w:cstheme="minorHAnsi"/>
          <w:i/>
          <w:color w:val="000000"/>
          <w:lang w:val="de-DE"/>
        </w:rPr>
        <w:t xml:space="preserve"> 3</w:t>
      </w:r>
      <w:r w:rsidRPr="001F3AB0">
        <w:rPr>
          <w:rFonts w:cstheme="minorHAnsi"/>
          <w:color w:val="000000"/>
          <w:lang w:val="de-DE"/>
        </w:rPr>
        <w:t xml:space="preserve">. </w:t>
      </w:r>
      <w:r w:rsidRPr="001F3AB0">
        <w:rPr>
          <w:rFonts w:cstheme="minorHAnsi"/>
          <w:color w:val="000000"/>
        </w:rPr>
        <w:t>Bolzano/Bozen : Auteur. Disponible</w:t>
      </w:r>
    </w:p>
    <w:p w:rsidR="00E008C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proofErr w:type="gramStart"/>
      <w:r w:rsidRPr="001F3AB0">
        <w:rPr>
          <w:rFonts w:cstheme="minorHAnsi"/>
          <w:color w:val="000000"/>
        </w:rPr>
        <w:t>sur</w:t>
      </w:r>
      <w:proofErr w:type="gramEnd"/>
      <w:r w:rsidRPr="001F3AB0">
        <w:rPr>
          <w:rFonts w:cstheme="minorHAnsi"/>
          <w:color w:val="000000"/>
        </w:rPr>
        <w:t xml:space="preserve"> </w:t>
      </w:r>
      <w:hyperlink r:id="rId6" w:history="1">
        <w:r w:rsidRPr="0079519D">
          <w:rPr>
            <w:rStyle w:val="Lienhypertexte"/>
            <w:rFonts w:cstheme="minorHAnsi"/>
          </w:rPr>
          <w:t>http://www.provinz.bz.it/astat/download/JB2015_K3.pdf</w:t>
        </w:r>
      </w:hyperlink>
    </w:p>
    <w:p w:rsidR="00E008C0" w:rsidRPr="00B03187" w:rsidRDefault="00E008C0" w:rsidP="00E008C0">
      <w:pPr>
        <w:pStyle w:val="Titre1"/>
        <w:rPr>
          <w:rFonts w:asciiTheme="minorHAnsi" w:hAnsiTheme="minorHAnsi" w:cstheme="minorHAnsi"/>
          <w:b w:val="0"/>
          <w:sz w:val="22"/>
          <w:szCs w:val="22"/>
          <w:lang w:val="fr-CH"/>
        </w:rPr>
      </w:pP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fr-CH"/>
        </w:rPr>
        <w:t>Dreamstime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fr-CH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fr-CH"/>
        </w:rPr>
        <w:t>s.d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fr-CH"/>
        </w:rPr>
        <w:t xml:space="preserve">.). Noir De Globe de la Terre 3d Illustration Stock. 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lang w:val="fr-CH"/>
        </w:rPr>
        <w:t>Dreamstime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lang w:val="fr-CH"/>
        </w:rPr>
        <w:t xml:space="preserve">. Repéré  à </w:t>
      </w:r>
      <w:hyperlink r:id="rId7" w:history="1">
        <w:r w:rsidRPr="00180C2B">
          <w:rPr>
            <w:rStyle w:val="Lienhypertexte"/>
            <w:rFonts w:asciiTheme="minorHAnsi" w:hAnsiTheme="minorHAnsi" w:cstheme="minorHAnsi"/>
            <w:b w:val="0"/>
            <w:sz w:val="22"/>
            <w:szCs w:val="22"/>
            <w:lang w:val="fr-CH"/>
          </w:rPr>
          <w:t>https://thumbs.dreamstime.com/b/noir-de-globe-de-la-terre-d-39174055.jpg</w:t>
        </w:r>
      </w:hyperlink>
      <w:r>
        <w:rPr>
          <w:rFonts w:asciiTheme="minorHAnsi" w:hAnsiTheme="minorHAnsi" w:cstheme="minorHAnsi"/>
          <w:b w:val="0"/>
          <w:sz w:val="22"/>
          <w:szCs w:val="22"/>
          <w:lang w:val="fr-CH"/>
        </w:rPr>
        <w:t xml:space="preserve"> (consulté le 17 juillet 2018)</w:t>
      </w:r>
    </w:p>
    <w:p w:rsidR="00E008C0" w:rsidRDefault="00E008C0" w:rsidP="00E008C0">
      <w:pPr>
        <w:pStyle w:val="Titre2"/>
        <w:rPr>
          <w:rFonts w:asciiTheme="minorHAnsi" w:hAnsiTheme="minorHAnsi"/>
          <w:b w:val="0"/>
          <w:sz w:val="22"/>
          <w:szCs w:val="22"/>
        </w:rPr>
      </w:pPr>
      <w:proofErr w:type="spellStart"/>
      <w:proofErr w:type="gram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Essennsee</w:t>
      </w:r>
      <w:proofErr w:type="spell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(</w:t>
      </w:r>
      <w:proofErr w:type="spell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s.d</w:t>
      </w:r>
      <w:proofErr w:type="spell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>.).</w:t>
      </w:r>
      <w:proofErr w:type="gram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proofErr w:type="gram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Ternary Plot.</w:t>
      </w:r>
      <w:proofErr w:type="gram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/>
          <w:b w:val="0"/>
          <w:i/>
          <w:sz w:val="22"/>
          <w:szCs w:val="22"/>
        </w:rPr>
        <w:t>JsFiddle</w:t>
      </w:r>
      <w:proofErr w:type="spellEnd"/>
      <w:r>
        <w:rPr>
          <w:rFonts w:asciiTheme="minorHAnsi" w:hAnsiTheme="minorHAnsi"/>
          <w:b w:val="0"/>
          <w:sz w:val="22"/>
          <w:szCs w:val="22"/>
        </w:rPr>
        <w:t xml:space="preserve">. Repéré à </w:t>
      </w:r>
      <w:hyperlink r:id="rId8" w:history="1">
        <w:r w:rsidRPr="00FF68A7">
          <w:rPr>
            <w:rStyle w:val="Lienhypertexte"/>
            <w:rFonts w:asciiTheme="minorHAnsi" w:hAnsiTheme="minorHAnsi"/>
            <w:b w:val="0"/>
            <w:sz w:val="22"/>
            <w:szCs w:val="22"/>
          </w:rPr>
          <w:t>http://jsfiddle.net/essennsee/y9yask5n/5/</w:t>
        </w:r>
      </w:hyperlink>
      <w:r>
        <w:rPr>
          <w:rFonts w:asciiTheme="minorHAnsi" w:hAnsiTheme="minorHAnsi"/>
          <w:b w:val="0"/>
          <w:sz w:val="22"/>
          <w:szCs w:val="22"/>
        </w:rPr>
        <w:t xml:space="preserve"> (consulté le 18.09.2017)</w:t>
      </w:r>
    </w:p>
    <w:p w:rsidR="00E008C0" w:rsidRDefault="00E008C0" w:rsidP="00E008C0">
      <w:pPr>
        <w:pStyle w:val="Titre1"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FernOfTheAndes</w:t>
      </w:r>
      <w:proofErr w:type="spell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(2014, 4 </w:t>
      </w:r>
      <w:proofErr w:type="spell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avril</w:t>
      </w:r>
      <w:proofErr w:type="spell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>).</w:t>
      </w:r>
      <w:proofErr w:type="gram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Adding </w:t>
      </w:r>
      <w:r>
        <w:rPr>
          <w:rFonts w:asciiTheme="minorHAnsi" w:hAnsiTheme="minorHAnsi"/>
          <w:b w:val="0"/>
          <w:sz w:val="22"/>
          <w:szCs w:val="22"/>
          <w:lang w:val="en-US"/>
        </w:rPr>
        <w:t>tooltip e</w:t>
      </w:r>
      <w:r w:rsidRPr="004D6B11">
        <w:rPr>
          <w:rFonts w:asciiTheme="minorHAnsi" w:hAnsiTheme="minorHAnsi"/>
          <w:b w:val="0"/>
          <w:sz w:val="22"/>
          <w:szCs w:val="22"/>
          <w:lang w:val="en-US"/>
        </w:rPr>
        <w:t>lements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r w:rsidRPr="004D6B11">
        <w:rPr>
          <w:rFonts w:asciiTheme="minorHAnsi" w:hAnsiTheme="minorHAnsi"/>
          <w:b w:val="0"/>
          <w:sz w:val="22"/>
          <w:szCs w:val="22"/>
          <w:lang w:val="en-US"/>
        </w:rPr>
        <w:t>after</w:t>
      </w:r>
      <w:r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r w:rsidRPr="004D6B11">
        <w:rPr>
          <w:rFonts w:asciiTheme="minorHAnsi" w:hAnsiTheme="minorHAnsi"/>
          <w:b w:val="0"/>
          <w:sz w:val="22"/>
          <w:szCs w:val="22"/>
          <w:lang w:val="en-US"/>
        </w:rPr>
        <w:t>updating data using d3 enter method</w:t>
      </w:r>
      <w:r w:rsidRPr="004D6B11">
        <w:rPr>
          <w:rFonts w:asciiTheme="minorHAnsi" w:eastAsia="Times New Roman" w:hAnsiTheme="minorHAnsi"/>
          <w:b w:val="0"/>
          <w:sz w:val="22"/>
          <w:szCs w:val="22"/>
          <w:lang w:val="en-US"/>
        </w:rPr>
        <w:t xml:space="preserve">. </w:t>
      </w:r>
      <w:proofErr w:type="spellStart"/>
      <w:r w:rsidRPr="004D6B11">
        <w:rPr>
          <w:rFonts w:asciiTheme="minorHAnsi" w:eastAsia="Times New Roman" w:hAnsiTheme="minorHAnsi"/>
          <w:b w:val="0"/>
          <w:i/>
          <w:sz w:val="22"/>
          <w:szCs w:val="22"/>
          <w:lang w:val="fr-CH"/>
        </w:rPr>
        <w:t>Stackoverflow</w:t>
      </w:r>
      <w:proofErr w:type="spellEnd"/>
      <w:r w:rsidRPr="004D6B11">
        <w:rPr>
          <w:rFonts w:asciiTheme="minorHAnsi" w:eastAsia="Times New Roman" w:hAnsiTheme="minorHAnsi"/>
          <w:b w:val="0"/>
          <w:sz w:val="22"/>
          <w:szCs w:val="22"/>
          <w:lang w:val="fr-CH"/>
        </w:rPr>
        <w:t xml:space="preserve">. Repéré à </w:t>
      </w:r>
      <w:hyperlink r:id="rId9" w:history="1">
        <w:r w:rsidRPr="004D6B11">
          <w:rPr>
            <w:rStyle w:val="Lienhypertexte"/>
            <w:rFonts w:asciiTheme="minorHAnsi" w:hAnsiTheme="minorHAnsi"/>
            <w:b w:val="0"/>
            <w:sz w:val="22"/>
            <w:szCs w:val="22"/>
            <w:lang w:val="fr-CH"/>
          </w:rPr>
          <w:t>https://stackoverflow.com/questions/22867573/adding-tooltip-elements-after-updating-data-using-d3-enter-method</w:t>
        </w:r>
      </w:hyperlink>
      <w: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(consulté le 25.10.2017)</w:t>
      </w:r>
    </w:p>
    <w:p w:rsidR="00E008C0" w:rsidRPr="001F3AB0" w:rsidRDefault="00E008C0" w:rsidP="00E008C0">
      <w:pPr>
        <w:pStyle w:val="Titre2"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Lange, M. (2014).</w:t>
      </w:r>
      <w:proofErr w:type="gram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4D6B11">
        <w:rPr>
          <w:rFonts w:asciiTheme="minorHAnsi" w:hAnsiTheme="minorHAnsi"/>
          <w:b w:val="0"/>
          <w:sz w:val="22"/>
          <w:szCs w:val="22"/>
          <w:lang w:val="en-US"/>
        </w:rPr>
        <w:t>Widged</w:t>
      </w:r>
      <w:proofErr w:type="spell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>/index.html.</w:t>
      </w:r>
      <w:proofErr w:type="gram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4D6B11">
        <w:rPr>
          <w:rFonts w:asciiTheme="minorHAnsi" w:hAnsiTheme="minorHAnsi"/>
          <w:b w:val="0"/>
          <w:i/>
          <w:sz w:val="22"/>
          <w:szCs w:val="22"/>
          <w:lang w:val="en-US"/>
        </w:rPr>
        <w:t>Github</w:t>
      </w:r>
      <w:proofErr w:type="spell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>.</w:t>
      </w:r>
      <w:proofErr w:type="gramEnd"/>
      <w:r w:rsidRPr="004D6B11">
        <w:rPr>
          <w:rFonts w:asciiTheme="minorHAnsi" w:hAnsiTheme="minorHAnsi"/>
          <w:b w:val="0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b w:val="0"/>
          <w:sz w:val="22"/>
          <w:szCs w:val="22"/>
        </w:rPr>
        <w:t xml:space="preserve">Repéré à </w:t>
      </w:r>
      <w:hyperlink r:id="rId10" w:history="1">
        <w:r w:rsidRPr="00FF68A7">
          <w:rPr>
            <w:rStyle w:val="Lienhypertexte"/>
            <w:rFonts w:asciiTheme="minorHAnsi" w:hAnsiTheme="minorHAnsi"/>
            <w:b w:val="0"/>
            <w:sz w:val="22"/>
            <w:szCs w:val="22"/>
          </w:rPr>
          <w:t>https://gist.github.com/widged/5780720</w:t>
        </w:r>
      </w:hyperlink>
      <w:r>
        <w:rPr>
          <w:rFonts w:asciiTheme="minorHAnsi" w:hAnsiTheme="minorHAnsi"/>
          <w:b w:val="0"/>
          <w:sz w:val="22"/>
          <w:szCs w:val="22"/>
        </w:rPr>
        <w:t xml:space="preserve"> </w:t>
      </w:r>
      <w:r w:rsidRPr="001F3AB0">
        <w:rPr>
          <w:rFonts w:asciiTheme="minorHAnsi" w:hAnsiTheme="minorHAnsi" w:cstheme="minorHAnsi"/>
          <w:b w:val="0"/>
          <w:sz w:val="22"/>
          <w:szCs w:val="22"/>
        </w:rPr>
        <w:t>(consulté le 18.09.2017)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lang w:val="it-IT"/>
        </w:rPr>
      </w:pPr>
      <w:r w:rsidRPr="001F3AB0">
        <w:rPr>
          <w:rFonts w:cstheme="minorHAnsi"/>
          <w:color w:val="000000"/>
          <w:lang w:val="it-IT"/>
        </w:rPr>
        <w:t xml:space="preserve">Servizio statistica della Provincia Autonoma di Trento (2013). </w:t>
      </w:r>
      <w:r w:rsidRPr="001F3AB0">
        <w:rPr>
          <w:rFonts w:cstheme="minorHAnsi"/>
          <w:i/>
          <w:color w:val="000000"/>
          <w:lang w:val="it-IT"/>
        </w:rPr>
        <w:t>15°Censimento generale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lang w:val="it-IT"/>
        </w:rPr>
      </w:pPr>
      <w:r w:rsidRPr="001F3AB0">
        <w:rPr>
          <w:rFonts w:cstheme="minorHAnsi"/>
          <w:i/>
          <w:color w:val="000000"/>
          <w:lang w:val="it-IT"/>
        </w:rPr>
        <w:t>della popolazione e delle abitazioni. Popolazione residente al 31 dicembre 2011 (dati definitivi)</w:t>
      </w:r>
    </w:p>
    <w:p w:rsidR="00E008C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proofErr w:type="gramStart"/>
      <w:r w:rsidRPr="001F3AB0">
        <w:rPr>
          <w:rFonts w:cstheme="minorHAnsi"/>
          <w:color w:val="000000"/>
        </w:rPr>
        <w:t>:Auteur</w:t>
      </w:r>
      <w:proofErr w:type="gramEnd"/>
      <w:r w:rsidRPr="001F3AB0">
        <w:rPr>
          <w:rFonts w:cstheme="minorHAnsi"/>
          <w:color w:val="000000"/>
        </w:rPr>
        <w:t xml:space="preserve">. Disponible sur </w:t>
      </w:r>
      <w:hyperlink r:id="rId11" w:history="1">
        <w:r w:rsidRPr="0079519D">
          <w:rPr>
            <w:rStyle w:val="Lienhypertexte"/>
            <w:rFonts w:cstheme="minorHAnsi"/>
          </w:rPr>
          <w:t>http://www.statistica.provincia.tn.it/binary/pat_statistica_new/popolazione/PopResidenteAl31122011.1364206667.pdf</w:t>
        </w:r>
      </w:hyperlink>
    </w:p>
    <w:p w:rsidR="00E008C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lang w:val="it-IT"/>
        </w:rPr>
      </w:pPr>
      <w:r w:rsidRPr="001F3AB0">
        <w:rPr>
          <w:rFonts w:cstheme="minorHAnsi"/>
          <w:color w:val="000000"/>
          <w:lang w:val="it-IT"/>
        </w:rPr>
        <w:t xml:space="preserve">Servizio statistica della Provincia Autonoma di Trento (2014). </w:t>
      </w:r>
      <w:r w:rsidRPr="001F3AB0">
        <w:rPr>
          <w:rFonts w:cstheme="minorHAnsi"/>
          <w:i/>
          <w:color w:val="000000"/>
          <w:lang w:val="it-IT"/>
        </w:rPr>
        <w:t>Rilevazione sulla consistenza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lang w:val="it-IT"/>
        </w:rPr>
      </w:pPr>
      <w:r w:rsidRPr="001F3AB0">
        <w:rPr>
          <w:rFonts w:cstheme="minorHAnsi"/>
          <w:i/>
          <w:color w:val="000000"/>
          <w:lang w:val="it-IT"/>
        </w:rPr>
        <w:t>e la dislocazione territoriale degli appartenenti alle popolazioni di lingua ladina, mòchena e</w:t>
      </w:r>
    </w:p>
    <w:p w:rsidR="00E008C0" w:rsidRPr="001F3AB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it-IT"/>
        </w:rPr>
      </w:pPr>
      <w:r w:rsidRPr="001F3AB0">
        <w:rPr>
          <w:rFonts w:cstheme="minorHAnsi"/>
          <w:i/>
          <w:color w:val="000000"/>
          <w:lang w:val="it-IT"/>
        </w:rPr>
        <w:t xml:space="preserve">cimbra (15°Censimento generale della popolazione e delle abitazioni - dati definitivi) </w:t>
      </w:r>
      <w:r w:rsidRPr="001F3AB0">
        <w:rPr>
          <w:rFonts w:cstheme="minorHAnsi"/>
          <w:color w:val="000000"/>
          <w:lang w:val="it-IT"/>
        </w:rPr>
        <w:t>: Auteur.</w:t>
      </w:r>
    </w:p>
    <w:p w:rsidR="00E008C0" w:rsidRDefault="00E008C0" w:rsidP="00E008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</w:rPr>
      </w:pPr>
      <w:r w:rsidRPr="001F3AB0">
        <w:rPr>
          <w:rFonts w:cstheme="minorHAnsi"/>
          <w:color w:val="000000"/>
        </w:rPr>
        <w:t xml:space="preserve">Disponible sur </w:t>
      </w:r>
      <w:hyperlink r:id="rId12" w:history="1">
        <w:r w:rsidRPr="0079519D">
          <w:rPr>
            <w:rStyle w:val="Lienhypertexte"/>
            <w:rFonts w:cstheme="minorHAnsi"/>
          </w:rPr>
          <w:t>http://www.statistica.provincia.tn.it/binary/pat_statistica_new/popolazione/RilevazionePopolazioniLadinaMochenaCimbra.1394031752.pdf</w:t>
        </w:r>
      </w:hyperlink>
    </w:p>
    <w:p w:rsidR="00E008C0" w:rsidRPr="004D6B11" w:rsidRDefault="00E008C0" w:rsidP="00E008C0">
      <w:pPr>
        <w:pStyle w:val="Titre1"/>
        <w:rPr>
          <w:rFonts w:asciiTheme="minorHAnsi" w:hAnsiTheme="minorHAnsi" w:cstheme="minorHAnsi"/>
          <w:b w:val="0"/>
          <w:sz w:val="22"/>
          <w:szCs w:val="22"/>
          <w:lang w:val="fr-CH"/>
        </w:rPr>
      </w:pPr>
      <w:proofErr w:type="gramStart"/>
      <w:r w:rsidRPr="004D6B11">
        <w:rPr>
          <w:rFonts w:asciiTheme="minorHAnsi" w:hAnsiTheme="minorHAnsi" w:cstheme="minorHAnsi"/>
          <w:b w:val="0"/>
          <w:sz w:val="22"/>
          <w:szCs w:val="22"/>
          <w:lang w:val="en-US"/>
        </w:rPr>
        <w:t>W3Schools (2018).</w:t>
      </w:r>
      <w:proofErr w:type="gramEnd"/>
      <w:r w:rsidRPr="004D6B11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gramStart"/>
      <w:r w:rsidRPr="004D6B11">
        <w:rPr>
          <w:rFonts w:asciiTheme="minorHAnsi" w:hAnsiTheme="minorHAnsi" w:cstheme="minorHAnsi"/>
          <w:b w:val="0"/>
          <w:sz w:val="22"/>
          <w:szCs w:val="22"/>
          <w:lang w:val="en-US"/>
        </w:rPr>
        <w:t>How – TO Popup.</w:t>
      </w:r>
      <w:proofErr w:type="gramEnd"/>
      <w:r w:rsidRPr="004D6B11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1F3AB0">
        <w:rPr>
          <w:rFonts w:asciiTheme="minorHAnsi" w:hAnsiTheme="minorHAnsi" w:cstheme="minorHAnsi"/>
          <w:b w:val="0"/>
          <w:i/>
          <w:sz w:val="22"/>
          <w:szCs w:val="22"/>
          <w:lang w:val="en-US"/>
        </w:rPr>
        <w:t>W3Schools</w:t>
      </w:r>
      <w:r w:rsidRPr="001F3AB0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. </w:t>
      </w:r>
      <w:r w:rsidRPr="004D6B11">
        <w:rPr>
          <w:rFonts w:asciiTheme="minorHAnsi" w:hAnsiTheme="minorHAnsi" w:cstheme="minorHAnsi"/>
          <w:b w:val="0"/>
          <w:sz w:val="22"/>
          <w:szCs w:val="22"/>
          <w:lang w:val="fr-CH"/>
        </w:rPr>
        <w:t xml:space="preserve">Repéré à </w:t>
      </w:r>
      <w:hyperlink r:id="rId13" w:history="1">
        <w:r w:rsidRPr="004D6B11">
          <w:rPr>
            <w:rStyle w:val="Lienhypertexte"/>
            <w:rFonts w:asciiTheme="minorHAnsi" w:hAnsiTheme="minorHAnsi" w:cstheme="minorHAnsi"/>
            <w:b w:val="0"/>
            <w:sz w:val="22"/>
            <w:szCs w:val="22"/>
            <w:lang w:val="fr-CH"/>
          </w:rPr>
          <w:t>https://www.w3schools.com/howto/howto_js_popup.asp</w:t>
        </w:r>
      </w:hyperlink>
      <w:r w:rsidRPr="004D6B11">
        <w:rPr>
          <w:rFonts w:asciiTheme="minorHAnsi" w:hAnsiTheme="minorHAnsi" w:cstheme="minorHAnsi"/>
          <w:b w:val="0"/>
          <w:sz w:val="22"/>
          <w:szCs w:val="22"/>
          <w:lang w:val="fr-CH"/>
        </w:rPr>
        <w:t xml:space="preserve"> (consulté le 23.03.2018)</w:t>
      </w:r>
    </w:p>
    <w:p w:rsidR="00E40E7F" w:rsidRDefault="00E40E7F"/>
    <w:sectPr w:rsidR="00E40E7F" w:rsidSect="00E40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008C0"/>
    <w:rsid w:val="00E008C0"/>
    <w:rsid w:val="00E4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C0"/>
  </w:style>
  <w:style w:type="paragraph" w:styleId="Titre1">
    <w:name w:val="heading 1"/>
    <w:basedOn w:val="Normal"/>
    <w:link w:val="Titre1Car"/>
    <w:uiPriority w:val="9"/>
    <w:qFormat/>
    <w:rsid w:val="00E008C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2">
    <w:name w:val="heading 2"/>
    <w:basedOn w:val="Normal"/>
    <w:link w:val="Titre2Car"/>
    <w:uiPriority w:val="9"/>
    <w:qFormat/>
    <w:rsid w:val="00E008C0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08C0"/>
    <w:rPr>
      <w:rFonts w:ascii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008C0"/>
    <w:rPr>
      <w:rFonts w:ascii="Times New Roman" w:hAnsi="Times New Roman" w:cs="Times New Roman"/>
      <w:b/>
      <w:bCs/>
      <w:sz w:val="36"/>
      <w:szCs w:val="3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E008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essennsee/y9yask5n/5/" TargetMode="External"/><Relationship Id="rId13" Type="http://schemas.openxmlformats.org/officeDocument/2006/relationships/hyperlink" Target="https://www.w3schools.com/howto/howto_js_popup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umbs.dreamstime.com/b/noir-de-globe-de-la-terre-d-39174055.jpg" TargetMode="External"/><Relationship Id="rId12" Type="http://schemas.openxmlformats.org/officeDocument/2006/relationships/hyperlink" Target="http://www.statistica.provincia.tn.it/binary/pat_statistica_new/popolazione/RilevazionePopolazioniLadinaMochenaCimbra.139403175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vinz.bz.it/astat/download/JB2015_K3.pdf" TargetMode="External"/><Relationship Id="rId11" Type="http://schemas.openxmlformats.org/officeDocument/2006/relationships/hyperlink" Target="http://www.statistica.provincia.tn.it/binary/pat_statistica_new/popolazione/PopResidenteAl31122011.1364206667.pdf" TargetMode="External"/><Relationship Id="rId5" Type="http://schemas.openxmlformats.org/officeDocument/2006/relationships/hyperlink" Target="http://qlikview.services.siag.it/QvAJAXZfc/opendoc.htm?document=gemeindedatenblatt.qvw&amp;host=QVS%40titan-a&amp;anonymous=tru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st.github.com/widged/5780720" TargetMode="External"/><Relationship Id="rId4" Type="http://schemas.openxmlformats.org/officeDocument/2006/relationships/hyperlink" Target="https://leafletjs.com/examples/choropleth/" TargetMode="External"/><Relationship Id="rId9" Type="http://schemas.openxmlformats.org/officeDocument/2006/relationships/hyperlink" Target="https://stackoverflow.com/questions/22867573/adding-tooltip-elements-after-updating-data-using-d3-enter-metho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2711</Characters>
  <Application>Microsoft Office Word</Application>
  <DocSecurity>0</DocSecurity>
  <Lines>22</Lines>
  <Paragraphs>6</Paragraphs>
  <ScaleCrop>false</ScaleCrop>
  <Company>Hewlett-Packard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2018-06-01T13:33:00Z</dcterms:created>
  <dcterms:modified xsi:type="dcterms:W3CDTF">2018-06-01T13:33:00Z</dcterms:modified>
</cp:coreProperties>
</file>