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028090"/>
          <w:sz w:val="56"/>
          <w:szCs w:val="56"/>
        </w:rPr>
        <w:t xml:space="preserve">PANDUAN PENGGUNA SISTEM</w:t>
      </w:r>
    </w:p>
    <w:p>
      <w:pPr>
        <w:spacing w:after="200" w:before="100"/>
        <w:jc w:val="center"/>
      </w:pPr>
      <w:r>
        <w:rPr>
          <w:b/>
          <w:bCs/>
          <w:color w:val="D97706"/>
          <w:sz w:val="72"/>
          <w:szCs w:val="72"/>
        </w:rPr>
        <w:t xml:space="preserve">KASIR</w:t>
      </w:r>
    </w:p>
    <w:p>
      <w:pPr>
        <w:spacing w:after="400" w:before="100"/>
        <w:jc w:val="center"/>
      </w:pPr>
      <w:r>
        <w:rPr>
          <w:color w:val="6B7280"/>
          <w:sz w:val="32"/>
          <w:szCs w:val="32"/>
        </w:rPr>
        <w:t xml:space="preserve">SIMKlinik Elrhea Clinic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374151"/>
          <w:sz w:val="64"/>
          <w:szCs w:val="64"/>
        </w:rPr>
        <w:t xml:space="preserve">Daftar Isi</w:t>
      </w:r>
    </w:p>
    <w:p>
      <w:pPr>
        <w:spacing w:after="50" w:before="100"/>
      </w:pPr>
      <w:r>
        <w:rPr>
          <w:sz w:val="24"/>
          <w:szCs w:val="24"/>
        </w:rPr>
        <w:t xml:space="preserve">1. 1. Login</w:t>
      </w:r>
    </w:p>
    <w:p>
      <w:pPr>
        <w:spacing w:after="50" w:before="100"/>
      </w:pPr>
      <w:r>
        <w:rPr>
          <w:sz w:val="24"/>
          <w:szCs w:val="24"/>
        </w:rPr>
        <w:t xml:space="preserve">2. 2. Daftar Invoice</w:t>
      </w:r>
    </w:p>
    <w:p>
      <w:pPr>
        <w:spacing w:after="50" w:before="100"/>
      </w:pPr>
      <w:r>
        <w:rPr>
          <w:sz w:val="24"/>
          <w:szCs w:val="24"/>
        </w:rPr>
        <w:t xml:space="preserve">3. 3. Detail Invoice</w:t>
      </w:r>
    </w:p>
    <w:p>
      <w:pPr>
        <w:spacing w:after="50" w:before="100"/>
      </w:pPr>
      <w:r>
        <w:rPr>
          <w:sz w:val="24"/>
          <w:szCs w:val="24"/>
        </w:rPr>
        <w:t xml:space="preserve">4. 4. Struk Pembayaran</w:t>
      </w:r>
    </w:p>
    <w:p>
      <w:pPr>
        <w:spacing w:after="50" w:before="100"/>
      </w:pPr>
      <w:r>
        <w:rPr>
          <w:sz w:val="24"/>
          <w:szCs w:val="24"/>
        </w:rPr>
        <w:t xml:space="preserve">5. 5. Proses Pembayaran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1.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Buka halaman login sistem SIMKlinik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Masukkan email/username dan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tombol "Masuk"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role "Kasir" saat login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2. Daftar Invoice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semua invoice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Kolom: No. Invoice, Nama Pasien, Tanggal, Total,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Filter: Semua, Belum Lunas, Lunas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baris untuk lihat detail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3. Detail Invoice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rincian tagihan pasien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Data pasien: Nama, No. Rekam Medis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Daftar layanan dan harga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Daftar produk/obat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Subtotal, Diskon, Total akhir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4. Struk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Preview struk sebelum cetak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Format thermal printer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Header: Logo, nama, alamat 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Isi: No. Invoice, tanggal, item,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Footer: Pesan terima kasih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5. Proses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metode bayar: Tunai, Transfer, QRIS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Input jumlah bayar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Sistem auto-hitung kembalian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"Bayar" untuk konfirmasi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Invoice berubah jadi Lunas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Struk cetak otomatis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Jika printer offline, bisa save PDF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677554cc086cdc7e5b74f48af8ce502d9d6d1.png"/><Relationship Id="rId8" Type="http://schemas.openxmlformats.org/officeDocument/2006/relationships/image" Target="media/af325190028abd6d8dda83de865ec96a073a3af0.png"/><Relationship Id="rId9" Type="http://schemas.openxmlformats.org/officeDocument/2006/relationships/image" Target="media/f2d386bacd2cbc5d0a42023c1e65b29bc07e58c9.png"/><Relationship Id="rId10" Type="http://schemas.openxmlformats.org/officeDocument/2006/relationships/image" Target="media/b99605e0755fb48429fd7daee4d54063b2e59299.png"/><Relationship Id="rId11" Type="http://schemas.openxmlformats.org/officeDocument/2006/relationships/image" Target="media/2e3b7189fdf31ed8a567439e57e0b549f4bf3ca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2026-07-19T02:07:03.081Z</dcterms:created>
  <dcterms:modified xsi:type="dcterms:W3CDTF">2026-07-19T02:07:03.081Z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