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(nCoV)-Lage“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Lage:</w:t>
      </w:r>
      <w:r>
        <w:rPr>
          <w:i/>
          <w:sz w:val="22"/>
        </w:rPr>
        <w:t xml:space="preserve"> </w:t>
      </w:r>
      <w:r>
        <w:rPr>
          <w:i/>
          <w:sz w:val="22"/>
        </w:rPr>
        <w:tab/>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 Uhrzeit:</w:t>
      </w:r>
      <w:r>
        <w:rPr>
          <w:i/>
          <w:sz w:val="22"/>
        </w:rPr>
        <w:t xml:space="preserve"> </w:t>
      </w:r>
      <w:r>
        <w:rPr>
          <w:i/>
          <w:sz w:val="22"/>
        </w:rPr>
        <w:tab/>
      </w:r>
      <w:sdt>
        <w:sdtPr>
          <w:rPr>
            <w:i/>
            <w:sz w:val="22"/>
          </w:rPr>
          <w:id w:val="1092433924"/>
          <w:placeholder>
            <w:docPart w:val="DefaultPlaceholder_1082065158"/>
          </w:placeholder>
        </w:sdtPr>
        <w:sdtContent>
          <w:r>
            <w:rPr>
              <w:sz w:val="22"/>
            </w:rPr>
            <w:t>16.01.2020, 16-17.10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Sitzungsort:</w:t>
      </w:r>
      <w:r>
        <w:rPr>
          <w:i/>
          <w:sz w:val="22"/>
        </w:rPr>
        <w:tab/>
      </w:r>
      <w:r>
        <w:rPr>
          <w:i/>
          <w:sz w:val="22"/>
        </w:rPr>
        <w:tab/>
      </w:r>
      <w:r>
        <w:rPr>
          <w:sz w:val="22"/>
        </w:rPr>
        <w:t xml:space="preserve"> </w:t>
      </w:r>
      <w:sdt>
        <w:sdtPr>
          <w:rPr>
            <w:sz w:val="22"/>
          </w:rPr>
          <w:id w:val="1344203332"/>
          <w:placeholder>
            <w:docPart w:val="DefaultPlaceholder_1082065158"/>
          </w:placeholder>
        </w:sdtPr>
        <w:sdtContent>
          <w:r>
            <w:rPr>
              <w:rFonts w:cs="Arial"/>
              <w:sz w:val="20"/>
              <w:szCs w:val="20"/>
            </w:rPr>
            <w:t>Raum N.01.01.021</w:t>
          </w:r>
        </w:sdtContent>
      </w:sdt>
    </w:p>
    <w:p>
      <w:pPr>
        <w:rPr>
          <w:b/>
          <w:sz w:val="22"/>
        </w:rPr>
      </w:pPr>
      <w:r>
        <w:rPr>
          <w:b/>
          <w:sz w:val="22"/>
        </w:rPr>
        <w:t>Moderator: Lars Schaade</w:t>
      </w:r>
    </w:p>
    <w:p>
      <w:pPr>
        <w:rPr>
          <w:b/>
          <w:sz w:val="22"/>
        </w:rPr>
      </w:pPr>
      <w:r>
        <w:rPr>
          <w:b/>
          <w:sz w:val="22"/>
        </w:rPr>
        <w:t xml:space="preserve">Teilnehmende: </w:t>
      </w:r>
    </w:p>
    <w:p>
      <w:pPr>
        <w:pStyle w:val="Listenabsatz"/>
        <w:numPr>
          <w:ilvl w:val="0"/>
          <w:numId w:val="17"/>
        </w:numPr>
        <w:spacing w:after="0"/>
        <w:contextualSpacing w:val="0"/>
        <w:rPr>
          <w:sz w:val="22"/>
        </w:rPr>
      </w:pPr>
      <w:r>
        <w:rPr>
          <w:sz w:val="22"/>
        </w:rPr>
        <w:t>Institutsleitung</w:t>
      </w:r>
    </w:p>
    <w:p>
      <w:pPr>
        <w:pStyle w:val="Listenabsatz"/>
        <w:numPr>
          <w:ilvl w:val="1"/>
          <w:numId w:val="7"/>
        </w:numPr>
        <w:spacing w:after="0"/>
        <w:contextualSpacing w:val="0"/>
        <w:rPr>
          <w:sz w:val="22"/>
        </w:rPr>
      </w:pPr>
      <w:r>
        <w:rPr>
          <w:sz w:val="22"/>
        </w:rPr>
        <w:t xml:space="preserve">Lothar Wieler </w:t>
      </w:r>
    </w:p>
    <w:p>
      <w:pPr>
        <w:pStyle w:val="Listenabsatz"/>
        <w:numPr>
          <w:ilvl w:val="1"/>
          <w:numId w:val="7"/>
        </w:numPr>
        <w:spacing w:after="0"/>
        <w:contextualSpacing w:val="0"/>
        <w:rPr>
          <w:sz w:val="22"/>
        </w:rPr>
      </w:pPr>
      <w:r>
        <w:rPr>
          <w:sz w:val="22"/>
        </w:rPr>
        <w:t>Lars Schaade</w:t>
      </w:r>
    </w:p>
    <w:p>
      <w:pPr>
        <w:pStyle w:val="Listenabsatz"/>
        <w:numPr>
          <w:ilvl w:val="0"/>
          <w:numId w:val="17"/>
        </w:numPr>
        <w:spacing w:after="0"/>
        <w:contextualSpacing w:val="0"/>
        <w:rPr>
          <w:sz w:val="22"/>
        </w:rPr>
      </w:pPr>
      <w:r>
        <w:rPr>
          <w:sz w:val="22"/>
        </w:rPr>
        <w:t>Abteilung 3-Leitung</w:t>
      </w:r>
    </w:p>
    <w:p>
      <w:pPr>
        <w:pStyle w:val="Listenabsatz"/>
        <w:numPr>
          <w:ilvl w:val="1"/>
          <w:numId w:val="17"/>
        </w:numPr>
        <w:spacing w:after="0"/>
        <w:contextualSpacing w:val="0"/>
        <w:rPr>
          <w:sz w:val="22"/>
        </w:rPr>
      </w:pPr>
      <w:r>
        <w:rPr>
          <w:sz w:val="22"/>
        </w:rPr>
        <w:t>Osamah Hamouda</w:t>
      </w:r>
    </w:p>
    <w:p>
      <w:pPr>
        <w:pStyle w:val="Listenabsatz"/>
        <w:numPr>
          <w:ilvl w:val="0"/>
          <w:numId w:val="17"/>
        </w:numPr>
        <w:spacing w:after="0"/>
        <w:contextualSpacing w:val="0"/>
        <w:rPr>
          <w:sz w:val="22"/>
        </w:rPr>
      </w:pPr>
      <w:r>
        <w:rPr>
          <w:sz w:val="22"/>
        </w:rPr>
        <w:t>ZIG-Leitung</w:t>
      </w:r>
    </w:p>
    <w:p>
      <w:pPr>
        <w:pStyle w:val="Listenabsatz"/>
        <w:numPr>
          <w:ilvl w:val="1"/>
          <w:numId w:val="7"/>
        </w:numPr>
        <w:spacing w:after="0"/>
        <w:contextualSpacing w:val="0"/>
        <w:rPr>
          <w:sz w:val="22"/>
        </w:rPr>
      </w:pPr>
      <w:r>
        <w:rPr>
          <w:sz w:val="22"/>
        </w:rPr>
        <w:t>Johanna Hanefeld</w:t>
      </w:r>
    </w:p>
    <w:p>
      <w:pPr>
        <w:pStyle w:val="Listenabsatz"/>
        <w:numPr>
          <w:ilvl w:val="0"/>
          <w:numId w:val="17"/>
        </w:numPr>
        <w:spacing w:after="0"/>
        <w:contextualSpacing w:val="0"/>
        <w:rPr>
          <w:sz w:val="22"/>
        </w:rPr>
      </w:pPr>
      <w:r>
        <w:rPr>
          <w:sz w:val="22"/>
        </w:rPr>
        <w:t>FG14</w:t>
      </w:r>
    </w:p>
    <w:p>
      <w:pPr>
        <w:pStyle w:val="Listenabsatz"/>
        <w:numPr>
          <w:ilvl w:val="1"/>
          <w:numId w:val="7"/>
        </w:numPr>
        <w:spacing w:after="0"/>
        <w:contextualSpacing w:val="0"/>
        <w:rPr>
          <w:sz w:val="22"/>
        </w:rPr>
      </w:pPr>
      <w:r>
        <w:rPr>
          <w:sz w:val="22"/>
        </w:rPr>
        <w:t>Marc Thanheiser</w:t>
      </w:r>
    </w:p>
    <w:p>
      <w:pPr>
        <w:pStyle w:val="Listenabsatz"/>
        <w:numPr>
          <w:ilvl w:val="0"/>
          <w:numId w:val="17"/>
        </w:numPr>
        <w:spacing w:after="0"/>
        <w:contextualSpacing w:val="0"/>
        <w:rPr>
          <w:sz w:val="22"/>
        </w:rPr>
      </w:pPr>
      <w:r>
        <w:rPr>
          <w:sz w:val="22"/>
        </w:rPr>
        <w:t>FG17</w:t>
      </w:r>
    </w:p>
    <w:p>
      <w:pPr>
        <w:pStyle w:val="Listenabsatz"/>
        <w:numPr>
          <w:ilvl w:val="1"/>
          <w:numId w:val="17"/>
        </w:numPr>
        <w:spacing w:after="0"/>
        <w:contextualSpacing w:val="0"/>
        <w:rPr>
          <w:sz w:val="22"/>
        </w:rPr>
      </w:pPr>
      <w:r>
        <w:rPr>
          <w:sz w:val="22"/>
        </w:rPr>
        <w:t>Barbara Biere</w:t>
      </w:r>
    </w:p>
    <w:p>
      <w:pPr>
        <w:pStyle w:val="Listenabsatz"/>
        <w:numPr>
          <w:ilvl w:val="0"/>
          <w:numId w:val="18"/>
        </w:numPr>
        <w:spacing w:after="0"/>
        <w:contextualSpacing w:val="0"/>
        <w:rPr>
          <w:sz w:val="22"/>
        </w:rPr>
      </w:pPr>
      <w:r>
        <w:rPr>
          <w:sz w:val="22"/>
        </w:rPr>
        <w:t>FG 32</w:t>
      </w:r>
    </w:p>
    <w:p>
      <w:pPr>
        <w:pStyle w:val="Listenabsatz"/>
        <w:numPr>
          <w:ilvl w:val="1"/>
          <w:numId w:val="7"/>
        </w:numPr>
        <w:spacing w:after="0"/>
        <w:contextualSpacing w:val="0"/>
        <w:rPr>
          <w:sz w:val="22"/>
        </w:rPr>
      </w:pPr>
      <w:r>
        <w:rPr>
          <w:sz w:val="22"/>
        </w:rPr>
        <w:t>Ute Rexroth</w:t>
      </w:r>
    </w:p>
    <w:p>
      <w:pPr>
        <w:pStyle w:val="Listenabsatz"/>
        <w:numPr>
          <w:ilvl w:val="1"/>
          <w:numId w:val="7"/>
        </w:numPr>
        <w:spacing w:after="0"/>
        <w:contextualSpacing w:val="0"/>
        <w:rPr>
          <w:sz w:val="22"/>
        </w:rPr>
      </w:pPr>
      <w:r>
        <w:rPr>
          <w:sz w:val="22"/>
        </w:rPr>
        <w:t>Maria an der Heiden (Protokoll)</w:t>
      </w:r>
    </w:p>
    <w:p>
      <w:pPr>
        <w:pStyle w:val="Listenabsatz"/>
        <w:numPr>
          <w:ilvl w:val="0"/>
          <w:numId w:val="7"/>
        </w:numPr>
        <w:spacing w:after="0"/>
        <w:contextualSpacing w:val="0"/>
        <w:rPr>
          <w:sz w:val="22"/>
        </w:rPr>
      </w:pPr>
      <w:r>
        <w:rPr>
          <w:sz w:val="22"/>
        </w:rPr>
        <w:t>FG36</w:t>
      </w:r>
    </w:p>
    <w:p>
      <w:pPr>
        <w:pStyle w:val="Listenabsatz"/>
        <w:numPr>
          <w:ilvl w:val="1"/>
          <w:numId w:val="7"/>
        </w:numPr>
        <w:spacing w:after="0"/>
        <w:contextualSpacing w:val="0"/>
        <w:rPr>
          <w:sz w:val="22"/>
        </w:rPr>
      </w:pPr>
      <w:r>
        <w:rPr>
          <w:sz w:val="22"/>
        </w:rPr>
        <w:t>Silke Buda</w:t>
      </w:r>
    </w:p>
    <w:p>
      <w:pPr>
        <w:pStyle w:val="Listenabsatz"/>
        <w:numPr>
          <w:ilvl w:val="0"/>
          <w:numId w:val="17"/>
        </w:numPr>
        <w:spacing w:after="0"/>
        <w:contextualSpacing w:val="0"/>
        <w:rPr>
          <w:sz w:val="22"/>
        </w:rPr>
      </w:pPr>
      <w:r>
        <w:rPr>
          <w:sz w:val="22"/>
        </w:rPr>
        <w:t>IBBS</w:t>
      </w:r>
    </w:p>
    <w:p>
      <w:pPr>
        <w:pStyle w:val="Listenabsatz"/>
        <w:numPr>
          <w:ilvl w:val="1"/>
          <w:numId w:val="7"/>
        </w:numPr>
        <w:spacing w:after="0"/>
        <w:contextualSpacing w:val="0"/>
        <w:rPr>
          <w:sz w:val="22"/>
        </w:rPr>
      </w:pPr>
      <w:r>
        <w:rPr>
          <w:sz w:val="22"/>
        </w:rPr>
        <w:t>Christian Herzog</w:t>
      </w:r>
    </w:p>
    <w:p>
      <w:pPr>
        <w:pStyle w:val="Listenabsatz"/>
        <w:numPr>
          <w:ilvl w:val="1"/>
          <w:numId w:val="7"/>
        </w:numPr>
        <w:spacing w:after="0"/>
        <w:contextualSpacing w:val="0"/>
        <w:rPr>
          <w:sz w:val="22"/>
        </w:rPr>
      </w:pPr>
      <w:r>
        <w:rPr>
          <w:sz w:val="22"/>
        </w:rPr>
        <w:t>Michaela Niebank</w:t>
      </w:r>
    </w:p>
    <w:p>
      <w:pPr>
        <w:pStyle w:val="Listenabsatz"/>
        <w:numPr>
          <w:ilvl w:val="0"/>
          <w:numId w:val="17"/>
        </w:numPr>
        <w:spacing w:after="0"/>
        <w:contextualSpacing w:val="0"/>
        <w:rPr>
          <w:sz w:val="22"/>
        </w:rPr>
      </w:pPr>
      <w:r>
        <w:rPr>
          <w:sz w:val="22"/>
        </w:rPr>
        <w:t>Presse</w:t>
      </w:r>
    </w:p>
    <w:p>
      <w:pPr>
        <w:pStyle w:val="Listenabsatz"/>
        <w:numPr>
          <w:ilvl w:val="1"/>
          <w:numId w:val="7"/>
        </w:numPr>
        <w:spacing w:after="0"/>
        <w:contextualSpacing w:val="0"/>
        <w:rPr>
          <w:sz w:val="22"/>
        </w:rPr>
      </w:pPr>
      <w:r>
        <w:rPr>
          <w:sz w:val="22"/>
        </w:rPr>
        <w:t>Susanne Glasmacher</w:t>
      </w:r>
    </w:p>
    <w:p>
      <w:pPr>
        <w:pStyle w:val="Listenabsatz"/>
        <w:numPr>
          <w:ilvl w:val="0"/>
          <w:numId w:val="22"/>
        </w:numPr>
        <w:spacing w:after="0"/>
        <w:contextualSpacing w:val="0"/>
        <w:rPr>
          <w:sz w:val="22"/>
        </w:rPr>
      </w:pPr>
      <w:r>
        <w:rPr>
          <w:sz w:val="22"/>
        </w:rPr>
        <w:t>ZBS1</w:t>
      </w:r>
    </w:p>
    <w:p>
      <w:pPr>
        <w:pStyle w:val="Listenabsatz"/>
        <w:numPr>
          <w:ilvl w:val="1"/>
          <w:numId w:val="7"/>
        </w:numPr>
        <w:spacing w:after="0"/>
        <w:contextualSpacing w:val="0"/>
        <w:rPr>
          <w:sz w:val="22"/>
        </w:rPr>
      </w:pPr>
      <w:r>
        <w:rPr>
          <w:sz w:val="22"/>
        </w:rPr>
        <w:t>Janine Michel</w:t>
      </w:r>
    </w:p>
    <w:p>
      <w:pPr>
        <w:pStyle w:val="Listenabsatz"/>
        <w:numPr>
          <w:ilvl w:val="0"/>
          <w:numId w:val="7"/>
        </w:numPr>
        <w:spacing w:after="0"/>
        <w:contextualSpacing w:val="0"/>
        <w:rPr>
          <w:sz w:val="22"/>
        </w:rPr>
      </w:pPr>
      <w:r>
        <w:rPr>
          <w:sz w:val="22"/>
        </w:rPr>
        <w:t>INIG</w:t>
      </w:r>
    </w:p>
    <w:p>
      <w:pPr>
        <w:pStyle w:val="Listenabsatz"/>
        <w:numPr>
          <w:ilvl w:val="1"/>
          <w:numId w:val="7"/>
        </w:numPr>
        <w:spacing w:after="0"/>
        <w:contextualSpacing w:val="0"/>
        <w:rPr>
          <w:sz w:val="22"/>
        </w:rPr>
      </w:pPr>
      <w:r>
        <w:rPr>
          <w:sz w:val="22"/>
        </w:rPr>
        <w:t>Andreas Jansen</w:t>
      </w:r>
    </w:p>
    <w:p>
      <w:pPr>
        <w:pStyle w:val="Listenabsatz"/>
        <w:numPr>
          <w:ilvl w:val="1"/>
          <w:numId w:val="7"/>
        </w:numPr>
        <w:spacing w:after="0"/>
        <w:contextualSpacing w:val="0"/>
        <w:rPr>
          <w:sz w:val="22"/>
        </w:rPr>
      </w:pPr>
      <w:r>
        <w:rPr>
          <w:sz w:val="22"/>
        </w:rPr>
        <w:t>Basel Karo</w:t>
      </w:r>
    </w:p>
    <w:p>
      <w:r>
        <w:br w:type="page"/>
      </w:r>
    </w:p>
    <w:tbl>
      <w:tblPr>
        <w:tblStyle w:val="Tabellenraster"/>
        <w:tblW w:w="8516" w:type="dxa"/>
        <w:tblLayout w:type="fixed"/>
        <w:tblLook w:val="00A0" w:firstRow="1" w:lastRow="0" w:firstColumn="1" w:lastColumn="0" w:noHBand="0" w:noVBand="0"/>
      </w:tblPr>
      <w:tblGrid>
        <w:gridCol w:w="817"/>
        <w:gridCol w:w="7699"/>
      </w:tblGrid>
      <w:tr>
        <w:tc>
          <w:tcPr>
            <w:tcW w:w="817" w:type="dxa"/>
          </w:tcPr>
          <w:p>
            <w:pPr>
              <w:rPr>
                <w:rFonts w:ascii="Scala Sans OT" w:hAnsi="Scala Sans OT"/>
                <w:b/>
              </w:rPr>
            </w:pPr>
            <w:r>
              <w:rPr>
                <w:rFonts w:ascii="Scala Sans OT" w:hAnsi="Scala Sans OT"/>
                <w:b/>
              </w:rPr>
              <w:lastRenderedPageBreak/>
              <w:t>TOP</w:t>
            </w:r>
          </w:p>
        </w:tc>
        <w:tc>
          <w:tcPr>
            <w:tcW w:w="7699" w:type="dxa"/>
          </w:tcPr>
          <w:p>
            <w:pPr>
              <w:rPr>
                <w:rFonts w:ascii="Scala Sans OT" w:hAnsi="Scala Sans OT"/>
                <w:b/>
              </w:rPr>
            </w:pPr>
            <w:r>
              <w:rPr>
                <w:rFonts w:ascii="Scala Sans OT" w:hAnsi="Scala Sans OT"/>
                <w:b/>
              </w:rPr>
              <w:t>Beitrag/Thema</w:t>
            </w:r>
          </w:p>
        </w:tc>
      </w:tr>
      <w:tr>
        <w:tc>
          <w:tcPr>
            <w:tcW w:w="817" w:type="dxa"/>
          </w:tcPr>
          <w:p>
            <w:pPr>
              <w:rPr>
                <w:rFonts w:ascii="Scala Sans OT" w:hAnsi="Scala Sans OT"/>
              </w:rPr>
            </w:pPr>
            <w:r>
              <w:rPr>
                <w:rFonts w:ascii="Scala Sans OT" w:hAnsi="Scala Sans OT"/>
              </w:rPr>
              <w:t>1</w:t>
            </w:r>
          </w:p>
        </w:tc>
        <w:tc>
          <w:tcPr>
            <w:tcW w:w="7699" w:type="dxa"/>
          </w:tcPr>
          <w:p>
            <w:pPr>
              <w:rPr>
                <w:rFonts w:ascii="Scala Sans OT" w:hAnsi="Scala Sans OT"/>
                <w:sz w:val="22"/>
                <w:szCs w:val="22"/>
              </w:rPr>
            </w:pPr>
            <w:r>
              <w:rPr>
                <w:rFonts w:ascii="Scala Sans OT" w:hAnsi="Scala Sans OT"/>
                <w:b/>
                <w:sz w:val="22"/>
                <w:szCs w:val="22"/>
              </w:rPr>
              <w:t>Aktuelle Lage</w:t>
            </w:r>
          </w:p>
          <w:p>
            <w:pPr>
              <w:pStyle w:val="Listenabsatz"/>
              <w:numPr>
                <w:ilvl w:val="0"/>
                <w:numId w:val="5"/>
              </w:numPr>
              <w:rPr>
                <w:rFonts w:ascii="Scala Sans OT" w:hAnsi="Scala Sans OT"/>
                <w:sz w:val="22"/>
                <w:szCs w:val="22"/>
              </w:rPr>
            </w:pPr>
            <w:r>
              <w:rPr>
                <w:rFonts w:ascii="Scala Sans OT" w:hAnsi="Scala Sans OT"/>
                <w:sz w:val="22"/>
                <w:szCs w:val="22"/>
              </w:rPr>
              <w:t xml:space="preserve">Insgesamt sind derzeit 43 laborbestätigte Fälle bekannt: 41 aus Wuhan (China), 1 nach Thailand importierter Fall und 1 nach Japan importierter Fall. Der nach Japan importierte Fall hat sich vermutlich bei dem Besuch </w:t>
            </w:r>
            <w:proofErr w:type="gramStart"/>
            <w:r>
              <w:rPr>
                <w:rFonts w:ascii="Scala Sans OT" w:hAnsi="Scala Sans OT"/>
                <w:sz w:val="22"/>
                <w:szCs w:val="22"/>
              </w:rPr>
              <w:t>seines Vater</w:t>
            </w:r>
            <w:proofErr w:type="gramEnd"/>
            <w:r>
              <w:rPr>
                <w:rFonts w:ascii="Scala Sans OT" w:hAnsi="Scala Sans OT"/>
                <w:sz w:val="22"/>
                <w:szCs w:val="22"/>
              </w:rPr>
              <w:t xml:space="preserve">, der aufgrund einer Lungenentzündung in Wuhan hospitalisiert ist, infiziert. Den </w:t>
            </w:r>
            <w:proofErr w:type="spellStart"/>
            <w:r>
              <w:rPr>
                <w:rFonts w:ascii="Scala Sans OT" w:hAnsi="Scala Sans OT"/>
                <w:sz w:val="22"/>
                <w:szCs w:val="22"/>
              </w:rPr>
              <w:t>Huanan</w:t>
            </w:r>
            <w:proofErr w:type="spellEnd"/>
            <w:r>
              <w:rPr>
                <w:rFonts w:ascii="Scala Sans OT" w:hAnsi="Scala Sans OT"/>
                <w:sz w:val="22"/>
                <w:szCs w:val="22"/>
              </w:rPr>
              <w:t>-Seafood-Markt hat der Fall nicht besucht.</w:t>
            </w:r>
          </w:p>
          <w:p>
            <w:pPr>
              <w:pStyle w:val="Listenabsatz"/>
              <w:numPr>
                <w:ilvl w:val="0"/>
                <w:numId w:val="5"/>
              </w:numPr>
              <w:rPr>
                <w:rFonts w:ascii="Scala Sans OT" w:hAnsi="Scala Sans OT"/>
                <w:sz w:val="22"/>
                <w:szCs w:val="22"/>
              </w:rPr>
            </w:pPr>
            <w:r>
              <w:rPr>
                <w:rFonts w:ascii="Scala Sans OT" w:hAnsi="Scala Sans OT"/>
                <w:sz w:val="22"/>
                <w:szCs w:val="22"/>
              </w:rPr>
              <w:t xml:space="preserve">Derzeit sind aus Wuhan 2 Familiencluster bekannt. Das erste Cluster betrifft ein Ehepaar: während der Ehemann am </w:t>
            </w:r>
            <w:proofErr w:type="spellStart"/>
            <w:r>
              <w:rPr>
                <w:rFonts w:ascii="Scala Sans OT" w:hAnsi="Scala Sans OT"/>
                <w:sz w:val="22"/>
                <w:szCs w:val="22"/>
              </w:rPr>
              <w:t>Huanan</w:t>
            </w:r>
            <w:proofErr w:type="spellEnd"/>
            <w:r>
              <w:rPr>
                <w:rFonts w:ascii="Scala Sans OT" w:hAnsi="Scala Sans OT"/>
                <w:sz w:val="22"/>
                <w:szCs w:val="22"/>
              </w:rPr>
              <w:t xml:space="preserve">-Seafood-Markt arbeitet, war seine ebenfalls erkrankte Ehefrau dort nicht zugegen. Dem zweiten Cluster gehören 3 Familienangehörige an (Vater, Sohn und Cousin). Nur der Cousin hatte Kontakt zum </w:t>
            </w:r>
            <w:proofErr w:type="spellStart"/>
            <w:r>
              <w:rPr>
                <w:rFonts w:ascii="Scala Sans OT" w:hAnsi="Scala Sans OT"/>
                <w:sz w:val="22"/>
                <w:szCs w:val="22"/>
              </w:rPr>
              <w:t>Huanan</w:t>
            </w:r>
            <w:proofErr w:type="spellEnd"/>
            <w:r>
              <w:rPr>
                <w:rFonts w:ascii="Scala Sans OT" w:hAnsi="Scala Sans OT"/>
                <w:sz w:val="22"/>
                <w:szCs w:val="22"/>
              </w:rPr>
              <w:t xml:space="preserve">-Seafood-Markt (er arbeitet dort). </w:t>
            </w:r>
          </w:p>
          <w:p>
            <w:pPr>
              <w:pStyle w:val="Listenabsatz"/>
              <w:numPr>
                <w:ilvl w:val="0"/>
                <w:numId w:val="5"/>
              </w:numPr>
              <w:rPr>
                <w:rFonts w:ascii="Scala Sans OT" w:hAnsi="Scala Sans OT"/>
                <w:sz w:val="22"/>
                <w:szCs w:val="22"/>
              </w:rPr>
            </w:pPr>
            <w:r>
              <w:rPr>
                <w:rFonts w:ascii="Scala Sans OT" w:hAnsi="Scala Sans OT"/>
                <w:sz w:val="22"/>
                <w:szCs w:val="22"/>
              </w:rPr>
              <w:t xml:space="preserve">In den Medien wird berichtet, dass bei etwa 70% der 41 bestätigten Fälle in Wuhan ein direkter Zusammenhang mit dem </w:t>
            </w:r>
            <w:proofErr w:type="spellStart"/>
            <w:r>
              <w:rPr>
                <w:rFonts w:ascii="Scala Sans OT" w:hAnsi="Scala Sans OT"/>
                <w:sz w:val="22"/>
                <w:szCs w:val="22"/>
              </w:rPr>
              <w:t>Huanan</w:t>
            </w:r>
            <w:proofErr w:type="spellEnd"/>
            <w:r>
              <w:rPr>
                <w:rFonts w:ascii="Scala Sans OT" w:hAnsi="Scala Sans OT"/>
                <w:sz w:val="22"/>
                <w:szCs w:val="22"/>
              </w:rPr>
              <w:t>-Seafood-Markt besteht.</w:t>
            </w:r>
          </w:p>
          <w:p>
            <w:pPr>
              <w:pStyle w:val="Listenabsatz"/>
              <w:numPr>
                <w:ilvl w:val="0"/>
                <w:numId w:val="5"/>
              </w:numPr>
              <w:rPr>
                <w:rFonts w:ascii="Scala Sans OT" w:hAnsi="Scala Sans OT"/>
                <w:sz w:val="22"/>
                <w:szCs w:val="22"/>
              </w:rPr>
            </w:pPr>
            <w:r>
              <w:rPr>
                <w:rFonts w:ascii="Scala Sans OT" w:hAnsi="Scala Sans OT"/>
                <w:sz w:val="22"/>
                <w:szCs w:val="22"/>
              </w:rPr>
              <w:t>Die ebenfalls über die Medien kolportierte Information, dass in Wuhan ein Exit-Screening betrieben wird, konnte in einer GOARN-Telefonkonferenz nicht bestätigt werden.</w:t>
            </w:r>
          </w:p>
          <w:p>
            <w:pPr>
              <w:pStyle w:val="Listenabsatz"/>
              <w:numPr>
                <w:ilvl w:val="0"/>
                <w:numId w:val="5"/>
              </w:numPr>
              <w:rPr>
                <w:rFonts w:ascii="Scala Sans OT" w:hAnsi="Scala Sans OT"/>
                <w:sz w:val="22"/>
              </w:rPr>
            </w:pPr>
            <w:r>
              <w:rPr>
                <w:rFonts w:ascii="Scala Sans OT" w:hAnsi="Scala Sans OT"/>
                <w:sz w:val="22"/>
              </w:rPr>
              <w:t>In einem vertraulich zu behandelnden WHO-Dokument schätzt die WHO am 15.01.2020 das Risiko in China als hoch ein, global als moderat. Die bisherige Risikobewertung wird damit eskaliert. Hintergrund für die veränderte Risikoeinschätzung wahrscheinlich der erste importierte Fall nach Thailand und eventuell auch der Versuch, Druck auf China betreffend einer transparenteren Informationsweitergabe aufzubauen.</w:t>
            </w:r>
          </w:p>
          <w:p>
            <w:pPr>
              <w:pStyle w:val="Listenabsatz"/>
              <w:numPr>
                <w:ilvl w:val="0"/>
                <w:numId w:val="5"/>
              </w:numPr>
              <w:rPr>
                <w:rFonts w:ascii="Scala Sans OT" w:hAnsi="Scala Sans OT"/>
                <w:sz w:val="22"/>
              </w:rPr>
            </w:pPr>
            <w:r>
              <w:rPr>
                <w:rFonts w:ascii="Scala Sans OT" w:hAnsi="Scala Sans OT"/>
                <w:sz w:val="22"/>
              </w:rPr>
              <w:t>Die Diskussion ergab, dass das RKI dennoch weiterhin an der derzeitigen Risikobewertung (Risiko des Eintrag nach Deutschland gering, Risiko der Weiterverbreitung in der deutschen Bevölkerung als sehr gering) festhält. Am 17.01.2020 wird das ECDC ein Rapid Risk Assessment (Vorversion „</w:t>
            </w:r>
            <w:proofErr w:type="spellStart"/>
            <w:r>
              <w:rPr>
                <w:rFonts w:ascii="Scala Sans OT" w:hAnsi="Scala Sans OT"/>
                <w:sz w:val="22"/>
              </w:rPr>
              <w:t>Threat</w:t>
            </w:r>
            <w:proofErr w:type="spellEnd"/>
            <w:r>
              <w:rPr>
                <w:rFonts w:ascii="Scala Sans OT" w:hAnsi="Scala Sans OT"/>
                <w:sz w:val="22"/>
              </w:rPr>
              <w:t xml:space="preserve"> Assessment“) veröffentlichen; an deren Einschätzung wird sich das RKI weiter orientieren.</w:t>
            </w:r>
          </w:p>
          <w:p>
            <w:pPr>
              <w:pStyle w:val="Listenabsatz"/>
              <w:numPr>
                <w:ilvl w:val="0"/>
                <w:numId w:val="5"/>
              </w:numPr>
              <w:rPr>
                <w:rFonts w:ascii="Scala Sans OT" w:hAnsi="Scala Sans OT"/>
                <w:sz w:val="22"/>
              </w:rPr>
            </w:pPr>
            <w:r>
              <w:rPr>
                <w:rFonts w:ascii="Scala Sans OT" w:hAnsi="Scala Sans OT"/>
                <w:sz w:val="22"/>
              </w:rPr>
              <w:t xml:space="preserve">Folgende Informationen für eine aussagekräftige Risikobewertung fehlen bislang bezüglich der Fälle in China: Alter, Geschlecht und klinische Befunde der Fälle, tierische Quelle, Inkubationszeit, </w:t>
            </w:r>
            <w:proofErr w:type="spellStart"/>
            <w:r>
              <w:rPr>
                <w:rFonts w:ascii="Scala Sans OT" w:hAnsi="Scala Sans OT"/>
                <w:sz w:val="22"/>
              </w:rPr>
              <w:t>Epikurve</w:t>
            </w:r>
            <w:proofErr w:type="spellEnd"/>
            <w:r>
              <w:rPr>
                <w:rFonts w:ascii="Scala Sans OT" w:hAnsi="Scala Sans OT"/>
                <w:sz w:val="22"/>
              </w:rPr>
              <w:t>, Angaben zur Exposition, Informationen zum Übertragungsweg, Behandlungsergebnisse (bzw. ob überhaupt ggf. experimentell behandelt wurde).</w:t>
            </w:r>
          </w:p>
          <w:p>
            <w:pPr>
              <w:pStyle w:val="Listenabsatz"/>
              <w:numPr>
                <w:ilvl w:val="0"/>
                <w:numId w:val="5"/>
              </w:numPr>
              <w:rPr>
                <w:rFonts w:ascii="Scala Sans OT" w:hAnsi="Scala Sans OT"/>
                <w:sz w:val="22"/>
              </w:rPr>
            </w:pPr>
            <w:r>
              <w:rPr>
                <w:rFonts w:ascii="Scala Sans OT" w:hAnsi="Scala Sans OT"/>
                <w:sz w:val="22"/>
              </w:rPr>
              <w:t xml:space="preserve">Veröffentlichungen: in Beteiligung von Herrn </w:t>
            </w:r>
            <w:proofErr w:type="spellStart"/>
            <w:r>
              <w:rPr>
                <w:rFonts w:ascii="Scala Sans OT" w:hAnsi="Scala Sans OT"/>
                <w:sz w:val="22"/>
              </w:rPr>
              <w:t>Drosten</w:t>
            </w:r>
            <w:proofErr w:type="spellEnd"/>
            <w:r>
              <w:rPr>
                <w:rFonts w:ascii="Scala Sans OT" w:hAnsi="Scala Sans OT"/>
                <w:sz w:val="22"/>
              </w:rPr>
              <w:t xml:space="preserve"> wurde eine deskriptive Beschreibung des Ereignisses vorab im</w:t>
            </w:r>
            <w:r>
              <w:t xml:space="preserve"> </w:t>
            </w:r>
            <w:r>
              <w:rPr>
                <w:rFonts w:ascii="Scala Sans OT" w:hAnsi="Scala Sans OT"/>
                <w:sz w:val="22"/>
              </w:rPr>
              <w:t xml:space="preserve">International Journal </w:t>
            </w:r>
            <w:proofErr w:type="spellStart"/>
            <w:r>
              <w:rPr>
                <w:rFonts w:ascii="Scala Sans OT" w:hAnsi="Scala Sans OT"/>
                <w:sz w:val="22"/>
              </w:rPr>
              <w:t>of</w:t>
            </w:r>
            <w:proofErr w:type="spellEnd"/>
            <w:r>
              <w:rPr>
                <w:rFonts w:ascii="Scala Sans OT" w:hAnsi="Scala Sans OT"/>
                <w:sz w:val="22"/>
              </w:rPr>
              <w:t xml:space="preserve"> </w:t>
            </w:r>
            <w:proofErr w:type="spellStart"/>
            <w:r>
              <w:rPr>
                <w:rFonts w:ascii="Scala Sans OT" w:hAnsi="Scala Sans OT"/>
                <w:sz w:val="22"/>
              </w:rPr>
              <w:t>Infectious</w:t>
            </w:r>
            <w:proofErr w:type="spellEnd"/>
            <w:r>
              <w:rPr>
                <w:rFonts w:ascii="Scala Sans OT" w:hAnsi="Scala Sans OT"/>
                <w:sz w:val="22"/>
              </w:rPr>
              <w:t xml:space="preserve"> </w:t>
            </w:r>
            <w:proofErr w:type="spellStart"/>
            <w:r>
              <w:rPr>
                <w:rFonts w:ascii="Scala Sans OT" w:hAnsi="Scala Sans OT"/>
                <w:sz w:val="22"/>
              </w:rPr>
              <w:t>Diseases</w:t>
            </w:r>
            <w:proofErr w:type="spellEnd"/>
            <w:r>
              <w:rPr>
                <w:rFonts w:ascii="Scala Sans OT" w:hAnsi="Scala Sans OT"/>
                <w:sz w:val="22"/>
              </w:rPr>
              <w:t xml:space="preserve"> veröffentlicht: </w:t>
            </w:r>
            <w:hyperlink r:id="rId7" w:history="1">
              <w:r>
                <w:rPr>
                  <w:rStyle w:val="Hyperlink"/>
                  <w:rFonts w:ascii="Scala Sans OT" w:hAnsi="Scala Sans OT"/>
                  <w:sz w:val="22"/>
                </w:rPr>
                <w:t>https://www.sciencedirect.com/science/article/pii/S1201971220300114?via%3Dihub</w:t>
              </w:r>
            </w:hyperlink>
            <w:r>
              <w:rPr>
                <w:rFonts w:ascii="Scala Sans OT" w:hAnsi="Scala Sans OT"/>
                <w:sz w:val="22"/>
              </w:rPr>
              <w:t xml:space="preserve"> . Darüber hinaus hat eine Gruppe das R0 geschätzt: </w:t>
            </w:r>
            <w:commentRangeStart w:id="0"/>
            <w:r>
              <w:rPr>
                <w:rFonts w:ascii="Scala Sans OT" w:hAnsi="Scala Sans OT"/>
                <w:sz w:val="22"/>
              </w:rPr>
              <w:t>Link</w:t>
            </w:r>
            <w:r>
              <w:rPr>
                <w:rFonts w:ascii="Scala Sans OT" w:hAnsi="Scala Sans OT"/>
                <w:sz w:val="22"/>
                <w:szCs w:val="22"/>
              </w:rPr>
              <w:t xml:space="preserve">  </w:t>
            </w:r>
            <w:commentRangeEnd w:id="0"/>
            <w:r>
              <w:rPr>
                <w:rStyle w:val="Kommentarzeichen"/>
                <w:rFonts w:ascii="Scala Sans OT" w:hAnsi="Scala Sans OT"/>
                <w:lang w:eastAsia="de-DE"/>
              </w:rPr>
              <w:commentReference w:id="0"/>
            </w:r>
            <w:r>
              <w:rPr>
                <w:rFonts w:ascii="Scala Sans OT" w:hAnsi="Scala Sans OT"/>
                <w:sz w:val="22"/>
                <w:szCs w:val="22"/>
              </w:rPr>
              <w:t>. Die darin enthaltenen Informationen sind jedoch aus epidemiologischer Sicht mit Vorsicht zu betrachten.</w:t>
            </w:r>
          </w:p>
          <w:p>
            <w:pPr>
              <w:pStyle w:val="Listenabsatz"/>
              <w:numPr>
                <w:ilvl w:val="0"/>
                <w:numId w:val="5"/>
              </w:numPr>
              <w:rPr>
                <w:rFonts w:ascii="Scala Sans OT" w:hAnsi="Scala Sans OT"/>
                <w:sz w:val="22"/>
              </w:rPr>
            </w:pPr>
            <w:r>
              <w:rPr>
                <w:rFonts w:ascii="Scala Sans OT" w:hAnsi="Scala Sans OT"/>
                <w:sz w:val="22"/>
                <w:szCs w:val="22"/>
              </w:rPr>
              <w:t>IBBS verweist auf die guten und vertrauensvollen GHSI-Kontakte (z.B. zu dem betroffenen Land Japan), die gerne über Christian Herzog genutzt werden können.</w:t>
            </w:r>
          </w:p>
        </w:tc>
      </w:tr>
      <w:tr>
        <w:tc>
          <w:tcPr>
            <w:tcW w:w="817" w:type="dxa"/>
          </w:tcPr>
          <w:p>
            <w:pPr>
              <w:rPr>
                <w:rFonts w:ascii="Scala Sans OT" w:hAnsi="Scala Sans OT"/>
              </w:rPr>
            </w:pPr>
            <w:r>
              <w:rPr>
                <w:rFonts w:ascii="Scala Sans OT" w:hAnsi="Scala Sans OT"/>
              </w:rPr>
              <w:lastRenderedPageBreak/>
              <w:t>2</w:t>
            </w:r>
          </w:p>
        </w:tc>
        <w:tc>
          <w:tcPr>
            <w:tcW w:w="7699" w:type="dxa"/>
          </w:tcPr>
          <w:p>
            <w:pPr>
              <w:rPr>
                <w:rFonts w:ascii="Scala Sans OT" w:hAnsi="Scala Sans OT"/>
                <w:b/>
                <w:sz w:val="22"/>
                <w:szCs w:val="22"/>
              </w:rPr>
            </w:pPr>
            <w:r>
              <w:rPr>
                <w:rFonts w:ascii="Scala Sans OT" w:hAnsi="Scala Sans OT"/>
                <w:b/>
                <w:sz w:val="22"/>
                <w:szCs w:val="22"/>
              </w:rPr>
              <w:t>Aktuelle Dokumente - Update</w:t>
            </w:r>
          </w:p>
          <w:p>
            <w:pPr>
              <w:pStyle w:val="Listenabsatz"/>
              <w:numPr>
                <w:ilvl w:val="0"/>
                <w:numId w:val="16"/>
              </w:numPr>
              <w:rPr>
                <w:rFonts w:ascii="Scala Sans OT" w:hAnsi="Scala Sans OT"/>
                <w:sz w:val="22"/>
                <w:szCs w:val="22"/>
              </w:rPr>
            </w:pPr>
            <w:r>
              <w:rPr>
                <w:rFonts w:ascii="Scala Sans OT" w:hAnsi="Scala Sans OT"/>
                <w:sz w:val="22"/>
                <w:szCs w:val="22"/>
              </w:rPr>
              <w:t xml:space="preserve">RKI-Internetseite: in der AG-Sitzung wird besprochen, dass die von der Pressestelle vorbereitete Seite zum neuartigen Coronavirus mit den derzeit verfügbaren Informationen freigeschaltet werden können. Verfügbar sind bereits angepasste Informationen zur Labordiagnostik und zum Selbstschutz bei Verdachtsfällen. Das Dokument zur klinischen Falldefinition liegt ebenfalls vor. Das Flussschema wird publiziert werden, sobald verfügbar (voraussichtlich am 17.01.2020). Dann ist auch ein Tweet zur neuen Seite vorgesehen. Die </w:t>
            </w:r>
            <w:proofErr w:type="spellStart"/>
            <w:r>
              <w:rPr>
                <w:rFonts w:ascii="Scala Sans OT" w:hAnsi="Scala Sans OT"/>
                <w:sz w:val="22"/>
                <w:szCs w:val="22"/>
              </w:rPr>
              <w:t>nCoV</w:t>
            </w:r>
            <w:proofErr w:type="spellEnd"/>
            <w:r>
              <w:rPr>
                <w:rFonts w:ascii="Scala Sans OT" w:hAnsi="Scala Sans OT"/>
                <w:sz w:val="22"/>
                <w:szCs w:val="22"/>
              </w:rPr>
              <w:t xml:space="preserve">-Seite ist über den </w:t>
            </w:r>
            <w:proofErr w:type="spellStart"/>
            <w:r>
              <w:rPr>
                <w:rFonts w:ascii="Scala Sans OT" w:hAnsi="Scala Sans OT"/>
                <w:sz w:val="22"/>
                <w:szCs w:val="22"/>
              </w:rPr>
              <w:t>Kurzlink</w:t>
            </w:r>
            <w:proofErr w:type="spellEnd"/>
            <w:r>
              <w:rPr>
                <w:rFonts w:ascii="Scala Sans OT" w:hAnsi="Scala Sans OT"/>
                <w:sz w:val="22"/>
                <w:szCs w:val="22"/>
              </w:rPr>
              <w:t xml:space="preserve"> </w:t>
            </w:r>
            <w:hyperlink r:id="rId9" w:history="1">
              <w:r>
                <w:rPr>
                  <w:rStyle w:val="Hyperlink"/>
                  <w:rFonts w:ascii="Scala Sans OT" w:hAnsi="Scala Sans OT"/>
                  <w:sz w:val="22"/>
                  <w:szCs w:val="22"/>
                </w:rPr>
                <w:t>www.rki.de/ncov</w:t>
              </w:r>
            </w:hyperlink>
            <w:r>
              <w:rPr>
                <w:rFonts w:ascii="Scala Sans OT" w:hAnsi="Scala Sans OT"/>
                <w:sz w:val="22"/>
                <w:szCs w:val="22"/>
              </w:rPr>
              <w:t xml:space="preserve"> und </w:t>
            </w:r>
            <w:hyperlink r:id="rId10" w:history="1">
              <w:r>
                <w:rPr>
                  <w:rStyle w:val="Hyperlink"/>
                  <w:rFonts w:ascii="Scala Sans OT" w:hAnsi="Scala Sans OT"/>
                  <w:sz w:val="22"/>
                  <w:szCs w:val="22"/>
                </w:rPr>
                <w:t>www.rki.de/wuhan</w:t>
              </w:r>
            </w:hyperlink>
            <w:r>
              <w:rPr>
                <w:rFonts w:ascii="Scala Sans OT" w:hAnsi="Scala Sans OT"/>
                <w:sz w:val="22"/>
                <w:szCs w:val="22"/>
              </w:rPr>
              <w:t xml:space="preserve"> zu finden, sowie über die RKI-Startseite und auf der A-Z-Seite zu Coronaviren (dort neben den Links zur MERS- und SARS-Seite).</w:t>
            </w:r>
          </w:p>
          <w:p>
            <w:pPr>
              <w:pStyle w:val="Listenabsatz"/>
              <w:numPr>
                <w:ilvl w:val="0"/>
                <w:numId w:val="16"/>
              </w:numPr>
              <w:rPr>
                <w:rFonts w:ascii="Scala Sans OT" w:hAnsi="Scala Sans OT"/>
                <w:sz w:val="22"/>
                <w:szCs w:val="22"/>
              </w:rPr>
            </w:pPr>
            <w:r>
              <w:rPr>
                <w:rFonts w:ascii="Scala Sans OT" w:hAnsi="Scala Sans OT"/>
                <w:sz w:val="22"/>
                <w:szCs w:val="22"/>
              </w:rPr>
              <w:t xml:space="preserve">Im </w:t>
            </w:r>
            <w:proofErr w:type="spellStart"/>
            <w:r>
              <w:rPr>
                <w:rFonts w:ascii="Scala Sans OT" w:hAnsi="Scala Sans OT"/>
                <w:sz w:val="22"/>
                <w:szCs w:val="22"/>
              </w:rPr>
              <w:t>EpiBull</w:t>
            </w:r>
            <w:proofErr w:type="spellEnd"/>
            <w:r>
              <w:rPr>
                <w:rFonts w:ascii="Scala Sans OT" w:hAnsi="Scala Sans OT"/>
                <w:sz w:val="22"/>
                <w:szCs w:val="22"/>
              </w:rPr>
              <w:t xml:space="preserve"> ist im blauen Kasten ein Informationstext erschienen.</w:t>
            </w:r>
          </w:p>
          <w:p>
            <w:pPr>
              <w:pStyle w:val="Listenabsatz"/>
              <w:numPr>
                <w:ilvl w:val="0"/>
                <w:numId w:val="16"/>
              </w:numPr>
              <w:rPr>
                <w:rFonts w:ascii="Scala Sans OT" w:hAnsi="Scala Sans OT"/>
                <w:sz w:val="22"/>
                <w:szCs w:val="22"/>
              </w:rPr>
            </w:pPr>
            <w:r>
              <w:rPr>
                <w:rFonts w:ascii="Scala Sans OT" w:hAnsi="Scala Sans OT"/>
                <w:sz w:val="22"/>
                <w:szCs w:val="22"/>
              </w:rPr>
              <w:t>Auch der RKI-Newsletter berichtet über das Ereignis.</w:t>
            </w:r>
          </w:p>
        </w:tc>
      </w:tr>
      <w:tr>
        <w:tc>
          <w:tcPr>
            <w:tcW w:w="817" w:type="dxa"/>
          </w:tcPr>
          <w:p>
            <w:pPr>
              <w:rPr>
                <w:rFonts w:ascii="Scala Sans OT" w:hAnsi="Scala Sans OT"/>
              </w:rPr>
            </w:pPr>
            <w:r>
              <w:rPr>
                <w:rFonts w:ascii="Scala Sans OT" w:hAnsi="Scala Sans OT"/>
              </w:rPr>
              <w:t>3</w:t>
            </w:r>
          </w:p>
        </w:tc>
        <w:tc>
          <w:tcPr>
            <w:tcW w:w="7699" w:type="dxa"/>
          </w:tcPr>
          <w:p>
            <w:pPr>
              <w:rPr>
                <w:rFonts w:ascii="Scala Sans OT" w:hAnsi="Scala Sans OT"/>
                <w:b/>
                <w:sz w:val="22"/>
                <w:szCs w:val="22"/>
              </w:rPr>
            </w:pPr>
            <w:r>
              <w:rPr>
                <w:rFonts w:ascii="Scala Sans OT" w:hAnsi="Scala Sans OT"/>
                <w:b/>
                <w:sz w:val="22"/>
                <w:szCs w:val="22"/>
              </w:rPr>
              <w:t>Labordiagnostik</w:t>
            </w:r>
          </w:p>
          <w:p>
            <w:pPr>
              <w:pStyle w:val="Listenabsatz"/>
              <w:numPr>
                <w:ilvl w:val="0"/>
                <w:numId w:val="14"/>
              </w:numPr>
              <w:rPr>
                <w:rFonts w:ascii="Scala Sans OT" w:hAnsi="Scala Sans OT"/>
                <w:sz w:val="22"/>
                <w:szCs w:val="22"/>
              </w:rPr>
            </w:pPr>
            <w:r>
              <w:rPr>
                <w:rFonts w:ascii="Scala Sans OT" w:hAnsi="Scala Sans OT"/>
                <w:sz w:val="22"/>
                <w:szCs w:val="22"/>
              </w:rPr>
              <w:t xml:space="preserve">FG17 hat in Abstimmung mit Christian </w:t>
            </w:r>
            <w:proofErr w:type="spellStart"/>
            <w:r>
              <w:rPr>
                <w:rFonts w:ascii="Scala Sans OT" w:hAnsi="Scala Sans OT"/>
                <w:sz w:val="22"/>
                <w:szCs w:val="22"/>
              </w:rPr>
              <w:t>Drosten</w:t>
            </w:r>
            <w:proofErr w:type="spellEnd"/>
            <w:r>
              <w:rPr>
                <w:rFonts w:ascii="Scala Sans OT" w:hAnsi="Scala Sans OT"/>
                <w:sz w:val="22"/>
                <w:szCs w:val="22"/>
              </w:rPr>
              <w:t xml:space="preserve"> Empfehlungen zur Labordiagnostik erstellt. Diese sind ebenfalls am 16.01.2020 (nach der AG) auf der RKI Internetseite erschienen.</w:t>
            </w:r>
          </w:p>
          <w:p>
            <w:pPr>
              <w:pStyle w:val="Listenabsatz"/>
              <w:numPr>
                <w:ilvl w:val="0"/>
                <w:numId w:val="14"/>
              </w:numPr>
              <w:rPr>
                <w:rFonts w:ascii="Scala Sans OT" w:hAnsi="Scala Sans OT"/>
                <w:sz w:val="22"/>
                <w:szCs w:val="22"/>
              </w:rPr>
            </w:pPr>
            <w:r>
              <w:rPr>
                <w:rFonts w:ascii="Scala Sans OT" w:hAnsi="Scala Sans OT"/>
                <w:sz w:val="22"/>
                <w:szCs w:val="22"/>
              </w:rPr>
              <w:t xml:space="preserve">Das </w:t>
            </w:r>
            <w:commentRangeStart w:id="1"/>
            <w:r>
              <w:rPr>
                <w:rFonts w:ascii="Scala Sans OT" w:hAnsi="Scala Sans OT"/>
                <w:sz w:val="22"/>
                <w:szCs w:val="22"/>
              </w:rPr>
              <w:t xml:space="preserve">RKI </w:t>
            </w:r>
            <w:commentRangeEnd w:id="1"/>
            <w:r>
              <w:rPr>
                <w:rStyle w:val="Kommentarzeichen"/>
                <w:rFonts w:ascii="Scala Sans OT" w:hAnsi="Scala Sans OT"/>
                <w:lang w:eastAsia="de-DE"/>
              </w:rPr>
              <w:commentReference w:id="1"/>
            </w:r>
            <w:r>
              <w:rPr>
                <w:rFonts w:ascii="Scala Sans OT" w:hAnsi="Scala Sans OT"/>
                <w:sz w:val="22"/>
                <w:szCs w:val="22"/>
              </w:rPr>
              <w:t xml:space="preserve">hat bereits entsprechende Primer zur PCR-Diagnostik des neuen </w:t>
            </w:r>
            <w:proofErr w:type="spellStart"/>
            <w:r>
              <w:rPr>
                <w:rFonts w:ascii="Scala Sans OT" w:hAnsi="Scala Sans OT"/>
                <w:sz w:val="22"/>
                <w:szCs w:val="22"/>
              </w:rPr>
              <w:t>CoV</w:t>
            </w:r>
            <w:proofErr w:type="spellEnd"/>
            <w:r>
              <w:rPr>
                <w:rFonts w:ascii="Scala Sans OT" w:hAnsi="Scala Sans OT"/>
                <w:sz w:val="22"/>
                <w:szCs w:val="22"/>
              </w:rPr>
              <w:t xml:space="preserve"> vorliegen. Vermutlich am 17.01.2020 wird auch eine Positivprobe eintreffen. Den PCR-Assay hat Herr </w:t>
            </w:r>
            <w:proofErr w:type="spellStart"/>
            <w:r>
              <w:rPr>
                <w:rFonts w:ascii="Scala Sans OT" w:hAnsi="Scala Sans OT"/>
                <w:sz w:val="22"/>
                <w:szCs w:val="22"/>
              </w:rPr>
              <w:t>Drosten</w:t>
            </w:r>
            <w:proofErr w:type="spellEnd"/>
            <w:r>
              <w:rPr>
                <w:rFonts w:ascii="Scala Sans OT" w:hAnsi="Scala Sans OT"/>
                <w:sz w:val="22"/>
                <w:szCs w:val="22"/>
              </w:rPr>
              <w:t xml:space="preserve"> entwickelt.</w:t>
            </w:r>
          </w:p>
        </w:tc>
      </w:tr>
      <w:tr>
        <w:tc>
          <w:tcPr>
            <w:tcW w:w="817" w:type="dxa"/>
          </w:tcPr>
          <w:p>
            <w:pPr>
              <w:rPr>
                <w:rFonts w:ascii="Scala Sans OT" w:hAnsi="Scala Sans OT"/>
              </w:rPr>
            </w:pPr>
            <w:r>
              <w:rPr>
                <w:rFonts w:ascii="Scala Sans OT" w:hAnsi="Scala Sans OT"/>
              </w:rPr>
              <w:t>4</w:t>
            </w:r>
          </w:p>
        </w:tc>
        <w:tc>
          <w:tcPr>
            <w:tcW w:w="7699" w:type="dxa"/>
          </w:tcPr>
          <w:p>
            <w:pPr>
              <w:rPr>
                <w:rFonts w:ascii="Scala Sans OT" w:hAnsi="Scala Sans OT"/>
                <w:b/>
                <w:sz w:val="22"/>
                <w:szCs w:val="22"/>
              </w:rPr>
            </w:pPr>
            <w:r>
              <w:rPr>
                <w:rFonts w:ascii="Scala Sans OT" w:hAnsi="Scala Sans OT"/>
                <w:b/>
                <w:sz w:val="22"/>
                <w:szCs w:val="22"/>
              </w:rPr>
              <w:t>Falldefinitionen, Flussschema</w:t>
            </w:r>
          </w:p>
          <w:p>
            <w:pPr>
              <w:pStyle w:val="Listenabsatz"/>
              <w:numPr>
                <w:ilvl w:val="0"/>
                <w:numId w:val="14"/>
              </w:numPr>
              <w:rPr>
                <w:rFonts w:ascii="Scala Sans OT" w:hAnsi="Scala Sans OT"/>
                <w:b/>
                <w:sz w:val="22"/>
                <w:szCs w:val="22"/>
              </w:rPr>
            </w:pPr>
            <w:r>
              <w:rPr>
                <w:rFonts w:ascii="Scala Sans OT" w:hAnsi="Scala Sans OT"/>
                <w:sz w:val="22"/>
                <w:szCs w:val="22"/>
              </w:rPr>
              <w:t xml:space="preserve">Die Falldefinitionen wurden von FG 36 entwickelt, diese orientieren sich an der WHO-Vorlage, sind jedoch spezifischer. Das ECDC hat ebenfalls ein Vorgehen zur Abklärung von potenziellen </w:t>
            </w:r>
            <w:proofErr w:type="spellStart"/>
            <w:r>
              <w:rPr>
                <w:rFonts w:ascii="Scala Sans OT" w:hAnsi="Scala Sans OT"/>
                <w:sz w:val="22"/>
                <w:szCs w:val="22"/>
              </w:rPr>
              <w:t>nCoV</w:t>
            </w:r>
            <w:proofErr w:type="spellEnd"/>
            <w:r>
              <w:rPr>
                <w:rFonts w:ascii="Scala Sans OT" w:hAnsi="Scala Sans OT"/>
                <w:sz w:val="22"/>
                <w:szCs w:val="22"/>
              </w:rPr>
              <w:t>-Fällen veröffentlicht (</w:t>
            </w:r>
            <w:hyperlink r:id="rId11" w:history="1">
              <w:r>
                <w:rPr>
                  <w:rStyle w:val="Hyperlink"/>
                  <w:rFonts w:ascii="Scala Sans OT" w:hAnsi="Scala Sans OT"/>
                  <w:sz w:val="22"/>
                  <w:szCs w:val="22"/>
                </w:rPr>
                <w:t>https://www.ecdc.europa.eu/en/publications-data/laboratory-testing-suspect-cases-2019-ncov-using-rt-pcr</w:t>
              </w:r>
            </w:hyperlink>
            <w:r>
              <w:rPr>
                <w:rFonts w:ascii="Scala Sans OT" w:hAnsi="Scala Sans OT"/>
                <w:sz w:val="22"/>
                <w:szCs w:val="22"/>
              </w:rPr>
              <w:t>).</w:t>
            </w:r>
          </w:p>
          <w:p>
            <w:pPr>
              <w:pStyle w:val="Listenabsatz"/>
              <w:numPr>
                <w:ilvl w:val="0"/>
                <w:numId w:val="14"/>
              </w:numPr>
              <w:rPr>
                <w:rFonts w:ascii="Scala Sans OT" w:hAnsi="Scala Sans OT"/>
                <w:b/>
                <w:sz w:val="22"/>
                <w:szCs w:val="22"/>
              </w:rPr>
            </w:pPr>
            <w:r>
              <w:rPr>
                <w:rFonts w:ascii="Scala Sans OT" w:hAnsi="Scala Sans OT"/>
                <w:sz w:val="22"/>
                <w:szCs w:val="22"/>
              </w:rPr>
              <w:t xml:space="preserve">Das Flussschema wird derzeit noch zwischen IBBS und FG 36 abgestimmt und kann voraussichtlich am 17.01.2020 vormittags veröffentlicht werden.  </w:t>
            </w:r>
          </w:p>
        </w:tc>
      </w:tr>
      <w:tr>
        <w:tc>
          <w:tcPr>
            <w:tcW w:w="817" w:type="dxa"/>
          </w:tcPr>
          <w:p>
            <w:pPr>
              <w:rPr>
                <w:rFonts w:ascii="Scala Sans OT" w:hAnsi="Scala Sans OT"/>
              </w:rPr>
            </w:pPr>
            <w:r>
              <w:rPr>
                <w:rFonts w:ascii="Scala Sans OT" w:hAnsi="Scala Sans OT"/>
              </w:rPr>
              <w:t>5</w:t>
            </w:r>
          </w:p>
        </w:tc>
        <w:tc>
          <w:tcPr>
            <w:tcW w:w="7699" w:type="dxa"/>
          </w:tcPr>
          <w:p>
            <w:pPr>
              <w:rPr>
                <w:rFonts w:ascii="Scala Sans OT" w:hAnsi="Scala Sans OT"/>
                <w:b/>
                <w:sz w:val="22"/>
                <w:szCs w:val="22"/>
              </w:rPr>
            </w:pPr>
            <w:r>
              <w:rPr>
                <w:rFonts w:ascii="Scala Sans OT" w:hAnsi="Scala Sans OT"/>
                <w:b/>
                <w:sz w:val="22"/>
                <w:szCs w:val="22"/>
              </w:rPr>
              <w:t>Maßnahmen zum Infektionsschutz</w:t>
            </w:r>
          </w:p>
          <w:p>
            <w:pPr>
              <w:pStyle w:val="Listenabsatz"/>
              <w:numPr>
                <w:ilvl w:val="0"/>
                <w:numId w:val="29"/>
              </w:numPr>
              <w:rPr>
                <w:rFonts w:ascii="Scala Sans OT" w:hAnsi="Scala Sans OT"/>
                <w:sz w:val="22"/>
                <w:szCs w:val="22"/>
              </w:rPr>
            </w:pPr>
            <w:r>
              <w:rPr>
                <w:rFonts w:ascii="Scala Sans OT" w:hAnsi="Scala Sans OT"/>
                <w:bCs/>
                <w:sz w:val="22"/>
                <w:szCs w:val="22"/>
              </w:rPr>
              <w:t>Ein Dokument mit Titel „Empfehlungen des RKI für die Hygiene</w:t>
            </w:r>
            <w:r>
              <w:rPr>
                <w:rFonts w:ascii="Scala Sans OT" w:hAnsi="Scala Sans OT"/>
                <w:bCs/>
                <w:sz w:val="22"/>
                <w:szCs w:val="22"/>
              </w:rPr>
              <w:softHyphen/>
              <w:t>maßnahmen und Infektions</w:t>
            </w:r>
            <w:r>
              <w:rPr>
                <w:rFonts w:ascii="Scala Sans OT" w:hAnsi="Scala Sans OT"/>
                <w:bCs/>
                <w:sz w:val="22"/>
                <w:szCs w:val="22"/>
              </w:rPr>
              <w:softHyphen/>
              <w:t>kontrolle bei Patienten mit Pneumonien verursacht durch ein neuartiges Coronavirus (</w:t>
            </w:r>
            <w:proofErr w:type="spellStart"/>
            <w:r>
              <w:rPr>
                <w:rFonts w:ascii="Scala Sans OT" w:hAnsi="Scala Sans OT"/>
                <w:bCs/>
                <w:sz w:val="22"/>
                <w:szCs w:val="22"/>
              </w:rPr>
              <w:t>nCoV</w:t>
            </w:r>
            <w:proofErr w:type="spellEnd"/>
            <w:r>
              <w:rPr>
                <w:rFonts w:ascii="Scala Sans OT" w:hAnsi="Scala Sans OT"/>
                <w:bCs/>
                <w:sz w:val="22"/>
                <w:szCs w:val="22"/>
              </w:rPr>
              <w:t>) aus Wuhan, China</w:t>
            </w:r>
            <w:r>
              <w:rPr>
                <w:rFonts w:ascii="Scala Sans OT" w:hAnsi="Scala Sans OT"/>
                <w:sz w:val="22"/>
                <w:szCs w:val="22"/>
              </w:rPr>
              <w:t xml:space="preserve">“ wurde erstellt und am 16.01.2020 auf der RKI-Internetseite (nach der AG) veröffentlicht: </w:t>
            </w:r>
            <w:hyperlink r:id="rId12" w:history="1">
              <w:r>
                <w:rPr>
                  <w:rStyle w:val="Hyperlink"/>
                  <w:rFonts w:ascii="Scala Sans OT" w:hAnsi="Scala Sans OT"/>
                  <w:sz w:val="22"/>
                  <w:szCs w:val="22"/>
                </w:rPr>
                <w:t>https://www.rki.de/DE/Content/InfAZ/N/Neuartiges_Coronavirus/Hygiene.html</w:t>
              </w:r>
            </w:hyperlink>
            <w:r>
              <w:rPr>
                <w:rFonts w:ascii="Scala Sans OT" w:hAnsi="Scala Sans OT"/>
                <w:sz w:val="22"/>
                <w:szCs w:val="22"/>
              </w:rPr>
              <w:t xml:space="preserve">  </w:t>
            </w:r>
          </w:p>
        </w:tc>
      </w:tr>
      <w:tr>
        <w:tc>
          <w:tcPr>
            <w:tcW w:w="817" w:type="dxa"/>
          </w:tcPr>
          <w:p>
            <w:pPr>
              <w:rPr>
                <w:rFonts w:ascii="Scala Sans OT" w:hAnsi="Scala Sans OT"/>
              </w:rPr>
            </w:pPr>
            <w:r>
              <w:rPr>
                <w:rFonts w:ascii="Scala Sans OT" w:hAnsi="Scala Sans OT"/>
              </w:rPr>
              <w:t>6</w:t>
            </w:r>
          </w:p>
        </w:tc>
        <w:tc>
          <w:tcPr>
            <w:tcW w:w="7699" w:type="dxa"/>
          </w:tcPr>
          <w:p>
            <w:pPr>
              <w:rPr>
                <w:rFonts w:ascii="Scala Sans OT" w:hAnsi="Scala Sans OT"/>
                <w:b/>
                <w:sz w:val="22"/>
                <w:szCs w:val="22"/>
              </w:rPr>
            </w:pPr>
            <w:r>
              <w:rPr>
                <w:rFonts w:ascii="Scala Sans OT" w:hAnsi="Scala Sans OT"/>
                <w:b/>
                <w:sz w:val="22"/>
                <w:szCs w:val="22"/>
              </w:rPr>
              <w:t>Klinisches Management</w:t>
            </w:r>
          </w:p>
          <w:p>
            <w:pPr>
              <w:pStyle w:val="Listenabsatz"/>
              <w:numPr>
                <w:ilvl w:val="0"/>
                <w:numId w:val="27"/>
              </w:numPr>
              <w:rPr>
                <w:rFonts w:ascii="Scala Sans OT" w:hAnsi="Scala Sans OT"/>
                <w:b/>
              </w:rPr>
            </w:pPr>
            <w:r>
              <w:rPr>
                <w:rFonts w:ascii="Scala Sans OT" w:hAnsi="Scala Sans OT"/>
                <w:sz w:val="22"/>
                <w:szCs w:val="22"/>
              </w:rPr>
              <w:t xml:space="preserve">Zur experimentellen Behandlung könnte </w:t>
            </w:r>
            <w:proofErr w:type="spellStart"/>
            <w:r>
              <w:rPr>
                <w:rFonts w:ascii="Scala Sans OT" w:hAnsi="Scala Sans OT"/>
                <w:sz w:val="22"/>
                <w:szCs w:val="22"/>
              </w:rPr>
              <w:t>Ribavirin</w:t>
            </w:r>
            <w:proofErr w:type="spellEnd"/>
            <w:r>
              <w:rPr>
                <w:rFonts w:ascii="Scala Sans OT" w:hAnsi="Scala Sans OT"/>
                <w:sz w:val="22"/>
                <w:szCs w:val="22"/>
              </w:rPr>
              <w:t xml:space="preserve"> und 2 weitere </w:t>
            </w:r>
            <w:proofErr w:type="spellStart"/>
            <w:r>
              <w:rPr>
                <w:rFonts w:ascii="Scala Sans OT" w:hAnsi="Scala Sans OT"/>
                <w:sz w:val="22"/>
                <w:szCs w:val="22"/>
              </w:rPr>
              <w:t>Virustatika</w:t>
            </w:r>
            <w:proofErr w:type="spellEnd"/>
            <w:r>
              <w:rPr>
                <w:rFonts w:ascii="Scala Sans OT" w:hAnsi="Scala Sans OT"/>
                <w:sz w:val="22"/>
                <w:szCs w:val="22"/>
              </w:rPr>
              <w:t xml:space="preserve"> verwendet werden. Der Zugang zu </w:t>
            </w:r>
            <w:proofErr w:type="spellStart"/>
            <w:r>
              <w:rPr>
                <w:rFonts w:ascii="Scala Sans OT" w:hAnsi="Scala Sans OT"/>
                <w:sz w:val="22"/>
                <w:szCs w:val="22"/>
              </w:rPr>
              <w:t>Ribavirin</w:t>
            </w:r>
            <w:proofErr w:type="spellEnd"/>
            <w:r>
              <w:rPr>
                <w:rFonts w:ascii="Scala Sans OT" w:hAnsi="Scala Sans OT"/>
                <w:sz w:val="22"/>
                <w:szCs w:val="22"/>
              </w:rPr>
              <w:t xml:space="preserve"> in Deutschland ist gewährleistet. Die WHO hat ein Dokument namens „Clinical </w:t>
            </w:r>
            <w:proofErr w:type="spellStart"/>
            <w:r>
              <w:rPr>
                <w:rFonts w:ascii="Scala Sans OT" w:hAnsi="Scala Sans OT"/>
                <w:sz w:val="22"/>
                <w:szCs w:val="22"/>
              </w:rPr>
              <w:t>management</w:t>
            </w:r>
            <w:proofErr w:type="spellEnd"/>
            <w:r>
              <w:rPr>
                <w:rFonts w:ascii="Scala Sans OT" w:hAnsi="Scala Sans OT"/>
                <w:sz w:val="22"/>
                <w:szCs w:val="22"/>
              </w:rPr>
              <w:t xml:space="preserve"> </w:t>
            </w:r>
            <w:proofErr w:type="spellStart"/>
            <w:r>
              <w:rPr>
                <w:rFonts w:ascii="Scala Sans OT" w:hAnsi="Scala Sans OT"/>
                <w:sz w:val="22"/>
                <w:szCs w:val="22"/>
              </w:rPr>
              <w:t>of</w:t>
            </w:r>
            <w:proofErr w:type="spellEnd"/>
            <w:r>
              <w:rPr>
                <w:rFonts w:ascii="Scala Sans OT" w:hAnsi="Scala Sans OT"/>
                <w:sz w:val="22"/>
                <w:szCs w:val="22"/>
              </w:rPr>
              <w:t xml:space="preserve"> </w:t>
            </w:r>
            <w:proofErr w:type="spellStart"/>
            <w:r>
              <w:rPr>
                <w:rFonts w:ascii="Scala Sans OT" w:hAnsi="Scala Sans OT"/>
                <w:sz w:val="22"/>
                <w:szCs w:val="22"/>
              </w:rPr>
              <w:t>severe</w:t>
            </w:r>
            <w:proofErr w:type="spellEnd"/>
            <w:r>
              <w:rPr>
                <w:rFonts w:ascii="Scala Sans OT" w:hAnsi="Scala Sans OT"/>
                <w:sz w:val="22"/>
                <w:szCs w:val="22"/>
              </w:rPr>
              <w:t xml:space="preserve"> </w:t>
            </w:r>
            <w:proofErr w:type="spellStart"/>
            <w:r>
              <w:rPr>
                <w:rFonts w:ascii="Scala Sans OT" w:hAnsi="Scala Sans OT"/>
                <w:sz w:val="22"/>
                <w:szCs w:val="22"/>
              </w:rPr>
              <w:t>acute</w:t>
            </w:r>
            <w:proofErr w:type="spellEnd"/>
            <w:r>
              <w:rPr>
                <w:rFonts w:ascii="Scala Sans OT" w:hAnsi="Scala Sans OT"/>
                <w:sz w:val="22"/>
                <w:szCs w:val="22"/>
              </w:rPr>
              <w:t xml:space="preserve"> </w:t>
            </w:r>
            <w:proofErr w:type="spellStart"/>
            <w:r>
              <w:rPr>
                <w:rFonts w:ascii="Scala Sans OT" w:hAnsi="Scala Sans OT"/>
                <w:sz w:val="22"/>
                <w:szCs w:val="22"/>
              </w:rPr>
              <w:t>respiratory</w:t>
            </w:r>
            <w:proofErr w:type="spellEnd"/>
            <w:r>
              <w:rPr>
                <w:rFonts w:ascii="Scala Sans OT" w:hAnsi="Scala Sans OT"/>
                <w:sz w:val="22"/>
                <w:szCs w:val="22"/>
              </w:rPr>
              <w:t xml:space="preserve"> </w:t>
            </w:r>
            <w:proofErr w:type="spellStart"/>
            <w:r>
              <w:rPr>
                <w:rFonts w:ascii="Scala Sans OT" w:hAnsi="Scala Sans OT"/>
                <w:sz w:val="22"/>
                <w:szCs w:val="22"/>
              </w:rPr>
              <w:t>infectionwhen</w:t>
            </w:r>
            <w:proofErr w:type="spellEnd"/>
            <w:r>
              <w:rPr>
                <w:rFonts w:ascii="Scala Sans OT" w:hAnsi="Scala Sans OT"/>
                <w:sz w:val="22"/>
                <w:szCs w:val="22"/>
              </w:rPr>
              <w:t xml:space="preserve"> </w:t>
            </w:r>
            <w:proofErr w:type="spellStart"/>
            <w:r>
              <w:rPr>
                <w:rFonts w:ascii="Scala Sans OT" w:hAnsi="Scala Sans OT"/>
                <w:sz w:val="22"/>
                <w:szCs w:val="22"/>
              </w:rPr>
              <w:t>novelcoronavirus</w:t>
            </w:r>
            <w:proofErr w:type="spellEnd"/>
            <w:r>
              <w:rPr>
                <w:rFonts w:ascii="Arial" w:hAnsi="Arial" w:cs="Arial"/>
                <w:sz w:val="65"/>
                <w:szCs w:val="65"/>
              </w:rPr>
              <w:t xml:space="preserve"> </w:t>
            </w:r>
            <w:r>
              <w:rPr>
                <w:rFonts w:ascii="Scala Sans OT" w:hAnsi="Scala Sans OT"/>
                <w:sz w:val="22"/>
                <w:szCs w:val="22"/>
              </w:rPr>
              <w:t>(</w:t>
            </w:r>
            <w:proofErr w:type="spellStart"/>
            <w:r>
              <w:rPr>
                <w:rFonts w:ascii="Scala Sans OT" w:hAnsi="Scala Sans OT"/>
                <w:sz w:val="22"/>
                <w:szCs w:val="22"/>
              </w:rPr>
              <w:t>nCoV</w:t>
            </w:r>
            <w:proofErr w:type="spellEnd"/>
            <w:r>
              <w:rPr>
                <w:rFonts w:ascii="Scala Sans OT" w:hAnsi="Scala Sans OT"/>
                <w:sz w:val="22"/>
                <w:szCs w:val="22"/>
              </w:rPr>
              <w:t>)</w:t>
            </w:r>
            <w:proofErr w:type="spellStart"/>
            <w:r>
              <w:rPr>
                <w:rFonts w:ascii="Scala Sans OT" w:hAnsi="Scala Sans OT"/>
                <w:sz w:val="22"/>
                <w:szCs w:val="22"/>
              </w:rPr>
              <w:t>infection</w:t>
            </w:r>
            <w:proofErr w:type="spellEnd"/>
            <w:r>
              <w:rPr>
                <w:rFonts w:ascii="Scala Sans OT" w:hAnsi="Scala Sans OT"/>
                <w:sz w:val="22"/>
                <w:szCs w:val="22"/>
              </w:rPr>
              <w:t xml:space="preserve"> </w:t>
            </w:r>
            <w:proofErr w:type="spellStart"/>
            <w:r>
              <w:rPr>
                <w:rFonts w:ascii="Scala Sans OT" w:hAnsi="Scala Sans OT"/>
                <w:sz w:val="22"/>
                <w:szCs w:val="22"/>
              </w:rPr>
              <w:t>is</w:t>
            </w:r>
            <w:proofErr w:type="spellEnd"/>
            <w:r>
              <w:rPr>
                <w:rFonts w:ascii="Scala Sans OT" w:hAnsi="Scala Sans OT"/>
                <w:sz w:val="22"/>
                <w:szCs w:val="22"/>
              </w:rPr>
              <w:t xml:space="preserve"> </w:t>
            </w:r>
            <w:proofErr w:type="spellStart"/>
            <w:r>
              <w:rPr>
                <w:rFonts w:ascii="Scala Sans OT" w:hAnsi="Scala Sans OT"/>
                <w:sz w:val="22"/>
                <w:szCs w:val="22"/>
              </w:rPr>
              <w:t>suspected</w:t>
            </w:r>
            <w:proofErr w:type="spellEnd"/>
            <w:r>
              <w:rPr>
                <w:rFonts w:ascii="Scala Sans OT" w:hAnsi="Scala Sans OT"/>
                <w:sz w:val="22"/>
                <w:szCs w:val="22"/>
              </w:rPr>
              <w:t>“ veröffentlicht (</w:t>
            </w:r>
            <w:hyperlink r:id="rId13" w:history="1">
              <w:r>
                <w:rPr>
                  <w:rStyle w:val="Hyperlink"/>
                  <w:rFonts w:ascii="Scala Sans OT" w:hAnsi="Scala Sans OT"/>
                  <w:sz w:val="22"/>
                  <w:szCs w:val="22"/>
                </w:rPr>
                <w:t>https://www.who.int/docs/default-source/coronaviruse/clinical-management-of-novel-cov.pdf</w:t>
              </w:r>
            </w:hyperlink>
            <w:r>
              <w:rPr>
                <w:rFonts w:ascii="Scala Sans OT" w:hAnsi="Scala Sans OT"/>
                <w:sz w:val="22"/>
                <w:szCs w:val="22"/>
              </w:rPr>
              <w:t xml:space="preserve">). Die Seiten des STAKOB als auch des RKI sollen darauf verlinken. Eine Übersetzung ins Deutsche ist derzeit nicht geplant. Der STAKOB tagt am 20./21.01.2020 am RKI, dort können </w:t>
            </w:r>
            <w:r>
              <w:rPr>
                <w:rFonts w:ascii="Scala Sans OT" w:hAnsi="Scala Sans OT"/>
                <w:sz w:val="22"/>
                <w:szCs w:val="22"/>
              </w:rPr>
              <w:lastRenderedPageBreak/>
              <w:t>weitere Bedarfe besprochen werden.</w:t>
            </w:r>
          </w:p>
        </w:tc>
      </w:tr>
      <w:tr>
        <w:tc>
          <w:tcPr>
            <w:tcW w:w="817" w:type="dxa"/>
          </w:tcPr>
          <w:p>
            <w:pPr>
              <w:rPr>
                <w:rFonts w:ascii="Scala Sans OT" w:hAnsi="Scala Sans OT"/>
              </w:rPr>
            </w:pPr>
            <w:r>
              <w:rPr>
                <w:rFonts w:ascii="Scala Sans OT" w:hAnsi="Scala Sans OT"/>
              </w:rPr>
              <w:lastRenderedPageBreak/>
              <w:t>7</w:t>
            </w:r>
          </w:p>
        </w:tc>
        <w:tc>
          <w:tcPr>
            <w:tcW w:w="7699" w:type="dxa"/>
          </w:tcPr>
          <w:p>
            <w:pPr>
              <w:rPr>
                <w:rFonts w:ascii="Scala Sans OT" w:hAnsi="Scala Sans OT"/>
                <w:b/>
                <w:sz w:val="22"/>
                <w:szCs w:val="22"/>
              </w:rPr>
            </w:pPr>
            <w:r>
              <w:rPr>
                <w:rFonts w:ascii="Scala Sans OT" w:hAnsi="Scala Sans OT"/>
                <w:b/>
                <w:sz w:val="22"/>
                <w:szCs w:val="22"/>
              </w:rPr>
              <w:t>Transport (Grenzübergangsstellen)</w:t>
            </w:r>
          </w:p>
          <w:p>
            <w:pPr>
              <w:pStyle w:val="Listenabsatz"/>
              <w:numPr>
                <w:ilvl w:val="0"/>
                <w:numId w:val="27"/>
              </w:numPr>
              <w:rPr>
                <w:rFonts w:ascii="Scala Sans OT" w:hAnsi="Scala Sans OT"/>
                <w:b/>
              </w:rPr>
            </w:pPr>
            <w:r>
              <w:rPr>
                <w:rFonts w:ascii="Scala Sans OT" w:hAnsi="Scala Sans OT"/>
                <w:sz w:val="22"/>
                <w:szCs w:val="22"/>
              </w:rPr>
              <w:t xml:space="preserve">Bei der AGI-TK am 16.01.2020 wurde über das Ereignis informiert. Ebenfalls wurde die Aktivierung der Koordinierungsstelle am RKI kommuniziert inkl. der Erreichbarkeit.  Informationen zum neuartigen </w:t>
            </w:r>
            <w:proofErr w:type="spellStart"/>
            <w:r>
              <w:rPr>
                <w:rFonts w:ascii="Scala Sans OT" w:hAnsi="Scala Sans OT"/>
                <w:sz w:val="22"/>
                <w:szCs w:val="22"/>
              </w:rPr>
              <w:t>CoV</w:t>
            </w:r>
            <w:proofErr w:type="spellEnd"/>
            <w:r>
              <w:rPr>
                <w:rFonts w:ascii="Scala Sans OT" w:hAnsi="Scala Sans OT"/>
                <w:sz w:val="22"/>
                <w:szCs w:val="22"/>
              </w:rPr>
              <w:t xml:space="preserve"> für die Grenzübergangsstellen wurden zur Weitergabe an Hafen- und Flughafenärztliche Dienste in den Ländern der Link zur aktuellen </w:t>
            </w:r>
            <w:proofErr w:type="spellStart"/>
            <w:r>
              <w:rPr>
                <w:rFonts w:ascii="Scala Sans OT" w:hAnsi="Scala Sans OT"/>
                <w:sz w:val="22"/>
                <w:szCs w:val="22"/>
              </w:rPr>
              <w:t>nCoV</w:t>
            </w:r>
            <w:proofErr w:type="spellEnd"/>
            <w:r>
              <w:rPr>
                <w:rFonts w:ascii="Scala Sans OT" w:hAnsi="Scala Sans OT"/>
                <w:sz w:val="22"/>
                <w:szCs w:val="22"/>
              </w:rPr>
              <w:t xml:space="preserve">-RKI-Internetseite zur Verfügung gestellt. Von der AGI und den Teilnehmenden der  EpiLag wurde kein spezifischer Bedarf geäußert.  </w:t>
            </w:r>
          </w:p>
        </w:tc>
      </w:tr>
      <w:tr>
        <w:tc>
          <w:tcPr>
            <w:tcW w:w="817" w:type="dxa"/>
          </w:tcPr>
          <w:p>
            <w:pPr>
              <w:rPr>
                <w:rFonts w:ascii="Scala Sans OT" w:hAnsi="Scala Sans OT"/>
              </w:rPr>
            </w:pPr>
            <w:r>
              <w:rPr>
                <w:rFonts w:ascii="Scala Sans OT" w:hAnsi="Scala Sans OT"/>
              </w:rPr>
              <w:t>8</w:t>
            </w:r>
          </w:p>
        </w:tc>
        <w:tc>
          <w:tcPr>
            <w:tcW w:w="7699" w:type="dxa"/>
          </w:tcPr>
          <w:p>
            <w:pPr>
              <w:rPr>
                <w:rFonts w:ascii="Scala Sans OT" w:hAnsi="Scala Sans OT"/>
                <w:b/>
                <w:sz w:val="22"/>
                <w:szCs w:val="22"/>
              </w:rPr>
            </w:pPr>
            <w:r>
              <w:rPr>
                <w:rFonts w:ascii="Scala Sans OT" w:hAnsi="Scala Sans OT"/>
                <w:b/>
                <w:sz w:val="22"/>
                <w:szCs w:val="22"/>
              </w:rPr>
              <w:t>Informationen aus der Koordinierungsstelle</w:t>
            </w:r>
          </w:p>
          <w:p>
            <w:pPr>
              <w:pStyle w:val="Listenabsatz"/>
              <w:numPr>
                <w:ilvl w:val="0"/>
                <w:numId w:val="27"/>
              </w:numPr>
              <w:rPr>
                <w:rFonts w:ascii="Scala Sans OT" w:hAnsi="Scala Sans OT"/>
                <w:sz w:val="22"/>
                <w:szCs w:val="22"/>
              </w:rPr>
            </w:pPr>
            <w:r>
              <w:rPr>
                <w:rFonts w:ascii="Scala Sans OT" w:hAnsi="Scala Sans OT"/>
                <w:sz w:val="22"/>
                <w:szCs w:val="22"/>
              </w:rPr>
              <w:t xml:space="preserve">Als E-Mail-Verteiler für die nCoV-Lage am RKI wird der </w:t>
            </w:r>
            <w:hyperlink r:id="rId14" w:history="1">
              <w:r>
                <w:rPr>
                  <w:rStyle w:val="Hyperlink"/>
                  <w:rFonts w:ascii="Scala Sans OT" w:hAnsi="Scala Sans OT"/>
                  <w:sz w:val="22"/>
                  <w:szCs w:val="22"/>
                </w:rPr>
                <w:t>Verteiler-RKI-Coronavirus@rki.de</w:t>
              </w:r>
            </w:hyperlink>
            <w:r>
              <w:rPr>
                <w:rFonts w:ascii="Scala Sans OT" w:hAnsi="Scala Sans OT"/>
                <w:sz w:val="22"/>
                <w:szCs w:val="22"/>
              </w:rPr>
              <w:t xml:space="preserve"> genutzt. Änderungen am Verteiler können durch Maria an der Heiden und Ulrike Grote durchgeführt werden, die Änderungen am besten an das Postfach der Koordinierungsstelle (</w:t>
            </w:r>
            <w:hyperlink r:id="rId15" w:history="1">
              <w:r>
                <w:rPr>
                  <w:rStyle w:val="Hyperlink"/>
                  <w:rFonts w:ascii="Scala Sans OT" w:hAnsi="Scala Sans OT"/>
                  <w:sz w:val="22"/>
                  <w:szCs w:val="22"/>
                </w:rPr>
                <w:t>nCoV-Lage@rki.de</w:t>
              </w:r>
            </w:hyperlink>
            <w:r>
              <w:rPr>
                <w:rFonts w:ascii="Scala Sans OT" w:hAnsi="Scala Sans OT"/>
                <w:sz w:val="22"/>
                <w:szCs w:val="22"/>
              </w:rPr>
              <w:t xml:space="preserve">) kommunizieren. </w:t>
            </w:r>
          </w:p>
          <w:p>
            <w:pPr>
              <w:pStyle w:val="Listenabsatz"/>
              <w:numPr>
                <w:ilvl w:val="0"/>
                <w:numId w:val="27"/>
              </w:numPr>
              <w:rPr>
                <w:rFonts w:ascii="Scala Sans OT" w:hAnsi="Scala Sans OT"/>
                <w:sz w:val="22"/>
                <w:szCs w:val="22"/>
              </w:rPr>
            </w:pPr>
            <w:r>
              <w:rPr>
                <w:rFonts w:ascii="Scala Sans OT" w:hAnsi="Scala Sans OT"/>
                <w:sz w:val="22"/>
                <w:szCs w:val="22"/>
              </w:rPr>
              <w:t xml:space="preserve">Gemeinsamer Ordner: </w:t>
            </w:r>
            <w:hyperlink r:id="rId16" w:history="1">
              <w:r>
                <w:rPr>
                  <w:rStyle w:val="Hyperlink"/>
                  <w:rFonts w:ascii="Scala Sans OT" w:hAnsi="Scala Sans OT"/>
                  <w:sz w:val="22"/>
                  <w:szCs w:val="22"/>
                </w:rPr>
                <w:t>..\..\..\..\..\</w:t>
              </w:r>
              <w:proofErr w:type="spellStart"/>
              <w:r>
                <w:rPr>
                  <w:rStyle w:val="Hyperlink"/>
                  <w:rFonts w:ascii="Scala Sans OT" w:hAnsi="Scala Sans OT"/>
                  <w:sz w:val="22"/>
                  <w:szCs w:val="22"/>
                </w:rPr>
                <w:t>RKI_nCoV</w:t>
              </w:r>
              <w:proofErr w:type="spellEnd"/>
              <w:r>
                <w:rPr>
                  <w:rStyle w:val="Hyperlink"/>
                  <w:rFonts w:ascii="Scala Sans OT" w:hAnsi="Scala Sans OT"/>
                  <w:sz w:val="22"/>
                  <w:szCs w:val="22"/>
                </w:rPr>
                <w:t>-Lage</w:t>
              </w:r>
            </w:hyperlink>
          </w:p>
          <w:p>
            <w:pPr>
              <w:pStyle w:val="Listenabsatz"/>
              <w:numPr>
                <w:ilvl w:val="0"/>
                <w:numId w:val="27"/>
              </w:numPr>
              <w:rPr>
                <w:rFonts w:ascii="Scala Sans OT" w:hAnsi="Scala Sans OT"/>
                <w:sz w:val="22"/>
                <w:szCs w:val="22"/>
              </w:rPr>
            </w:pPr>
            <w:proofErr w:type="spellStart"/>
            <w:r>
              <w:rPr>
                <w:rFonts w:ascii="Scala Sans OT" w:hAnsi="Scala Sans OT"/>
                <w:sz w:val="22"/>
                <w:szCs w:val="22"/>
              </w:rPr>
              <w:t>Zuständigkeitenübersicht</w:t>
            </w:r>
            <w:proofErr w:type="spellEnd"/>
            <w:r>
              <w:rPr>
                <w:rFonts w:ascii="Scala Sans OT" w:hAnsi="Scala Sans OT"/>
                <w:sz w:val="22"/>
                <w:szCs w:val="22"/>
              </w:rPr>
              <w:t>: Änderungswünsche bitte an die KS schicken.</w:t>
            </w:r>
          </w:p>
        </w:tc>
      </w:tr>
      <w:tr>
        <w:tc>
          <w:tcPr>
            <w:tcW w:w="817" w:type="dxa"/>
          </w:tcPr>
          <w:p>
            <w:pPr>
              <w:rPr>
                <w:rFonts w:ascii="Scala Sans OT" w:hAnsi="Scala Sans OT"/>
              </w:rPr>
            </w:pPr>
            <w:r>
              <w:rPr>
                <w:rFonts w:ascii="Scala Sans OT" w:hAnsi="Scala Sans OT"/>
              </w:rPr>
              <w:t>9</w:t>
            </w:r>
          </w:p>
        </w:tc>
        <w:tc>
          <w:tcPr>
            <w:tcW w:w="7699" w:type="dxa"/>
          </w:tcPr>
          <w:p>
            <w:pPr>
              <w:rPr>
                <w:rFonts w:ascii="Scala Sans OT" w:hAnsi="Scala Sans OT"/>
                <w:b/>
                <w:sz w:val="22"/>
                <w:szCs w:val="22"/>
              </w:rPr>
            </w:pPr>
            <w:r>
              <w:rPr>
                <w:rFonts w:ascii="Scala Sans OT" w:hAnsi="Scala Sans OT"/>
                <w:b/>
                <w:sz w:val="22"/>
                <w:szCs w:val="22"/>
              </w:rPr>
              <w:t>Andere Themen</w:t>
            </w:r>
          </w:p>
          <w:p>
            <w:pPr>
              <w:pStyle w:val="Listenabsatz"/>
              <w:numPr>
                <w:ilvl w:val="0"/>
                <w:numId w:val="5"/>
              </w:numPr>
              <w:spacing w:after="200"/>
              <w:rPr>
                <w:rFonts w:ascii="Scala Sans OT" w:hAnsi="Scala Sans OT"/>
                <w:sz w:val="22"/>
                <w:szCs w:val="22"/>
              </w:rPr>
            </w:pPr>
            <w:r>
              <w:rPr>
                <w:rFonts w:ascii="Scala Sans OT" w:hAnsi="Scala Sans OT"/>
                <w:sz w:val="22"/>
                <w:szCs w:val="22"/>
              </w:rPr>
              <w:t>Das „Capacity Review Tool“ zur Coronavirus-Preparedness der WHO passt nicht an allen Stellen gut zu Deutschland mit seiner föderalen Struktur. Ähnlich wie bei der JEE erfüllt Deutschland nicht alle Fragen, z.B.  im Bereich Risikokommunikation und Grenzübergangsstellen. In anderen Bereich wie z. B. dem Laborbereich, oder dem Case Management System scheint Deutschland wiederum sehr gut aufgestellt. Von einer detaillierten Beantwortung der Fragestellungen wird abgesehen.</w:t>
            </w:r>
          </w:p>
          <w:p>
            <w:pPr>
              <w:pStyle w:val="Listenabsatz"/>
              <w:numPr>
                <w:ilvl w:val="0"/>
                <w:numId w:val="5"/>
              </w:numPr>
              <w:spacing w:after="200"/>
              <w:rPr>
                <w:rFonts w:ascii="Scala Sans OT" w:hAnsi="Scala Sans OT"/>
                <w:sz w:val="22"/>
                <w:szCs w:val="22"/>
              </w:rPr>
            </w:pPr>
            <w:r>
              <w:rPr>
                <w:rFonts w:ascii="Scala Sans OT" w:hAnsi="Scala Sans OT"/>
                <w:sz w:val="22"/>
                <w:szCs w:val="22"/>
              </w:rPr>
              <w:t xml:space="preserve">Falls es Unterstützungsersuchen anderer Länder gibt bzgl. Laborkapazitäten bzw. finanzieller Hilfe beim Shipping von Proben könnte solch einem Untersuchung, in Abstimmung mit BMG und dem KL von Herrn </w:t>
            </w:r>
            <w:proofErr w:type="spellStart"/>
            <w:r>
              <w:rPr>
                <w:rFonts w:ascii="Scala Sans OT" w:hAnsi="Scala Sans OT"/>
                <w:sz w:val="22"/>
                <w:szCs w:val="22"/>
              </w:rPr>
              <w:t>Drosten</w:t>
            </w:r>
            <w:proofErr w:type="spellEnd"/>
            <w:r>
              <w:rPr>
                <w:rFonts w:ascii="Scala Sans OT" w:hAnsi="Scala Sans OT"/>
                <w:sz w:val="22"/>
                <w:szCs w:val="22"/>
              </w:rPr>
              <w:t>, ggf. nachgekommen werden.</w:t>
            </w:r>
          </w:p>
        </w:tc>
      </w:tr>
      <w:tr>
        <w:tc>
          <w:tcPr>
            <w:tcW w:w="817" w:type="dxa"/>
          </w:tcPr>
          <w:p>
            <w:pPr>
              <w:rPr>
                <w:rFonts w:ascii="Scala Sans OT" w:hAnsi="Scala Sans OT"/>
              </w:rPr>
            </w:pPr>
            <w:r>
              <w:rPr>
                <w:rFonts w:ascii="Scala Sans OT" w:hAnsi="Scala Sans OT"/>
              </w:rPr>
              <w:t>10</w:t>
            </w:r>
          </w:p>
        </w:tc>
        <w:tc>
          <w:tcPr>
            <w:tcW w:w="7699" w:type="dxa"/>
          </w:tcPr>
          <w:p>
            <w:pPr>
              <w:rPr>
                <w:rFonts w:ascii="Scala Sans OT" w:hAnsi="Scala Sans OT"/>
                <w:sz w:val="22"/>
                <w:szCs w:val="22"/>
              </w:rPr>
            </w:pPr>
            <w:r>
              <w:rPr>
                <w:rFonts w:ascii="Scala Sans OT" w:hAnsi="Scala Sans OT"/>
                <w:b/>
                <w:sz w:val="22"/>
                <w:szCs w:val="22"/>
              </w:rPr>
              <w:t>Nächste Treffen:</w:t>
            </w:r>
            <w:r>
              <w:rPr>
                <w:rFonts w:ascii="Scala Sans OT" w:hAnsi="Scala Sans OT"/>
                <w:sz w:val="22"/>
                <w:szCs w:val="22"/>
              </w:rPr>
              <w:t xml:space="preserve"> Momentan ist es sinnvoll, 2-mal pro Woche ein Treffen der Lage-AG zu haben. Die nächsten Treffen sind für 21.01.2020 und 23.01.2020 geplant. Einladungen werden von der Koordinierungsstelle versendet. </w:t>
            </w:r>
          </w:p>
        </w:tc>
      </w:tr>
    </w:tbl>
    <w:p>
      <w:pPr>
        <w:spacing w:after="240" w:line="360" w:lineRule="auto"/>
      </w:pPr>
    </w:p>
    <w:sectPr>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 der Heiden, Maria" w:date="2020-01-16T19:29:00Z" w:initials="adHM">
    <w:p>
      <w:pPr>
        <w:pStyle w:val="Kommentartext"/>
      </w:pPr>
      <w:r>
        <w:rPr>
          <w:rStyle w:val="Kommentarzeichen"/>
        </w:rPr>
        <w:annotationRef/>
      </w:r>
      <w:r>
        <w:t>@INIG: bitte Link einfügen, ich konnte das Dokument nicht finden</w:t>
      </w:r>
    </w:p>
  </w:comment>
  <w:comment w:id="1" w:author="an der Heiden, Maria" w:date="2020-01-16T19:47:00Z" w:initials="adHM">
    <w:p>
      <w:pPr>
        <w:pStyle w:val="Kommentartext"/>
      </w:pPr>
      <w:r>
        <w:rPr>
          <w:rStyle w:val="Kommentarzeichen"/>
        </w:rPr>
        <w:annotationRef/>
      </w:r>
      <w:r>
        <w:t>Beide OEs? (FG17/ZBS1)</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bookmarkStart w:id="2" w:name="_GoBack"/>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nCoV-Lage-AG</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97345"/>
    <w:multiLevelType w:val="hybridMultilevel"/>
    <w:tmpl w:val="E6747F0C"/>
    <w:lvl w:ilvl="0" w:tplc="04070001">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7A12A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055A5"/>
    <w:multiLevelType w:val="hybridMultilevel"/>
    <w:tmpl w:val="E1CAB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26"/>
  </w:num>
  <w:num w:numId="4">
    <w:abstractNumId w:val="14"/>
  </w:num>
  <w:num w:numId="5">
    <w:abstractNumId w:val="17"/>
  </w:num>
  <w:num w:numId="6">
    <w:abstractNumId w:val="7"/>
  </w:num>
  <w:num w:numId="7">
    <w:abstractNumId w:val="3"/>
  </w:num>
  <w:num w:numId="8">
    <w:abstractNumId w:val="12"/>
  </w:num>
  <w:num w:numId="9">
    <w:abstractNumId w:val="9"/>
  </w:num>
  <w:num w:numId="10">
    <w:abstractNumId w:val="16"/>
  </w:num>
  <w:num w:numId="11">
    <w:abstractNumId w:val="5"/>
  </w:num>
  <w:num w:numId="12">
    <w:abstractNumId w:val="15"/>
  </w:num>
  <w:num w:numId="13">
    <w:abstractNumId w:val="25"/>
  </w:num>
  <w:num w:numId="14">
    <w:abstractNumId w:val="21"/>
  </w:num>
  <w:num w:numId="15">
    <w:abstractNumId w:val="22"/>
  </w:num>
  <w:num w:numId="16">
    <w:abstractNumId w:val="24"/>
  </w:num>
  <w:num w:numId="17">
    <w:abstractNumId w:val="2"/>
  </w:num>
  <w:num w:numId="18">
    <w:abstractNumId w:val="20"/>
  </w:num>
  <w:num w:numId="19">
    <w:abstractNumId w:val="0"/>
  </w:num>
  <w:num w:numId="20">
    <w:abstractNumId w:val="8"/>
  </w:num>
  <w:num w:numId="21">
    <w:abstractNumId w:val="19"/>
  </w:num>
  <w:num w:numId="22">
    <w:abstractNumId w:val="6"/>
  </w:num>
  <w:num w:numId="23">
    <w:abstractNumId w:val="11"/>
  </w:num>
  <w:num w:numId="24">
    <w:abstractNumId w:val="10"/>
  </w:num>
  <w:num w:numId="25">
    <w:abstractNumId w:val="23"/>
  </w:num>
  <w:num w:numId="26">
    <w:abstractNumId w:val="18"/>
  </w:num>
  <w:num w:numId="27">
    <w:abstractNumId w:val="1"/>
  </w:num>
  <w:num w:numId="28">
    <w:abstractNumId w:val="1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46F3F7-6FB0-4372-B1AE-A53C03D8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870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36254368">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42638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who.int/docs/default-source/coronaviruse/clinical-management-of-novel-cov.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sciencedirect.com/science/article/pii/S1201971220300114?via%3Dihub" TargetMode="External"/><Relationship Id="rId12" Type="http://schemas.openxmlformats.org/officeDocument/2006/relationships/hyperlink" Target="https://www.rki.de/DE/Content/InfAZ/N/Neuartiges_Coronavirus/Hygiene.html"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RKI_nCoV-Lag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dc.europa.eu/en/publications-data/laboratory-testing-suspect-cases-2019-ncov-using-rt-pcr"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mailto:nCoV-Lage@rki.de" TargetMode="External"/><Relationship Id="rId23" Type="http://schemas.openxmlformats.org/officeDocument/2006/relationships/fontTable" Target="fontTable.xml"/><Relationship Id="rId10" Type="http://schemas.openxmlformats.org/officeDocument/2006/relationships/hyperlink" Target="http://www.rki.de/wuha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ki.de/ncov" TargetMode="External"/><Relationship Id="rId14" Type="http://schemas.openxmlformats.org/officeDocument/2006/relationships/hyperlink" Target="mailto:Verteiler-RKI-Coronavirus@rki.de"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523E3"/>
    <w:rPr>
      <w:color w:val="808080"/>
    </w:rPr>
  </w:style>
  <w:style w:type="paragraph" w:customStyle="1" w:styleId="0A67EC378ADB4363968F76466F3994ED">
    <w:name w:val="0A67EC378ADB4363968F76466F3994ED"/>
    <w:rsid w:val="00552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1191</Words>
  <Characters>7509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49</cp:revision>
  <dcterms:created xsi:type="dcterms:W3CDTF">2017-11-22T13:32:00Z</dcterms:created>
  <dcterms:modified xsi:type="dcterms:W3CDTF">2021-04-12T13:34:00Z</dcterms:modified>
</cp:coreProperties>
</file>