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„Neuartiges Coronavirus (COVID-19)“</w:t>
      </w:r>
    </w:p>
    <w:p>
      <w:r>
        <w:t>Ergebnisprotokoll</w:t>
      </w:r>
    </w:p>
    <w:p>
      <w:pPr>
        <w:rPr>
          <w:i/>
        </w:rPr>
      </w:pPr>
      <w:r>
        <w:rPr>
          <w:i/>
        </w:rPr>
        <w:t>(Aktenzeichen: 4.06.02/0024#0014)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Neuartiges Coronavirus (COVID-19)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02.10.2020, 11:00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proofErr w:type="spellStart"/>
          <w:r>
            <w:rPr>
              <w:sz w:val="22"/>
            </w:rPr>
            <w:t>Viterokonferenz</w:t>
          </w:r>
          <w:proofErr w:type="spellEnd"/>
        </w:sdtContent>
      </w:sdt>
    </w:p>
    <w:p>
      <w:pPr>
        <w:rPr>
          <w:b/>
          <w:sz w:val="22"/>
        </w:rPr>
      </w:pPr>
      <w:r>
        <w:rPr>
          <w:b/>
          <w:sz w:val="22"/>
        </w:rPr>
        <w:t>Moderation: Lars Schaade (Moderation)</w:t>
      </w:r>
    </w:p>
    <w:p>
      <w:pPr>
        <w:spacing w:after="0"/>
        <w:rPr>
          <w:b/>
          <w:sz w:val="22"/>
        </w:rPr>
      </w:pPr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0"/>
          <w:szCs w:val="20"/>
        </w:rPr>
      </w:pPr>
      <w:r>
        <w:rPr>
          <w:sz w:val="20"/>
          <w:szCs w:val="20"/>
        </w:rPr>
        <w:t>Leitung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>Lothar Wieler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>Lars Schaade</w:t>
      </w:r>
    </w:p>
    <w:p>
      <w:pPr>
        <w:pStyle w:val="Listenabsatz"/>
        <w:numPr>
          <w:ilvl w:val="0"/>
          <w:numId w:val="2"/>
        </w:numPr>
        <w:spacing w:after="0" w:line="233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>Abt. 3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>Osamah Hamouda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FG 12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>Annette Mankertz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FG 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Melanie Brunke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FG 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Oh Dschin-Je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FG 24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Thomas Ziese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FG 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Michaela Diercke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FG33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Ole Wichmann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FG34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Claudia Houareau (Protokoll)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FG 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Silke Buda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Stefan Kröger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FG 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Tim Eckmanns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FG 32/38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Ute Rexroth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FG 38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Maria an der Heiden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IBBS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Claudia Schulz-Weidhaas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INIG</w:t>
      </w:r>
    </w:p>
    <w:p>
      <w:pPr>
        <w:pStyle w:val="Listenabsatz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Luisa Denkel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P1</w:t>
      </w:r>
    </w:p>
    <w:p>
      <w:pPr>
        <w:pStyle w:val="Listenabsatz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Esther-Maria Antao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Presse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Susanne Glasmacher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ZBS1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Janine Michel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ZIG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0"/>
          <w:szCs w:val="20"/>
        </w:rPr>
        <w:t>Johanna Hanefeld</w:t>
      </w:r>
      <w:bookmarkStart w:id="0" w:name="_GoBack"/>
      <w:bookmarkEnd w:id="0"/>
      <w:r>
        <w:rPr>
          <w:sz w:val="22"/>
        </w:rPr>
        <w:br w:type="page"/>
      </w:r>
    </w:p>
    <w:p>
      <w:pPr>
        <w:spacing w:after="0"/>
        <w:rPr>
          <w:sz w:val="22"/>
        </w:r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795"/>
        <w:gridCol w:w="1492"/>
      </w:tblGrid>
      <w:tr>
        <w:tc>
          <w:tcPr>
            <w:tcW w:w="684" w:type="dxa"/>
          </w:tcPr>
          <w:p>
            <w:pPr>
              <w:rPr>
                <w:b/>
              </w:rPr>
            </w:pPr>
            <w:r>
              <w:br w:type="page"/>
            </w:r>
            <w:r>
              <w:br w:type="page"/>
            </w:r>
            <w:r>
              <w:rPr>
                <w:b/>
              </w:rPr>
              <w:t>TOP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>Beitrag/Thema</w:t>
            </w:r>
          </w:p>
        </w:tc>
        <w:tc>
          <w:tcPr>
            <w:tcW w:w="1492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Aktuelle Lage </w:t>
            </w:r>
          </w:p>
          <w:p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International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Trendanalyse international, Maßnahmen (Folien </w:t>
            </w:r>
            <w:hyperlink r:id="rId8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Top 10 Länder nach Anzahl neuer Fälle in den letzten 7 Tagen: </w:t>
            </w:r>
          </w:p>
          <w:p>
            <w:pPr>
              <w:pStyle w:val="Style1"/>
              <w:spacing w:before="0"/>
            </w:pPr>
            <w:r>
              <w:t>Datenstand 01.10.20</w:t>
            </w:r>
          </w:p>
          <w:p>
            <w:pPr>
              <w:pStyle w:val="Style1"/>
              <w:spacing w:before="0"/>
            </w:pPr>
            <w:r>
              <w:t>Top 10 unverändert im Vergleich zum Mittwoch, nur zwei Länder haben den Rang getauscht;</w:t>
            </w:r>
          </w:p>
          <w:p>
            <w:pPr>
              <w:pStyle w:val="Style1"/>
              <w:spacing w:before="0" w:after="0"/>
            </w:pPr>
            <w:r>
              <w:t>Anscheinend stabilisieren sich auf hohem Niveau die neuen Fälle auf dem amerikanischen und asiatischem Kontinenten.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7-Tages-Inzidenz pro 100.000 </w:t>
            </w:r>
            <w:proofErr w:type="spellStart"/>
            <w:r>
              <w:rPr>
                <w:sz w:val="22"/>
                <w:szCs w:val="22"/>
              </w:rPr>
              <w:t>Ew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Heute 55 Länder mit 7-T.-Inz. &gt; 50 Fälle/100.000 </w:t>
            </w:r>
            <w:proofErr w:type="spellStart"/>
            <w:r>
              <w:rPr>
                <w:sz w:val="22"/>
                <w:szCs w:val="22"/>
              </w:rPr>
              <w:t>Ew</w:t>
            </w:r>
            <w:proofErr w:type="spellEnd"/>
            <w:r>
              <w:rPr>
                <w:sz w:val="22"/>
                <w:szCs w:val="22"/>
              </w:rPr>
              <w:t>. im Vergleich zum Mittwoch sind es heute 5 Länder mehr;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Afrika: steiler Anstieg in Tunesien (50,74)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7-Tages-Inzidenz pro 100.000 </w:t>
            </w:r>
            <w:proofErr w:type="spellStart"/>
            <w:r>
              <w:rPr>
                <w:sz w:val="22"/>
                <w:szCs w:val="22"/>
              </w:rPr>
              <w:t>Ew</w:t>
            </w:r>
            <w:proofErr w:type="spellEnd"/>
            <w:r>
              <w:rPr>
                <w:sz w:val="22"/>
                <w:szCs w:val="22"/>
              </w:rPr>
              <w:t>. Europa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Neu gelistet: Slowakei und Irland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Studie</w:t>
            </w:r>
            <w:proofErr w:type="spellEnd"/>
            <w:r>
              <w:rPr>
                <w:sz w:val="22"/>
                <w:szCs w:val="22"/>
                <w:lang w:val="en-US"/>
              </w:rPr>
              <w:t>: „Seroprevalence of SARS-CoV-2 antibodies in people with an acute loss in their sense of smell and/or taste in a community-based population in London, UK: An observational study“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Gestern in </w:t>
            </w:r>
            <w:proofErr w:type="spellStart"/>
            <w:r>
              <w:rPr>
                <w:sz w:val="22"/>
                <w:szCs w:val="22"/>
              </w:rPr>
              <w:t>PlosMed</w:t>
            </w:r>
            <w:proofErr w:type="spellEnd"/>
            <w:r>
              <w:rPr>
                <w:sz w:val="22"/>
                <w:szCs w:val="22"/>
              </w:rPr>
              <w:t xml:space="preserve"> erschienen; in GB durchgeführt;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78% der Pat. mit akutem Geschmacks- und Geruchsverlust wurden pos. auf SARS-CoV-2 getestet;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40% von ihnen hatten kein weiteres Symptom (bedeutet in Studie kein Husten oder Fieber);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TN mit Geruchsverlust waren dreimal bzw. mit Geruchs- und Geschmacksverlust viermal häufiger seropositiv als TN mit akutem Geschmacksverlust;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Vorsicht: Hier wurden leichte Erkältungssymptome (Verstopfte Nase) als kein Symptom bewertet.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Zusammenfassung: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Hohes Niveau Anzahl der Neuinfektionen in Amerika und Asien, aber rückläufiger Trend erkennbar;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Weiterhin sehr aktives Infektionsgeschehen in vielen Ländern Europas (Spanien, Frankreich, GB, Tschechien, Niederlande, Slowakei; Polen)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POTUS und FLOTUS sind positiv auf COVID-19 getestet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Fragen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Wie häufig ist Geruchsverlust bei anderen </w:t>
            </w:r>
            <w:proofErr w:type="spellStart"/>
            <w:r>
              <w:rPr>
                <w:sz w:val="22"/>
                <w:szCs w:val="22"/>
              </w:rPr>
              <w:t>Viruserkr</w:t>
            </w:r>
            <w:proofErr w:type="spellEnd"/>
            <w:r>
              <w:rPr>
                <w:sz w:val="22"/>
                <w:szCs w:val="22"/>
              </w:rPr>
              <w:t xml:space="preserve">., bzw. bei COVID? 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Geruchsverlust ohne verstopfte Nase ein sehr spezifisches Symptom f. COVID-19, liegt aber nicht bei allen Infizierten vor;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Vorsicht bei GB Studie: Halten sich sehr an WHO </w:t>
            </w:r>
            <w:proofErr w:type="spellStart"/>
            <w:r>
              <w:rPr>
                <w:sz w:val="22"/>
                <w:szCs w:val="22"/>
              </w:rPr>
              <w:t>Def</w:t>
            </w:r>
            <w:proofErr w:type="spellEnd"/>
            <w:r>
              <w:rPr>
                <w:sz w:val="22"/>
                <w:szCs w:val="22"/>
              </w:rPr>
              <w:t>. Hier sind leichte Erkältungssymptome gleich keine Symptome interpretiert</w:t>
            </w:r>
          </w:p>
          <w:p>
            <w:pPr>
              <w:spacing w:before="120"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National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Fallzahlen, Todesfälle, Trend (Folien </w:t>
            </w:r>
            <w:hyperlink r:id="rId9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 xml:space="preserve">)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SurvNet</w:t>
            </w:r>
            <w:proofErr w:type="spellEnd"/>
            <w:r>
              <w:rPr>
                <w:sz w:val="22"/>
                <w:szCs w:val="22"/>
              </w:rPr>
              <w:t xml:space="preserve"> übermittelt: </w:t>
            </w:r>
          </w:p>
          <w:p>
            <w:pPr>
              <w:pStyle w:val="Listenabsatz"/>
              <w:ind w:left="90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+2.673 neue Fälle, dieser Anstieg im R-Wert noch nicht so deutlich; auch nicht bei ITS im Vergleich zum Vortag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7-Tages-Inzidenz der Bundesländer nach Berichtsdatum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Anstieg v.a. in Bremen und Berlin: Auf Nachfrage in beiden Landesstellen wird ein diffuses Geschehen genannt; kein Ausbruchsgeschehen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leichter Anstieg in NRW und HH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 Bundesdurchschnitt wird ein leichter Anstieg fortgesetzt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Geografische Verteilung in Deutschland: 7-Tage-Inzidenz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43 LK haben über 25-50 Fälle/100T </w:t>
            </w:r>
            <w:proofErr w:type="spellStart"/>
            <w:r>
              <w:rPr>
                <w:sz w:val="22"/>
                <w:szCs w:val="22"/>
              </w:rPr>
              <w:t>Ew</w:t>
            </w:r>
            <w:proofErr w:type="spellEnd"/>
            <w:r>
              <w:rPr>
                <w:sz w:val="22"/>
                <w:szCs w:val="22"/>
              </w:rPr>
              <w:t>.;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nur noch 5 LK, in denen keine Fälle übermittelt wurden;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spezifisches Ausbruchsgeschehen in Hamm und SK Berlin Mitte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Anz. Der SARS-CoV-2 Testungen (Stand 30.09.2020)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Seit Beginn der Testungen in </w:t>
            </w:r>
            <w:proofErr w:type="spellStart"/>
            <w:r>
              <w:rPr>
                <w:sz w:val="22"/>
                <w:szCs w:val="22"/>
              </w:rPr>
              <w:t>Dtl</w:t>
            </w:r>
            <w:proofErr w:type="spellEnd"/>
            <w:r>
              <w:rPr>
                <w:sz w:val="22"/>
                <w:szCs w:val="22"/>
              </w:rPr>
              <w:t>. bis einschl. KW39/2020 sind 16.999.253 Labortests erfasst, davon wurden 328.566 pos. auf SARS-CoV-2 getestet.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Sehen erstmal keinen Anstieg, mehr Leute getestet, pos. Rate leicht angestiegen auf 1,22%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Probenrückstau (Stand 30.09.2020)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KW 39 gaben 46 Labore einen Rückstau von 15.983 abzuarbeitenden Proben an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 Labore nannten Lieferschwierigkeiten für Reagenzien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Mortalitätssurveillance</w:t>
            </w:r>
            <w:proofErr w:type="spellEnd"/>
            <w:r>
              <w:rPr>
                <w:sz w:val="22"/>
                <w:szCs w:val="22"/>
              </w:rPr>
              <w:t xml:space="preserve"> diese bezieht sich auf Datenstand Ende August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zurzeit keine Übersterblichkeit erkennbar</w:t>
            </w:r>
          </w:p>
          <w:p>
            <w:pPr>
              <w:pStyle w:val="Style1"/>
              <w:numPr>
                <w:ilvl w:val="0"/>
                <w:numId w:val="0"/>
              </w:numPr>
              <w:spacing w:before="0" w:after="0"/>
              <w:ind w:left="1080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ITS zeigt eine kleine Zunahme im Vergleich zu den letzten Monaten, Anfrage beim DIVI Team zur besseren Darstellung ist bereits erfolgt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Berlin ist eigentlich eine sog. Einheitsgemeinde und somit ein LK; Mecklenburg-Vorpommern versteht Berlin auch als Einheitsgemeinde; so bald eine 7-T.Inz./100.000 </w:t>
            </w:r>
            <w:proofErr w:type="spellStart"/>
            <w:r>
              <w:rPr>
                <w:sz w:val="22"/>
                <w:szCs w:val="22"/>
              </w:rPr>
              <w:t>Ew</w:t>
            </w:r>
            <w:proofErr w:type="spellEnd"/>
            <w:r>
              <w:rPr>
                <w:sz w:val="22"/>
                <w:szCs w:val="22"/>
              </w:rPr>
              <w:t>. von über 30 Fällen erreicht ist, gibt es keine Beherbergung für Touristen aus Berlin.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STAKOB berichtet auch Zunahme der ITS-Belegung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INIG (Luisa Denkel)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36(Silke Buda)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 32 (Michaela </w:t>
            </w:r>
            <w:r>
              <w:rPr>
                <w:sz w:val="22"/>
                <w:szCs w:val="22"/>
              </w:rPr>
              <w:lastRenderedPageBreak/>
              <w:t xml:space="preserve">Diercke)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FG32/38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(Ute Rexroth)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FG37 (Tim Eckmanns)</w:t>
            </w: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Internationale Projekte</w:t>
            </w:r>
            <w:r>
              <w:rPr>
                <w:b/>
                <w:color w:val="FF0000"/>
              </w:rPr>
              <w:t xml:space="preserve"> 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Mission im Kosovo kommt zum Ende; Fr. Hanefeld fährt zum Projektabschluss am Montag in den Kosovo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Nach 2 Wo. intensivem Austausch, Unterstützung und Trainings im Labor- aber auch im klinischen Bereich mit breiter Unterstützung von BW, STAKOB und vielen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Weitere Mission ab Mitte Oktober ist Namibia: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twinning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project</w:t>
            </w:r>
            <w:proofErr w:type="spellEnd"/>
            <w:r>
              <w:rPr>
                <w:sz w:val="22"/>
                <w:szCs w:val="22"/>
              </w:rPr>
              <w:t>; speziell Unterstützung zur COVID-19 Situation; Probleme v.a. im Bereich Klinik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Neue Koordinatorin der globalen </w:t>
            </w:r>
            <w:proofErr w:type="spellStart"/>
            <w:r>
              <w:rPr>
                <w:sz w:val="22"/>
                <w:szCs w:val="22"/>
              </w:rPr>
              <w:t>SeroStudien</w:t>
            </w:r>
            <w:proofErr w:type="spellEnd"/>
            <w:r>
              <w:rPr>
                <w:sz w:val="22"/>
                <w:szCs w:val="22"/>
              </w:rPr>
              <w:t xml:space="preserve">: Willkommen Frau Sophie Müller 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Ziel ist ein gemeinsamer RKI Ansatz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Charité hat viel im lateinamerikanischen Raum unterstützt. Jetzt Treffens mit Auslandsvertretungen der Länder in Berlin zur </w:t>
            </w:r>
            <w:r>
              <w:rPr>
                <w:sz w:val="22"/>
                <w:szCs w:val="22"/>
              </w:rPr>
              <w:lastRenderedPageBreak/>
              <w:t>Nacharbeitung/Nachbereiten Einsätze im Bereich Diagnostik, sehr interessant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ZIGL (Johanna Hanefeld)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Update digitale Projekte </w:t>
            </w:r>
            <w:r>
              <w:rPr>
                <w:b/>
                <w:color w:val="FF0000"/>
              </w:rPr>
              <w:t xml:space="preserve"> (nur montags)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Aktuelle Risikobewertung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Update Risikobewertung anschauen: Ob wir immer Lüften (sollte neben AHA präsenter sein) und ob CWA (BMG verwendet A für App) dabei stehen sollte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Letzte Rapid Risk </w:t>
            </w:r>
            <w:proofErr w:type="spellStart"/>
            <w:r>
              <w:rPr>
                <w:sz w:val="22"/>
                <w:szCs w:val="22"/>
              </w:rPr>
              <w:t>Assessemnt</w:t>
            </w:r>
            <w:proofErr w:type="spellEnd"/>
            <w:r>
              <w:rPr>
                <w:sz w:val="22"/>
                <w:szCs w:val="22"/>
              </w:rPr>
              <w:t xml:space="preserve"> des ECDC zeigt Diskrepanz zu deutscher Einschätzung, dies sollten wir erklären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Schaade: Abkürzungen wie das BMG verwenden</w:t>
            </w:r>
          </w:p>
          <w:p>
            <w:pPr>
              <w:ind w:left="113"/>
              <w:rPr>
                <w:i/>
                <w:sz w:val="22"/>
                <w:szCs w:val="22"/>
              </w:rPr>
            </w:pPr>
          </w:p>
          <w:p>
            <w:pPr>
              <w:ind w:left="113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</w:t>
            </w:r>
            <w:proofErr w:type="spellEnd"/>
            <w:r>
              <w:rPr>
                <w:i/>
                <w:sz w:val="22"/>
                <w:szCs w:val="22"/>
              </w:rPr>
              <w:t xml:space="preserve"> Do: Frau Buda macht einen Formulierungsvorschlag bis Montag (05.10.20), um Missverständnisse wegen der Diskrepanz zw. ECDC RRA und unserer Einschätzung vorzubeugen/ aufzuklären.</w:t>
            </w:r>
          </w:p>
          <w:p>
            <w:pPr>
              <w:ind w:left="25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Leitung</w:t>
            </w: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Kommunikation</w:t>
            </w:r>
          </w:p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BZgA</w:t>
            </w:r>
          </w:p>
          <w:p>
            <w:pPr>
              <w:pStyle w:val="Listenabsatz"/>
              <w:numPr>
                <w:ilvl w:val="0"/>
                <w:numId w:val="7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anwesend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Presse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Keine Update Punkte; trotzdem pro Tag 30-40 Anfrage durch Presse</w:t>
            </w:r>
          </w:p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Bundeswehr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anwesend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BZgA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Presse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Neues aus dem BMG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anwesend</w:t>
            </w:r>
          </w:p>
          <w:p>
            <w:pPr>
              <w:pStyle w:val="Listenabsatz"/>
              <w:ind w:left="453"/>
              <w:rPr>
                <w:b/>
                <w:sz w:val="28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RKI-Strategie Fragen</w:t>
            </w:r>
          </w:p>
          <w:p>
            <w:pPr>
              <w:pStyle w:val="Listenabsatz"/>
              <w:numPr>
                <w:ilvl w:val="0"/>
                <w:numId w:val="6"/>
              </w:numPr>
              <w:spacing w:line="276" w:lineRule="auto"/>
              <w:ind w:left="340" w:hanging="340"/>
              <w:rPr>
                <w:b/>
                <w:sz w:val="22"/>
              </w:rPr>
            </w:pPr>
            <w:r>
              <w:rPr>
                <w:b/>
                <w:sz w:val="22"/>
              </w:rPr>
              <w:t>Allgemein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rPr>
                <w:sz w:val="22"/>
              </w:rPr>
              <w:t>Quarantäne-Bedingung für Kinder:</w:t>
            </w:r>
          </w:p>
          <w:p>
            <w:pPr>
              <w:pStyle w:val="Style1"/>
              <w:spacing w:before="0" w:after="0"/>
              <w:rPr>
                <w:sz w:val="22"/>
              </w:rPr>
            </w:pPr>
            <w:r>
              <w:rPr>
                <w:sz w:val="22"/>
              </w:rPr>
              <w:t xml:space="preserve">Im Namen von Hr. Wieler Bericht über Gespräch: </w:t>
            </w:r>
          </w:p>
          <w:p>
            <w:pPr>
              <w:pStyle w:val="Style1"/>
              <w:spacing w:before="0" w:after="0"/>
              <w:rPr>
                <w:sz w:val="22"/>
              </w:rPr>
            </w:pPr>
            <w:r>
              <w:rPr>
                <w:sz w:val="22"/>
              </w:rPr>
              <w:t xml:space="preserve">Berichtet wurde: GÄ ordnen bei Kindern Quarantäne unter extremen Maßnahmen an; Kinder sollen 14 Tage isoliert allein im Zimmer verbleiben und nur zu den Mahlzeiten Kontakt mit den Familien haben; </w:t>
            </w:r>
          </w:p>
          <w:p>
            <w:pPr>
              <w:pStyle w:val="Style1"/>
              <w:spacing w:before="0" w:after="0"/>
              <w:rPr>
                <w:sz w:val="22"/>
              </w:rPr>
            </w:pPr>
            <w:r>
              <w:rPr>
                <w:sz w:val="22"/>
              </w:rPr>
              <w:t xml:space="preserve">Daher Beschwerden durch Eltern; </w:t>
            </w:r>
          </w:p>
          <w:p>
            <w:pPr>
              <w:pStyle w:val="Style1"/>
              <w:spacing w:before="0" w:after="0"/>
              <w:rPr>
                <w:sz w:val="22"/>
              </w:rPr>
            </w:pPr>
            <w:r>
              <w:rPr>
                <w:sz w:val="22"/>
              </w:rPr>
              <w:t>Können wir für Kinder unter 10-12 Jahren klarstellen, wie Quarantäne f. Kinder gemeint sind?</w:t>
            </w:r>
          </w:p>
          <w:p>
            <w:pPr>
              <w:pStyle w:val="Style1"/>
              <w:spacing w:before="0" w:after="0"/>
              <w:rPr>
                <w:sz w:val="22"/>
              </w:rPr>
            </w:pPr>
            <w:r>
              <w:rPr>
                <w:sz w:val="22"/>
              </w:rPr>
              <w:t>Zustimmung von Teilnehmern</w:t>
            </w:r>
          </w:p>
          <w:p>
            <w:pPr>
              <w:pStyle w:val="Style1"/>
              <w:spacing w:before="0" w:after="0"/>
              <w:rPr>
                <w:sz w:val="22"/>
              </w:rPr>
            </w:pPr>
            <w:r>
              <w:rPr>
                <w:sz w:val="22"/>
              </w:rPr>
              <w:t>IBBS und BZgA hatten Merkblätter zur Quarantäne erstellt, daher könnte auf Basis dieser ein Merkblatt zur Kinder-Quarantäne entwickelt werden.</w:t>
            </w:r>
          </w:p>
          <w:p>
            <w:pPr>
              <w:pStyle w:val="Style1"/>
              <w:numPr>
                <w:ilvl w:val="0"/>
                <w:numId w:val="0"/>
              </w:numPr>
              <w:spacing w:before="0" w:after="0"/>
              <w:ind w:left="1080"/>
              <w:rPr>
                <w:sz w:val="22"/>
              </w:rPr>
            </w:pPr>
          </w:p>
          <w:p>
            <w:pPr>
              <w:pStyle w:val="Style1"/>
              <w:numPr>
                <w:ilvl w:val="0"/>
                <w:numId w:val="0"/>
              </w:numPr>
              <w:spacing w:before="0" w:after="0"/>
              <w:rPr>
                <w:i/>
                <w:sz w:val="22"/>
              </w:rPr>
            </w:pPr>
            <w:proofErr w:type="spellStart"/>
            <w:r>
              <w:rPr>
                <w:i/>
                <w:sz w:val="22"/>
              </w:rPr>
              <w:t>To</w:t>
            </w:r>
            <w:proofErr w:type="spellEnd"/>
            <w:r>
              <w:rPr>
                <w:i/>
                <w:sz w:val="22"/>
              </w:rPr>
              <w:t xml:space="preserve"> Do: IBBS (FF) unter Mitarbeit von FG36 erhält Auftrag ein Merkblatt Kinder-Quarantäne zu entwickeln. </w:t>
            </w:r>
          </w:p>
          <w:p>
            <w:pPr>
              <w:pStyle w:val="Style1"/>
              <w:numPr>
                <w:ilvl w:val="0"/>
                <w:numId w:val="0"/>
              </w:numPr>
              <w:spacing w:before="0" w:after="0"/>
              <w:rPr>
                <w:b/>
                <w:sz w:val="22"/>
              </w:rPr>
            </w:pPr>
          </w:p>
          <w:p>
            <w:pPr>
              <w:pStyle w:val="Style1"/>
              <w:numPr>
                <w:ilvl w:val="0"/>
                <w:numId w:val="0"/>
              </w:numPr>
              <w:spacing w:before="0" w:after="0"/>
              <w:rPr>
                <w:b/>
                <w:sz w:val="22"/>
              </w:rPr>
            </w:pPr>
          </w:p>
          <w:p>
            <w:pPr>
              <w:pStyle w:val="Style1"/>
              <w:numPr>
                <w:ilvl w:val="0"/>
                <w:numId w:val="0"/>
              </w:numPr>
              <w:spacing w:before="0" w:after="0"/>
              <w:rPr>
                <w:b/>
                <w:sz w:val="22"/>
              </w:rPr>
            </w:pPr>
          </w:p>
          <w:p>
            <w:pPr>
              <w:pStyle w:val="Listenabsatz"/>
              <w:numPr>
                <w:ilvl w:val="0"/>
                <w:numId w:val="6"/>
              </w:numPr>
              <w:spacing w:after="120" w:line="276" w:lineRule="auto"/>
              <w:ind w:left="340" w:hanging="340"/>
              <w:rPr>
                <w:sz w:val="22"/>
                <w:szCs w:val="22"/>
              </w:rPr>
            </w:pPr>
            <w:r>
              <w:rPr>
                <w:b/>
                <w:sz w:val="22"/>
              </w:rPr>
              <w:lastRenderedPageBreak/>
              <w:t>RKI-intern</w:t>
            </w:r>
            <w:r>
              <w:rPr>
                <w:sz w:val="22"/>
                <w:szCs w:val="22"/>
              </w:rPr>
              <w:t xml:space="preserve">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Über Pressemeldung besteht in Berlin MNS Pflicht auch im Arbeitsumfeld, aber nicht beim Sitzen am Arbeitsplatz (wie schon die Regelung in Restaurants); Wird ab Montag im Haus umgesetzt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Personalrat schlägt nun doch das Aufstellen von Desinfektionsständer in den Liegenschaften vor;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 Kontaktübertragung geringe Rolle spielt sprechen sich in einer Handabstimmung die Mehrheit gegen das Aufstellen der Desinfektionsständer aus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Neues Testkriterien-Papier: Für welche Tests ist dies gültig? Gilt nur für PCR Tests, da einzigen validierten Tests, solange Antigen noch nicht validiert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(Positiver) Effekt der </w:t>
            </w:r>
            <w:proofErr w:type="spellStart"/>
            <w:r>
              <w:rPr>
                <w:sz w:val="22"/>
                <w:szCs w:val="22"/>
              </w:rPr>
              <w:t>Coronamaßnahmen</w:t>
            </w:r>
            <w:proofErr w:type="spellEnd"/>
            <w:r>
              <w:rPr>
                <w:sz w:val="22"/>
                <w:szCs w:val="22"/>
              </w:rPr>
              <w:t xml:space="preserve"> auf übertragbare Erkrankungen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Fr. Rexroth und Team bearbeiten das Thema bereits. Herr Wieler ist informiert. Das Thema wird demnächst vorgestellt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Interpretation erweist sich als schwierig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Viel Absprache mit FG33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Frau Mankertz </w:t>
            </w:r>
            <w:proofErr w:type="spellStart"/>
            <w:r>
              <w:rPr>
                <w:sz w:val="22"/>
                <w:szCs w:val="22"/>
              </w:rPr>
              <w:t>ziegt</w:t>
            </w:r>
            <w:proofErr w:type="spellEnd"/>
            <w:r>
              <w:rPr>
                <w:sz w:val="22"/>
                <w:szCs w:val="22"/>
              </w:rPr>
              <w:t xml:space="preserve"> sich von der FF zurück</w:t>
            </w:r>
          </w:p>
          <w:p>
            <w:pPr>
              <w:pStyle w:val="Style1"/>
              <w:numPr>
                <w:ilvl w:val="0"/>
                <w:numId w:val="0"/>
              </w:numPr>
              <w:spacing w:before="0" w:after="0"/>
              <w:ind w:left="1080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t xml:space="preserve">IFG Anfrage des NDR: </w:t>
            </w:r>
            <w:proofErr w:type="spellStart"/>
            <w:r>
              <w:t>Nowcast</w:t>
            </w:r>
            <w:proofErr w:type="spellEnd"/>
            <w:r>
              <w:t xml:space="preserve"> der BL – grundsätzliche Diskussion: online stellen vs. gezielt beantworten?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Berichte zum </w:t>
            </w:r>
            <w:proofErr w:type="spellStart"/>
            <w:r>
              <w:rPr>
                <w:sz w:val="22"/>
                <w:szCs w:val="22"/>
              </w:rPr>
              <w:t>Nowcast</w:t>
            </w:r>
            <w:proofErr w:type="spellEnd"/>
            <w:r>
              <w:rPr>
                <w:sz w:val="22"/>
                <w:szCs w:val="22"/>
              </w:rPr>
              <w:t xml:space="preserve"> an BL sind rechtlich nicht als schützenswert eingestuft. Wird dem NDR gegeben, online stellen könnte noch mehr Nachfragen provozieren;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Diese Rechtseinschätzung betrifft wahrscheinlich auch weitere Berichte ans BMG, wie z.B. zum </w:t>
            </w:r>
            <w:proofErr w:type="spellStart"/>
            <w:r>
              <w:rPr>
                <w:sz w:val="22"/>
                <w:szCs w:val="22"/>
              </w:rPr>
              <w:t>Kapazitätenmonitoring</w:t>
            </w:r>
            <w:proofErr w:type="spellEnd"/>
            <w:r>
              <w:rPr>
                <w:sz w:val="22"/>
                <w:szCs w:val="22"/>
              </w:rPr>
              <w:t>, Ausbüchen als auch DIVI-Update;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Bitte diese Rechtseinschätzung bei allen Berichten im Hinterkopf behalten, dass diese später durch IFG Anfragen herausgegeben werden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Hr. an der Heiden hat Anfragen zum Veröffentlichen des Codes vom R-Wert und vom </w:t>
            </w:r>
            <w:proofErr w:type="spellStart"/>
            <w:r>
              <w:rPr>
                <w:sz w:val="22"/>
                <w:szCs w:val="22"/>
              </w:rPr>
              <w:t>Nowcasting</w:t>
            </w:r>
            <w:proofErr w:type="spellEnd"/>
            <w:r>
              <w:rPr>
                <w:sz w:val="22"/>
                <w:szCs w:val="22"/>
              </w:rPr>
              <w:t>. Überlegung diesen online zu stellen;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Bitte bedenken, dass der Code/Script unveröffentlichte Variablen beinhaltet. Diese würden dann nach der Veröffentlichung auch angefragt werden;</w:t>
            </w:r>
          </w:p>
          <w:p>
            <w:pPr>
              <w:pStyle w:val="Style1"/>
              <w:numPr>
                <w:ilvl w:val="0"/>
                <w:numId w:val="0"/>
              </w:numPr>
              <w:spacing w:before="0" w:after="0"/>
              <w:ind w:left="1080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Leitung (Lars Schaade)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 (Silke Buda)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Leitung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(Lars Schaade)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Leitung (Lars Schaade)/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 (Stefan Kröger)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FG12 (Annette Mankertz)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FG38/ alle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8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Update Impfen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 zur Diskussion mit den BL zum Kauf bzw. Einsatz von Influenzaimpfstoffen: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Bund hat 6 Mill. Impfstoffdosen eingekauft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Beinhaltet auch 500.00 Impfstoffdosen von dem Sanofi Hochleistungsimpfstoff (</w:t>
            </w:r>
            <w:proofErr w:type="spellStart"/>
            <w:r>
              <w:rPr>
                <w:sz w:val="22"/>
                <w:szCs w:val="22"/>
              </w:rPr>
              <w:t>Efluelda</w:t>
            </w:r>
            <w:proofErr w:type="spellEnd"/>
            <w:r>
              <w:rPr>
                <w:sz w:val="22"/>
                <w:szCs w:val="22"/>
              </w:rPr>
              <w:t>); dieser 10-30% effektiver als bisherige auf dem Markt; Dieser wird eher in Altenheime eingesetzt, steht erst im Nov. zur Verfügung;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Erfassung der Covid-19 Impfquoten: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Anfang der Woche Telefonat zur Impfquoten-Erfassung mit BMG: Diese Erfassung ist nationaler Impfstandard. </w:t>
            </w:r>
            <w:r>
              <w:rPr>
                <w:sz w:val="22"/>
                <w:szCs w:val="22"/>
              </w:rPr>
              <w:lastRenderedPageBreak/>
              <w:t xml:space="preserve">Wir müssen wissen wer mit welchem Impfstoff geimpft wird. 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Geplant sind vom BMG bisher 3 parallele Stand-Alone-Systeme: Dazu gehört Impfquotenerfassung durch Impfzentren, App des PEIs zur Erfassung von Nebenwirkungen;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Falls die Impfquoten-Erfassung ans RKI vom BMG gegeben werden, weil wir durch ÖGD Kontaktstelle viele neue Stellen haben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Mehr Infos am BMG als bei uns, daher erfolgt mittlerweile ein direkter Austausch mit den Herstellern, z.B. mit </w:t>
            </w:r>
            <w:proofErr w:type="spellStart"/>
            <w:r>
              <w:rPr>
                <w:sz w:val="22"/>
                <w:szCs w:val="22"/>
              </w:rPr>
              <w:t>biontec</w:t>
            </w:r>
            <w:proofErr w:type="spellEnd"/>
            <w:r>
              <w:rPr>
                <w:sz w:val="22"/>
                <w:szCs w:val="22"/>
              </w:rPr>
              <w:t>; dieser wahrscheinlich erster Markteintritt schon über 33.000 Personen geimpft: Nebenwirkung Kopfschmerzen, ab 01.12.2020 stehen die Chargen bereit, wie viele Impfstellen braucht man? Impfstoff gekauft, aber noch nicht die Lösungsmittel dafür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Problem: Wir brauchen eine vollständige/zentrale gut aufgestellte Erfassung der Impfquoten. Aber unsere Personalressourcen lassen dies nicht zu.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Als Alternative nennt das BMG eine Impfquoten-Erfassung bei den KVen;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RKI im Mai Entwurf beim BMG zur Erfassung eingereicht und jetzt noch keine Entscheidung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Prio</w:t>
            </w:r>
            <w:proofErr w:type="spellEnd"/>
            <w:r>
              <w:rPr>
                <w:sz w:val="22"/>
                <w:szCs w:val="22"/>
              </w:rPr>
              <w:t xml:space="preserve"> ist: Bearbeiten, was wir als bestehende Systeme haben; Als Beispiel: Bisher keine Mittelverlängerung für DEMIS; die Mittel laufen zum 01.01.2021 aus; 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Bitte an Hr. Wichmann direkt mit KVen dazu sprechen, denn wir brauch die Erfassung der Impfquoten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Eine Erfassung der Impfquoten per </w:t>
            </w:r>
            <w:proofErr w:type="spellStart"/>
            <w:r>
              <w:rPr>
                <w:sz w:val="22"/>
                <w:szCs w:val="22"/>
              </w:rPr>
              <w:t>Telefonsurveillance</w:t>
            </w:r>
            <w:proofErr w:type="spellEnd"/>
            <w:r>
              <w:rPr>
                <w:sz w:val="22"/>
                <w:szCs w:val="22"/>
              </w:rPr>
              <w:t xml:space="preserve"> wie 2009 als Alternative zu KVen Lösung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Auf Leitungseben mit FG33 weiteres Vorgehen besprechen</w:t>
            </w:r>
          </w:p>
          <w:p>
            <w:pPr>
              <w:pStyle w:val="Style1"/>
              <w:numPr>
                <w:ilvl w:val="0"/>
                <w:numId w:val="0"/>
              </w:numPr>
              <w:spacing w:before="0" w:after="0"/>
              <w:ind w:left="1080"/>
              <w:rPr>
                <w:sz w:val="22"/>
                <w:szCs w:val="22"/>
              </w:rPr>
            </w:pPr>
          </w:p>
          <w:p>
            <w:pPr>
              <w:spacing w:line="276" w:lineRule="auto"/>
              <w:rPr>
                <w:b/>
                <w:sz w:val="28"/>
              </w:rPr>
            </w:pPr>
            <w:proofErr w:type="spellStart"/>
            <w:r>
              <w:rPr>
                <w:sz w:val="22"/>
                <w:szCs w:val="22"/>
              </w:rPr>
              <w:t>ToDo</w:t>
            </w:r>
            <w:proofErr w:type="spellEnd"/>
            <w:r>
              <w:rPr>
                <w:sz w:val="22"/>
                <w:szCs w:val="22"/>
              </w:rPr>
              <w:t>: Treffen auf Leitungsebene zum weiteren Vorgehen zur Erfassung der Impfquoten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FG33 (Ole Wichmann)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Dokumente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FG36 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Informationen zu Arbeitsschutz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Labordiagnostik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Statistik: 1.157 Proben, 8,5% pos. Raten, 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SK Tempelhof/Schöneberg: pos. Rate 22%!!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Präsentation: Vergleich Antigentests (RDT) über ZBS1 (Folien werden von ZBS1 nachgereicht)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Bisherige Ergebnisse ZBS1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Ziel: Bewertung Schnelltests durch BMG beauftragt weniger als eine Wo. Zeit: identische Proben für ausgewählte Tests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Mehrere teilnehmende Labore in Kooperation mit RKI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Testauswahl sollte eigentlich durch Marktrecherche erfolgen, aber durch knappe Zeit, hat jeder getestet mit </w:t>
            </w:r>
            <w:r>
              <w:rPr>
                <w:sz w:val="22"/>
                <w:szCs w:val="22"/>
              </w:rPr>
              <w:lastRenderedPageBreak/>
              <w:t>dem was sie hatten;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Bisherige Tests: Vorhanden vs. Geplant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Herstellung von Vergleichsproben: VL per qPCR bestimmt, Einfrieren/Auftauen kaum Einfluss und ebenso kein Einfluss, ob PBS vs. Medium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Gebrauchsanleitung an Partner versendet: 50 Röhrchen bei -80 Grad lagern,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Ergebnisse RKI aus diesem Standard: eingefroren wieder aufgetaut dann getestet: kleine Überlappung zwischen positiven und negativen Ergebnissen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Angabe der 50%- und 95%-Nachweiswahrscheinlichkeit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Ausblick: Anzucht ausgewählter Proben, Auswertung RKI Daten, Zusammenstellung aller Daten der Partner, Auswertung mit PEI, Abschließende Bewertung Abbott ID-NOW (Nukleinsäure Test)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Testungen in den anderen Instituten erfolgt ab jetzt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Großer Dank von Leitung an Fr. Michel und Team für diese Leistung in der kurzen Zeit</w:t>
            </w:r>
          </w:p>
          <w:p>
            <w:pPr>
              <w:pStyle w:val="Listenabsatz"/>
              <w:ind w:left="453"/>
              <w:rPr>
                <w:sz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ZBS1 (Janine Michel)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Klinisches Management/Entlassungsmanagement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 Klinisches Management erfolgt am Montag, da die STAKOB noch tagt</w:t>
            </w:r>
          </w:p>
          <w:p>
            <w:pPr>
              <w:ind w:left="113"/>
              <w:rPr>
                <w:sz w:val="22"/>
                <w:szCs w:val="22"/>
              </w:rPr>
            </w:pPr>
          </w:p>
          <w:p>
            <w:pPr>
              <w:ind w:left="113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</w:t>
            </w:r>
            <w:proofErr w:type="spellEnd"/>
            <w:r>
              <w:rPr>
                <w:i/>
                <w:sz w:val="22"/>
                <w:szCs w:val="22"/>
              </w:rPr>
              <w:t xml:space="preserve"> Do: Update Klinisches Management auf Agenda für KS am Montag, den 05.10.2020</w:t>
            </w:r>
          </w:p>
          <w:p>
            <w:pPr>
              <w:rPr>
                <w:i/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IBBS (Schulz-Weidhaas)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Maßnahmen zum Infektionsschutz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Nicht besprochen 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8"/>
              </w:rPr>
              <w:t>Surveillance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t xml:space="preserve">Update </w:t>
            </w:r>
            <w:proofErr w:type="spellStart"/>
            <w:r>
              <w:t>SurvNet</w:t>
            </w:r>
            <w:proofErr w:type="spellEnd"/>
            <w:r>
              <w:t xml:space="preserve"> wird gerade runtergeladen, Infobrief in Vorbereitung;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proofErr w:type="spellStart"/>
            <w:r>
              <w:t>ca</w:t>
            </w:r>
            <w:proofErr w:type="spellEnd"/>
            <w:r>
              <w:t xml:space="preserve"> 22 GÄ und die meisten LS haben das neue Update bereits heruntergeladen;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t>Version läuft stabil, aber sehr umfangreiche Updates, was viele Nachfrage erzeugt;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t>Ab 05.10.20 werden Inzidenzberechnungen mit den neuen Bevölkerungszahlen durchgeführt; dies könnte Sprünge in Inzidenzen bewirken;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t>Leider haben Bundesländer andere Stichtage als RKI; dies ist diese Woche beim SK Berlin-Mitte aufgefallen;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t>Dies könnte im Lagebericht erklärt werden;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t>Abstimmung mit diesen Bundesländern bitte Anfang der Woche vornehmen, da Absagen von Bundesligaspielen viel Unmut erzeugt;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t>RKI Inzidenzen durch Übermittlungsverzug eher niedriger als Daten der BL; Vorort sind Daten genauer; BL nehmen oft ihre Melderegister zur Inzidenzberechnung in Bezug auf Bevölkerung;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lastRenderedPageBreak/>
              <w:t>Destatis hatte die Bevölkerungsdaten zum Stand Ende 2018 erst im Sept. 20 veröffentlicht; brauchen diese zur Aufschlüsselung nach z.B. Altersgruppen sowie Geschlecht;</w:t>
            </w:r>
          </w:p>
          <w:p>
            <w:pPr>
              <w:pStyle w:val="Listenabsatz"/>
              <w:ind w:left="453"/>
              <w:rPr>
                <w:sz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 (Michaela Diercke/ Ute Rexroth)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Presse/AL3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Leitung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rPr>
          <w:trHeight w:val="979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Transport und Grenzübergangsstellen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</w:rPr>
              <w:t xml:space="preserve">Maria: neue Verordnungen vom BMG mit Inkrafttreten am 29.09.20; RKI betreffender Inhalt: 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</w:rPr>
              <w:t>Aussteigekarten</w:t>
            </w:r>
            <w:proofErr w:type="spellEnd"/>
            <w:r>
              <w:rPr>
                <w:sz w:val="22"/>
              </w:rPr>
              <w:t xml:space="preserve"> auch von Bundespolizei eingesammelt werden kann, wenn Einreisende aus Nicht-EU Ländern kommen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</w:rPr>
              <w:t>Bisher Beförderer die Karten einsammeln, jetzt die geben Reisenden diese direkt an Bundespolizei und diese an GÄ; Für Nachfragen sind RKI Adressen angegeben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</w:rPr>
              <w:t>Nächste Anordnung am 15.10.20 RKI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</w:rPr>
              <w:t xml:space="preserve">Bericht digitale </w:t>
            </w:r>
            <w:proofErr w:type="spellStart"/>
            <w:r>
              <w:rPr>
                <w:sz w:val="22"/>
              </w:rPr>
              <w:t>Aussteigekarten</w:t>
            </w:r>
            <w:proofErr w:type="spellEnd"/>
            <w:r>
              <w:rPr>
                <w:sz w:val="22"/>
              </w:rPr>
              <w:t>: fachlicher Ansprechparten BMG vom RKI keine Rede, hoffen Projekt bleibt erstmal beim BMI;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Information aus dem Lagezentrum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rPr>
                <w:sz w:val="22"/>
                <w:szCs w:val="22"/>
              </w:rPr>
              <w:t xml:space="preserve">Lagezentrum (LZ) Update mit Präsentation (Folien </w:t>
            </w:r>
            <w:hyperlink r:id="rId10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):</w:t>
            </w:r>
          </w:p>
          <w:p>
            <w:pPr>
              <w:pStyle w:val="Style1"/>
              <w:spacing w:before="0" w:after="0"/>
              <w:rPr>
                <w:sz w:val="22"/>
              </w:rPr>
            </w:pPr>
            <w:r>
              <w:rPr>
                <w:sz w:val="22"/>
              </w:rPr>
              <w:t>Schichtzeiten vom LZ geändert: 8.30-18.00 und Position Internationale Kommunikation bis 21 Uhr;</w:t>
            </w:r>
          </w:p>
          <w:p>
            <w:pPr>
              <w:pStyle w:val="Style1"/>
              <w:spacing w:before="0" w:after="0"/>
              <w:rPr>
                <w:sz w:val="22"/>
              </w:rPr>
            </w:pPr>
            <w:r>
              <w:rPr>
                <w:sz w:val="22"/>
              </w:rPr>
              <w:t>Erlasse mit sehr kurzer Frist (2-3Std.)</w:t>
            </w:r>
          </w:p>
          <w:p>
            <w:pPr>
              <w:pStyle w:val="Style1"/>
              <w:spacing w:before="0" w:after="0"/>
              <w:rPr>
                <w:sz w:val="22"/>
              </w:rPr>
            </w:pPr>
            <w:r>
              <w:rPr>
                <w:sz w:val="22"/>
              </w:rPr>
              <w:t xml:space="preserve">AL3 richtet Aufruf zu mehr Unterstützung der LZ Schichten vor allem an Mitarbeiter außerhalb der Abt. 3 </w:t>
            </w:r>
          </w:p>
          <w:p>
            <w:pPr>
              <w:pStyle w:val="Listenabsatz"/>
              <w:ind w:left="907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Wichtige Termine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Keine benannt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Andere Themen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Nächste Sitzung: Montag, 05.10.2020, 13:00 Uhr, via </w:t>
            </w:r>
            <w:proofErr w:type="spellStart"/>
            <w:r>
              <w:rPr>
                <w:sz w:val="22"/>
                <w:szCs w:val="22"/>
              </w:rPr>
              <w:t>Vitero</w:t>
            </w:r>
            <w:proofErr w:type="spellEnd"/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spacing w:after="240" w:line="360" w:lineRule="auto"/>
      </w:pPr>
    </w:p>
    <w:p>
      <w:pPr>
        <w:spacing w:after="240" w:line="360" w:lineRule="auto"/>
      </w:pPr>
    </w:p>
    <w:sectPr>
      <w:headerReference w:type="default" r:id="rId11"/>
      <w:footerReference w:type="even" r:id="rId12"/>
      <w:footerReference w:type="default" r:id="rId13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  <w:t xml:space="preserve">Seite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PAGE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1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 xml:space="preserve"> von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NUMPAGES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2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rPr>
        <w:color w:val="A6A6A6" w:themeColor="background1" w:themeShade="A6"/>
        <w:sz w:val="28"/>
      </w:rPr>
    </w:pP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anchor>
      </w:drawing>
    </w:r>
    <w:r>
      <w:rPr>
        <w:color w:val="1F497D" w:themeColor="text2"/>
        <w:sz w:val="16"/>
      </w:rPr>
      <w:t xml:space="preserve"> VS -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812AE"/>
    <w:multiLevelType w:val="hybridMultilevel"/>
    <w:tmpl w:val="A7608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97807"/>
    <w:multiLevelType w:val="hybridMultilevel"/>
    <w:tmpl w:val="E9E0CF1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03638E"/>
    <w:multiLevelType w:val="hybridMultilevel"/>
    <w:tmpl w:val="F4EA35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10A8A"/>
    <w:multiLevelType w:val="hybridMultilevel"/>
    <w:tmpl w:val="29E0D7EC"/>
    <w:lvl w:ilvl="0" w:tplc="381AA97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86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5:docId w15:val="{7234513A-2597-4637-818B-EA7200A0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paragraph" w:styleId="StandardWeb">
    <w:name w:val="Normal (Web)"/>
    <w:basedOn w:val="Standard"/>
    <w:uiPriority w:val="99"/>
    <w:semiHidden/>
    <w:unhideWhenUsed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rki.local\daten\Wissdaten\RKI_nCoV-Lage\1.Lagemanagement\1.3.Besprechungen_TKs\1.Lage_AG\2020-10-02_Lage-AG\COVID-19_Internationale_Lage_2020-10-02.pptx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Lagezentrum.ppt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rki.local\daten\Wissdaten\RKI_nCoV-Lage\1.Lagemanagement\1.3.Besprechungen_TKs\1.Lage_AG\2020-10-02_Lage-AG\Lage-National_2020-10-02.ppt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61406"/>
    <w:rPr>
      <w:color w:val="808080"/>
    </w:rPr>
  </w:style>
  <w:style w:type="paragraph" w:customStyle="1" w:styleId="0A67EC378ADB4363968F76466F3994ED">
    <w:name w:val="0A67EC378ADB4363968F76466F3994ED"/>
    <w:rsid w:val="005523E3"/>
  </w:style>
  <w:style w:type="paragraph" w:customStyle="1" w:styleId="0F773A1FCB61483A80E8B309D8E6A01A">
    <w:name w:val="0F773A1FCB61483A80E8B309D8E6A01A"/>
    <w:rsid w:val="00261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6DF3C-D950-48AB-BDD7-5D60DC8D8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2045</Words>
  <Characters>12886</Characters>
  <Application>Microsoft Office Word</Application>
  <DocSecurity>0</DocSecurity>
  <Lines>107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 Rexroth</dc:creator>
  <cp:lastModifiedBy>Grote, Ulrike</cp:lastModifiedBy>
  <cp:revision>204</cp:revision>
  <cp:lastPrinted>2020-05-06T16:43:00Z</cp:lastPrinted>
  <dcterms:created xsi:type="dcterms:W3CDTF">2020-10-02T16:32:00Z</dcterms:created>
  <dcterms:modified xsi:type="dcterms:W3CDTF">2021-05-06T13:15:00Z</dcterms:modified>
</cp:coreProperties>
</file>