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keepNext/>
        <w:keepLines/>
        <w:spacing w:before="480" w:after="0"/>
        <w:outlineLvl w:val="0"/>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739DE5F07FE94C9798A0A417AC526AE7"/>
          </w:placeholder>
        </w:sdtPr>
        <w:sdtContent>
          <w:sdt>
            <w:sdtPr>
              <w:rPr>
                <w:i/>
                <w:sz w:val="22"/>
              </w:rPr>
              <w:id w:val="334350100"/>
              <w:placeholder>
                <w:docPart w:val="1C7B089887BF4CDCBBA244316EC0EF55"/>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739DE5F07FE94C9798A0A417AC526AE7"/>
          </w:placeholder>
        </w:sdtPr>
        <w:sdtContent>
          <w:r>
            <w:rPr>
              <w:i/>
              <w:sz w:val="22"/>
            </w:rPr>
            <w:t>19.10.2020,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82461B2C60C6456F9A8F3645C63A8389"/>
          </w:placeholder>
        </w:sdtPr>
        <w:sdtContent>
          <w:proofErr w:type="spellStart"/>
          <w:r>
            <w:rPr>
              <w:sz w:val="22"/>
            </w:rPr>
            <w:t>Webexkonferenz</w:t>
          </w:r>
          <w:proofErr w:type="spellEnd"/>
        </w:sdtContent>
      </w:sdt>
    </w:p>
    <w:p>
      <w:pPr>
        <w:rPr>
          <w:b/>
          <w:sz w:val="22"/>
        </w:rPr>
      </w:pPr>
      <w:r>
        <w:rPr>
          <w:b/>
          <w:sz w:val="22"/>
        </w:rPr>
        <w:t>Moderation: Osamah Hamouda</w:t>
      </w:r>
    </w:p>
    <w:p>
      <w:pPr>
        <w:spacing w:after="0"/>
        <w:rPr>
          <w:b/>
          <w:sz w:val="22"/>
        </w:rPr>
      </w:pPr>
      <w:r>
        <w:rPr>
          <w:b/>
          <w:sz w:val="22"/>
        </w:rPr>
        <w:t xml:space="preserve">Teilnehmende: </w:t>
      </w:r>
    </w:p>
    <w:p>
      <w:pPr>
        <w:numPr>
          <w:ilvl w:val="0"/>
          <w:numId w:val="7"/>
        </w:numPr>
        <w:spacing w:after="0" w:line="233" w:lineRule="auto"/>
        <w:rPr>
          <w:sz w:val="20"/>
          <w:szCs w:val="20"/>
        </w:rPr>
      </w:pPr>
      <w:proofErr w:type="spellStart"/>
      <w:r>
        <w:rPr>
          <w:sz w:val="20"/>
          <w:szCs w:val="20"/>
        </w:rPr>
        <w:t>Präs</w:t>
      </w:r>
      <w:proofErr w:type="spellEnd"/>
    </w:p>
    <w:p>
      <w:pPr>
        <w:numPr>
          <w:ilvl w:val="1"/>
          <w:numId w:val="7"/>
        </w:numPr>
        <w:spacing w:after="0" w:line="233" w:lineRule="auto"/>
        <w:rPr>
          <w:sz w:val="20"/>
          <w:szCs w:val="20"/>
        </w:rPr>
      </w:pPr>
      <w:r>
        <w:rPr>
          <w:sz w:val="20"/>
          <w:szCs w:val="20"/>
        </w:rPr>
        <w:t>Lothar Wieler</w:t>
      </w:r>
    </w:p>
    <w:p>
      <w:pPr>
        <w:numPr>
          <w:ilvl w:val="0"/>
          <w:numId w:val="7"/>
        </w:numPr>
        <w:spacing w:after="0" w:line="233" w:lineRule="auto"/>
        <w:rPr>
          <w:sz w:val="20"/>
          <w:szCs w:val="20"/>
        </w:rPr>
      </w:pPr>
      <w:proofErr w:type="spellStart"/>
      <w:r>
        <w:rPr>
          <w:sz w:val="20"/>
          <w:szCs w:val="20"/>
        </w:rPr>
        <w:t>VPräs</w:t>
      </w:r>
      <w:proofErr w:type="spellEnd"/>
    </w:p>
    <w:p>
      <w:pPr>
        <w:numPr>
          <w:ilvl w:val="1"/>
          <w:numId w:val="7"/>
        </w:numPr>
        <w:spacing w:after="0" w:line="233" w:lineRule="auto"/>
        <w:rPr>
          <w:sz w:val="20"/>
          <w:szCs w:val="20"/>
        </w:rPr>
      </w:pPr>
      <w:r>
        <w:rPr>
          <w:sz w:val="20"/>
          <w:szCs w:val="20"/>
        </w:rPr>
        <w:t>Lars Schaade</w:t>
      </w:r>
    </w:p>
    <w:p>
      <w:pPr>
        <w:numPr>
          <w:ilvl w:val="0"/>
          <w:numId w:val="7"/>
        </w:numPr>
        <w:spacing w:after="0" w:line="233" w:lineRule="auto"/>
        <w:rPr>
          <w:sz w:val="20"/>
          <w:szCs w:val="20"/>
        </w:rPr>
      </w:pPr>
      <w:r>
        <w:rPr>
          <w:sz w:val="20"/>
          <w:szCs w:val="20"/>
        </w:rPr>
        <w:t>AL1</w:t>
      </w:r>
    </w:p>
    <w:p>
      <w:pPr>
        <w:numPr>
          <w:ilvl w:val="1"/>
          <w:numId w:val="7"/>
        </w:numPr>
        <w:spacing w:after="0" w:line="233" w:lineRule="auto"/>
        <w:rPr>
          <w:sz w:val="20"/>
          <w:szCs w:val="20"/>
        </w:rPr>
      </w:pPr>
      <w:r>
        <w:rPr>
          <w:sz w:val="20"/>
          <w:szCs w:val="20"/>
        </w:rPr>
        <w:t>Martin Mielke</w:t>
      </w:r>
    </w:p>
    <w:p>
      <w:pPr>
        <w:numPr>
          <w:ilvl w:val="0"/>
          <w:numId w:val="7"/>
        </w:numPr>
        <w:spacing w:after="0" w:line="233" w:lineRule="auto"/>
        <w:rPr>
          <w:sz w:val="20"/>
          <w:szCs w:val="20"/>
        </w:rPr>
      </w:pPr>
      <w:r>
        <w:rPr>
          <w:sz w:val="20"/>
          <w:szCs w:val="20"/>
        </w:rPr>
        <w:t>AL3</w:t>
      </w:r>
    </w:p>
    <w:p>
      <w:pPr>
        <w:numPr>
          <w:ilvl w:val="1"/>
          <w:numId w:val="7"/>
        </w:numPr>
        <w:spacing w:after="0" w:line="233" w:lineRule="auto"/>
        <w:rPr>
          <w:sz w:val="20"/>
          <w:szCs w:val="20"/>
        </w:rPr>
      </w:pPr>
      <w:r>
        <w:rPr>
          <w:sz w:val="20"/>
          <w:szCs w:val="20"/>
        </w:rPr>
        <w:t>Osamah Hamouda</w:t>
      </w:r>
    </w:p>
    <w:p>
      <w:pPr>
        <w:numPr>
          <w:ilvl w:val="1"/>
          <w:numId w:val="7"/>
        </w:numPr>
        <w:spacing w:after="0" w:line="233" w:lineRule="auto"/>
        <w:rPr>
          <w:sz w:val="20"/>
          <w:szCs w:val="20"/>
        </w:rPr>
      </w:pPr>
      <w:r>
        <w:rPr>
          <w:sz w:val="20"/>
          <w:szCs w:val="20"/>
        </w:rPr>
        <w:t>Tanja Jung-</w:t>
      </w:r>
      <w:proofErr w:type="spellStart"/>
      <w:r>
        <w:rPr>
          <w:sz w:val="20"/>
          <w:szCs w:val="20"/>
        </w:rPr>
        <w:t>Sendzikt</w:t>
      </w:r>
      <w:proofErr w:type="spellEnd"/>
    </w:p>
    <w:p>
      <w:pPr>
        <w:numPr>
          <w:ilvl w:val="0"/>
          <w:numId w:val="8"/>
        </w:numPr>
        <w:spacing w:after="0"/>
        <w:rPr>
          <w:sz w:val="20"/>
          <w:szCs w:val="20"/>
        </w:rPr>
      </w:pPr>
      <w:r>
        <w:rPr>
          <w:sz w:val="20"/>
          <w:szCs w:val="20"/>
        </w:rPr>
        <w:t>FG14</w:t>
      </w:r>
    </w:p>
    <w:p>
      <w:pPr>
        <w:numPr>
          <w:ilvl w:val="1"/>
          <w:numId w:val="8"/>
        </w:numPr>
        <w:spacing w:after="0"/>
        <w:rPr>
          <w:sz w:val="20"/>
          <w:szCs w:val="20"/>
        </w:rPr>
      </w:pPr>
      <w:r>
        <w:rPr>
          <w:sz w:val="20"/>
          <w:szCs w:val="20"/>
        </w:rPr>
        <w:t>Melanie Brunke</w:t>
      </w:r>
    </w:p>
    <w:p>
      <w:pPr>
        <w:numPr>
          <w:ilvl w:val="0"/>
          <w:numId w:val="8"/>
        </w:numPr>
        <w:spacing w:after="0"/>
        <w:rPr>
          <w:sz w:val="20"/>
          <w:szCs w:val="20"/>
        </w:rPr>
      </w:pPr>
      <w:r>
        <w:rPr>
          <w:sz w:val="20"/>
          <w:szCs w:val="20"/>
        </w:rPr>
        <w:t>FG 17</w:t>
      </w:r>
    </w:p>
    <w:p>
      <w:pPr>
        <w:numPr>
          <w:ilvl w:val="0"/>
          <w:numId w:val="10"/>
        </w:numPr>
        <w:spacing w:after="0"/>
        <w:rPr>
          <w:sz w:val="20"/>
          <w:szCs w:val="20"/>
        </w:rPr>
      </w:pPr>
      <w:proofErr w:type="spellStart"/>
      <w:r>
        <w:rPr>
          <w:sz w:val="20"/>
          <w:szCs w:val="20"/>
        </w:rPr>
        <w:t>Djin-Ye</w:t>
      </w:r>
      <w:proofErr w:type="spellEnd"/>
      <w:r>
        <w:rPr>
          <w:sz w:val="20"/>
          <w:szCs w:val="20"/>
        </w:rPr>
        <w:t xml:space="preserve"> Oh</w:t>
      </w:r>
    </w:p>
    <w:p>
      <w:pPr>
        <w:numPr>
          <w:ilvl w:val="0"/>
          <w:numId w:val="8"/>
        </w:numPr>
        <w:spacing w:after="0"/>
        <w:rPr>
          <w:sz w:val="20"/>
          <w:szCs w:val="20"/>
        </w:rPr>
      </w:pPr>
      <w:r>
        <w:rPr>
          <w:sz w:val="20"/>
          <w:szCs w:val="20"/>
        </w:rPr>
        <w:t>FG21</w:t>
      </w:r>
    </w:p>
    <w:p>
      <w:pPr>
        <w:numPr>
          <w:ilvl w:val="0"/>
          <w:numId w:val="10"/>
        </w:numPr>
        <w:spacing w:after="0"/>
        <w:rPr>
          <w:sz w:val="20"/>
          <w:szCs w:val="20"/>
        </w:rPr>
      </w:pPr>
      <w:r>
        <w:rPr>
          <w:sz w:val="20"/>
          <w:szCs w:val="20"/>
        </w:rPr>
        <w:t>Patrick Schmich</w:t>
      </w:r>
    </w:p>
    <w:p>
      <w:pPr>
        <w:numPr>
          <w:ilvl w:val="0"/>
          <w:numId w:val="7"/>
        </w:numPr>
        <w:spacing w:after="0"/>
        <w:contextualSpacing/>
        <w:rPr>
          <w:sz w:val="20"/>
          <w:szCs w:val="20"/>
        </w:rPr>
      </w:pPr>
      <w:r>
        <w:rPr>
          <w:sz w:val="20"/>
          <w:szCs w:val="20"/>
        </w:rPr>
        <w:t>FG 24</w:t>
      </w:r>
    </w:p>
    <w:p>
      <w:pPr>
        <w:numPr>
          <w:ilvl w:val="0"/>
          <w:numId w:val="13"/>
        </w:numPr>
        <w:spacing w:after="0"/>
        <w:contextualSpacing/>
        <w:rPr>
          <w:sz w:val="20"/>
          <w:szCs w:val="20"/>
        </w:rPr>
      </w:pPr>
      <w:r>
        <w:rPr>
          <w:sz w:val="20"/>
          <w:szCs w:val="20"/>
        </w:rPr>
        <w:t>Thomas Ziese</w:t>
      </w:r>
    </w:p>
    <w:p>
      <w:pPr>
        <w:numPr>
          <w:ilvl w:val="0"/>
          <w:numId w:val="9"/>
        </w:numPr>
        <w:spacing w:after="0"/>
        <w:rPr>
          <w:sz w:val="20"/>
          <w:szCs w:val="20"/>
        </w:rPr>
      </w:pPr>
      <w:r>
        <w:rPr>
          <w:sz w:val="20"/>
          <w:szCs w:val="20"/>
        </w:rPr>
        <w:t>FG 32</w:t>
      </w:r>
    </w:p>
    <w:p>
      <w:pPr>
        <w:numPr>
          <w:ilvl w:val="1"/>
          <w:numId w:val="7"/>
        </w:numPr>
        <w:spacing w:after="0"/>
        <w:rPr>
          <w:sz w:val="20"/>
          <w:szCs w:val="20"/>
        </w:rPr>
      </w:pPr>
      <w:r>
        <w:rPr>
          <w:sz w:val="20"/>
          <w:szCs w:val="20"/>
        </w:rPr>
        <w:t>Michaela Diercke</w:t>
      </w:r>
    </w:p>
    <w:p>
      <w:pPr>
        <w:numPr>
          <w:ilvl w:val="0"/>
          <w:numId w:val="9"/>
        </w:numPr>
        <w:spacing w:after="0"/>
        <w:rPr>
          <w:sz w:val="20"/>
          <w:szCs w:val="20"/>
        </w:rPr>
      </w:pPr>
      <w:r>
        <w:rPr>
          <w:sz w:val="20"/>
          <w:szCs w:val="20"/>
        </w:rPr>
        <w:t>FG34</w:t>
      </w:r>
    </w:p>
    <w:p>
      <w:pPr>
        <w:numPr>
          <w:ilvl w:val="1"/>
          <w:numId w:val="7"/>
        </w:numPr>
        <w:spacing w:after="0"/>
        <w:rPr>
          <w:sz w:val="20"/>
          <w:szCs w:val="20"/>
        </w:rPr>
      </w:pPr>
      <w:r>
        <w:rPr>
          <w:sz w:val="20"/>
          <w:szCs w:val="20"/>
        </w:rPr>
        <w:t>Daniel Schmidt (Protokoll)</w:t>
      </w:r>
    </w:p>
    <w:p>
      <w:pPr>
        <w:numPr>
          <w:ilvl w:val="0"/>
          <w:numId w:val="7"/>
        </w:numPr>
        <w:spacing w:after="0"/>
        <w:rPr>
          <w:sz w:val="20"/>
          <w:szCs w:val="20"/>
        </w:rPr>
      </w:pPr>
      <w:r>
        <w:rPr>
          <w:sz w:val="20"/>
          <w:szCs w:val="20"/>
        </w:rPr>
        <w:t>FG 36</w:t>
      </w:r>
    </w:p>
    <w:p>
      <w:pPr>
        <w:numPr>
          <w:ilvl w:val="1"/>
          <w:numId w:val="7"/>
        </w:numPr>
        <w:spacing w:after="0"/>
        <w:rPr>
          <w:sz w:val="20"/>
          <w:szCs w:val="20"/>
        </w:rPr>
      </w:pPr>
      <w:r>
        <w:rPr>
          <w:sz w:val="20"/>
          <w:szCs w:val="20"/>
        </w:rPr>
        <w:t>Silke Buda</w:t>
      </w:r>
    </w:p>
    <w:p>
      <w:pPr>
        <w:numPr>
          <w:ilvl w:val="1"/>
          <w:numId w:val="7"/>
        </w:numPr>
        <w:spacing w:after="0"/>
        <w:rPr>
          <w:sz w:val="20"/>
          <w:szCs w:val="20"/>
        </w:rPr>
      </w:pPr>
      <w:r>
        <w:rPr>
          <w:sz w:val="20"/>
          <w:szCs w:val="20"/>
        </w:rPr>
        <w:t>Walter Haas</w:t>
      </w:r>
    </w:p>
    <w:p>
      <w:pPr>
        <w:numPr>
          <w:ilvl w:val="0"/>
          <w:numId w:val="7"/>
        </w:numPr>
        <w:spacing w:after="0"/>
        <w:rPr>
          <w:sz w:val="20"/>
          <w:szCs w:val="20"/>
        </w:rPr>
      </w:pPr>
      <w:r>
        <w:rPr>
          <w:sz w:val="20"/>
          <w:szCs w:val="20"/>
        </w:rPr>
        <w:t>FG 38</w:t>
      </w:r>
    </w:p>
    <w:p>
      <w:pPr>
        <w:numPr>
          <w:ilvl w:val="1"/>
          <w:numId w:val="7"/>
        </w:numPr>
        <w:spacing w:after="0"/>
        <w:rPr>
          <w:sz w:val="20"/>
          <w:szCs w:val="20"/>
        </w:rPr>
      </w:pPr>
      <w:r>
        <w:rPr>
          <w:sz w:val="20"/>
          <w:szCs w:val="20"/>
        </w:rPr>
        <w:t>Ulrike Grote</w:t>
      </w:r>
    </w:p>
    <w:p>
      <w:pPr>
        <w:numPr>
          <w:ilvl w:val="0"/>
          <w:numId w:val="7"/>
        </w:numPr>
        <w:spacing w:after="0"/>
        <w:rPr>
          <w:sz w:val="20"/>
          <w:szCs w:val="20"/>
        </w:rPr>
      </w:pPr>
      <w:r>
        <w:rPr>
          <w:sz w:val="20"/>
          <w:szCs w:val="20"/>
        </w:rPr>
        <w:t>IBBS</w:t>
      </w:r>
    </w:p>
    <w:p>
      <w:pPr>
        <w:numPr>
          <w:ilvl w:val="1"/>
          <w:numId w:val="7"/>
        </w:numPr>
        <w:spacing w:after="0"/>
        <w:rPr>
          <w:sz w:val="20"/>
          <w:szCs w:val="20"/>
        </w:rPr>
      </w:pPr>
      <w:r>
        <w:rPr>
          <w:sz w:val="20"/>
          <w:szCs w:val="20"/>
        </w:rPr>
        <w:t>Christian Herzog</w:t>
      </w:r>
    </w:p>
    <w:p>
      <w:pPr>
        <w:numPr>
          <w:ilvl w:val="0"/>
          <w:numId w:val="7"/>
        </w:numPr>
        <w:spacing w:after="0"/>
        <w:rPr>
          <w:sz w:val="20"/>
          <w:szCs w:val="20"/>
        </w:rPr>
      </w:pPr>
      <w:r>
        <w:rPr>
          <w:sz w:val="20"/>
          <w:szCs w:val="20"/>
        </w:rPr>
        <w:t>P1</w:t>
      </w:r>
    </w:p>
    <w:p>
      <w:pPr>
        <w:numPr>
          <w:ilvl w:val="1"/>
          <w:numId w:val="7"/>
        </w:numPr>
        <w:contextualSpacing/>
        <w:rPr>
          <w:sz w:val="20"/>
          <w:szCs w:val="20"/>
        </w:rPr>
      </w:pPr>
      <w:r>
        <w:rPr>
          <w:sz w:val="20"/>
          <w:szCs w:val="20"/>
        </w:rPr>
        <w:t>Christina Leuker</w:t>
      </w:r>
    </w:p>
    <w:p>
      <w:pPr>
        <w:numPr>
          <w:ilvl w:val="1"/>
          <w:numId w:val="7"/>
        </w:numPr>
        <w:contextualSpacing/>
        <w:rPr>
          <w:sz w:val="20"/>
          <w:szCs w:val="20"/>
        </w:rPr>
      </w:pPr>
      <w:r>
        <w:rPr>
          <w:sz w:val="20"/>
          <w:szCs w:val="20"/>
        </w:rPr>
        <w:t>Mirjam Jenny</w:t>
      </w:r>
    </w:p>
    <w:p>
      <w:pPr>
        <w:numPr>
          <w:ilvl w:val="0"/>
          <w:numId w:val="8"/>
        </w:numPr>
        <w:spacing w:after="0"/>
        <w:rPr>
          <w:sz w:val="20"/>
          <w:szCs w:val="20"/>
        </w:rPr>
      </w:pPr>
      <w:r>
        <w:rPr>
          <w:sz w:val="20"/>
          <w:szCs w:val="20"/>
        </w:rPr>
        <w:t>Presse</w:t>
      </w:r>
    </w:p>
    <w:p>
      <w:pPr>
        <w:numPr>
          <w:ilvl w:val="1"/>
          <w:numId w:val="8"/>
        </w:numPr>
        <w:spacing w:after="0"/>
        <w:rPr>
          <w:sz w:val="20"/>
          <w:szCs w:val="20"/>
        </w:rPr>
      </w:pPr>
      <w:r>
        <w:rPr>
          <w:sz w:val="20"/>
          <w:szCs w:val="20"/>
        </w:rPr>
        <w:t>Ronja Wenchel</w:t>
      </w:r>
    </w:p>
    <w:p>
      <w:pPr>
        <w:numPr>
          <w:ilvl w:val="0"/>
          <w:numId w:val="8"/>
        </w:numPr>
        <w:spacing w:after="0"/>
        <w:rPr>
          <w:sz w:val="20"/>
          <w:szCs w:val="20"/>
        </w:rPr>
      </w:pPr>
      <w:r>
        <w:rPr>
          <w:sz w:val="20"/>
          <w:szCs w:val="20"/>
        </w:rPr>
        <w:t>ZBS1</w:t>
      </w:r>
    </w:p>
    <w:p>
      <w:pPr>
        <w:numPr>
          <w:ilvl w:val="1"/>
          <w:numId w:val="8"/>
        </w:numPr>
        <w:spacing w:after="0"/>
        <w:rPr>
          <w:sz w:val="20"/>
          <w:szCs w:val="20"/>
        </w:rPr>
      </w:pPr>
      <w:r>
        <w:rPr>
          <w:sz w:val="20"/>
          <w:szCs w:val="20"/>
        </w:rPr>
        <w:t>Janine Michel</w:t>
      </w:r>
    </w:p>
    <w:p>
      <w:pPr>
        <w:numPr>
          <w:ilvl w:val="0"/>
          <w:numId w:val="11"/>
        </w:numPr>
        <w:spacing w:after="0"/>
        <w:contextualSpacing/>
        <w:rPr>
          <w:sz w:val="20"/>
          <w:szCs w:val="20"/>
        </w:rPr>
      </w:pPr>
      <w:r>
        <w:rPr>
          <w:sz w:val="20"/>
          <w:szCs w:val="20"/>
        </w:rPr>
        <w:t>ZIG</w:t>
      </w:r>
    </w:p>
    <w:p>
      <w:pPr>
        <w:numPr>
          <w:ilvl w:val="0"/>
          <w:numId w:val="12"/>
        </w:numPr>
        <w:spacing w:after="0"/>
        <w:contextualSpacing/>
        <w:rPr>
          <w:sz w:val="20"/>
          <w:szCs w:val="20"/>
        </w:rPr>
      </w:pPr>
      <w:r>
        <w:rPr>
          <w:sz w:val="20"/>
          <w:szCs w:val="20"/>
        </w:rPr>
        <w:t>Johanna Hanefeld</w:t>
      </w:r>
    </w:p>
    <w:p>
      <w:pPr>
        <w:numPr>
          <w:ilvl w:val="0"/>
          <w:numId w:val="12"/>
        </w:numPr>
        <w:spacing w:after="0"/>
        <w:contextualSpacing/>
        <w:rPr>
          <w:sz w:val="20"/>
          <w:szCs w:val="20"/>
        </w:rPr>
      </w:pPr>
      <w:r>
        <w:rPr>
          <w:sz w:val="20"/>
          <w:szCs w:val="20"/>
        </w:rPr>
        <w:t>Sarah McFarland</w:t>
      </w:r>
    </w:p>
    <w:p>
      <w:pPr>
        <w:numPr>
          <w:ilvl w:val="0"/>
          <w:numId w:val="11"/>
        </w:numPr>
        <w:spacing w:after="0"/>
        <w:contextualSpacing/>
        <w:rPr>
          <w:sz w:val="20"/>
          <w:szCs w:val="20"/>
        </w:rPr>
      </w:pPr>
      <w:r>
        <w:rPr>
          <w:sz w:val="20"/>
          <w:szCs w:val="20"/>
        </w:rPr>
        <w:t>BMG</w:t>
      </w:r>
    </w:p>
    <w:p>
      <w:pPr>
        <w:numPr>
          <w:ilvl w:val="0"/>
          <w:numId w:val="12"/>
        </w:numPr>
        <w:spacing w:after="0"/>
        <w:contextualSpacing/>
        <w:rPr>
          <w:sz w:val="20"/>
          <w:szCs w:val="20"/>
        </w:rPr>
      </w:pPr>
      <w:r>
        <w:rPr>
          <w:sz w:val="20"/>
          <w:szCs w:val="20"/>
        </w:rPr>
        <w:t>Marc Degen</w:t>
      </w:r>
    </w:p>
    <w:p>
      <w:pPr>
        <w:numPr>
          <w:ilvl w:val="0"/>
          <w:numId w:val="11"/>
        </w:numPr>
        <w:spacing w:after="0"/>
        <w:contextualSpacing/>
        <w:rPr>
          <w:sz w:val="20"/>
          <w:szCs w:val="20"/>
        </w:rPr>
      </w:pPr>
      <w:r>
        <w:rPr>
          <w:sz w:val="20"/>
          <w:szCs w:val="20"/>
        </w:rPr>
        <w:t>BZgA</w:t>
      </w:r>
    </w:p>
    <w:p>
      <w:pPr>
        <w:numPr>
          <w:ilvl w:val="0"/>
          <w:numId w:val="12"/>
        </w:numPr>
        <w:spacing w:after="0"/>
        <w:contextualSpacing/>
        <w:rPr>
          <w:sz w:val="20"/>
          <w:szCs w:val="20"/>
        </w:rPr>
      </w:pPr>
      <w:r>
        <w:rPr>
          <w:sz w:val="20"/>
          <w:szCs w:val="20"/>
        </w:rPr>
        <w:lastRenderedPageBreak/>
        <w:t xml:space="preserve">Martin Dietrich </w:t>
      </w:r>
    </w:p>
    <w:p>
      <w:pPr>
        <w:numPr>
          <w:ilvl w:val="0"/>
          <w:numId w:val="12"/>
        </w:numPr>
        <w:spacing w:after="0"/>
        <w:contextualSpacing/>
        <w:rPr>
          <w:sz w:val="22"/>
        </w:rPr>
      </w:pPr>
      <w:r>
        <w:rPr>
          <w:sz w:val="20"/>
          <w:szCs w:val="20"/>
        </w:rPr>
        <w:t xml:space="preserve">Heidrun </w:t>
      </w:r>
      <w:proofErr w:type="spellStart"/>
      <w:r>
        <w:rPr>
          <w:sz w:val="20"/>
          <w:szCs w:val="20"/>
        </w:rPr>
        <w:t>Thaiss</w:t>
      </w:r>
      <w:proofErr w:type="spellEnd"/>
      <w:r>
        <w:rPr>
          <w:sz w:val="22"/>
        </w:rPr>
        <w:br w:type="page"/>
      </w:r>
    </w:p>
    <w:tbl>
      <w:tblPr>
        <w:tblStyle w:val="Tabellenraster"/>
        <w:tblW w:w="8901" w:type="dxa"/>
        <w:tblLook w:val="00A0" w:firstRow="1" w:lastRow="0" w:firstColumn="1" w:lastColumn="0" w:noHBand="0" w:noVBand="0"/>
      </w:tblPr>
      <w:tblGrid>
        <w:gridCol w:w="684"/>
        <w:gridCol w:w="6408"/>
        <w:gridCol w:w="1809"/>
      </w:tblGrid>
      <w:tr>
        <w:tc>
          <w:tcPr>
            <w:tcW w:w="684" w:type="dxa"/>
          </w:tcPr>
          <w:p>
            <w:pPr>
              <w:rPr>
                <w:b/>
              </w:rPr>
            </w:pPr>
            <w:r>
              <w:rPr>
                <w:b/>
              </w:rPr>
              <w:lastRenderedPageBreak/>
              <w:t>TOP</w:t>
            </w:r>
          </w:p>
        </w:tc>
        <w:tc>
          <w:tcPr>
            <w:tcW w:w="6408" w:type="dxa"/>
          </w:tcPr>
          <w:p>
            <w:pPr>
              <w:rPr>
                <w:b/>
              </w:rPr>
            </w:pPr>
            <w:r>
              <w:rPr>
                <w:b/>
              </w:rPr>
              <w:t>Beitrag/Thema</w:t>
            </w:r>
          </w:p>
        </w:tc>
        <w:tc>
          <w:tcPr>
            <w:tcW w:w="1809" w:type="dxa"/>
          </w:tcPr>
          <w:p>
            <w:pPr>
              <w:rPr>
                <w:b/>
              </w:rPr>
            </w:pPr>
            <w:r>
              <w:rPr>
                <w:b/>
              </w:rPr>
              <w:t>eingebracht von</w:t>
            </w:r>
          </w:p>
        </w:tc>
      </w:tr>
      <w:tr>
        <w:tc>
          <w:tcPr>
            <w:tcW w:w="684" w:type="dxa"/>
          </w:tcPr>
          <w:p>
            <w:r>
              <w:t>1</w:t>
            </w:r>
          </w:p>
        </w:tc>
        <w:tc>
          <w:tcPr>
            <w:tcW w:w="6408" w:type="dxa"/>
          </w:tcPr>
          <w:p>
            <w:pPr>
              <w:rPr>
                <w:b/>
                <w:sz w:val="22"/>
                <w:szCs w:val="22"/>
              </w:rPr>
            </w:pPr>
            <w:r>
              <w:rPr>
                <w:b/>
                <w:sz w:val="22"/>
                <w:szCs w:val="22"/>
              </w:rPr>
              <w:t>Aktuelle Lage</w:t>
            </w:r>
          </w:p>
          <w:p>
            <w:pPr>
              <w:rPr>
                <w:b/>
                <w:sz w:val="22"/>
                <w:szCs w:val="22"/>
              </w:rPr>
            </w:pPr>
          </w:p>
          <w:p>
            <w:pPr>
              <w:spacing w:line="276" w:lineRule="auto"/>
              <w:rPr>
                <w:b/>
                <w:sz w:val="22"/>
                <w:szCs w:val="22"/>
              </w:rPr>
            </w:pPr>
            <w:r>
              <w:rPr>
                <w:b/>
                <w:sz w:val="22"/>
                <w:szCs w:val="22"/>
              </w:rPr>
              <w:t xml:space="preserve">International </w:t>
            </w:r>
          </w:p>
          <w:p>
            <w:pPr>
              <w:pStyle w:val="Listenabsatz"/>
              <w:numPr>
                <w:ilvl w:val="0"/>
                <w:numId w:val="14"/>
              </w:numPr>
              <w:ind w:left="453" w:hanging="340"/>
              <w:rPr>
                <w:sz w:val="22"/>
                <w:szCs w:val="22"/>
              </w:rPr>
            </w:pPr>
            <w:r>
              <w:rPr>
                <w:sz w:val="22"/>
                <w:szCs w:val="22"/>
              </w:rPr>
              <w:t xml:space="preserve">Trendanalyse international, Maßnahmen (Folien </w:t>
            </w:r>
            <w:hyperlink r:id="rId7" w:history="1">
              <w:r>
                <w:rPr>
                  <w:rStyle w:val="Hyperlink"/>
                  <w:sz w:val="22"/>
                  <w:szCs w:val="22"/>
                </w:rPr>
                <w:t>hier</w:t>
              </w:r>
            </w:hyperlink>
            <w:r>
              <w:rPr>
                <w:sz w:val="22"/>
                <w:szCs w:val="22"/>
              </w:rPr>
              <w:t>)</w:t>
            </w:r>
          </w:p>
          <w:p>
            <w:pPr>
              <w:pStyle w:val="Style1"/>
              <w:spacing w:before="0"/>
              <w:rPr>
                <w:sz w:val="22"/>
                <w:szCs w:val="22"/>
              </w:rPr>
            </w:pPr>
            <w:r>
              <w:rPr>
                <w:sz w:val="22"/>
                <w:szCs w:val="22"/>
              </w:rPr>
              <w:t>39.774.852 Fälle, 1.110.902 Verstorbene (2,8%);</w:t>
            </w:r>
          </w:p>
          <w:p>
            <w:pPr>
              <w:pStyle w:val="Style1"/>
              <w:rPr>
                <w:sz w:val="22"/>
                <w:szCs w:val="22"/>
              </w:rPr>
            </w:pPr>
            <w:r>
              <w:rPr>
                <w:sz w:val="22"/>
                <w:szCs w:val="22"/>
              </w:rPr>
              <w:t xml:space="preserve">Änderungen bei Top 10 Ländern nach Anzahl neuer Fälle der letzten 7 Tage seit Freitag: Tschechische Republik und Italien dazugekommen, Frankreich ist weiter nach oben gerutscht auf Platz 3 nach Indien und USA, </w:t>
            </w:r>
          </w:p>
          <w:p>
            <w:pPr>
              <w:pStyle w:val="Style1"/>
              <w:spacing w:after="0"/>
              <w:rPr>
                <w:sz w:val="22"/>
                <w:szCs w:val="22"/>
              </w:rPr>
            </w:pPr>
            <w:r>
              <w:rPr>
                <w:sz w:val="22"/>
                <w:szCs w:val="22"/>
              </w:rPr>
              <w:t xml:space="preserve">starker </w:t>
            </w:r>
            <w:proofErr w:type="spellStart"/>
            <w:r>
              <w:rPr>
                <w:sz w:val="22"/>
                <w:szCs w:val="22"/>
              </w:rPr>
              <w:t>Antsieg</w:t>
            </w:r>
            <w:proofErr w:type="spellEnd"/>
            <w:r>
              <w:rPr>
                <w:sz w:val="22"/>
                <w:szCs w:val="22"/>
              </w:rPr>
              <w:t xml:space="preserve"> in Tschechischer Republik und Italien</w:t>
            </w:r>
          </w:p>
          <w:p>
            <w:pPr>
              <w:pStyle w:val="Listenabsatz"/>
              <w:numPr>
                <w:ilvl w:val="0"/>
                <w:numId w:val="14"/>
              </w:numPr>
              <w:ind w:left="453" w:hanging="340"/>
              <w:rPr>
                <w:sz w:val="22"/>
                <w:szCs w:val="22"/>
              </w:rPr>
            </w:pPr>
            <w:r>
              <w:rPr>
                <w:sz w:val="22"/>
                <w:szCs w:val="22"/>
              </w:rPr>
              <w:t xml:space="preserve">7-Tages-Inzidenz pro 100.000 </w:t>
            </w:r>
            <w:proofErr w:type="spellStart"/>
            <w:r>
              <w:rPr>
                <w:sz w:val="22"/>
                <w:szCs w:val="22"/>
              </w:rPr>
              <w:t>Ew</w:t>
            </w:r>
            <w:proofErr w:type="spellEnd"/>
            <w:r>
              <w:rPr>
                <w:sz w:val="22"/>
                <w:szCs w:val="22"/>
              </w:rPr>
              <w:t>.</w:t>
            </w:r>
          </w:p>
          <w:p>
            <w:pPr>
              <w:pStyle w:val="Style1"/>
              <w:spacing w:before="0" w:after="0"/>
              <w:rPr>
                <w:sz w:val="22"/>
                <w:szCs w:val="22"/>
              </w:rPr>
            </w:pPr>
            <w:r>
              <w:rPr>
                <w:sz w:val="22"/>
                <w:szCs w:val="22"/>
              </w:rPr>
              <w:t xml:space="preserve">68 Länder mit einer 7-T.-Inz. &gt;50 Fälle/100.000 </w:t>
            </w:r>
            <w:proofErr w:type="spellStart"/>
            <w:r>
              <w:rPr>
                <w:sz w:val="22"/>
                <w:szCs w:val="22"/>
              </w:rPr>
              <w:t>Ew</w:t>
            </w:r>
            <w:proofErr w:type="spellEnd"/>
            <w:r>
              <w:rPr>
                <w:sz w:val="22"/>
                <w:szCs w:val="22"/>
              </w:rPr>
              <w:t>.;</w:t>
            </w:r>
          </w:p>
          <w:p>
            <w:pPr>
              <w:pStyle w:val="Style1"/>
              <w:rPr>
                <w:sz w:val="22"/>
                <w:szCs w:val="22"/>
              </w:rPr>
            </w:pPr>
            <w:r>
              <w:rPr>
                <w:sz w:val="22"/>
                <w:szCs w:val="22"/>
              </w:rPr>
              <w:t>Europa (nicht EU/EWR/UK/CH) Albanien dazugekommen</w:t>
            </w:r>
          </w:p>
          <w:p>
            <w:pPr>
              <w:pStyle w:val="Style1"/>
              <w:spacing w:before="0" w:after="0"/>
              <w:rPr>
                <w:sz w:val="22"/>
                <w:szCs w:val="22"/>
              </w:rPr>
            </w:pPr>
            <w:r>
              <w:rPr>
                <w:sz w:val="22"/>
                <w:szCs w:val="22"/>
              </w:rPr>
              <w:t>Afrika Botswana nicht mehr auf Liste</w:t>
            </w:r>
          </w:p>
          <w:p>
            <w:pPr>
              <w:pStyle w:val="Listenabsatz"/>
              <w:numPr>
                <w:ilvl w:val="0"/>
                <w:numId w:val="14"/>
              </w:numPr>
              <w:ind w:left="453" w:hanging="340"/>
              <w:rPr>
                <w:sz w:val="22"/>
                <w:szCs w:val="22"/>
              </w:rPr>
            </w:pPr>
            <w:r>
              <w:rPr>
                <w:sz w:val="22"/>
                <w:szCs w:val="22"/>
              </w:rPr>
              <w:t xml:space="preserve">7-Tages-Inzidenz pro 100.000 </w:t>
            </w:r>
            <w:proofErr w:type="spellStart"/>
            <w:r>
              <w:rPr>
                <w:sz w:val="22"/>
                <w:szCs w:val="22"/>
              </w:rPr>
              <w:t>Ew</w:t>
            </w:r>
            <w:proofErr w:type="spellEnd"/>
            <w:r>
              <w:rPr>
                <w:sz w:val="22"/>
                <w:szCs w:val="22"/>
              </w:rPr>
              <w:t>. Europa</w:t>
            </w:r>
          </w:p>
          <w:p>
            <w:pPr>
              <w:pStyle w:val="Style1"/>
              <w:spacing w:before="0" w:after="0"/>
              <w:rPr>
                <w:sz w:val="22"/>
                <w:szCs w:val="22"/>
              </w:rPr>
            </w:pPr>
            <w:r>
              <w:rPr>
                <w:sz w:val="22"/>
                <w:szCs w:val="22"/>
              </w:rPr>
              <w:t>Notstand in Frankreich und Tschechische Republik,</w:t>
            </w:r>
          </w:p>
          <w:p>
            <w:pPr>
              <w:pStyle w:val="Style1"/>
              <w:spacing w:before="0" w:after="0"/>
              <w:rPr>
                <w:sz w:val="22"/>
                <w:szCs w:val="22"/>
              </w:rPr>
            </w:pPr>
            <w:r>
              <w:rPr>
                <w:sz w:val="22"/>
                <w:szCs w:val="22"/>
              </w:rPr>
              <w:t>Platz 1 Tschechische Republik,</w:t>
            </w:r>
          </w:p>
          <w:p>
            <w:pPr>
              <w:pStyle w:val="Listenabsatz"/>
              <w:numPr>
                <w:ilvl w:val="0"/>
                <w:numId w:val="14"/>
              </w:numPr>
              <w:ind w:left="470" w:hanging="357"/>
              <w:rPr>
                <w:sz w:val="22"/>
                <w:szCs w:val="22"/>
              </w:rPr>
            </w:pPr>
            <w:r>
              <w:rPr>
                <w:sz w:val="22"/>
                <w:szCs w:val="22"/>
              </w:rPr>
              <w:t xml:space="preserve">Zusammenfassung / Überblick (der vergangenen 7T) Update: </w:t>
            </w:r>
          </w:p>
          <w:p>
            <w:pPr>
              <w:pStyle w:val="Style1"/>
              <w:spacing w:before="0"/>
              <w:rPr>
                <w:sz w:val="22"/>
                <w:szCs w:val="22"/>
              </w:rPr>
            </w:pPr>
            <w:r>
              <w:rPr>
                <w:sz w:val="22"/>
                <w:szCs w:val="22"/>
              </w:rPr>
              <w:t>Afrika: 2,9% der neuen Fälle und 4,6% der neuen Todesfälle</w:t>
            </w:r>
          </w:p>
          <w:p>
            <w:pPr>
              <w:pStyle w:val="Style1"/>
              <w:rPr>
                <w:sz w:val="22"/>
                <w:szCs w:val="22"/>
              </w:rPr>
            </w:pPr>
            <w:r>
              <w:rPr>
                <w:sz w:val="22"/>
                <w:szCs w:val="22"/>
              </w:rPr>
              <w:t>Top 5 Länder mit den meisten Fällen: Marokko, Südafrika, Tunesien, Libyen und Äthiopien</w:t>
            </w:r>
          </w:p>
          <w:p>
            <w:pPr>
              <w:pStyle w:val="Style1"/>
              <w:rPr>
                <w:sz w:val="22"/>
                <w:szCs w:val="22"/>
              </w:rPr>
            </w:pPr>
            <w:r>
              <w:rPr>
                <w:sz w:val="22"/>
                <w:szCs w:val="22"/>
              </w:rPr>
              <w:t xml:space="preserve">Amerika: 32,1% der neuen Fälle und weiterhin der Großteil der neuen Todesfälle (44,5%) </w:t>
            </w:r>
          </w:p>
          <w:p>
            <w:pPr>
              <w:pStyle w:val="Style1"/>
              <w:rPr>
                <w:sz w:val="22"/>
                <w:szCs w:val="22"/>
              </w:rPr>
            </w:pPr>
            <w:r>
              <w:rPr>
                <w:sz w:val="22"/>
                <w:szCs w:val="22"/>
              </w:rPr>
              <w:t xml:space="preserve">Die Vereinigten Staaten, Brasilien, Mexiko, Peru und Kolumbien meldeten die meisten Todesfälle </w:t>
            </w:r>
          </w:p>
          <w:p>
            <w:pPr>
              <w:pStyle w:val="Style1"/>
              <w:rPr>
                <w:sz w:val="22"/>
                <w:szCs w:val="22"/>
              </w:rPr>
            </w:pPr>
            <w:r>
              <w:rPr>
                <w:sz w:val="22"/>
                <w:szCs w:val="22"/>
              </w:rPr>
              <w:t>Weiterhin ansteigende Trends in Kanada und den USA</w:t>
            </w:r>
          </w:p>
          <w:p>
            <w:pPr>
              <w:pStyle w:val="Style1"/>
              <w:rPr>
                <w:sz w:val="22"/>
                <w:szCs w:val="22"/>
              </w:rPr>
            </w:pPr>
            <w:r>
              <w:rPr>
                <w:sz w:val="22"/>
                <w:szCs w:val="22"/>
              </w:rPr>
              <w:t xml:space="preserve">Asien: 27,7% der neuen Fälle und 29,6% der neuen Todesfälle </w:t>
            </w:r>
          </w:p>
          <w:p>
            <w:pPr>
              <w:pStyle w:val="Style1"/>
              <w:rPr>
                <w:sz w:val="22"/>
                <w:szCs w:val="22"/>
              </w:rPr>
            </w:pPr>
            <w:r>
              <w:rPr>
                <w:sz w:val="22"/>
                <w:szCs w:val="22"/>
              </w:rPr>
              <w:t xml:space="preserve">Rückläufiger Trend in Indien, aber 15% der gesamten Todesfälle weltweit </w:t>
            </w:r>
          </w:p>
          <w:p>
            <w:pPr>
              <w:pStyle w:val="Style1"/>
              <w:rPr>
                <w:sz w:val="22"/>
                <w:szCs w:val="22"/>
              </w:rPr>
            </w:pPr>
            <w:r>
              <w:rPr>
                <w:sz w:val="22"/>
                <w:szCs w:val="22"/>
              </w:rPr>
              <w:t>Nach einem 4-wöchigen Lockdown und wegen absteigenden Fallzahlen werden die Maßnahmen in Israel gelockert</w:t>
            </w:r>
          </w:p>
          <w:p>
            <w:pPr>
              <w:pStyle w:val="Style1"/>
              <w:rPr>
                <w:sz w:val="22"/>
                <w:szCs w:val="22"/>
              </w:rPr>
            </w:pPr>
            <w:r>
              <w:rPr>
                <w:sz w:val="22"/>
                <w:szCs w:val="22"/>
              </w:rPr>
              <w:t>Europa: Großteil der neuen Fälle  (37%) und 21,3% der neuen Todesfälle</w:t>
            </w:r>
          </w:p>
          <w:p>
            <w:pPr>
              <w:pStyle w:val="Style1"/>
              <w:rPr>
                <w:sz w:val="22"/>
                <w:szCs w:val="22"/>
              </w:rPr>
            </w:pPr>
            <w:r>
              <w:rPr>
                <w:sz w:val="22"/>
                <w:szCs w:val="22"/>
              </w:rPr>
              <w:t xml:space="preserve">Anstiege der Fälle in ca. 83% der Länder </w:t>
            </w:r>
          </w:p>
          <w:p>
            <w:pPr>
              <w:pStyle w:val="Style1"/>
              <w:rPr>
                <w:sz w:val="22"/>
                <w:szCs w:val="22"/>
              </w:rPr>
            </w:pPr>
            <w:r>
              <w:rPr>
                <w:sz w:val="22"/>
                <w:szCs w:val="22"/>
              </w:rPr>
              <w:t>Italien, Frankreich und die Tschechische Republik haben am Wochenende Rekorde bei der Zahl neuer Fälle binnen 24 Stunden erreicht (Italien und Tschechien &gt;10.000,  Frankreich &gt;30.000)</w:t>
            </w:r>
          </w:p>
          <w:p>
            <w:pPr>
              <w:pStyle w:val="Style1"/>
              <w:rPr>
                <w:sz w:val="22"/>
                <w:szCs w:val="22"/>
              </w:rPr>
            </w:pPr>
            <w:r>
              <w:rPr>
                <w:sz w:val="22"/>
                <w:szCs w:val="22"/>
              </w:rPr>
              <w:t>Ozeanien: 0,08% der neuen Fälle und 0,05% der neuen Todesfälle</w:t>
            </w:r>
          </w:p>
          <w:p>
            <w:pPr>
              <w:pStyle w:val="Style1"/>
              <w:rPr>
                <w:sz w:val="22"/>
                <w:szCs w:val="22"/>
              </w:rPr>
            </w:pPr>
            <w:r>
              <w:rPr>
                <w:sz w:val="22"/>
                <w:szCs w:val="22"/>
              </w:rPr>
              <w:t>Die meisten gemeldeten Fälle sind aus Französisch Polynesien</w:t>
            </w:r>
          </w:p>
          <w:p>
            <w:pPr>
              <w:pStyle w:val="Style1"/>
              <w:rPr>
                <w:lang w:val="en-US"/>
              </w:rPr>
            </w:pPr>
            <w:proofErr w:type="spellStart"/>
            <w:r>
              <w:rPr>
                <w:sz w:val="22"/>
                <w:szCs w:val="22"/>
                <w:lang w:val="en-US"/>
              </w:rPr>
              <w:t>Aktualisiertes</w:t>
            </w:r>
            <w:proofErr w:type="spellEnd"/>
            <w:r>
              <w:rPr>
                <w:sz w:val="22"/>
                <w:szCs w:val="22"/>
                <w:lang w:val="en-US"/>
              </w:rPr>
              <w:t xml:space="preserve"> </w:t>
            </w:r>
            <w:proofErr w:type="spellStart"/>
            <w:r>
              <w:rPr>
                <w:sz w:val="22"/>
                <w:szCs w:val="22"/>
                <w:lang w:val="en-US"/>
              </w:rPr>
              <w:t>Dokument</w:t>
            </w:r>
            <w:proofErr w:type="spellEnd"/>
            <w:r>
              <w:rPr>
                <w:sz w:val="22"/>
                <w:szCs w:val="22"/>
                <w:lang w:val="en-US"/>
              </w:rPr>
              <w:t xml:space="preserve"> des ECDC: Guidance on discharge and ending of isolation of people with COVID-19 </w:t>
            </w:r>
            <w:proofErr w:type="spellStart"/>
            <w:r>
              <w:rPr>
                <w:sz w:val="22"/>
                <w:szCs w:val="22"/>
                <w:lang w:val="en-US"/>
              </w:rPr>
              <w:t>vom</w:t>
            </w:r>
            <w:proofErr w:type="spellEnd"/>
            <w:r>
              <w:rPr>
                <w:sz w:val="22"/>
                <w:szCs w:val="22"/>
                <w:lang w:val="en-US"/>
              </w:rPr>
              <w:t xml:space="preserve"> 16.10.2020 </w:t>
            </w:r>
            <w:r>
              <w:rPr>
                <w:lang w:val="en-US"/>
              </w:rPr>
              <w:lastRenderedPageBreak/>
              <w:t>(</w:t>
            </w:r>
            <w:hyperlink r:id="rId8" w:history="1">
              <w:r>
                <w:rPr>
                  <w:rStyle w:val="Hyperlink"/>
                  <w:sz w:val="22"/>
                  <w:szCs w:val="22"/>
                  <w:lang w:val="en-US"/>
                </w:rPr>
                <w:t>https://www.ecdc.europa.eu/en/publications-data/guidance-discharge-and-ending-isolation-people-covid-19</w:t>
              </w:r>
            </w:hyperlink>
            <w:r>
              <w:rPr>
                <w:sz w:val="22"/>
                <w:szCs w:val="22"/>
                <w:lang w:val="en-US"/>
              </w:rPr>
              <w:t xml:space="preserve">) </w:t>
            </w:r>
          </w:p>
          <w:p>
            <w:pPr>
              <w:pStyle w:val="Style1"/>
              <w:rPr>
                <w:sz w:val="22"/>
                <w:szCs w:val="22"/>
              </w:rPr>
            </w:pPr>
            <w:r>
              <w:rPr>
                <w:sz w:val="22"/>
                <w:szCs w:val="22"/>
              </w:rPr>
              <w:t xml:space="preserve">Update zur Ausweisung der Risikogebiete und der Abstimmung bezüglich des Vorgehens bei Umsetzung der Empfehlungen, Veröffentlichung </w:t>
            </w:r>
            <w:proofErr w:type="spellStart"/>
            <w:r>
              <w:rPr>
                <w:sz w:val="22"/>
                <w:szCs w:val="22"/>
              </w:rPr>
              <w:t>Mittwoch Abend</w:t>
            </w:r>
            <w:proofErr w:type="spellEnd"/>
            <w:r>
              <w:rPr>
                <w:sz w:val="22"/>
                <w:szCs w:val="22"/>
              </w:rPr>
              <w:t xml:space="preserve"> und die Einstufung wird dann ab Freitag 0 Uhr wirksam</w:t>
            </w:r>
          </w:p>
          <w:p>
            <w:pPr>
              <w:pStyle w:val="Style1"/>
              <w:numPr>
                <w:ilvl w:val="0"/>
                <w:numId w:val="14"/>
              </w:numPr>
              <w:spacing w:before="0" w:after="0"/>
              <w:ind w:left="470" w:hanging="357"/>
              <w:rPr>
                <w:sz w:val="22"/>
                <w:szCs w:val="22"/>
              </w:rPr>
            </w:pPr>
            <w:r>
              <w:rPr>
                <w:sz w:val="22"/>
                <w:szCs w:val="22"/>
              </w:rPr>
              <w:t xml:space="preserve">Fragen/Diskussion: </w:t>
            </w:r>
          </w:p>
          <w:p>
            <w:pPr>
              <w:pStyle w:val="Style1"/>
              <w:numPr>
                <w:ilvl w:val="0"/>
                <w:numId w:val="12"/>
              </w:numPr>
              <w:spacing w:before="0" w:after="0"/>
              <w:ind w:left="1077" w:hanging="357"/>
              <w:rPr>
                <w:sz w:val="22"/>
                <w:szCs w:val="22"/>
              </w:rPr>
            </w:pPr>
            <w:r>
              <w:rPr>
                <w:sz w:val="22"/>
                <w:szCs w:val="22"/>
              </w:rPr>
              <w:t xml:space="preserve">Frage nach den Auswirkungen, wenn Deutschland insgesamt die Schwelle von 50 Fällen/100.000 </w:t>
            </w:r>
            <w:proofErr w:type="spellStart"/>
            <w:r>
              <w:rPr>
                <w:sz w:val="22"/>
                <w:szCs w:val="22"/>
              </w:rPr>
              <w:t>Ew</w:t>
            </w:r>
            <w:proofErr w:type="spellEnd"/>
            <w:r>
              <w:rPr>
                <w:sz w:val="22"/>
                <w:szCs w:val="22"/>
              </w:rPr>
              <w:t xml:space="preserve"> überschreitet, dies wird gegen Ende der Woche erwartet</w:t>
            </w:r>
          </w:p>
          <w:p>
            <w:pPr>
              <w:pStyle w:val="Style1"/>
              <w:numPr>
                <w:ilvl w:val="0"/>
                <w:numId w:val="12"/>
              </w:numPr>
              <w:spacing w:before="0" w:after="0"/>
              <w:ind w:left="1077" w:hanging="357"/>
              <w:rPr>
                <w:sz w:val="22"/>
                <w:szCs w:val="22"/>
              </w:rPr>
            </w:pPr>
            <w:r>
              <w:rPr>
                <w:sz w:val="22"/>
                <w:szCs w:val="22"/>
              </w:rPr>
              <w:t xml:space="preserve">Konsequenzen noch nicht ganz klar. Es gibt intensive </w:t>
            </w:r>
            <w:proofErr w:type="spellStart"/>
            <w:r>
              <w:rPr>
                <w:sz w:val="22"/>
                <w:szCs w:val="22"/>
              </w:rPr>
              <w:t>Diskuissionen</w:t>
            </w:r>
            <w:proofErr w:type="spellEnd"/>
            <w:r>
              <w:rPr>
                <w:sz w:val="22"/>
                <w:szCs w:val="22"/>
              </w:rPr>
              <w:t xml:space="preserve"> dazu, Dinge werden vermutlich noch komplizierter</w:t>
            </w:r>
          </w:p>
          <w:p>
            <w:pPr>
              <w:pStyle w:val="Style1"/>
              <w:numPr>
                <w:ilvl w:val="0"/>
                <w:numId w:val="0"/>
              </w:numPr>
              <w:spacing w:after="0"/>
              <w:rPr>
                <w:sz w:val="22"/>
                <w:szCs w:val="22"/>
              </w:rPr>
            </w:pPr>
            <w:r>
              <w:rPr>
                <w:b/>
                <w:sz w:val="22"/>
                <w:szCs w:val="22"/>
              </w:rPr>
              <w:t>National</w:t>
            </w:r>
          </w:p>
          <w:p>
            <w:pPr>
              <w:pStyle w:val="Listenabsatz"/>
              <w:numPr>
                <w:ilvl w:val="0"/>
                <w:numId w:val="14"/>
              </w:numPr>
              <w:ind w:left="453"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0"/>
                <w:numId w:val="14"/>
              </w:numPr>
              <w:ind w:left="453" w:hanging="340"/>
              <w:rPr>
                <w:sz w:val="22"/>
                <w:szCs w:val="22"/>
              </w:rPr>
            </w:pPr>
            <w:r>
              <w:rPr>
                <w:sz w:val="22"/>
                <w:szCs w:val="22"/>
              </w:rPr>
              <w:t>COVID-19: Lage National, 19.10.2020</w:t>
            </w:r>
          </w:p>
          <w:p>
            <w:pPr>
              <w:pStyle w:val="Style1"/>
              <w:spacing w:before="0" w:after="0"/>
              <w:rPr>
                <w:sz w:val="22"/>
                <w:szCs w:val="22"/>
              </w:rPr>
            </w:pPr>
            <w:r>
              <w:rPr>
                <w:sz w:val="22"/>
                <w:szCs w:val="22"/>
              </w:rPr>
              <w:t xml:space="preserve">366.299 bestätigte Fälle, 9.789 Verstorbene, Anteil Verstorbene 2,7%, </w:t>
            </w:r>
          </w:p>
          <w:p>
            <w:pPr>
              <w:pStyle w:val="Style1"/>
              <w:rPr>
                <w:sz w:val="22"/>
                <w:szCs w:val="22"/>
              </w:rPr>
            </w:pPr>
            <w:r>
              <w:rPr>
                <w:sz w:val="22"/>
                <w:szCs w:val="22"/>
              </w:rPr>
              <w:t xml:space="preserve">Schätzung 4-Tage-R: 1,35, 7-Tage-R: 1,25 </w:t>
            </w:r>
          </w:p>
          <w:p>
            <w:pPr>
              <w:pStyle w:val="Style1"/>
              <w:rPr>
                <w:sz w:val="22"/>
                <w:szCs w:val="22"/>
              </w:rPr>
            </w:pPr>
            <w:r>
              <w:rPr>
                <w:sz w:val="22"/>
                <w:szCs w:val="22"/>
              </w:rPr>
              <w:t xml:space="preserve">steigende Trends in allen BL, Berlin und Bremen weiterhin hoch, </w:t>
            </w:r>
          </w:p>
          <w:p>
            <w:pPr>
              <w:pStyle w:val="Style1"/>
              <w:rPr>
                <w:sz w:val="22"/>
                <w:szCs w:val="22"/>
              </w:rPr>
            </w:pPr>
            <w:r>
              <w:rPr>
                <w:sz w:val="22"/>
                <w:szCs w:val="22"/>
              </w:rPr>
              <w:t xml:space="preserve">Saarland zeigt sprunghaften Anstieg in der 7-Tages Inzidenz, aber dort können aufgrund der niedrigen Einwohnerzahl geringe Fallzahlen bereits dazu führen, </w:t>
            </w:r>
          </w:p>
          <w:p>
            <w:pPr>
              <w:pStyle w:val="Style1"/>
              <w:rPr>
                <w:sz w:val="22"/>
                <w:szCs w:val="22"/>
              </w:rPr>
            </w:pPr>
            <w:r>
              <w:rPr>
                <w:sz w:val="22"/>
                <w:szCs w:val="22"/>
              </w:rPr>
              <w:t>Schwerpunkte sichtbar im Süden und Westen und Städten,</w:t>
            </w:r>
          </w:p>
          <w:p>
            <w:pPr>
              <w:pStyle w:val="Style1"/>
              <w:rPr>
                <w:sz w:val="22"/>
                <w:szCs w:val="22"/>
              </w:rPr>
            </w:pPr>
            <w:r>
              <w:rPr>
                <w:sz w:val="22"/>
                <w:szCs w:val="22"/>
              </w:rPr>
              <w:t xml:space="preserve">LK-Ebene derzeit </w:t>
            </w:r>
            <w:proofErr w:type="spellStart"/>
            <w:r>
              <w:rPr>
                <w:sz w:val="22"/>
                <w:szCs w:val="22"/>
              </w:rPr>
              <w:t>Berchtesgardener</w:t>
            </w:r>
            <w:proofErr w:type="spellEnd"/>
            <w:r>
              <w:rPr>
                <w:sz w:val="22"/>
                <w:szCs w:val="22"/>
              </w:rPr>
              <w:t xml:space="preserve"> Land ganz oben, diffuses Geschehen, Meldung von Fällen in einer Shisha Bar, aber dies begründet nicht alles, </w:t>
            </w:r>
          </w:p>
          <w:p>
            <w:pPr>
              <w:pStyle w:val="Style1"/>
              <w:rPr>
                <w:sz w:val="22"/>
                <w:szCs w:val="22"/>
              </w:rPr>
            </w:pPr>
            <w:r>
              <w:rPr>
                <w:sz w:val="22"/>
                <w:szCs w:val="22"/>
              </w:rPr>
              <w:t xml:space="preserve">107 LK überschreiten Inzidenz von 50/100.000 </w:t>
            </w:r>
            <w:proofErr w:type="spellStart"/>
            <w:r>
              <w:rPr>
                <w:sz w:val="22"/>
                <w:szCs w:val="22"/>
              </w:rPr>
              <w:t>Ew</w:t>
            </w:r>
            <w:proofErr w:type="spellEnd"/>
            <w:r>
              <w:rPr>
                <w:sz w:val="22"/>
                <w:szCs w:val="22"/>
              </w:rPr>
              <w:t xml:space="preserve">, </w:t>
            </w:r>
          </w:p>
          <w:p>
            <w:pPr>
              <w:pStyle w:val="Style1"/>
              <w:spacing w:after="0"/>
              <w:rPr>
                <w:sz w:val="22"/>
                <w:szCs w:val="22"/>
              </w:rPr>
            </w:pPr>
            <w:r>
              <w:rPr>
                <w:sz w:val="22"/>
                <w:szCs w:val="22"/>
              </w:rPr>
              <w:t>Deutschland wird die Grenze insgesamt vermutlich bald überschreiten,</w:t>
            </w:r>
          </w:p>
          <w:p>
            <w:pPr>
              <w:pStyle w:val="Listenabsatz"/>
              <w:numPr>
                <w:ilvl w:val="0"/>
                <w:numId w:val="14"/>
              </w:numPr>
              <w:ind w:left="453" w:hanging="340"/>
              <w:rPr>
                <w:sz w:val="22"/>
                <w:szCs w:val="22"/>
              </w:rPr>
            </w:pPr>
            <w:r>
              <w:rPr>
                <w:sz w:val="22"/>
                <w:szCs w:val="22"/>
              </w:rPr>
              <w:t>Fragen/Diskussion:</w:t>
            </w:r>
          </w:p>
          <w:p>
            <w:pPr>
              <w:pStyle w:val="Style1"/>
              <w:spacing w:before="0"/>
              <w:rPr>
                <w:sz w:val="22"/>
                <w:szCs w:val="22"/>
              </w:rPr>
            </w:pPr>
            <w:r>
              <w:rPr>
                <w:sz w:val="22"/>
                <w:szCs w:val="22"/>
              </w:rPr>
              <w:t>Frage, ab wann die Risikobewertung angepasst werden und in die höchste Stufe gehen sollte</w:t>
            </w:r>
          </w:p>
          <w:p>
            <w:pPr>
              <w:pStyle w:val="Style1"/>
              <w:rPr>
                <w:sz w:val="22"/>
                <w:szCs w:val="22"/>
              </w:rPr>
            </w:pPr>
            <w:r>
              <w:rPr>
                <w:sz w:val="22"/>
                <w:szCs w:val="22"/>
              </w:rPr>
              <w:t>Anmerkung, dass dann ggf. keine weitere Abstufung zwischen Allgemeinbevölkerung und Risikogruppen mehr möglich ist, außer es wird die Risikoabstufung noch einmal anders formuliert. Es wäre aber doch gut zu differenzieren,</w:t>
            </w:r>
          </w:p>
          <w:p>
            <w:pPr>
              <w:pStyle w:val="Style1"/>
              <w:rPr>
                <w:sz w:val="22"/>
                <w:szCs w:val="22"/>
              </w:rPr>
            </w:pPr>
            <w:r>
              <w:rPr>
                <w:sz w:val="22"/>
                <w:szCs w:val="22"/>
              </w:rPr>
              <w:t xml:space="preserve">Andrerseits sollte lieber frühzeitig gewarnt und auf die Erhöhung der Risikolage hingewiesen werden und nicht zu spät auf die </w:t>
            </w:r>
            <w:proofErr w:type="spellStart"/>
            <w:r>
              <w:rPr>
                <w:sz w:val="22"/>
                <w:szCs w:val="22"/>
              </w:rPr>
              <w:t>setigenden</w:t>
            </w:r>
            <w:proofErr w:type="spellEnd"/>
            <w:r>
              <w:rPr>
                <w:sz w:val="22"/>
                <w:szCs w:val="22"/>
              </w:rPr>
              <w:t xml:space="preserve"> Zahlen reagiert werden, </w:t>
            </w:r>
          </w:p>
          <w:p>
            <w:pPr>
              <w:pStyle w:val="Style1"/>
              <w:rPr>
                <w:sz w:val="22"/>
                <w:szCs w:val="22"/>
              </w:rPr>
            </w:pPr>
            <w:r>
              <w:rPr>
                <w:sz w:val="22"/>
                <w:szCs w:val="22"/>
              </w:rPr>
              <w:t xml:space="preserve">Der Zeitpunkt ist aber schwer zu finden, </w:t>
            </w:r>
          </w:p>
          <w:p>
            <w:pPr>
              <w:pStyle w:val="Style1"/>
              <w:rPr>
                <w:sz w:val="22"/>
                <w:szCs w:val="22"/>
              </w:rPr>
            </w:pPr>
            <w:r>
              <w:rPr>
                <w:sz w:val="22"/>
                <w:szCs w:val="22"/>
              </w:rPr>
              <w:t xml:space="preserve">Konsequent wäre ggf. der Moment ab dem Deutschland insgesamt den Wert von 50 Fällen/100.000 </w:t>
            </w:r>
            <w:proofErr w:type="spellStart"/>
            <w:r>
              <w:rPr>
                <w:sz w:val="22"/>
                <w:szCs w:val="22"/>
              </w:rPr>
              <w:t>Ew</w:t>
            </w:r>
            <w:proofErr w:type="spellEnd"/>
            <w:r>
              <w:rPr>
                <w:sz w:val="22"/>
                <w:szCs w:val="22"/>
              </w:rPr>
              <w:t xml:space="preserve"> überschreitet </w:t>
            </w:r>
          </w:p>
          <w:p>
            <w:pPr>
              <w:pStyle w:val="Style1"/>
              <w:rPr>
                <w:sz w:val="22"/>
                <w:szCs w:val="22"/>
              </w:rPr>
            </w:pPr>
            <w:r>
              <w:rPr>
                <w:sz w:val="22"/>
                <w:szCs w:val="22"/>
              </w:rPr>
              <w:t xml:space="preserve">Anmerkung, dass auch die Seite der </w:t>
            </w:r>
            <w:proofErr w:type="spellStart"/>
            <w:r>
              <w:rPr>
                <w:sz w:val="22"/>
                <w:szCs w:val="22"/>
              </w:rPr>
              <w:t>Ärzt</w:t>
            </w:r>
            <w:proofErr w:type="spellEnd"/>
            <w:r>
              <w:rPr>
                <w:sz w:val="22"/>
                <w:szCs w:val="22"/>
              </w:rPr>
              <w:t xml:space="preserve">*innen und klinischen Fachgesellschaften wichtig ist bei der </w:t>
            </w:r>
            <w:r>
              <w:rPr>
                <w:sz w:val="22"/>
                <w:szCs w:val="22"/>
              </w:rPr>
              <w:lastRenderedPageBreak/>
              <w:t xml:space="preserve">Bewertung der Lage, Einbeziehung eine*r Klinker*in für Pressekonferenz sinnvoll, </w:t>
            </w:r>
          </w:p>
          <w:p>
            <w:pPr>
              <w:pStyle w:val="Style1"/>
              <w:rPr>
                <w:sz w:val="22"/>
                <w:szCs w:val="22"/>
              </w:rPr>
            </w:pPr>
            <w:r>
              <w:rPr>
                <w:sz w:val="22"/>
                <w:szCs w:val="22"/>
              </w:rPr>
              <w:t xml:space="preserve">Klinik (DIVI) zeigt Zunahme der Belegung, </w:t>
            </w:r>
          </w:p>
          <w:p>
            <w:pPr>
              <w:pStyle w:val="Style1"/>
              <w:numPr>
                <w:ilvl w:val="0"/>
                <w:numId w:val="0"/>
              </w:numPr>
              <w:spacing w:before="0" w:after="0"/>
              <w:rPr>
                <w:i/>
                <w:sz w:val="22"/>
                <w:szCs w:val="22"/>
              </w:rPr>
            </w:pPr>
            <w:proofErr w:type="spellStart"/>
            <w:r>
              <w:rPr>
                <w:i/>
                <w:sz w:val="22"/>
                <w:szCs w:val="22"/>
              </w:rPr>
              <w:t>To</w:t>
            </w:r>
            <w:proofErr w:type="spellEnd"/>
            <w:r>
              <w:rPr>
                <w:i/>
                <w:sz w:val="22"/>
                <w:szCs w:val="22"/>
              </w:rPr>
              <w:t xml:space="preserve"> Do:</w:t>
            </w:r>
          </w:p>
          <w:p>
            <w:pPr>
              <w:rPr>
                <w:i/>
                <w:sz w:val="22"/>
                <w:szCs w:val="22"/>
              </w:rPr>
            </w:pPr>
            <w:r>
              <w:rPr>
                <w:i/>
                <w:sz w:val="22"/>
                <w:szCs w:val="22"/>
              </w:rPr>
              <w:t xml:space="preserve">- </w:t>
            </w:r>
            <w:proofErr w:type="spellStart"/>
            <w:r>
              <w:rPr>
                <w:i/>
                <w:sz w:val="22"/>
                <w:szCs w:val="22"/>
              </w:rPr>
              <w:t>Enstcheidung</w:t>
            </w:r>
            <w:proofErr w:type="spellEnd"/>
            <w:r>
              <w:rPr>
                <w:i/>
                <w:sz w:val="22"/>
                <w:szCs w:val="22"/>
              </w:rPr>
              <w:t xml:space="preserve"> zur Risikobewertung soll Mittwoch besprochen werden</w:t>
            </w:r>
          </w:p>
        </w:tc>
        <w:tc>
          <w:tcPr>
            <w:tcW w:w="1809" w:type="dxa"/>
          </w:tcPr>
          <w:p/>
          <w:p/>
          <w:p/>
          <w:p>
            <w:r>
              <w:t>ZIG1 McFarland</w:t>
            </w:r>
          </w:p>
          <w:p/>
          <w:p/>
          <w:p/>
          <w:p/>
          <w:p/>
          <w:p/>
          <w:p/>
          <w:p/>
          <w:p/>
          <w:p/>
          <w:p/>
          <w:p/>
          <w:p/>
          <w:p/>
          <w:p/>
          <w:p/>
          <w:p/>
          <w:p/>
          <w:p/>
          <w:p/>
          <w:p/>
          <w:p/>
          <w:p/>
          <w:p/>
          <w:p/>
          <w:p/>
          <w:p/>
          <w:p/>
          <w:p/>
          <w:p/>
          <w:p/>
          <w:p/>
          <w:p/>
          <w:p/>
          <w:p/>
          <w:p/>
          <w:p/>
          <w:p/>
          <w:p/>
          <w:p/>
          <w:p/>
          <w:p/>
          <w:p/>
          <w:p/>
          <w:p/>
          <w:p/>
          <w:p/>
          <w:p/>
          <w:p/>
          <w:p/>
          <w:p/>
          <w:p/>
          <w:p/>
          <w:p/>
          <w:p/>
          <w:p/>
          <w:p>
            <w:r>
              <w:t>FG 32</w:t>
            </w:r>
          </w:p>
          <w:p>
            <w:r>
              <w:t>Diercke</w:t>
            </w:r>
          </w:p>
          <w:p/>
          <w:p/>
          <w:p/>
          <w:p/>
          <w:p/>
          <w:p/>
          <w:p/>
          <w:p/>
          <w:p/>
          <w:p/>
          <w:p/>
          <w:p/>
          <w:p/>
          <w:p/>
          <w:p/>
          <w:p>
            <w:proofErr w:type="spellStart"/>
            <w:r>
              <w:t>Präs</w:t>
            </w:r>
            <w:proofErr w:type="spellEnd"/>
            <w:r>
              <w:t>/</w:t>
            </w:r>
          </w:p>
          <w:p>
            <w:proofErr w:type="spellStart"/>
            <w:r>
              <w:t>VPräs</w:t>
            </w:r>
            <w:proofErr w:type="spellEnd"/>
            <w:r>
              <w:t>/</w:t>
            </w:r>
          </w:p>
          <w:p>
            <w:r>
              <w:t>FG32/</w:t>
            </w:r>
          </w:p>
          <w:p>
            <w:r>
              <w:t>FGL36/</w:t>
            </w:r>
          </w:p>
          <w:p>
            <w:r>
              <w:t>AL3</w:t>
            </w:r>
          </w:p>
          <w:p/>
          <w:p/>
          <w:p/>
          <w:p/>
          <w:p/>
          <w:p/>
        </w:tc>
      </w:tr>
      <w:tr>
        <w:tc>
          <w:tcPr>
            <w:tcW w:w="684" w:type="dxa"/>
          </w:tcPr>
          <w:p>
            <w:r>
              <w:lastRenderedPageBreak/>
              <w:t>2</w:t>
            </w:r>
          </w:p>
        </w:tc>
        <w:tc>
          <w:tcPr>
            <w:tcW w:w="6408" w:type="dxa"/>
          </w:tcPr>
          <w:p>
            <w:pPr>
              <w:rPr>
                <w:b/>
                <w:color w:val="FF0000"/>
                <w:sz w:val="22"/>
                <w:szCs w:val="22"/>
              </w:rPr>
            </w:pPr>
            <w:r>
              <w:rPr>
                <w:b/>
                <w:sz w:val="22"/>
                <w:szCs w:val="22"/>
              </w:rPr>
              <w:t xml:space="preserve">Internationales </w:t>
            </w:r>
            <w:r>
              <w:rPr>
                <w:b/>
                <w:color w:val="FF0000"/>
                <w:sz w:val="22"/>
                <w:szCs w:val="22"/>
              </w:rPr>
              <w:t>(nur freitags)</w:t>
            </w:r>
          </w:p>
          <w:p>
            <w:pPr>
              <w:pStyle w:val="Listenabsatz"/>
              <w:numPr>
                <w:ilvl w:val="0"/>
                <w:numId w:val="4"/>
              </w:numPr>
              <w:rPr>
                <w:sz w:val="22"/>
                <w:szCs w:val="22"/>
              </w:rPr>
            </w:pPr>
          </w:p>
        </w:tc>
        <w:tc>
          <w:tcPr>
            <w:tcW w:w="1809" w:type="dxa"/>
          </w:tcPr>
          <w:p>
            <w:r>
              <w:t>ZIG</w:t>
            </w:r>
          </w:p>
        </w:tc>
      </w:tr>
      <w:tr>
        <w:tc>
          <w:tcPr>
            <w:tcW w:w="684" w:type="dxa"/>
          </w:tcPr>
          <w:p>
            <w:r>
              <w:t>3</w:t>
            </w:r>
          </w:p>
        </w:tc>
        <w:tc>
          <w:tcPr>
            <w:tcW w:w="6408" w:type="dxa"/>
          </w:tcPr>
          <w:p>
            <w:pPr>
              <w:rPr>
                <w:b/>
                <w:color w:val="FF0000"/>
                <w:sz w:val="22"/>
                <w:szCs w:val="22"/>
              </w:rPr>
            </w:pPr>
            <w:r>
              <w:rPr>
                <w:b/>
                <w:sz w:val="22"/>
                <w:szCs w:val="22"/>
              </w:rPr>
              <w:t xml:space="preserve">Update Digitale Projekte </w:t>
            </w:r>
            <w:r>
              <w:rPr>
                <w:b/>
                <w:color w:val="FF0000"/>
                <w:sz w:val="22"/>
                <w:szCs w:val="22"/>
              </w:rPr>
              <w:t>(nur montags)</w:t>
            </w:r>
          </w:p>
          <w:p>
            <w:pPr>
              <w:pStyle w:val="Listenabsatz"/>
              <w:numPr>
                <w:ilvl w:val="0"/>
                <w:numId w:val="4"/>
              </w:numPr>
              <w:rPr>
                <w:sz w:val="22"/>
                <w:szCs w:val="22"/>
              </w:rPr>
            </w:pPr>
            <w:r>
              <w:rPr>
                <w:sz w:val="22"/>
                <w:szCs w:val="22"/>
              </w:rPr>
              <w:t xml:space="preserve">App Datenspende wurde bereits zuvor vorgestellt, </w:t>
            </w:r>
          </w:p>
          <w:p>
            <w:pPr>
              <w:pStyle w:val="Listenabsatz"/>
              <w:numPr>
                <w:ilvl w:val="0"/>
                <w:numId w:val="4"/>
              </w:numPr>
              <w:rPr>
                <w:sz w:val="22"/>
                <w:szCs w:val="22"/>
              </w:rPr>
            </w:pPr>
            <w:r>
              <w:rPr>
                <w:sz w:val="22"/>
                <w:szCs w:val="22"/>
              </w:rPr>
              <w:t xml:space="preserve">Vorschlag Update digitale Projekte nächste Woche </w:t>
            </w:r>
          </w:p>
        </w:tc>
        <w:tc>
          <w:tcPr>
            <w:tcW w:w="1809" w:type="dxa"/>
          </w:tcPr>
          <w:p>
            <w:r>
              <w:t>FG21</w:t>
            </w:r>
          </w:p>
          <w:p>
            <w:r>
              <w:t>Schmich</w:t>
            </w:r>
          </w:p>
        </w:tc>
      </w:tr>
      <w:tr>
        <w:trPr>
          <w:trHeight w:val="319"/>
        </w:trPr>
        <w:tc>
          <w:tcPr>
            <w:tcW w:w="684" w:type="dxa"/>
          </w:tcPr>
          <w:p>
            <w:r>
              <w:t>4</w:t>
            </w:r>
          </w:p>
        </w:tc>
        <w:tc>
          <w:tcPr>
            <w:tcW w:w="6408" w:type="dxa"/>
          </w:tcPr>
          <w:p>
            <w:pPr>
              <w:rPr>
                <w:b/>
                <w:sz w:val="22"/>
                <w:szCs w:val="22"/>
              </w:rPr>
            </w:pPr>
            <w:r>
              <w:rPr>
                <w:b/>
                <w:sz w:val="22"/>
                <w:szCs w:val="22"/>
              </w:rPr>
              <w:t>Aktuelle Risikobewertung</w:t>
            </w:r>
          </w:p>
          <w:p>
            <w:pPr>
              <w:pStyle w:val="Listenabsatz"/>
              <w:numPr>
                <w:ilvl w:val="0"/>
                <w:numId w:val="3"/>
              </w:numPr>
              <w:rPr>
                <w:sz w:val="22"/>
                <w:szCs w:val="22"/>
              </w:rPr>
            </w:pPr>
            <w:r>
              <w:rPr>
                <w:sz w:val="22"/>
                <w:szCs w:val="22"/>
              </w:rPr>
              <w:t>Hochstufung der Risikobewertung siehe Diskussion zur nationalen Lage;</w:t>
            </w:r>
          </w:p>
        </w:tc>
        <w:tc>
          <w:tcPr>
            <w:tcW w:w="1809" w:type="dxa"/>
          </w:tcPr>
          <w:p/>
        </w:tc>
      </w:tr>
      <w:tr>
        <w:tc>
          <w:tcPr>
            <w:tcW w:w="684" w:type="dxa"/>
          </w:tcPr>
          <w:p>
            <w:r>
              <w:t>5</w:t>
            </w:r>
          </w:p>
        </w:tc>
        <w:tc>
          <w:tcPr>
            <w:tcW w:w="6408" w:type="dxa"/>
          </w:tcPr>
          <w:p>
            <w:pPr>
              <w:rPr>
                <w:b/>
                <w:sz w:val="22"/>
                <w:szCs w:val="22"/>
              </w:rPr>
            </w:pPr>
            <w:r>
              <w:rPr>
                <w:b/>
                <w:sz w:val="22"/>
                <w:szCs w:val="22"/>
              </w:rPr>
              <w:t>Kommunikation</w:t>
            </w:r>
          </w:p>
          <w:p>
            <w:pPr>
              <w:pStyle w:val="Listenabsatz"/>
              <w:numPr>
                <w:ilvl w:val="0"/>
                <w:numId w:val="2"/>
              </w:numPr>
              <w:rPr>
                <w:sz w:val="22"/>
                <w:szCs w:val="22"/>
              </w:rPr>
            </w:pPr>
            <w:r>
              <w:rPr>
                <w:sz w:val="22"/>
                <w:szCs w:val="22"/>
              </w:rPr>
              <w:t>Kommunikationsstrategie des BMG und Zusammenarbeit zwischen BMG und BZgA wurde vorgestellt</w:t>
            </w:r>
          </w:p>
          <w:p>
            <w:pPr>
              <w:pStyle w:val="Listenabsatz"/>
              <w:numPr>
                <w:ilvl w:val="0"/>
                <w:numId w:val="2"/>
              </w:numPr>
              <w:rPr>
                <w:sz w:val="22"/>
                <w:szCs w:val="22"/>
              </w:rPr>
            </w:pPr>
            <w:r>
              <w:rPr>
                <w:sz w:val="22"/>
                <w:szCs w:val="22"/>
              </w:rPr>
              <w:t>Wichtige Punkte in der Kommunikation und Vorbereitung der Kampagnen sind bspw. die Frage, wie gehen wir mit der kommenden Wintersaison um</w:t>
            </w:r>
          </w:p>
          <w:p>
            <w:pPr>
              <w:pStyle w:val="Listenabsatz"/>
              <w:numPr>
                <w:ilvl w:val="0"/>
                <w:numId w:val="2"/>
              </w:numPr>
              <w:rPr>
                <w:sz w:val="22"/>
                <w:szCs w:val="22"/>
              </w:rPr>
            </w:pPr>
            <w:r>
              <w:rPr>
                <w:sz w:val="22"/>
                <w:szCs w:val="22"/>
              </w:rPr>
              <w:t xml:space="preserve">Bisher war die “Wir bleiben zu Hause Kampagne“ in Zusammenarbeit mit dem RKI, BZgA und BMG sehr erfolgreich mit 1,2 </w:t>
            </w:r>
            <w:proofErr w:type="spellStart"/>
            <w:r>
              <w:rPr>
                <w:sz w:val="22"/>
                <w:szCs w:val="22"/>
              </w:rPr>
              <w:t>Mrd</w:t>
            </w:r>
            <w:proofErr w:type="spellEnd"/>
            <w:r>
              <w:rPr>
                <w:sz w:val="22"/>
                <w:szCs w:val="22"/>
              </w:rPr>
              <w:t xml:space="preserve">  Klicks</w:t>
            </w:r>
          </w:p>
          <w:p>
            <w:pPr>
              <w:pStyle w:val="Listenabsatz"/>
              <w:numPr>
                <w:ilvl w:val="0"/>
                <w:numId w:val="2"/>
              </w:numPr>
              <w:rPr>
                <w:sz w:val="22"/>
                <w:szCs w:val="22"/>
              </w:rPr>
            </w:pPr>
            <w:r>
              <w:rPr>
                <w:sz w:val="22"/>
                <w:szCs w:val="22"/>
              </w:rPr>
              <w:t>Ebenfalls die Kampagne zu den AHA-Regeln mit ~90% Bekanntheit mittlerweile, von diesen 90% geben 80% an, sich auch an die Regeln zu halten,</w:t>
            </w:r>
          </w:p>
          <w:p>
            <w:pPr>
              <w:pStyle w:val="Listenabsatz"/>
              <w:numPr>
                <w:ilvl w:val="0"/>
                <w:numId w:val="2"/>
              </w:numPr>
              <w:rPr>
                <w:sz w:val="22"/>
                <w:szCs w:val="22"/>
              </w:rPr>
            </w:pPr>
            <w:r>
              <w:rPr>
                <w:sz w:val="22"/>
                <w:szCs w:val="22"/>
              </w:rPr>
              <w:t xml:space="preserve">Sehr im Fokus stehen auch Jugendliche und junge Menschen, es gibt 111 Einzelkampagnen u.a. auf Facebook, Twitter, Instagram und Co </w:t>
            </w:r>
          </w:p>
          <w:p>
            <w:pPr>
              <w:pStyle w:val="Listenabsatz"/>
              <w:numPr>
                <w:ilvl w:val="0"/>
                <w:numId w:val="2"/>
              </w:numPr>
              <w:rPr>
                <w:sz w:val="22"/>
                <w:szCs w:val="22"/>
              </w:rPr>
            </w:pPr>
            <w:r>
              <w:rPr>
                <w:sz w:val="22"/>
                <w:szCs w:val="22"/>
              </w:rPr>
              <w:t xml:space="preserve">Algorithmen sortieren dabei den verschiedenen </w:t>
            </w:r>
            <w:proofErr w:type="spellStart"/>
            <w:r>
              <w:rPr>
                <w:sz w:val="22"/>
                <w:szCs w:val="22"/>
              </w:rPr>
              <w:t>Kontent</w:t>
            </w:r>
            <w:proofErr w:type="spellEnd"/>
            <w:r>
              <w:rPr>
                <w:sz w:val="22"/>
                <w:szCs w:val="22"/>
              </w:rPr>
              <w:t>,</w:t>
            </w:r>
          </w:p>
          <w:p>
            <w:pPr>
              <w:pStyle w:val="Listenabsatz"/>
              <w:numPr>
                <w:ilvl w:val="0"/>
                <w:numId w:val="2"/>
              </w:numPr>
              <w:rPr>
                <w:sz w:val="22"/>
                <w:szCs w:val="22"/>
              </w:rPr>
            </w:pPr>
            <w:r>
              <w:rPr>
                <w:sz w:val="22"/>
                <w:szCs w:val="22"/>
              </w:rPr>
              <w:t xml:space="preserve">Neben Plakatkampagnen auch Google </w:t>
            </w:r>
            <w:proofErr w:type="spellStart"/>
            <w:r>
              <w:rPr>
                <w:sz w:val="22"/>
                <w:szCs w:val="22"/>
              </w:rPr>
              <w:t>Adds</w:t>
            </w:r>
            <w:proofErr w:type="spellEnd"/>
            <w:r>
              <w:rPr>
                <w:sz w:val="22"/>
                <w:szCs w:val="22"/>
              </w:rPr>
              <w:t xml:space="preserve"> Implementierungen, die vorsortieren und dann auf RKI.de oder Infektionsschutz.de weiterleiten bei bestimmten Suchanfragen,</w:t>
            </w:r>
          </w:p>
          <w:p>
            <w:pPr>
              <w:pStyle w:val="Listenabsatz"/>
              <w:numPr>
                <w:ilvl w:val="0"/>
                <w:numId w:val="2"/>
              </w:numPr>
              <w:rPr>
                <w:sz w:val="22"/>
                <w:szCs w:val="22"/>
              </w:rPr>
            </w:pPr>
            <w:r>
              <w:rPr>
                <w:sz w:val="22"/>
                <w:szCs w:val="22"/>
              </w:rPr>
              <w:t xml:space="preserve">Kampagnen sind in sehr vielen Sprachen verfügbar, </w:t>
            </w:r>
          </w:p>
          <w:p>
            <w:pPr>
              <w:pStyle w:val="Listenabsatz"/>
              <w:numPr>
                <w:ilvl w:val="0"/>
                <w:numId w:val="2"/>
              </w:numPr>
              <w:rPr>
                <w:sz w:val="22"/>
                <w:szCs w:val="22"/>
              </w:rPr>
            </w:pPr>
            <w:r>
              <w:rPr>
                <w:sz w:val="22"/>
                <w:szCs w:val="22"/>
              </w:rPr>
              <w:t>Mithilfe der technischen Lösungen kann schnell reagiert und nachgesteuert werden, bspw. wurden Warnplakate innerhalb 1 Tages aktiviert zur Erinnerung an die AHA Regeln,</w:t>
            </w:r>
          </w:p>
          <w:p>
            <w:pPr>
              <w:pStyle w:val="Listenabsatz"/>
              <w:numPr>
                <w:ilvl w:val="0"/>
                <w:numId w:val="2"/>
              </w:numPr>
              <w:rPr>
                <w:sz w:val="22"/>
                <w:szCs w:val="22"/>
              </w:rPr>
            </w:pPr>
            <w:r>
              <w:rPr>
                <w:sz w:val="22"/>
                <w:szCs w:val="22"/>
              </w:rPr>
              <w:t>Es wurden viele Gelder und ein großes Budget aufgewendet,</w:t>
            </w:r>
          </w:p>
          <w:p>
            <w:pPr>
              <w:pStyle w:val="Listenabsatz"/>
              <w:numPr>
                <w:ilvl w:val="0"/>
                <w:numId w:val="2"/>
              </w:numPr>
              <w:rPr>
                <w:sz w:val="22"/>
                <w:szCs w:val="22"/>
              </w:rPr>
            </w:pPr>
            <w:r>
              <w:rPr>
                <w:sz w:val="22"/>
                <w:szCs w:val="22"/>
              </w:rPr>
              <w:t xml:space="preserve">Neben Facebook werden auch Messenger Dienste wie </w:t>
            </w:r>
            <w:proofErr w:type="spellStart"/>
            <w:r>
              <w:rPr>
                <w:sz w:val="22"/>
                <w:szCs w:val="22"/>
              </w:rPr>
              <w:t>Telegram</w:t>
            </w:r>
            <w:proofErr w:type="spellEnd"/>
            <w:r>
              <w:rPr>
                <w:sz w:val="22"/>
                <w:szCs w:val="22"/>
              </w:rPr>
              <w:t xml:space="preserve"> genutzt, auch weil sich dort viele Akteure mit Verschwörungsideen sammeln, </w:t>
            </w:r>
          </w:p>
          <w:p>
            <w:pPr>
              <w:pStyle w:val="Listenabsatz"/>
              <w:numPr>
                <w:ilvl w:val="0"/>
                <w:numId w:val="2"/>
              </w:numPr>
              <w:rPr>
                <w:sz w:val="22"/>
                <w:szCs w:val="22"/>
              </w:rPr>
            </w:pPr>
            <w:r>
              <w:rPr>
                <w:sz w:val="22"/>
                <w:szCs w:val="22"/>
              </w:rPr>
              <w:t xml:space="preserve">Es werden aber auch Informationen über Medium Radio, oder Spots an Flughäfen geschaltet, gezielt dort, wo Personen aus Risikogebieten ankommen, Plakate und Spots an Tankstellen in verschiedenen Sprachen, </w:t>
            </w:r>
          </w:p>
          <w:p>
            <w:pPr>
              <w:pStyle w:val="Listenabsatz"/>
              <w:numPr>
                <w:ilvl w:val="0"/>
                <w:numId w:val="2"/>
              </w:numPr>
              <w:rPr>
                <w:sz w:val="22"/>
                <w:szCs w:val="22"/>
              </w:rPr>
            </w:pPr>
            <w:r>
              <w:rPr>
                <w:sz w:val="22"/>
                <w:szCs w:val="22"/>
              </w:rPr>
              <w:t xml:space="preserve">Es wurden 10.000 </w:t>
            </w:r>
            <w:proofErr w:type="spellStart"/>
            <w:r>
              <w:rPr>
                <w:sz w:val="22"/>
                <w:szCs w:val="22"/>
              </w:rPr>
              <w:t>fach</w:t>
            </w:r>
            <w:proofErr w:type="spellEnd"/>
            <w:r>
              <w:rPr>
                <w:sz w:val="22"/>
                <w:szCs w:val="22"/>
              </w:rPr>
              <w:t xml:space="preserve"> Sticker mit AHA-Regeln und Informationen bestellt und an Einrichtungen abgegeben, </w:t>
            </w:r>
          </w:p>
          <w:p>
            <w:pPr>
              <w:pStyle w:val="Listenabsatz"/>
              <w:numPr>
                <w:ilvl w:val="0"/>
                <w:numId w:val="2"/>
              </w:numPr>
              <w:rPr>
                <w:sz w:val="22"/>
                <w:szCs w:val="22"/>
              </w:rPr>
            </w:pPr>
            <w:r>
              <w:rPr>
                <w:sz w:val="22"/>
                <w:szCs w:val="22"/>
              </w:rPr>
              <w:t xml:space="preserve">Es ist eine Kampagne geplant, u.a. um gegen die Müdigkeit gegenüber den Maßnahmen entgegen zu wirken, </w:t>
            </w:r>
          </w:p>
          <w:p>
            <w:pPr>
              <w:pStyle w:val="Listenabsatz"/>
              <w:numPr>
                <w:ilvl w:val="0"/>
                <w:numId w:val="2"/>
              </w:numPr>
              <w:rPr>
                <w:sz w:val="22"/>
                <w:szCs w:val="22"/>
              </w:rPr>
            </w:pPr>
            <w:r>
              <w:rPr>
                <w:sz w:val="22"/>
                <w:szCs w:val="22"/>
              </w:rPr>
              <w:t xml:space="preserve">Es zeigt sich, die Regeln sind verstanden aber Frage, </w:t>
            </w:r>
            <w:r>
              <w:rPr>
                <w:sz w:val="22"/>
                <w:szCs w:val="22"/>
              </w:rPr>
              <w:lastRenderedPageBreak/>
              <w:t xml:space="preserve">warum lohnt es sich weiter den Regeln zu folgen, muss verdeutlicht werden, </w:t>
            </w:r>
          </w:p>
          <w:p>
            <w:pPr>
              <w:pStyle w:val="Listenabsatz"/>
              <w:numPr>
                <w:ilvl w:val="0"/>
                <w:numId w:val="2"/>
              </w:numPr>
              <w:rPr>
                <w:sz w:val="22"/>
                <w:szCs w:val="22"/>
              </w:rPr>
            </w:pPr>
            <w:r>
              <w:rPr>
                <w:sz w:val="22"/>
                <w:szCs w:val="22"/>
              </w:rPr>
              <w:t>Fokusgruppen zur Vorbereitung einer Impfkampagne ab Anfang Dezember sind in Planung je nachdem wann der Impfstoff zur Verfügung stehen wird,</w:t>
            </w:r>
          </w:p>
          <w:p>
            <w:pPr>
              <w:pStyle w:val="Listenabsatz"/>
              <w:numPr>
                <w:ilvl w:val="0"/>
                <w:numId w:val="2"/>
              </w:numPr>
              <w:rPr>
                <w:sz w:val="22"/>
                <w:szCs w:val="22"/>
              </w:rPr>
            </w:pPr>
            <w:r>
              <w:rPr>
                <w:sz w:val="22"/>
                <w:szCs w:val="22"/>
              </w:rPr>
              <w:t xml:space="preserve">Fragen und Hinweise zum Thema </w:t>
            </w:r>
            <w:proofErr w:type="spellStart"/>
            <w:r>
              <w:rPr>
                <w:sz w:val="22"/>
                <w:szCs w:val="22"/>
              </w:rPr>
              <w:t>Kommmunikation</w:t>
            </w:r>
            <w:proofErr w:type="spellEnd"/>
            <w:r>
              <w:rPr>
                <w:sz w:val="22"/>
                <w:szCs w:val="22"/>
              </w:rPr>
              <w:t xml:space="preserve"> sind </w:t>
            </w:r>
            <w:proofErr w:type="spellStart"/>
            <w:r>
              <w:rPr>
                <w:sz w:val="22"/>
                <w:szCs w:val="22"/>
              </w:rPr>
              <w:t>willkomen</w:t>
            </w:r>
            <w:proofErr w:type="spellEnd"/>
            <w:r>
              <w:rPr>
                <w:sz w:val="22"/>
                <w:szCs w:val="22"/>
              </w:rPr>
              <w:t xml:space="preserve"> an </w:t>
            </w:r>
            <w:hyperlink r:id="rId10" w:history="1">
              <w:r>
                <w:rPr>
                  <w:rStyle w:val="Hyperlink"/>
                  <w:sz w:val="22"/>
                  <w:szCs w:val="22"/>
                </w:rPr>
                <w:t>marc.degen@bmg.bund.de</w:t>
              </w:r>
            </w:hyperlink>
          </w:p>
          <w:p>
            <w:pPr>
              <w:rPr>
                <w:b/>
                <w:sz w:val="22"/>
                <w:szCs w:val="22"/>
              </w:rPr>
            </w:pPr>
            <w:r>
              <w:rPr>
                <w:b/>
                <w:sz w:val="22"/>
                <w:szCs w:val="22"/>
              </w:rPr>
              <w:t>Fragen/Diskussion:</w:t>
            </w:r>
          </w:p>
          <w:p>
            <w:pPr>
              <w:pStyle w:val="Listenabsatz"/>
              <w:numPr>
                <w:ilvl w:val="0"/>
                <w:numId w:val="2"/>
              </w:numPr>
              <w:rPr>
                <w:sz w:val="22"/>
                <w:szCs w:val="22"/>
              </w:rPr>
            </w:pPr>
            <w:r>
              <w:rPr>
                <w:sz w:val="22"/>
                <w:szCs w:val="22"/>
              </w:rPr>
              <w:t xml:space="preserve">Frage: Rundfunk und Fernsehen spielen auf der breiten Ebene eine große Rolle. Inwieweit werden auf dieser Ebene Dinge geplant? </w:t>
            </w:r>
          </w:p>
          <w:p>
            <w:pPr>
              <w:pStyle w:val="Listenabsatz"/>
              <w:numPr>
                <w:ilvl w:val="0"/>
                <w:numId w:val="2"/>
              </w:numPr>
              <w:rPr>
                <w:sz w:val="22"/>
                <w:szCs w:val="22"/>
              </w:rPr>
            </w:pPr>
            <w:r>
              <w:rPr>
                <w:sz w:val="22"/>
                <w:szCs w:val="22"/>
              </w:rPr>
              <w:t xml:space="preserve">Antwort: Darüber wurde intensiv </w:t>
            </w:r>
            <w:proofErr w:type="spellStart"/>
            <w:r>
              <w:rPr>
                <w:sz w:val="22"/>
                <w:szCs w:val="22"/>
              </w:rPr>
              <w:t>disuktiert</w:t>
            </w:r>
            <w:proofErr w:type="spellEnd"/>
            <w:r>
              <w:rPr>
                <w:sz w:val="22"/>
                <w:szCs w:val="22"/>
              </w:rPr>
              <w:t>, allerdings sind Kampagnen im TV sehr teuer, öffentlich rechtlicher Rundfunk sendet Spots von Bundesbehörden wie dem BMG nicht, v.a. aber auch Geldfrage</w:t>
            </w:r>
          </w:p>
          <w:p>
            <w:pPr>
              <w:pStyle w:val="Listenabsatz"/>
              <w:numPr>
                <w:ilvl w:val="0"/>
                <w:numId w:val="2"/>
              </w:numPr>
              <w:rPr>
                <w:sz w:val="22"/>
                <w:szCs w:val="22"/>
              </w:rPr>
            </w:pPr>
            <w:r>
              <w:rPr>
                <w:sz w:val="22"/>
                <w:szCs w:val="22"/>
              </w:rPr>
              <w:t xml:space="preserve">Letztlich wird Medium Fernsehen nicht genutzt; dafür aber Radio sehr stark, </w:t>
            </w:r>
          </w:p>
          <w:p>
            <w:pPr>
              <w:pStyle w:val="Listenabsatz"/>
              <w:numPr>
                <w:ilvl w:val="0"/>
                <w:numId w:val="2"/>
              </w:numPr>
              <w:rPr>
                <w:sz w:val="22"/>
                <w:szCs w:val="22"/>
              </w:rPr>
            </w:pPr>
            <w:r>
              <w:rPr>
                <w:sz w:val="22"/>
                <w:szCs w:val="22"/>
              </w:rPr>
              <w:t>Insgesamt wurde entschieden weniger breit und mehr zielgerichtet vorzugehen,</w:t>
            </w:r>
          </w:p>
          <w:p>
            <w:pPr>
              <w:pStyle w:val="Listenabsatz"/>
              <w:numPr>
                <w:ilvl w:val="0"/>
                <w:numId w:val="2"/>
              </w:numPr>
              <w:rPr>
                <w:sz w:val="22"/>
                <w:szCs w:val="22"/>
              </w:rPr>
            </w:pPr>
            <w:r>
              <w:rPr>
                <w:sz w:val="22"/>
                <w:szCs w:val="22"/>
              </w:rPr>
              <w:t>Anmerkung: Es könnte sinnvoll sein für den Winter mehr Aufklärung zu betreiben zur eigenen situativen Einschätzung und zu schulen, wann welche Maßnahmen am sinnvollsten sind,</w:t>
            </w:r>
          </w:p>
          <w:p>
            <w:pPr>
              <w:pStyle w:val="Listenabsatz"/>
              <w:numPr>
                <w:ilvl w:val="0"/>
                <w:numId w:val="2"/>
              </w:numPr>
              <w:rPr>
                <w:sz w:val="22"/>
                <w:szCs w:val="22"/>
              </w:rPr>
            </w:pPr>
            <w:r>
              <w:rPr>
                <w:sz w:val="22"/>
                <w:szCs w:val="22"/>
              </w:rPr>
              <w:t>Neben den AHA-Regeln fehlt es teilweise an eigener Einschätzung, wo welche Maßnahmen angebracht und wie wichtig sie sind. Gibt es Ideen dies zu fördern, persönliche Risikoeinschätzung stärken?</w:t>
            </w:r>
          </w:p>
          <w:p>
            <w:pPr>
              <w:pStyle w:val="Listenabsatz"/>
              <w:numPr>
                <w:ilvl w:val="0"/>
                <w:numId w:val="2"/>
              </w:numPr>
              <w:rPr>
                <w:sz w:val="22"/>
                <w:szCs w:val="22"/>
              </w:rPr>
            </w:pPr>
            <w:r>
              <w:rPr>
                <w:sz w:val="22"/>
                <w:szCs w:val="22"/>
              </w:rPr>
              <w:t xml:space="preserve">Wichtiges Thema, allerdings ist dies eine fließende Thematik, die immer wieder neu gesteuert und angepasst werden muss, </w:t>
            </w:r>
          </w:p>
          <w:p>
            <w:pPr>
              <w:pStyle w:val="Listenabsatz"/>
              <w:numPr>
                <w:ilvl w:val="0"/>
                <w:numId w:val="2"/>
              </w:numPr>
              <w:rPr>
                <w:sz w:val="22"/>
                <w:szCs w:val="22"/>
              </w:rPr>
            </w:pPr>
            <w:r>
              <w:rPr>
                <w:sz w:val="22"/>
                <w:szCs w:val="22"/>
              </w:rPr>
              <w:t>Deshalb wird die zielgerichtete Ansprache unter Nutzung der verschiedenen Medien bevorzugt</w:t>
            </w:r>
          </w:p>
          <w:p>
            <w:pPr>
              <w:pStyle w:val="Listenabsatz"/>
              <w:numPr>
                <w:ilvl w:val="0"/>
                <w:numId w:val="2"/>
              </w:numPr>
              <w:rPr>
                <w:sz w:val="22"/>
                <w:szCs w:val="22"/>
              </w:rPr>
            </w:pPr>
            <w:r>
              <w:rPr>
                <w:sz w:val="22"/>
                <w:szCs w:val="22"/>
              </w:rPr>
              <w:t>Frage der Sichtbarkeit der Maßnahmen kam auf und wie diese ggf. an einer Stelle des Geschäftsbereichs des BMG sichtbar gemacht werden könnten,</w:t>
            </w:r>
          </w:p>
          <w:p>
            <w:pPr>
              <w:pStyle w:val="Listenabsatz"/>
              <w:numPr>
                <w:ilvl w:val="0"/>
                <w:numId w:val="2"/>
              </w:numPr>
              <w:rPr>
                <w:sz w:val="22"/>
                <w:szCs w:val="22"/>
              </w:rPr>
            </w:pPr>
            <w:r>
              <w:rPr>
                <w:sz w:val="22"/>
                <w:szCs w:val="22"/>
              </w:rPr>
              <w:t xml:space="preserve">Es gibt eine Dropbox mit Inhalten aller Kampagnen, die auch frei genutzt werden können von Instituten im Geschäftsbereich sowie tägliche Berichte mit Aktivitäten,  </w:t>
            </w:r>
          </w:p>
          <w:p>
            <w:pPr>
              <w:pStyle w:val="Listenabsatz"/>
              <w:numPr>
                <w:ilvl w:val="0"/>
                <w:numId w:val="2"/>
              </w:numPr>
              <w:rPr>
                <w:sz w:val="22"/>
                <w:szCs w:val="22"/>
              </w:rPr>
            </w:pPr>
            <w:r>
              <w:rPr>
                <w:sz w:val="22"/>
                <w:szCs w:val="22"/>
              </w:rPr>
              <w:t xml:space="preserve">Ja, der Link soll zur Verfügung gestellt </w:t>
            </w:r>
            <w:proofErr w:type="spellStart"/>
            <w:r>
              <w:rPr>
                <w:sz w:val="22"/>
                <w:szCs w:val="22"/>
              </w:rPr>
              <w:t>gestellt</w:t>
            </w:r>
            <w:proofErr w:type="spellEnd"/>
            <w:r>
              <w:rPr>
                <w:sz w:val="22"/>
                <w:szCs w:val="22"/>
              </w:rPr>
              <w:t xml:space="preserve"> werden, </w:t>
            </w:r>
          </w:p>
          <w:p>
            <w:pPr>
              <w:pStyle w:val="Listenabsatz"/>
              <w:numPr>
                <w:ilvl w:val="0"/>
                <w:numId w:val="2"/>
              </w:numPr>
              <w:rPr>
                <w:sz w:val="22"/>
                <w:szCs w:val="22"/>
              </w:rPr>
            </w:pPr>
            <w:r>
              <w:rPr>
                <w:sz w:val="22"/>
                <w:szCs w:val="22"/>
              </w:rPr>
              <w:t>Gibt es Ideen, inwieweit Betroffene zu Wort kommen sollen bspw., um Verharmlosung entgegen zu wirken?</w:t>
            </w:r>
          </w:p>
          <w:p>
            <w:pPr>
              <w:pStyle w:val="Listenabsatz"/>
              <w:numPr>
                <w:ilvl w:val="0"/>
                <w:numId w:val="2"/>
              </w:numPr>
              <w:rPr>
                <w:sz w:val="22"/>
                <w:szCs w:val="22"/>
              </w:rPr>
            </w:pPr>
            <w:r>
              <w:rPr>
                <w:sz w:val="22"/>
                <w:szCs w:val="22"/>
              </w:rPr>
              <w:t>Krankheitsgeschichten erzählen ist wichtig, die Form muss entsprechend gefunden werden, bisher waren AHA-Regeln wichtig, es ist aber geplant da etwas umzusetzen</w:t>
            </w:r>
          </w:p>
          <w:p>
            <w:pPr>
              <w:pStyle w:val="Listenabsatz"/>
              <w:numPr>
                <w:ilvl w:val="0"/>
                <w:numId w:val="2"/>
              </w:numPr>
              <w:rPr>
                <w:sz w:val="22"/>
                <w:szCs w:val="22"/>
              </w:rPr>
            </w:pPr>
            <w:r>
              <w:rPr>
                <w:sz w:val="22"/>
                <w:szCs w:val="22"/>
              </w:rPr>
              <w:t xml:space="preserve">Anmerkung zum Thema Verschwörungsideen: diese sind zwar laut, aber eigentlich in der Minderheit, insgesamt sind die Menschen diszipliniert, wir sollten uns von der Minderheit nicht treiben lassen, </w:t>
            </w:r>
          </w:p>
          <w:p>
            <w:pPr>
              <w:pStyle w:val="Listenabsatz"/>
              <w:numPr>
                <w:ilvl w:val="0"/>
                <w:numId w:val="2"/>
              </w:numPr>
              <w:rPr>
                <w:sz w:val="22"/>
                <w:szCs w:val="22"/>
              </w:rPr>
            </w:pPr>
            <w:r>
              <w:rPr>
                <w:sz w:val="22"/>
                <w:szCs w:val="22"/>
              </w:rPr>
              <w:t>Anmerkung: Informationen, wann es sinnvoll ist sich testen zu lassen könnte angebracht sein</w:t>
            </w:r>
          </w:p>
          <w:p>
            <w:pPr>
              <w:rPr>
                <w:sz w:val="22"/>
                <w:szCs w:val="22"/>
              </w:rPr>
            </w:pPr>
            <w:r>
              <w:rPr>
                <w:sz w:val="22"/>
                <w:szCs w:val="22"/>
              </w:rPr>
              <w:t xml:space="preserve">Pressestelle RKI Ronja Wenchel: </w:t>
            </w:r>
          </w:p>
          <w:p>
            <w:pPr>
              <w:pStyle w:val="Listenabsatz"/>
              <w:numPr>
                <w:ilvl w:val="0"/>
                <w:numId w:val="2"/>
              </w:numPr>
              <w:rPr>
                <w:sz w:val="22"/>
                <w:szCs w:val="22"/>
              </w:rPr>
            </w:pPr>
            <w:r>
              <w:rPr>
                <w:sz w:val="22"/>
                <w:szCs w:val="22"/>
              </w:rPr>
              <w:t xml:space="preserve">Frage danach wann ausführlichere Darstellung zu Ausbrüchen im RKI-Lagebericht geplant ist, es gibt viele </w:t>
            </w:r>
            <w:r>
              <w:rPr>
                <w:sz w:val="22"/>
                <w:szCs w:val="22"/>
              </w:rPr>
              <w:lastRenderedPageBreak/>
              <w:t>Anfragen dazu,</w:t>
            </w:r>
          </w:p>
          <w:p>
            <w:pPr>
              <w:pStyle w:val="Listenabsatz"/>
              <w:numPr>
                <w:ilvl w:val="0"/>
                <w:numId w:val="2"/>
              </w:numPr>
              <w:rPr>
                <w:sz w:val="22"/>
                <w:szCs w:val="22"/>
              </w:rPr>
            </w:pPr>
            <w:r>
              <w:rPr>
                <w:sz w:val="22"/>
                <w:szCs w:val="22"/>
              </w:rPr>
              <w:t xml:space="preserve">Ausführlichere Darstellung der Ausbrüche mit Grafik ist geplant für Dienstag, </w:t>
            </w:r>
          </w:p>
          <w:p>
            <w:pPr>
              <w:pStyle w:val="Listenabsatz"/>
              <w:numPr>
                <w:ilvl w:val="0"/>
                <w:numId w:val="2"/>
              </w:numPr>
              <w:rPr>
                <w:sz w:val="22"/>
                <w:szCs w:val="22"/>
              </w:rPr>
            </w:pPr>
            <w:r>
              <w:rPr>
                <w:sz w:val="22"/>
                <w:szCs w:val="22"/>
              </w:rPr>
              <w:t>Es werden aber keine Fälle von innerdeutschen Reisen extra ausgewiesen, wahrscheinliches Infektionsland wird aber angegeben</w:t>
            </w:r>
          </w:p>
        </w:tc>
        <w:tc>
          <w:tcPr>
            <w:tcW w:w="1809" w:type="dxa"/>
          </w:tcPr>
          <w:p/>
          <w:p/>
          <w:p>
            <w:r>
              <w:t>BMG</w:t>
            </w:r>
          </w:p>
          <w:p>
            <w:r>
              <w:t>M. Degen</w:t>
            </w:r>
          </w:p>
          <w:p/>
          <w:p/>
          <w:p/>
        </w:tc>
      </w:tr>
      <w:tr>
        <w:tc>
          <w:tcPr>
            <w:tcW w:w="684" w:type="dxa"/>
          </w:tcPr>
          <w:p>
            <w:r>
              <w:lastRenderedPageBreak/>
              <w:t>6</w:t>
            </w:r>
          </w:p>
        </w:tc>
        <w:tc>
          <w:tcPr>
            <w:tcW w:w="6408" w:type="dxa"/>
          </w:tcPr>
          <w:p>
            <w:pPr>
              <w:rPr>
                <w:b/>
                <w:sz w:val="22"/>
                <w:szCs w:val="22"/>
              </w:rPr>
            </w:pPr>
            <w:r>
              <w:rPr>
                <w:b/>
                <w:sz w:val="22"/>
                <w:szCs w:val="22"/>
              </w:rPr>
              <w:t>Neues aus dem BMG</w:t>
            </w:r>
          </w:p>
          <w:p>
            <w:pPr>
              <w:pStyle w:val="Listenabsatz"/>
              <w:numPr>
                <w:ilvl w:val="0"/>
                <w:numId w:val="6"/>
              </w:numPr>
              <w:rPr>
                <w:b/>
                <w:sz w:val="22"/>
                <w:szCs w:val="22"/>
              </w:rPr>
            </w:pPr>
            <w:r>
              <w:rPr>
                <w:sz w:val="22"/>
                <w:szCs w:val="22"/>
              </w:rPr>
              <w:t>Nicht besprochen</w:t>
            </w:r>
          </w:p>
        </w:tc>
        <w:tc>
          <w:tcPr>
            <w:tcW w:w="1809" w:type="dxa"/>
          </w:tcPr>
          <w:p/>
          <w:p>
            <w:r>
              <w:t>BMG</w:t>
            </w:r>
          </w:p>
          <w:p>
            <w:r>
              <w:t>Andernach</w:t>
            </w:r>
          </w:p>
        </w:tc>
      </w:tr>
      <w:tr>
        <w:tc>
          <w:tcPr>
            <w:tcW w:w="684" w:type="dxa"/>
          </w:tcPr>
          <w:p>
            <w:r>
              <w:t>7</w:t>
            </w:r>
          </w:p>
        </w:tc>
        <w:tc>
          <w:tcPr>
            <w:tcW w:w="6408" w:type="dxa"/>
          </w:tcPr>
          <w:p>
            <w:pPr>
              <w:rPr>
                <w:b/>
                <w:sz w:val="22"/>
                <w:szCs w:val="22"/>
              </w:rPr>
            </w:pPr>
            <w:r>
              <w:rPr>
                <w:b/>
                <w:sz w:val="22"/>
                <w:szCs w:val="22"/>
              </w:rPr>
              <w:t>Strategie Fragen</w:t>
            </w:r>
          </w:p>
          <w:p>
            <w:pPr>
              <w:pStyle w:val="Listenabsatz"/>
              <w:numPr>
                <w:ilvl w:val="0"/>
                <w:numId w:val="5"/>
              </w:numPr>
              <w:rPr>
                <w:b/>
                <w:sz w:val="22"/>
                <w:szCs w:val="22"/>
              </w:rPr>
            </w:pPr>
            <w:r>
              <w:rPr>
                <w:b/>
                <w:sz w:val="22"/>
                <w:szCs w:val="22"/>
              </w:rPr>
              <w:t>Allgemein</w:t>
            </w:r>
          </w:p>
          <w:p>
            <w:pPr>
              <w:pStyle w:val="Listenabsatz"/>
              <w:numPr>
                <w:ilvl w:val="0"/>
                <w:numId w:val="2"/>
              </w:numPr>
              <w:rPr>
                <w:b/>
                <w:sz w:val="22"/>
                <w:szCs w:val="22"/>
              </w:rPr>
            </w:pPr>
            <w:r>
              <w:rPr>
                <w:sz w:val="22"/>
                <w:szCs w:val="22"/>
              </w:rPr>
              <w:t>Wann sehen wir in Ballungszentren die Anstiege, sind alle Punkte adressiert (Übertragung in größeren Menschenansammlungen in öffentlichen Verkehrsmitteln)</w:t>
            </w:r>
          </w:p>
          <w:p>
            <w:pPr>
              <w:pStyle w:val="Listenabsatz"/>
              <w:numPr>
                <w:ilvl w:val="0"/>
                <w:numId w:val="2"/>
              </w:numPr>
              <w:rPr>
                <w:b/>
                <w:sz w:val="22"/>
                <w:szCs w:val="22"/>
              </w:rPr>
            </w:pPr>
            <w:r>
              <w:rPr>
                <w:sz w:val="22"/>
                <w:szCs w:val="22"/>
              </w:rPr>
              <w:t xml:space="preserve">Diskussion um die Frage übersehen wir etwas, </w:t>
            </w:r>
          </w:p>
          <w:p>
            <w:pPr>
              <w:pStyle w:val="Listenabsatz"/>
              <w:numPr>
                <w:ilvl w:val="0"/>
                <w:numId w:val="2"/>
              </w:numPr>
              <w:rPr>
                <w:b/>
                <w:sz w:val="22"/>
                <w:szCs w:val="22"/>
              </w:rPr>
            </w:pPr>
            <w:r>
              <w:rPr>
                <w:sz w:val="22"/>
                <w:szCs w:val="22"/>
              </w:rPr>
              <w:t xml:space="preserve">Punkt schon letzte Woche besprochen, </w:t>
            </w:r>
          </w:p>
          <w:p>
            <w:pPr>
              <w:pStyle w:val="Listenabsatz"/>
              <w:numPr>
                <w:ilvl w:val="0"/>
                <w:numId w:val="2"/>
              </w:numPr>
              <w:rPr>
                <w:b/>
                <w:sz w:val="22"/>
                <w:szCs w:val="22"/>
              </w:rPr>
            </w:pPr>
            <w:r>
              <w:rPr>
                <w:sz w:val="22"/>
                <w:szCs w:val="22"/>
              </w:rPr>
              <w:t xml:space="preserve">Resümee: ÖPNV spielt Rolle, aber keine Gelegenheit für größere Ausbruchsgeschehen, es handelt sich um eher kurze Kontakte, </w:t>
            </w:r>
          </w:p>
          <w:p>
            <w:pPr>
              <w:pStyle w:val="Listenabsatz"/>
              <w:numPr>
                <w:ilvl w:val="0"/>
                <w:numId w:val="2"/>
              </w:numPr>
              <w:rPr>
                <w:b/>
                <w:sz w:val="22"/>
                <w:szCs w:val="22"/>
              </w:rPr>
            </w:pPr>
            <w:r>
              <w:rPr>
                <w:sz w:val="22"/>
                <w:szCs w:val="22"/>
              </w:rPr>
              <w:t xml:space="preserve">Aussagen von </w:t>
            </w:r>
            <w:proofErr w:type="spellStart"/>
            <w:r>
              <w:rPr>
                <w:sz w:val="22"/>
                <w:szCs w:val="22"/>
              </w:rPr>
              <w:t>Drosten</w:t>
            </w:r>
            <w:proofErr w:type="spellEnd"/>
            <w:r>
              <w:rPr>
                <w:sz w:val="22"/>
                <w:szCs w:val="22"/>
              </w:rPr>
              <w:t xml:space="preserve"> sind in dieser Hinsicht nicht ganz konsequent in sich, nicht nach vorn gucken, sondern nach hinten, weil Cluster länger bestehen, das ist aber auf ÖPNV hin nicht so überzeugend, GA machen im Grunde schon das Richtige, große Geschehen anschauen und ggf. abstellen, Leute ermitteln, die betroffen sind und in Quarantäne verhängen, </w:t>
            </w:r>
          </w:p>
          <w:p>
            <w:pPr>
              <w:pStyle w:val="Listenabsatz"/>
              <w:numPr>
                <w:ilvl w:val="0"/>
                <w:numId w:val="2"/>
              </w:numPr>
              <w:rPr>
                <w:b/>
                <w:sz w:val="22"/>
                <w:szCs w:val="22"/>
              </w:rPr>
            </w:pPr>
            <w:r>
              <w:rPr>
                <w:sz w:val="22"/>
                <w:szCs w:val="22"/>
              </w:rPr>
              <w:t>Frage nach Hinweisen zu Restaurants und Anzahl der Fälle, die nachverfolgt werden müssen, es gibt dazu keine ganz genauen Zahlen,</w:t>
            </w:r>
          </w:p>
          <w:p>
            <w:pPr>
              <w:pStyle w:val="Listenabsatz"/>
              <w:numPr>
                <w:ilvl w:val="0"/>
                <w:numId w:val="2"/>
              </w:numPr>
              <w:rPr>
                <w:sz w:val="22"/>
                <w:szCs w:val="22"/>
              </w:rPr>
            </w:pPr>
            <w:r>
              <w:rPr>
                <w:sz w:val="22"/>
                <w:szCs w:val="22"/>
              </w:rPr>
              <w:t xml:space="preserve">GA berichten, dass es eher Vielzahl kleiner Ereignisse als wenige große Geschehen </w:t>
            </w:r>
          </w:p>
          <w:p>
            <w:pPr>
              <w:pStyle w:val="Listenabsatz"/>
              <w:numPr>
                <w:ilvl w:val="0"/>
                <w:numId w:val="2"/>
              </w:numPr>
              <w:rPr>
                <w:b/>
                <w:sz w:val="22"/>
                <w:szCs w:val="22"/>
              </w:rPr>
            </w:pPr>
            <w:r>
              <w:rPr>
                <w:sz w:val="22"/>
                <w:szCs w:val="22"/>
              </w:rPr>
              <w:t xml:space="preserve">Anmerkung: John Hopkins University veröffentlichte hohe Odds für Personen im öffentlichen Nahverkehr, hier sollte aber die </w:t>
            </w:r>
            <w:proofErr w:type="spellStart"/>
            <w:r>
              <w:rPr>
                <w:sz w:val="22"/>
                <w:szCs w:val="22"/>
              </w:rPr>
              <w:t>Maskenpolicy</w:t>
            </w:r>
            <w:proofErr w:type="spellEnd"/>
            <w:r>
              <w:rPr>
                <w:sz w:val="22"/>
                <w:szCs w:val="22"/>
              </w:rPr>
              <w:t xml:space="preserve"> in den USA berücksichtigt werden, ggf. hat das eine Rolle gespielt</w:t>
            </w:r>
          </w:p>
          <w:p>
            <w:pPr>
              <w:pStyle w:val="Listenabsatz"/>
              <w:numPr>
                <w:ilvl w:val="0"/>
                <w:numId w:val="2"/>
              </w:numPr>
              <w:rPr>
                <w:sz w:val="22"/>
                <w:szCs w:val="22"/>
              </w:rPr>
            </w:pPr>
            <w:r>
              <w:rPr>
                <w:sz w:val="22"/>
                <w:szCs w:val="22"/>
              </w:rPr>
              <w:t>Verhalten im privaten Bereich spielt sicherlich eine große Rolle, hier wäre ggf. Kommunikation nötig</w:t>
            </w:r>
          </w:p>
          <w:p>
            <w:pPr>
              <w:pStyle w:val="Listenabsatz"/>
              <w:numPr>
                <w:ilvl w:val="0"/>
                <w:numId w:val="5"/>
              </w:numPr>
              <w:rPr>
                <w:b/>
                <w:sz w:val="22"/>
                <w:szCs w:val="22"/>
              </w:rPr>
            </w:pPr>
            <w:r>
              <w:rPr>
                <w:b/>
                <w:sz w:val="22"/>
                <w:szCs w:val="22"/>
              </w:rPr>
              <w:t>RKI-intern</w:t>
            </w:r>
          </w:p>
          <w:p>
            <w:pPr>
              <w:pStyle w:val="Style1"/>
              <w:spacing w:before="0" w:after="0"/>
              <w:rPr>
                <w:sz w:val="22"/>
                <w:szCs w:val="22"/>
              </w:rPr>
            </w:pPr>
            <w:r>
              <w:rPr>
                <w:sz w:val="22"/>
                <w:szCs w:val="22"/>
              </w:rPr>
              <w:t>Nicht besprochen</w:t>
            </w:r>
          </w:p>
        </w:tc>
        <w:tc>
          <w:tcPr>
            <w:tcW w:w="1809" w:type="dxa"/>
          </w:tcPr>
          <w:p>
            <w:pPr>
              <w:spacing w:after="100" w:afterAutospacing="1"/>
            </w:pPr>
          </w:p>
          <w:p>
            <w:pPr>
              <w:spacing w:after="100" w:afterAutospacing="1"/>
            </w:pPr>
          </w:p>
          <w:p>
            <w:r>
              <w:t>AL3/</w:t>
            </w:r>
          </w:p>
          <w:p>
            <w:r>
              <w:t>AL1/</w:t>
            </w:r>
          </w:p>
          <w:p>
            <w:r>
              <w:t>FG36/</w:t>
            </w:r>
          </w:p>
          <w:p>
            <w:r>
              <w:t>FG32/</w:t>
            </w:r>
          </w:p>
          <w:p>
            <w:r>
              <w:t>Alle</w:t>
            </w:r>
          </w:p>
          <w:p>
            <w:pPr>
              <w:spacing w:after="100" w:afterAutospacing="1"/>
            </w:pPr>
          </w:p>
          <w:p>
            <w:pPr>
              <w:spacing w:after="100" w:afterAutospacing="1"/>
            </w:pPr>
          </w:p>
          <w:p>
            <w:pPr>
              <w:spacing w:after="100" w:afterAutospacing="1"/>
            </w:pPr>
          </w:p>
          <w:p>
            <w:pPr>
              <w:spacing w:after="100" w:afterAutospacing="1"/>
            </w:pPr>
          </w:p>
          <w:p>
            <w:pPr>
              <w:spacing w:after="100" w:afterAutospacing="1"/>
            </w:pPr>
          </w:p>
          <w:p>
            <w:pPr>
              <w:spacing w:after="100" w:afterAutospacing="1"/>
            </w:pPr>
          </w:p>
          <w:p>
            <w:pPr>
              <w:spacing w:after="100" w:afterAutospacing="1"/>
            </w:pPr>
          </w:p>
          <w:p>
            <w:pPr>
              <w:spacing w:after="100" w:afterAutospacing="1"/>
            </w:pPr>
          </w:p>
          <w:p>
            <w:pPr>
              <w:spacing w:after="100" w:afterAutospacing="1"/>
            </w:pPr>
          </w:p>
          <w:p/>
        </w:tc>
      </w:tr>
      <w:tr>
        <w:tc>
          <w:tcPr>
            <w:tcW w:w="684" w:type="dxa"/>
          </w:tcPr>
          <w:p>
            <w:r>
              <w:t>8</w:t>
            </w:r>
          </w:p>
        </w:tc>
        <w:tc>
          <w:tcPr>
            <w:tcW w:w="6408" w:type="dxa"/>
          </w:tcPr>
          <w:p>
            <w:pPr>
              <w:rPr>
                <w:b/>
                <w:sz w:val="22"/>
                <w:szCs w:val="22"/>
              </w:rPr>
            </w:pPr>
            <w:r>
              <w:rPr>
                <w:b/>
                <w:sz w:val="22"/>
                <w:szCs w:val="22"/>
              </w:rPr>
              <w:t>Dokumente</w:t>
            </w:r>
          </w:p>
          <w:p>
            <w:pPr>
              <w:pStyle w:val="Listenabsatz"/>
              <w:numPr>
                <w:ilvl w:val="0"/>
                <w:numId w:val="2"/>
              </w:numPr>
              <w:rPr>
                <w:sz w:val="22"/>
                <w:szCs w:val="22"/>
              </w:rPr>
            </w:pPr>
            <w:r>
              <w:rPr>
                <w:sz w:val="22"/>
                <w:szCs w:val="22"/>
              </w:rPr>
              <w:t>Stand Veröffentlichung: Management von Kontaktpersonen ging heute online</w:t>
            </w:r>
          </w:p>
        </w:tc>
        <w:tc>
          <w:tcPr>
            <w:tcW w:w="1809" w:type="dxa"/>
          </w:tcPr>
          <w:p/>
          <w:p>
            <w:r>
              <w:t>FG36</w:t>
            </w:r>
          </w:p>
          <w:p>
            <w:r>
              <w:t>Buda</w:t>
            </w:r>
          </w:p>
        </w:tc>
      </w:tr>
      <w:tr>
        <w:tc>
          <w:tcPr>
            <w:tcW w:w="684" w:type="dxa"/>
          </w:tcPr>
          <w:p>
            <w:r>
              <w:t>9</w:t>
            </w:r>
          </w:p>
        </w:tc>
        <w:tc>
          <w:tcPr>
            <w:tcW w:w="6408" w:type="dxa"/>
          </w:tcPr>
          <w:p>
            <w:pPr>
              <w:rPr>
                <w:b/>
                <w:color w:val="FF0000"/>
                <w:sz w:val="22"/>
                <w:szCs w:val="22"/>
              </w:rPr>
            </w:pPr>
            <w:r>
              <w:rPr>
                <w:b/>
                <w:sz w:val="22"/>
                <w:szCs w:val="22"/>
              </w:rPr>
              <w:t xml:space="preserve">Update Impfen </w:t>
            </w:r>
            <w:r>
              <w:rPr>
                <w:b/>
                <w:color w:val="FF0000"/>
                <w:sz w:val="22"/>
                <w:szCs w:val="22"/>
              </w:rPr>
              <w:t>(nur freitags)</w:t>
            </w:r>
          </w:p>
          <w:p>
            <w:pPr>
              <w:pStyle w:val="Listenabsatz"/>
              <w:numPr>
                <w:ilvl w:val="0"/>
                <w:numId w:val="4"/>
              </w:numPr>
              <w:rPr>
                <w:sz w:val="22"/>
                <w:szCs w:val="22"/>
              </w:rPr>
            </w:pPr>
            <w:r>
              <w:rPr>
                <w:sz w:val="22"/>
                <w:szCs w:val="22"/>
              </w:rPr>
              <w:t>Nicht besprochen</w:t>
            </w:r>
          </w:p>
        </w:tc>
        <w:tc>
          <w:tcPr>
            <w:tcW w:w="1809" w:type="dxa"/>
          </w:tcPr>
          <w:p/>
        </w:tc>
      </w:tr>
      <w:tr>
        <w:tc>
          <w:tcPr>
            <w:tcW w:w="684" w:type="dxa"/>
          </w:tcPr>
          <w:p>
            <w:r>
              <w:t>10</w:t>
            </w:r>
          </w:p>
        </w:tc>
        <w:tc>
          <w:tcPr>
            <w:tcW w:w="6408" w:type="dxa"/>
          </w:tcPr>
          <w:p>
            <w:pPr>
              <w:rPr>
                <w:b/>
                <w:sz w:val="22"/>
                <w:szCs w:val="22"/>
              </w:rPr>
            </w:pPr>
            <w:r>
              <w:rPr>
                <w:b/>
                <w:sz w:val="22"/>
                <w:szCs w:val="22"/>
              </w:rPr>
              <w:t xml:space="preserve">Informationen zu Arbeitsschutz  </w:t>
            </w:r>
            <w:r>
              <w:rPr>
                <w:b/>
                <w:color w:val="FF0000"/>
                <w:sz w:val="22"/>
                <w:szCs w:val="22"/>
              </w:rPr>
              <w:t>(nur freitags)</w:t>
            </w:r>
          </w:p>
          <w:p>
            <w:pPr>
              <w:pStyle w:val="Listenabsatz"/>
              <w:numPr>
                <w:ilvl w:val="0"/>
                <w:numId w:val="2"/>
              </w:numPr>
              <w:rPr>
                <w:sz w:val="22"/>
                <w:szCs w:val="22"/>
              </w:rPr>
            </w:pPr>
            <w:r>
              <w:rPr>
                <w:sz w:val="22"/>
                <w:szCs w:val="22"/>
              </w:rPr>
              <w:t>Nicht besprochen</w:t>
            </w:r>
          </w:p>
        </w:tc>
        <w:tc>
          <w:tcPr>
            <w:tcW w:w="1809" w:type="dxa"/>
          </w:tcPr>
          <w:p/>
        </w:tc>
      </w:tr>
      <w:tr>
        <w:tc>
          <w:tcPr>
            <w:tcW w:w="684" w:type="dxa"/>
          </w:tcPr>
          <w:p>
            <w:r>
              <w:t>11</w:t>
            </w:r>
          </w:p>
        </w:tc>
        <w:tc>
          <w:tcPr>
            <w:tcW w:w="6408" w:type="dxa"/>
          </w:tcPr>
          <w:p>
            <w:pPr>
              <w:rPr>
                <w:b/>
                <w:sz w:val="22"/>
                <w:szCs w:val="22"/>
              </w:rPr>
            </w:pPr>
            <w:r>
              <w:rPr>
                <w:b/>
                <w:sz w:val="22"/>
                <w:szCs w:val="22"/>
              </w:rPr>
              <w:t>Labordiagnostik</w:t>
            </w:r>
          </w:p>
          <w:p>
            <w:pPr>
              <w:pStyle w:val="Listenabsatz"/>
              <w:numPr>
                <w:ilvl w:val="0"/>
                <w:numId w:val="4"/>
              </w:numPr>
              <w:rPr>
                <w:sz w:val="22"/>
                <w:szCs w:val="22"/>
              </w:rPr>
            </w:pPr>
            <w:r>
              <w:rPr>
                <w:sz w:val="22"/>
                <w:szCs w:val="22"/>
              </w:rPr>
              <w:t>FG 17  hatte in der virologischen Surveillance der AGI in den letzten zwei Wochen 104 Proben-Einsendungen, davon waren:</w:t>
            </w:r>
          </w:p>
          <w:p>
            <w:pPr>
              <w:pStyle w:val="Listenabsatz"/>
              <w:rPr>
                <w:sz w:val="22"/>
                <w:szCs w:val="22"/>
              </w:rPr>
            </w:pPr>
            <w:r>
              <w:rPr>
                <w:sz w:val="22"/>
                <w:szCs w:val="22"/>
              </w:rPr>
              <w:t xml:space="preserve">- 54 positiv für </w:t>
            </w:r>
            <w:proofErr w:type="spellStart"/>
            <w:r>
              <w:rPr>
                <w:sz w:val="22"/>
                <w:szCs w:val="22"/>
              </w:rPr>
              <w:t>Rhinovirus</w:t>
            </w:r>
            <w:proofErr w:type="spellEnd"/>
          </w:p>
          <w:p>
            <w:pPr>
              <w:pStyle w:val="Listenabsatz"/>
              <w:rPr>
                <w:sz w:val="22"/>
                <w:szCs w:val="22"/>
              </w:rPr>
            </w:pPr>
            <w:r>
              <w:rPr>
                <w:sz w:val="22"/>
                <w:szCs w:val="22"/>
              </w:rPr>
              <w:t>- 4 positiv für SARS-CoV-2</w:t>
            </w:r>
          </w:p>
          <w:p>
            <w:pPr>
              <w:pStyle w:val="Listenabsatz"/>
              <w:numPr>
                <w:ilvl w:val="0"/>
                <w:numId w:val="4"/>
              </w:numPr>
              <w:rPr>
                <w:sz w:val="22"/>
                <w:szCs w:val="22"/>
              </w:rPr>
            </w:pPr>
            <w:r>
              <w:rPr>
                <w:sz w:val="22"/>
                <w:szCs w:val="22"/>
              </w:rPr>
              <w:lastRenderedPageBreak/>
              <w:t xml:space="preserve">Das </w:t>
            </w:r>
            <w:proofErr w:type="spellStart"/>
            <w:r>
              <w:rPr>
                <w:sz w:val="22"/>
                <w:szCs w:val="22"/>
              </w:rPr>
              <w:t>heisst</w:t>
            </w:r>
            <w:proofErr w:type="spellEnd"/>
            <w:r>
              <w:rPr>
                <w:sz w:val="22"/>
                <w:szCs w:val="22"/>
              </w:rPr>
              <w:t xml:space="preserve">, nachdem über Monate kein SARS-CoV-2 in der Surveillance nachgewiesen wurde, wird das Virus nun regelmäßig nachgewiesen. </w:t>
            </w:r>
          </w:p>
          <w:p>
            <w:pPr>
              <w:pStyle w:val="Listenabsatz"/>
              <w:numPr>
                <w:ilvl w:val="0"/>
                <w:numId w:val="4"/>
              </w:numPr>
              <w:rPr>
                <w:sz w:val="22"/>
                <w:szCs w:val="22"/>
              </w:rPr>
            </w:pPr>
            <w:r>
              <w:rPr>
                <w:sz w:val="22"/>
                <w:szCs w:val="22"/>
              </w:rPr>
              <w:t xml:space="preserve">Influenza wurde vor </w:t>
            </w:r>
            <w:proofErr w:type="spellStart"/>
            <w:r>
              <w:rPr>
                <w:sz w:val="22"/>
                <w:szCs w:val="22"/>
              </w:rPr>
              <w:t>ca</w:t>
            </w:r>
            <w:proofErr w:type="spellEnd"/>
            <w:r>
              <w:rPr>
                <w:sz w:val="22"/>
                <w:szCs w:val="22"/>
              </w:rPr>
              <w:t xml:space="preserve"> 4 Wochen erstmals detektiert, seitdem aber noch nicht wieder.</w:t>
            </w:r>
          </w:p>
          <w:p>
            <w:pPr>
              <w:pStyle w:val="Listenabsatz"/>
              <w:numPr>
                <w:ilvl w:val="0"/>
                <w:numId w:val="4"/>
              </w:numPr>
              <w:rPr>
                <w:sz w:val="22"/>
                <w:szCs w:val="22"/>
              </w:rPr>
            </w:pPr>
            <w:r>
              <w:rPr>
                <w:sz w:val="22"/>
                <w:szCs w:val="22"/>
              </w:rPr>
              <w:t>Umfassende Vorstellung der Antigenteste für Freitag geplant</w:t>
            </w:r>
          </w:p>
          <w:p>
            <w:pPr>
              <w:pStyle w:val="Listenabsatz"/>
              <w:numPr>
                <w:ilvl w:val="0"/>
                <w:numId w:val="4"/>
              </w:numPr>
              <w:rPr>
                <w:sz w:val="22"/>
                <w:szCs w:val="22"/>
              </w:rPr>
            </w:pPr>
            <w:r>
              <w:rPr>
                <w:sz w:val="22"/>
                <w:szCs w:val="22"/>
              </w:rPr>
              <w:t>Weitere Validierung hängt am Datenschutz, wurde kommuniziert</w:t>
            </w:r>
          </w:p>
          <w:p>
            <w:pPr>
              <w:pStyle w:val="Listenabsatz"/>
              <w:numPr>
                <w:ilvl w:val="0"/>
                <w:numId w:val="4"/>
              </w:numPr>
              <w:rPr>
                <w:sz w:val="22"/>
                <w:szCs w:val="22"/>
              </w:rPr>
            </w:pPr>
            <w:r>
              <w:rPr>
                <w:sz w:val="22"/>
                <w:szCs w:val="22"/>
              </w:rPr>
              <w:t xml:space="preserve">Hälfte der </w:t>
            </w:r>
            <w:proofErr w:type="spellStart"/>
            <w:r>
              <w:rPr>
                <w:sz w:val="22"/>
                <w:szCs w:val="22"/>
              </w:rPr>
              <w:t>Rhinovirus</w:t>
            </w:r>
            <w:proofErr w:type="spellEnd"/>
            <w:r>
              <w:rPr>
                <w:sz w:val="22"/>
                <w:szCs w:val="22"/>
              </w:rPr>
              <w:t xml:space="preserve"> </w:t>
            </w:r>
            <w:proofErr w:type="spellStart"/>
            <w:r>
              <w:rPr>
                <w:sz w:val="22"/>
                <w:szCs w:val="22"/>
              </w:rPr>
              <w:t>Einsendugen</w:t>
            </w:r>
            <w:proofErr w:type="spellEnd"/>
            <w:r>
              <w:rPr>
                <w:sz w:val="22"/>
                <w:szCs w:val="22"/>
              </w:rPr>
              <w:t xml:space="preserve"> positiv</w:t>
            </w:r>
          </w:p>
        </w:tc>
        <w:tc>
          <w:tcPr>
            <w:tcW w:w="1809" w:type="dxa"/>
          </w:tcPr>
          <w:p/>
          <w:p>
            <w:r>
              <w:t>FG17</w:t>
            </w:r>
          </w:p>
          <w:p>
            <w:r>
              <w:t>Oh</w:t>
            </w:r>
          </w:p>
          <w:p/>
          <w:p/>
          <w:p/>
          <w:p/>
          <w:p/>
          <w:p/>
          <w:p/>
          <w:p/>
          <w:p>
            <w:r>
              <w:t>ZBS1</w:t>
            </w:r>
          </w:p>
          <w:p>
            <w:r>
              <w:t>Michel</w:t>
            </w:r>
          </w:p>
          <w:p/>
          <w:p/>
        </w:tc>
      </w:tr>
      <w:tr>
        <w:tc>
          <w:tcPr>
            <w:tcW w:w="684" w:type="dxa"/>
          </w:tcPr>
          <w:p>
            <w:r>
              <w:lastRenderedPageBreak/>
              <w:t>12</w:t>
            </w:r>
          </w:p>
        </w:tc>
        <w:tc>
          <w:tcPr>
            <w:tcW w:w="6408" w:type="dxa"/>
          </w:tcPr>
          <w:p>
            <w:pPr>
              <w:rPr>
                <w:b/>
                <w:sz w:val="22"/>
                <w:szCs w:val="22"/>
              </w:rPr>
            </w:pPr>
            <w:r>
              <w:rPr>
                <w:b/>
                <w:sz w:val="22"/>
                <w:szCs w:val="22"/>
              </w:rPr>
              <w:t>Klinisches Management/Entlassungsmanagement</w:t>
            </w:r>
          </w:p>
          <w:p>
            <w:pPr>
              <w:pStyle w:val="Listenabsatz"/>
              <w:numPr>
                <w:ilvl w:val="0"/>
                <w:numId w:val="4"/>
              </w:numPr>
              <w:rPr>
                <w:sz w:val="22"/>
                <w:szCs w:val="22"/>
              </w:rPr>
            </w:pPr>
            <w:r>
              <w:rPr>
                <w:sz w:val="22"/>
                <w:szCs w:val="22"/>
              </w:rPr>
              <w:t>Nicht besprochen</w:t>
            </w:r>
          </w:p>
        </w:tc>
        <w:tc>
          <w:tcPr>
            <w:tcW w:w="1809" w:type="dxa"/>
          </w:tcPr>
          <w:p/>
          <w:p/>
        </w:tc>
      </w:tr>
      <w:tr>
        <w:tc>
          <w:tcPr>
            <w:tcW w:w="684" w:type="dxa"/>
          </w:tcPr>
          <w:p>
            <w:r>
              <w:t>13</w:t>
            </w:r>
          </w:p>
        </w:tc>
        <w:tc>
          <w:tcPr>
            <w:tcW w:w="6408" w:type="dxa"/>
          </w:tcPr>
          <w:p>
            <w:pPr>
              <w:rPr>
                <w:b/>
                <w:sz w:val="22"/>
                <w:szCs w:val="22"/>
              </w:rPr>
            </w:pPr>
            <w:r>
              <w:rPr>
                <w:b/>
                <w:sz w:val="22"/>
                <w:szCs w:val="22"/>
              </w:rPr>
              <w:t>Maßnahmen zum Infektionsschutz</w:t>
            </w:r>
          </w:p>
          <w:p>
            <w:pPr>
              <w:rPr>
                <w:sz w:val="22"/>
                <w:szCs w:val="22"/>
              </w:rPr>
            </w:pPr>
            <w:r>
              <w:rPr>
                <w:sz w:val="22"/>
                <w:szCs w:val="22"/>
              </w:rPr>
              <w:t xml:space="preserve">Vortrag zu </w:t>
            </w:r>
            <w:proofErr w:type="spellStart"/>
            <w:r>
              <w:rPr>
                <w:sz w:val="22"/>
                <w:szCs w:val="22"/>
              </w:rPr>
              <w:t>RKI_COVIDTestCalculator</w:t>
            </w:r>
            <w:proofErr w:type="spellEnd"/>
            <w:r>
              <w:rPr>
                <w:sz w:val="22"/>
                <w:szCs w:val="22"/>
              </w:rPr>
              <w:t xml:space="preserve"> (Folien </w:t>
            </w:r>
            <w:hyperlink r:id="rId11" w:history="1">
              <w:r>
                <w:rPr>
                  <w:rStyle w:val="Hyperlink"/>
                  <w:sz w:val="22"/>
                  <w:szCs w:val="22"/>
                </w:rPr>
                <w:t>hier</w:t>
              </w:r>
            </w:hyperlink>
            <w:r>
              <w:rPr>
                <w:sz w:val="22"/>
                <w:szCs w:val="22"/>
              </w:rPr>
              <w:t>)</w:t>
            </w:r>
          </w:p>
          <w:p>
            <w:pPr>
              <w:pStyle w:val="Listenabsatz"/>
              <w:numPr>
                <w:ilvl w:val="0"/>
                <w:numId w:val="2"/>
              </w:numPr>
              <w:rPr>
                <w:sz w:val="22"/>
                <w:szCs w:val="22"/>
              </w:rPr>
            </w:pPr>
            <w:r>
              <w:rPr>
                <w:sz w:val="22"/>
                <w:szCs w:val="22"/>
              </w:rPr>
              <w:t>Tool zur Modellierung von Strategien zur Verkürzung der Quarantäne/Isolation vorgestellt</w:t>
            </w:r>
          </w:p>
          <w:p>
            <w:pPr>
              <w:pStyle w:val="Listenabsatz"/>
              <w:numPr>
                <w:ilvl w:val="0"/>
                <w:numId w:val="2"/>
              </w:numPr>
              <w:rPr>
                <w:sz w:val="22"/>
                <w:szCs w:val="22"/>
              </w:rPr>
            </w:pPr>
            <w:r>
              <w:rPr>
                <w:sz w:val="22"/>
                <w:szCs w:val="22"/>
              </w:rPr>
              <w:t>Wahrscheinlichkeit der Infektiosität wird berechnet</w:t>
            </w:r>
          </w:p>
          <w:p>
            <w:pPr>
              <w:pStyle w:val="Listenabsatz"/>
              <w:numPr>
                <w:ilvl w:val="0"/>
                <w:numId w:val="2"/>
              </w:numPr>
              <w:rPr>
                <w:sz w:val="22"/>
                <w:szCs w:val="22"/>
              </w:rPr>
            </w:pPr>
            <w:r>
              <w:rPr>
                <w:sz w:val="22"/>
                <w:szCs w:val="22"/>
              </w:rPr>
              <w:t>Mittlere Verweildauer in verschiedenen Zuständen der Infektion berechnet und mit verfügbarer Literatur verglichen, dabei Beachtung der Inkubationszeit, Symptombeginn, Testsensitivität,</w:t>
            </w:r>
          </w:p>
          <w:p>
            <w:pPr>
              <w:pStyle w:val="Listenabsatz"/>
              <w:numPr>
                <w:ilvl w:val="0"/>
                <w:numId w:val="2"/>
              </w:numPr>
              <w:rPr>
                <w:sz w:val="22"/>
                <w:szCs w:val="22"/>
              </w:rPr>
            </w:pPr>
            <w:r>
              <w:rPr>
                <w:sz w:val="22"/>
                <w:szCs w:val="22"/>
              </w:rPr>
              <w:t>Vorhersagekraft des Models ist gut und wurde bereits in eine Software umgesetzt,</w:t>
            </w:r>
          </w:p>
          <w:p>
            <w:pPr>
              <w:pStyle w:val="Listenabsatz"/>
              <w:numPr>
                <w:ilvl w:val="0"/>
                <w:numId w:val="2"/>
              </w:numPr>
              <w:rPr>
                <w:sz w:val="22"/>
                <w:szCs w:val="22"/>
              </w:rPr>
            </w:pPr>
            <w:r>
              <w:rPr>
                <w:sz w:val="22"/>
                <w:szCs w:val="22"/>
              </w:rPr>
              <w:t>Ausgegeben wird die Wahrscheinlichkeit, infektiös zu sein, es lassen sich zeitliche Verläufe errechnen und darstellen unter Annahme verschiedener Parameter wie Quarantäne, erfolgter Testung sowie unter verschiedenen Inzidenzszenarios und Dunkelziffern,</w:t>
            </w:r>
          </w:p>
          <w:p>
            <w:pPr>
              <w:pStyle w:val="Listenabsatz"/>
              <w:numPr>
                <w:ilvl w:val="0"/>
                <w:numId w:val="2"/>
              </w:numPr>
              <w:rPr>
                <w:sz w:val="22"/>
                <w:szCs w:val="22"/>
              </w:rPr>
            </w:pPr>
            <w:r>
              <w:rPr>
                <w:sz w:val="22"/>
                <w:szCs w:val="22"/>
              </w:rPr>
              <w:t xml:space="preserve">Tool wurde validiert, am Mittwoch gibt es ein Treffen mit Team um </w:t>
            </w:r>
            <w:proofErr w:type="spellStart"/>
            <w:r>
              <w:rPr>
                <w:sz w:val="22"/>
                <w:szCs w:val="22"/>
              </w:rPr>
              <w:t>Drosten</w:t>
            </w:r>
            <w:proofErr w:type="spellEnd"/>
            <w:r>
              <w:rPr>
                <w:sz w:val="22"/>
                <w:szCs w:val="22"/>
              </w:rPr>
              <w:t xml:space="preserve"> zur gemeinsamen Abstimmung, danach soll das Tool kostenlos zur Verfügung gestellt werden,</w:t>
            </w:r>
          </w:p>
          <w:p>
            <w:pPr>
              <w:ind w:left="360"/>
              <w:rPr>
                <w:sz w:val="22"/>
                <w:szCs w:val="22"/>
              </w:rPr>
            </w:pPr>
            <w:r>
              <w:rPr>
                <w:sz w:val="22"/>
                <w:szCs w:val="22"/>
              </w:rPr>
              <w:t>Fragen/</w:t>
            </w:r>
            <w:proofErr w:type="spellStart"/>
            <w:r>
              <w:rPr>
                <w:sz w:val="22"/>
                <w:szCs w:val="22"/>
              </w:rPr>
              <w:t>Disksussion</w:t>
            </w:r>
            <w:proofErr w:type="spellEnd"/>
            <w:r>
              <w:rPr>
                <w:sz w:val="22"/>
                <w:szCs w:val="22"/>
              </w:rPr>
              <w:t>:</w:t>
            </w:r>
          </w:p>
          <w:p>
            <w:pPr>
              <w:pStyle w:val="Listenabsatz"/>
              <w:numPr>
                <w:ilvl w:val="0"/>
                <w:numId w:val="2"/>
              </w:numPr>
              <w:rPr>
                <w:sz w:val="22"/>
                <w:szCs w:val="22"/>
              </w:rPr>
            </w:pPr>
            <w:r>
              <w:rPr>
                <w:sz w:val="22"/>
                <w:szCs w:val="22"/>
              </w:rPr>
              <w:t>Anmerkung: Publikation wäre schön, um zu zeigen, dass Verkürzung von Quarantäne und Isolierung nicht sinnvoll wäre und um gewissen Äußerungen etwas aktuelles entgegenhalten zu können,</w:t>
            </w:r>
          </w:p>
          <w:p>
            <w:pPr>
              <w:pStyle w:val="Listenabsatz"/>
              <w:numPr>
                <w:ilvl w:val="0"/>
                <w:numId w:val="2"/>
              </w:numPr>
              <w:rPr>
                <w:sz w:val="22"/>
                <w:szCs w:val="22"/>
              </w:rPr>
            </w:pPr>
            <w:r>
              <w:rPr>
                <w:sz w:val="22"/>
                <w:szCs w:val="22"/>
              </w:rPr>
              <w:t>Es wäre gut die Grundlagen zum Tool nachlesen zu können, auch eine Hilfe zur richtigen Anwendung wäre sinnvoll, um falscher Nutzung vorzubeugen,</w:t>
            </w:r>
          </w:p>
          <w:p>
            <w:pPr>
              <w:pStyle w:val="Listenabsatz"/>
              <w:numPr>
                <w:ilvl w:val="0"/>
                <w:numId w:val="2"/>
              </w:numPr>
              <w:rPr>
                <w:sz w:val="22"/>
                <w:szCs w:val="22"/>
              </w:rPr>
            </w:pPr>
            <w:r>
              <w:rPr>
                <w:sz w:val="22"/>
                <w:szCs w:val="22"/>
              </w:rPr>
              <w:t>Auch könnten ein paar typische Bespiele und Verläufe gerechnet und gezeigt werden,</w:t>
            </w:r>
          </w:p>
          <w:p>
            <w:pPr>
              <w:pStyle w:val="Listenabsatz"/>
              <w:numPr>
                <w:ilvl w:val="0"/>
                <w:numId w:val="2"/>
              </w:numPr>
              <w:rPr>
                <w:sz w:val="22"/>
                <w:szCs w:val="22"/>
              </w:rPr>
            </w:pPr>
            <w:r>
              <w:rPr>
                <w:sz w:val="22"/>
                <w:szCs w:val="22"/>
              </w:rPr>
              <w:t>Hierzu soll es auch ein Manual geben,</w:t>
            </w:r>
          </w:p>
          <w:p>
            <w:pPr>
              <w:pStyle w:val="Listenabsatz"/>
              <w:numPr>
                <w:ilvl w:val="0"/>
                <w:numId w:val="2"/>
              </w:numPr>
              <w:rPr>
                <w:sz w:val="22"/>
                <w:szCs w:val="22"/>
              </w:rPr>
            </w:pPr>
            <w:r>
              <w:rPr>
                <w:sz w:val="22"/>
                <w:szCs w:val="22"/>
              </w:rPr>
              <w:t xml:space="preserve">Wurde berücksichtigt, dass bestimmte Menschen besonders anstecken? </w:t>
            </w:r>
          </w:p>
          <w:p>
            <w:pPr>
              <w:pStyle w:val="Listenabsatz"/>
              <w:numPr>
                <w:ilvl w:val="0"/>
                <w:numId w:val="2"/>
              </w:numPr>
              <w:rPr>
                <w:sz w:val="22"/>
                <w:szCs w:val="22"/>
              </w:rPr>
            </w:pPr>
            <w:r>
              <w:rPr>
                <w:sz w:val="22"/>
                <w:szCs w:val="22"/>
              </w:rPr>
              <w:t xml:space="preserve">Ja, fand Berücksichtigung, es wurden auch Studien mit schweren Verläufen eingeschlossen, insgesamt ist das Tool flexibel gehalten, Parameter können verändert werden, </w:t>
            </w:r>
          </w:p>
          <w:p>
            <w:pPr>
              <w:pStyle w:val="Listenabsatz"/>
              <w:numPr>
                <w:ilvl w:val="0"/>
                <w:numId w:val="2"/>
              </w:numPr>
              <w:rPr>
                <w:sz w:val="22"/>
                <w:szCs w:val="22"/>
              </w:rPr>
            </w:pPr>
            <w:r>
              <w:rPr>
                <w:sz w:val="22"/>
                <w:szCs w:val="22"/>
              </w:rPr>
              <w:t xml:space="preserve">Könnte das Tool für weitere Infektionen sinnvoll sein?   </w:t>
            </w:r>
          </w:p>
          <w:p>
            <w:pPr>
              <w:pStyle w:val="Listenabsatz"/>
              <w:numPr>
                <w:ilvl w:val="0"/>
                <w:numId w:val="2"/>
              </w:numPr>
              <w:rPr>
                <w:sz w:val="22"/>
                <w:szCs w:val="22"/>
              </w:rPr>
            </w:pPr>
            <w:r>
              <w:rPr>
                <w:sz w:val="22"/>
                <w:szCs w:val="22"/>
              </w:rPr>
              <w:t>Wahrscheinlich nicht für alle Erreger aber für sich schnell verbreitende Erreger denkbar,</w:t>
            </w:r>
          </w:p>
          <w:p>
            <w:pPr>
              <w:pStyle w:val="Listenabsatz"/>
              <w:numPr>
                <w:ilvl w:val="0"/>
                <w:numId w:val="2"/>
              </w:numPr>
              <w:rPr>
                <w:sz w:val="22"/>
                <w:szCs w:val="22"/>
              </w:rPr>
            </w:pPr>
            <w:r>
              <w:rPr>
                <w:sz w:val="22"/>
                <w:szCs w:val="22"/>
              </w:rPr>
              <w:t xml:space="preserve">Verteilung des Tools eher an Experten oder auch GA und </w:t>
            </w:r>
            <w:r>
              <w:rPr>
                <w:sz w:val="22"/>
                <w:szCs w:val="22"/>
              </w:rPr>
              <w:lastRenderedPageBreak/>
              <w:t xml:space="preserve">andere Akteure? </w:t>
            </w:r>
          </w:p>
          <w:p>
            <w:pPr>
              <w:pStyle w:val="Listenabsatz"/>
              <w:numPr>
                <w:ilvl w:val="0"/>
                <w:numId w:val="2"/>
              </w:numPr>
              <w:rPr>
                <w:sz w:val="22"/>
                <w:szCs w:val="22"/>
              </w:rPr>
            </w:pPr>
            <w:r>
              <w:rPr>
                <w:sz w:val="22"/>
                <w:szCs w:val="22"/>
              </w:rPr>
              <w:t xml:space="preserve">Es soll eher an die Fachöffentlichkeit gehen, </w:t>
            </w:r>
          </w:p>
          <w:p>
            <w:pPr>
              <w:pStyle w:val="Listenabsatz"/>
              <w:numPr>
                <w:ilvl w:val="0"/>
                <w:numId w:val="2"/>
              </w:numPr>
              <w:rPr>
                <w:sz w:val="22"/>
                <w:szCs w:val="22"/>
              </w:rPr>
            </w:pPr>
            <w:r>
              <w:rPr>
                <w:sz w:val="22"/>
                <w:szCs w:val="22"/>
              </w:rPr>
              <w:t xml:space="preserve">Wichtig ist, dass keine Individualisierung und Einzelfallauslegung der Quarantäne/Isolierung suggeriert wird, </w:t>
            </w:r>
          </w:p>
          <w:p>
            <w:pPr>
              <w:pStyle w:val="Listenabsatz"/>
              <w:numPr>
                <w:ilvl w:val="0"/>
                <w:numId w:val="2"/>
              </w:numPr>
              <w:rPr>
                <w:sz w:val="22"/>
                <w:szCs w:val="22"/>
              </w:rPr>
            </w:pPr>
            <w:r>
              <w:rPr>
                <w:sz w:val="22"/>
                <w:szCs w:val="22"/>
              </w:rPr>
              <w:t xml:space="preserve">Im Manual soll anfangs erläutert werden, was der Einsatzzweck ist und was mit dem Tool gemacht werden sollte und was nicht, </w:t>
            </w:r>
          </w:p>
          <w:p>
            <w:pPr>
              <w:pStyle w:val="Listenabsatz"/>
              <w:numPr>
                <w:ilvl w:val="0"/>
                <w:numId w:val="2"/>
              </w:numPr>
              <w:rPr>
                <w:sz w:val="22"/>
                <w:szCs w:val="22"/>
              </w:rPr>
            </w:pPr>
            <w:r>
              <w:rPr>
                <w:sz w:val="22"/>
                <w:szCs w:val="22"/>
              </w:rPr>
              <w:t>Stärke kann sein, Tool kann Empfehlung nachvollziehbar machen und unterstützen</w:t>
            </w:r>
          </w:p>
          <w:p>
            <w:pPr>
              <w:rPr>
                <w:sz w:val="22"/>
                <w:szCs w:val="22"/>
              </w:rPr>
            </w:pPr>
            <w:r>
              <w:rPr>
                <w:sz w:val="22"/>
                <w:szCs w:val="22"/>
              </w:rPr>
              <w:t xml:space="preserve">FAQ Luftreinigungsgeräte diskutiert </w:t>
            </w:r>
          </w:p>
          <w:p>
            <w:pPr>
              <w:pStyle w:val="Listenabsatz"/>
              <w:numPr>
                <w:ilvl w:val="0"/>
                <w:numId w:val="2"/>
              </w:numPr>
              <w:rPr>
                <w:sz w:val="22"/>
                <w:szCs w:val="22"/>
              </w:rPr>
            </w:pPr>
            <w:r>
              <w:rPr>
                <w:sz w:val="22"/>
                <w:szCs w:val="22"/>
              </w:rPr>
              <w:t xml:space="preserve">Es gibt etwas irreführende Hinweise von </w:t>
            </w:r>
            <w:proofErr w:type="spellStart"/>
            <w:r>
              <w:rPr>
                <w:sz w:val="22"/>
                <w:szCs w:val="22"/>
              </w:rPr>
              <w:t>Herrstellern</w:t>
            </w:r>
            <w:proofErr w:type="spellEnd"/>
            <w:r>
              <w:rPr>
                <w:sz w:val="22"/>
                <w:szCs w:val="22"/>
              </w:rPr>
              <w:t xml:space="preserve">, dass bei Vorhandensein von Geräten, Maßnahmen wie z.B. </w:t>
            </w:r>
            <w:proofErr w:type="spellStart"/>
            <w:r>
              <w:rPr>
                <w:sz w:val="22"/>
                <w:szCs w:val="22"/>
              </w:rPr>
              <w:t>Mindesabstand</w:t>
            </w:r>
            <w:proofErr w:type="spellEnd"/>
            <w:r>
              <w:rPr>
                <w:sz w:val="22"/>
                <w:szCs w:val="22"/>
              </w:rPr>
              <w:t xml:space="preserve"> wegfallen können</w:t>
            </w:r>
          </w:p>
          <w:p>
            <w:pPr>
              <w:pStyle w:val="Listenabsatz"/>
              <w:numPr>
                <w:ilvl w:val="0"/>
                <w:numId w:val="2"/>
              </w:numPr>
              <w:rPr>
                <w:sz w:val="22"/>
                <w:szCs w:val="22"/>
              </w:rPr>
            </w:pPr>
            <w:r>
              <w:rPr>
                <w:sz w:val="22"/>
                <w:szCs w:val="22"/>
              </w:rPr>
              <w:t>Es gibt explizite Bewerbung und daraufhin Anfragen</w:t>
            </w:r>
          </w:p>
          <w:p>
            <w:pPr>
              <w:pStyle w:val="Listenabsatz"/>
              <w:numPr>
                <w:ilvl w:val="0"/>
                <w:numId w:val="2"/>
              </w:numPr>
              <w:rPr>
                <w:sz w:val="22"/>
                <w:szCs w:val="22"/>
              </w:rPr>
            </w:pPr>
            <w:r>
              <w:rPr>
                <w:sz w:val="22"/>
                <w:szCs w:val="22"/>
              </w:rPr>
              <w:t>Frage kam auf, ob FAQ das Thema Lüften mit einschließen müsste?</w:t>
            </w:r>
          </w:p>
          <w:p>
            <w:pPr>
              <w:pStyle w:val="Listenabsatz"/>
              <w:numPr>
                <w:ilvl w:val="0"/>
                <w:numId w:val="2"/>
              </w:numPr>
              <w:rPr>
                <w:sz w:val="22"/>
                <w:szCs w:val="22"/>
              </w:rPr>
            </w:pPr>
            <w:r>
              <w:rPr>
                <w:sz w:val="22"/>
                <w:szCs w:val="22"/>
              </w:rPr>
              <w:t>Frage nach dem Lüften wird in FAQ zu Aerosolen behandelt, es ist aber ein Abgleich nötig</w:t>
            </w:r>
          </w:p>
          <w:p>
            <w:pPr>
              <w:ind w:left="360"/>
              <w:rPr>
                <w:i/>
                <w:sz w:val="22"/>
                <w:szCs w:val="22"/>
              </w:rPr>
            </w:pPr>
            <w:proofErr w:type="spellStart"/>
            <w:r>
              <w:rPr>
                <w:i/>
                <w:sz w:val="22"/>
                <w:szCs w:val="22"/>
              </w:rPr>
              <w:t>ToDo</w:t>
            </w:r>
            <w:proofErr w:type="spellEnd"/>
            <w:r>
              <w:rPr>
                <w:i/>
                <w:sz w:val="22"/>
                <w:szCs w:val="22"/>
              </w:rPr>
              <w:t xml:space="preserve">: Vergleich der FAQs, diese nochmal zirkulieren für nächste Sitzung, Lüften und Nahfeld prüfen, ob es eine Informationslücke gibt </w:t>
            </w:r>
          </w:p>
        </w:tc>
        <w:tc>
          <w:tcPr>
            <w:tcW w:w="1809" w:type="dxa"/>
          </w:tcPr>
          <w:p/>
          <w:p>
            <w:r>
              <w:t>AL3</w:t>
            </w:r>
          </w:p>
          <w:p/>
          <w:p/>
          <w:p/>
          <w:p>
            <w:r>
              <w:t>MF5/P5</w:t>
            </w:r>
          </w:p>
          <w:p>
            <w:r>
              <w:t>Max von Kleist</w:t>
            </w:r>
          </w:p>
          <w:p/>
          <w:p>
            <w:r>
              <w:t>FG14</w:t>
            </w:r>
          </w:p>
          <w:p>
            <w:r>
              <w:t>Brunke</w:t>
            </w:r>
          </w:p>
        </w:tc>
      </w:tr>
      <w:tr>
        <w:tc>
          <w:tcPr>
            <w:tcW w:w="684" w:type="dxa"/>
          </w:tcPr>
          <w:p>
            <w:r>
              <w:t>14</w:t>
            </w:r>
          </w:p>
        </w:tc>
        <w:tc>
          <w:tcPr>
            <w:tcW w:w="6408" w:type="dxa"/>
          </w:tcPr>
          <w:p>
            <w:pPr>
              <w:rPr>
                <w:b/>
                <w:sz w:val="22"/>
                <w:szCs w:val="22"/>
              </w:rPr>
            </w:pPr>
            <w:r>
              <w:rPr>
                <w:b/>
                <w:sz w:val="22"/>
                <w:szCs w:val="22"/>
              </w:rPr>
              <w:t>Surveillance</w:t>
            </w:r>
          </w:p>
          <w:p>
            <w:pPr>
              <w:pStyle w:val="Listenabsatz"/>
              <w:numPr>
                <w:ilvl w:val="0"/>
                <w:numId w:val="2"/>
              </w:numPr>
              <w:rPr>
                <w:sz w:val="22"/>
                <w:szCs w:val="22"/>
              </w:rPr>
            </w:pPr>
            <w:r>
              <w:rPr>
                <w:sz w:val="22"/>
                <w:szCs w:val="22"/>
              </w:rPr>
              <w:t xml:space="preserve">Corona KiTa-Studie (Folien </w:t>
            </w:r>
            <w:hyperlink r:id="rId12" w:history="1">
              <w:r>
                <w:rPr>
                  <w:rStyle w:val="Hyperlink"/>
                  <w:sz w:val="22"/>
                  <w:szCs w:val="22"/>
                </w:rPr>
                <w:t>hier</w:t>
              </w:r>
            </w:hyperlink>
            <w:r>
              <w:rPr>
                <w:sz w:val="22"/>
                <w:szCs w:val="22"/>
              </w:rPr>
              <w:t>)</w:t>
            </w:r>
          </w:p>
          <w:p>
            <w:pPr>
              <w:pStyle w:val="Listenabsatz"/>
              <w:numPr>
                <w:ilvl w:val="0"/>
                <w:numId w:val="2"/>
              </w:numPr>
              <w:rPr>
                <w:sz w:val="22"/>
                <w:szCs w:val="22"/>
              </w:rPr>
            </w:pPr>
            <w:r>
              <w:rPr>
                <w:sz w:val="22"/>
                <w:szCs w:val="22"/>
              </w:rPr>
              <w:t xml:space="preserve">Längsschnittstudie zur Begleitung der schrittweisen Öffnung von Kindertageseinrichtungen/Kindertagespflege </w:t>
            </w:r>
          </w:p>
          <w:p>
            <w:pPr>
              <w:pStyle w:val="Listenabsatz"/>
              <w:numPr>
                <w:ilvl w:val="0"/>
                <w:numId w:val="2"/>
              </w:numPr>
              <w:rPr>
                <w:sz w:val="22"/>
                <w:szCs w:val="22"/>
              </w:rPr>
            </w:pPr>
            <w:r>
              <w:rPr>
                <w:sz w:val="22"/>
                <w:szCs w:val="22"/>
              </w:rPr>
              <w:t>Anstieg ab KW 38 bei Kindern &lt;5 Jahren, 3-mal so hoch wie in der Lockdown Phase</w:t>
            </w:r>
          </w:p>
          <w:p>
            <w:pPr>
              <w:pStyle w:val="Listenabsatz"/>
              <w:numPr>
                <w:ilvl w:val="0"/>
                <w:numId w:val="2"/>
              </w:numPr>
              <w:rPr>
                <w:sz w:val="22"/>
                <w:szCs w:val="22"/>
              </w:rPr>
            </w:pPr>
            <w:r>
              <w:rPr>
                <w:sz w:val="22"/>
                <w:szCs w:val="22"/>
              </w:rPr>
              <w:t>Auch ab 15 Jahre spielen eine Rolle, hier werden stärkere Anstiege gesehen</w:t>
            </w:r>
          </w:p>
          <w:p>
            <w:pPr>
              <w:pStyle w:val="Listenabsatz"/>
              <w:numPr>
                <w:ilvl w:val="0"/>
                <w:numId w:val="2"/>
              </w:numPr>
              <w:rPr>
                <w:sz w:val="22"/>
                <w:szCs w:val="22"/>
              </w:rPr>
            </w:pPr>
            <w:r>
              <w:rPr>
                <w:sz w:val="22"/>
                <w:szCs w:val="22"/>
              </w:rPr>
              <w:t>Spiegelt insgesamt die Gesamtsituation in der Bevölkerung wieder</w:t>
            </w:r>
          </w:p>
          <w:p>
            <w:pPr>
              <w:pStyle w:val="Listenabsatz"/>
              <w:numPr>
                <w:ilvl w:val="0"/>
                <w:numId w:val="2"/>
              </w:numPr>
              <w:rPr>
                <w:sz w:val="22"/>
                <w:szCs w:val="22"/>
              </w:rPr>
            </w:pPr>
            <w:r>
              <w:rPr>
                <w:sz w:val="22"/>
                <w:szCs w:val="22"/>
              </w:rPr>
              <w:t>Wirkung der Schulferien wird sichtbar</w:t>
            </w:r>
          </w:p>
          <w:p>
            <w:pPr>
              <w:pStyle w:val="Listenabsatz"/>
              <w:numPr>
                <w:ilvl w:val="0"/>
                <w:numId w:val="2"/>
              </w:numPr>
              <w:rPr>
                <w:sz w:val="22"/>
                <w:szCs w:val="22"/>
              </w:rPr>
            </w:pPr>
            <w:r>
              <w:rPr>
                <w:sz w:val="22"/>
                <w:szCs w:val="22"/>
              </w:rPr>
              <w:t xml:space="preserve">Geschehen entspricht dem Geschehen in der Bevölkerung, v.a. bei der Altersgruppe 0-5 Jahre und spricht gegen proaktive Schulschließungen </w:t>
            </w:r>
          </w:p>
          <w:p>
            <w:pPr>
              <w:pStyle w:val="Listenabsatz"/>
              <w:numPr>
                <w:ilvl w:val="0"/>
                <w:numId w:val="2"/>
              </w:numPr>
              <w:rPr>
                <w:sz w:val="22"/>
                <w:szCs w:val="22"/>
              </w:rPr>
            </w:pPr>
            <w:r>
              <w:rPr>
                <w:sz w:val="22"/>
                <w:szCs w:val="22"/>
              </w:rPr>
              <w:t>Etwas ältere Kinder &gt;15 Jahre unterschiedlich zu sehen,</w:t>
            </w:r>
          </w:p>
          <w:p>
            <w:pPr>
              <w:pStyle w:val="Listenabsatz"/>
              <w:numPr>
                <w:ilvl w:val="0"/>
                <w:numId w:val="2"/>
              </w:numPr>
              <w:rPr>
                <w:sz w:val="22"/>
                <w:szCs w:val="22"/>
              </w:rPr>
            </w:pPr>
            <w:r>
              <w:rPr>
                <w:sz w:val="22"/>
                <w:szCs w:val="22"/>
              </w:rPr>
              <w:t xml:space="preserve">Ältere Kinder tragen zum Infektionsgeschehen eher wie Erwachsene bei </w:t>
            </w:r>
          </w:p>
        </w:tc>
        <w:tc>
          <w:tcPr>
            <w:tcW w:w="1809" w:type="dxa"/>
          </w:tcPr>
          <w:p/>
          <w:p>
            <w:r>
              <w:t>FG36, Haas</w:t>
            </w:r>
          </w:p>
        </w:tc>
      </w:tr>
      <w:tr>
        <w:tc>
          <w:tcPr>
            <w:tcW w:w="684" w:type="dxa"/>
          </w:tcPr>
          <w:p>
            <w:r>
              <w:t>15</w:t>
            </w:r>
          </w:p>
        </w:tc>
        <w:tc>
          <w:tcPr>
            <w:tcW w:w="6408" w:type="dxa"/>
          </w:tcPr>
          <w:p>
            <w:pPr>
              <w:rPr>
                <w:b/>
                <w:sz w:val="22"/>
                <w:szCs w:val="22"/>
              </w:rPr>
            </w:pPr>
            <w:r>
              <w:rPr>
                <w:b/>
                <w:sz w:val="22"/>
                <w:szCs w:val="22"/>
              </w:rPr>
              <w:t>Transport und Grenzübergangsstellen</w:t>
            </w:r>
            <w:r>
              <w:rPr>
                <w:b/>
                <w:color w:val="FF0000"/>
                <w:sz w:val="22"/>
                <w:szCs w:val="22"/>
              </w:rPr>
              <w:t>(nur freitags)</w:t>
            </w:r>
          </w:p>
          <w:p>
            <w:pPr>
              <w:pStyle w:val="Listenabsatz"/>
              <w:numPr>
                <w:ilvl w:val="0"/>
                <w:numId w:val="2"/>
              </w:numPr>
              <w:rPr>
                <w:sz w:val="22"/>
                <w:szCs w:val="22"/>
              </w:rPr>
            </w:pPr>
            <w:r>
              <w:rPr>
                <w:sz w:val="22"/>
                <w:szCs w:val="22"/>
              </w:rPr>
              <w:t>Nicht besprochen</w:t>
            </w:r>
          </w:p>
        </w:tc>
        <w:tc>
          <w:tcPr>
            <w:tcW w:w="1809" w:type="dxa"/>
          </w:tcPr>
          <w:p/>
          <w:p>
            <w:r>
              <w:t>FG38</w:t>
            </w:r>
          </w:p>
        </w:tc>
      </w:tr>
      <w:tr>
        <w:tc>
          <w:tcPr>
            <w:tcW w:w="684" w:type="dxa"/>
          </w:tcPr>
          <w:p>
            <w:r>
              <w:t>16</w:t>
            </w:r>
          </w:p>
        </w:tc>
        <w:tc>
          <w:tcPr>
            <w:tcW w:w="6408" w:type="dxa"/>
          </w:tcPr>
          <w:p>
            <w:pPr>
              <w:rPr>
                <w:b/>
                <w:sz w:val="22"/>
                <w:szCs w:val="22"/>
              </w:rPr>
            </w:pPr>
            <w:r>
              <w:rPr>
                <w:b/>
                <w:sz w:val="22"/>
                <w:szCs w:val="22"/>
              </w:rPr>
              <w:t>Information aus dem Lagezentrum</w:t>
            </w:r>
            <w:r>
              <w:rPr>
                <w:b/>
                <w:color w:val="FF0000"/>
                <w:sz w:val="22"/>
                <w:szCs w:val="22"/>
              </w:rPr>
              <w:t>(nur freitags)</w:t>
            </w:r>
          </w:p>
          <w:p>
            <w:pPr>
              <w:pStyle w:val="Listenabsatz"/>
              <w:numPr>
                <w:ilvl w:val="0"/>
                <w:numId w:val="2"/>
              </w:numPr>
              <w:rPr>
                <w:sz w:val="22"/>
                <w:szCs w:val="22"/>
              </w:rPr>
            </w:pPr>
            <w:r>
              <w:rPr>
                <w:sz w:val="22"/>
                <w:szCs w:val="22"/>
              </w:rPr>
              <w:t>Nicht besprochen</w:t>
            </w:r>
          </w:p>
        </w:tc>
        <w:tc>
          <w:tcPr>
            <w:tcW w:w="1809" w:type="dxa"/>
          </w:tcPr>
          <w:p/>
          <w:p>
            <w:r>
              <w:t xml:space="preserve">FG38 </w:t>
            </w:r>
          </w:p>
        </w:tc>
      </w:tr>
      <w:tr>
        <w:tc>
          <w:tcPr>
            <w:tcW w:w="684" w:type="dxa"/>
          </w:tcPr>
          <w:p>
            <w:r>
              <w:t>17</w:t>
            </w:r>
          </w:p>
        </w:tc>
        <w:tc>
          <w:tcPr>
            <w:tcW w:w="6408" w:type="dxa"/>
          </w:tcPr>
          <w:p>
            <w:pPr>
              <w:rPr>
                <w:b/>
                <w:sz w:val="22"/>
                <w:szCs w:val="22"/>
              </w:rPr>
            </w:pPr>
            <w:r>
              <w:rPr>
                <w:b/>
                <w:sz w:val="22"/>
                <w:szCs w:val="22"/>
              </w:rPr>
              <w:t>Wichtige Termine</w:t>
            </w:r>
          </w:p>
          <w:p>
            <w:pPr>
              <w:pStyle w:val="Listenabsatz"/>
              <w:numPr>
                <w:ilvl w:val="0"/>
                <w:numId w:val="2"/>
              </w:numPr>
              <w:rPr>
                <w:sz w:val="22"/>
                <w:szCs w:val="22"/>
              </w:rPr>
            </w:pPr>
            <w:r>
              <w:rPr>
                <w:sz w:val="22"/>
                <w:szCs w:val="22"/>
              </w:rPr>
              <w:t xml:space="preserve">Der Gesetzentwurf eines Dritten Gesetzes zum Schutz der Bevölkerung bei einer epidemischen Lage von nationaler Tragweite soll kommenden </w:t>
            </w:r>
            <w:r>
              <w:rPr>
                <w:b/>
                <w:sz w:val="22"/>
                <w:szCs w:val="22"/>
              </w:rPr>
              <w:t>Mittwoch (21.10.2020)</w:t>
            </w:r>
            <w:r>
              <w:rPr>
                <w:sz w:val="22"/>
                <w:szCs w:val="22"/>
              </w:rPr>
              <w:t xml:space="preserve"> im Kabinett vorgelegt/beschlossen werden</w:t>
            </w:r>
          </w:p>
        </w:tc>
        <w:tc>
          <w:tcPr>
            <w:tcW w:w="1809" w:type="dxa"/>
          </w:tcPr>
          <w:p>
            <w:r>
              <w:t>FG32</w:t>
            </w:r>
          </w:p>
        </w:tc>
      </w:tr>
      <w:tr>
        <w:tc>
          <w:tcPr>
            <w:tcW w:w="684" w:type="dxa"/>
          </w:tcPr>
          <w:p>
            <w:r>
              <w:t>18</w:t>
            </w:r>
          </w:p>
        </w:tc>
        <w:tc>
          <w:tcPr>
            <w:tcW w:w="6408" w:type="dxa"/>
          </w:tcPr>
          <w:p>
            <w:pPr>
              <w:rPr>
                <w:b/>
                <w:sz w:val="22"/>
                <w:szCs w:val="22"/>
              </w:rPr>
            </w:pPr>
            <w:r>
              <w:rPr>
                <w:b/>
                <w:sz w:val="22"/>
                <w:szCs w:val="22"/>
              </w:rPr>
              <w:t>Andere Themen</w:t>
            </w:r>
          </w:p>
          <w:p>
            <w:pPr>
              <w:pStyle w:val="Listenabsatz"/>
              <w:numPr>
                <w:ilvl w:val="0"/>
                <w:numId w:val="2"/>
              </w:numPr>
              <w:rPr>
                <w:b/>
                <w:sz w:val="22"/>
                <w:szCs w:val="22"/>
              </w:rPr>
            </w:pPr>
            <w:r>
              <w:rPr>
                <w:sz w:val="22"/>
                <w:szCs w:val="22"/>
              </w:rPr>
              <w:t>Nächste Sitzung: Mittwoch 21.10.2020; 11:00Uhr</w:t>
            </w:r>
          </w:p>
        </w:tc>
        <w:tc>
          <w:tcPr>
            <w:tcW w:w="1809" w:type="dxa"/>
          </w:tcPr>
          <w:p/>
        </w:tc>
      </w:tr>
    </w:tbl>
    <w:p>
      <w:pPr>
        <w:spacing w:after="240" w:line="360" w:lineRule="auto"/>
      </w:pPr>
    </w:p>
    <w:sectPr>
      <w:headerReference w:type="even" r:id="rId13"/>
      <w:headerReference w:type="default" r:id="rId14"/>
      <w:footerReference w:type="even" r:id="rId15"/>
      <w:footerReference w:type="default" r:id="rId16"/>
      <w:headerReference w:type="first" r:id="rId17"/>
      <w:footerReference w:type="first" r:id="rId18"/>
      <w:pgSz w:w="11900" w:h="16840"/>
      <w:pgMar w:top="851" w:right="1797" w:bottom="96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2"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color w:val="1F497D" w:themeColor="text2"/>
        <w:sz w:val="16"/>
      </w:rPr>
      <w:t xml:space="preserve"> 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p>
    <w:pPr>
      <w:pStyle w:val="Kopfzeile"/>
      <w:rPr>
        <w:color w:val="1F497D" w:themeColor="text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4EBCF8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DA324B34">
      <w:numFmt w:val="bullet"/>
      <w:lvlText w:val=""/>
      <w:lvlJc w:val="left"/>
      <w:pPr>
        <w:ind w:left="3600" w:hanging="360"/>
      </w:pPr>
      <w:rPr>
        <w:rFonts w:ascii="Wingdings" w:eastAsiaTheme="minorHAnsi" w:hAnsi="Wingdings"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BA363B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D6240A"/>
    <w:multiLevelType w:val="hybridMultilevel"/>
    <w:tmpl w:val="69E03008"/>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2B397807"/>
    <w:multiLevelType w:val="hybridMultilevel"/>
    <w:tmpl w:val="A668676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CE02685"/>
    <w:multiLevelType w:val="hybridMultilevel"/>
    <w:tmpl w:val="B0729DF6"/>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8F5190"/>
    <w:multiLevelType w:val="hybridMultilevel"/>
    <w:tmpl w:val="287A340C"/>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7" w15:restartNumberingAfterBreak="0">
    <w:nsid w:val="45F21567"/>
    <w:multiLevelType w:val="hybridMultilevel"/>
    <w:tmpl w:val="927C0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08305E"/>
    <w:multiLevelType w:val="hybridMultilevel"/>
    <w:tmpl w:val="A4A84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9686143"/>
    <w:multiLevelType w:val="hybridMultilevel"/>
    <w:tmpl w:val="1292B41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4A891EE1"/>
    <w:multiLevelType w:val="hybridMultilevel"/>
    <w:tmpl w:val="365E11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AC0447"/>
    <w:multiLevelType w:val="hybridMultilevel"/>
    <w:tmpl w:val="988E2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A7F4F44"/>
    <w:multiLevelType w:val="hybridMultilevel"/>
    <w:tmpl w:val="62D86AEA"/>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6EE470F8"/>
    <w:multiLevelType w:val="hybridMultilevel"/>
    <w:tmpl w:val="64D6F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6"/>
  </w:num>
  <w:num w:numId="4">
    <w:abstractNumId w:val="12"/>
  </w:num>
  <w:num w:numId="5">
    <w:abstractNumId w:val="4"/>
  </w:num>
  <w:num w:numId="6">
    <w:abstractNumId w:val="8"/>
  </w:num>
  <w:num w:numId="7">
    <w:abstractNumId w:val="1"/>
  </w:num>
  <w:num w:numId="8">
    <w:abstractNumId w:val="0"/>
  </w:num>
  <w:num w:numId="9">
    <w:abstractNumId w:val="11"/>
  </w:num>
  <w:num w:numId="10">
    <w:abstractNumId w:val="9"/>
  </w:num>
  <w:num w:numId="11">
    <w:abstractNumId w:val="10"/>
  </w:num>
  <w:num w:numId="12">
    <w:abstractNumId w:val="2"/>
  </w:num>
  <w:num w:numId="13">
    <w:abstractNumId w:val="13"/>
  </w:num>
  <w:num w:numId="14">
    <w:abstractNumId w:val="3"/>
  </w:num>
  <w:num w:numId="15">
    <w:abstractNumId w:val="6"/>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15"/>
  </w:num>
  <w:num w:numId="30">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D47157-0F71-4EFD-8370-8AF56A44F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styleId="Platzhaltertext">
    <w:name w:val="Placeholder Text"/>
    <w:basedOn w:val="Absatz-Standardschriftart"/>
    <w:uiPriority w:val="99"/>
    <w:semiHidden/>
    <w:rPr>
      <w:color w:val="808080"/>
    </w:rPr>
  </w:style>
  <w:style w:type="character" w:styleId="Hyperlink">
    <w:name w:val="Hyperlink"/>
    <w:basedOn w:val="Absatz-Standardschriftart"/>
    <w:uiPriority w:val="99"/>
    <w:unhideWhenUsed/>
    <w:rPr>
      <w:color w:val="0000FF" w:themeColor="hyperlink"/>
      <w:u w:val="single"/>
    </w:rPr>
  </w:style>
  <w:style w:type="character" w:customStyle="1" w:styleId="st">
    <w:name w:val="st"/>
    <w:basedOn w:val="Absatz-Standardschriftart"/>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character" w:customStyle="1" w:styleId="ListenabsatzZchn">
    <w:name w:val="Listenabsatz Zchn"/>
    <w:basedOn w:val="Absatz-Standardschriftart"/>
    <w:link w:val="Listenabsatz"/>
    <w:uiPriority w:val="34"/>
  </w:style>
  <w:style w:type="character" w:styleId="BesuchterLink">
    <w:name w:val="FollowedHyperlink"/>
    <w:basedOn w:val="Absatz-Standardschriftart"/>
    <w:uiPriority w:val="99"/>
    <w:semiHidden/>
    <w:unhideWhenUsed/>
    <w:rPr>
      <w:color w:val="800080" w:themeColor="followedHyperlink"/>
      <w:u w:val="single"/>
    </w:rPr>
  </w:style>
  <w:style w:type="paragraph" w:styleId="StandardWeb">
    <w:name w:val="Normal (Web)"/>
    <w:basedOn w:val="Standard"/>
    <w:uiPriority w:val="99"/>
    <w:semiHidden/>
    <w:unhideWhenUsed/>
    <w:rPr>
      <w:rFonts w:ascii="Times New Roman" w:hAnsi="Times New Roman" w:cs="Times New Roman"/>
    </w:rPr>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4182">
      <w:bodyDiv w:val="1"/>
      <w:marLeft w:val="0"/>
      <w:marRight w:val="0"/>
      <w:marTop w:val="0"/>
      <w:marBottom w:val="0"/>
      <w:divBdr>
        <w:top w:val="none" w:sz="0" w:space="0" w:color="auto"/>
        <w:left w:val="none" w:sz="0" w:space="0" w:color="auto"/>
        <w:bottom w:val="none" w:sz="0" w:space="0" w:color="auto"/>
        <w:right w:val="none" w:sz="0" w:space="0" w:color="auto"/>
      </w:divBdr>
    </w:div>
    <w:div w:id="63190284">
      <w:bodyDiv w:val="1"/>
      <w:marLeft w:val="0"/>
      <w:marRight w:val="0"/>
      <w:marTop w:val="0"/>
      <w:marBottom w:val="0"/>
      <w:divBdr>
        <w:top w:val="none" w:sz="0" w:space="0" w:color="auto"/>
        <w:left w:val="none" w:sz="0" w:space="0" w:color="auto"/>
        <w:bottom w:val="none" w:sz="0" w:space="0" w:color="auto"/>
        <w:right w:val="none" w:sz="0" w:space="0" w:color="auto"/>
      </w:divBdr>
    </w:div>
    <w:div w:id="76218975">
      <w:bodyDiv w:val="1"/>
      <w:marLeft w:val="0"/>
      <w:marRight w:val="0"/>
      <w:marTop w:val="0"/>
      <w:marBottom w:val="0"/>
      <w:divBdr>
        <w:top w:val="none" w:sz="0" w:space="0" w:color="auto"/>
        <w:left w:val="none" w:sz="0" w:space="0" w:color="auto"/>
        <w:bottom w:val="none" w:sz="0" w:space="0" w:color="auto"/>
        <w:right w:val="none" w:sz="0" w:space="0" w:color="auto"/>
      </w:divBdr>
    </w:div>
    <w:div w:id="160199377">
      <w:bodyDiv w:val="1"/>
      <w:marLeft w:val="0"/>
      <w:marRight w:val="0"/>
      <w:marTop w:val="0"/>
      <w:marBottom w:val="0"/>
      <w:divBdr>
        <w:top w:val="none" w:sz="0" w:space="0" w:color="auto"/>
        <w:left w:val="none" w:sz="0" w:space="0" w:color="auto"/>
        <w:bottom w:val="none" w:sz="0" w:space="0" w:color="auto"/>
        <w:right w:val="none" w:sz="0" w:space="0" w:color="auto"/>
      </w:divBdr>
      <w:divsChild>
        <w:div w:id="1372461615">
          <w:marLeft w:val="1267"/>
          <w:marRight w:val="0"/>
          <w:marTop w:val="77"/>
          <w:marBottom w:val="0"/>
          <w:divBdr>
            <w:top w:val="none" w:sz="0" w:space="0" w:color="auto"/>
            <w:left w:val="none" w:sz="0" w:space="0" w:color="auto"/>
            <w:bottom w:val="none" w:sz="0" w:space="0" w:color="auto"/>
            <w:right w:val="none" w:sz="0" w:space="0" w:color="auto"/>
          </w:divBdr>
        </w:div>
      </w:divsChild>
    </w:div>
    <w:div w:id="187060747">
      <w:bodyDiv w:val="1"/>
      <w:marLeft w:val="0"/>
      <w:marRight w:val="0"/>
      <w:marTop w:val="0"/>
      <w:marBottom w:val="0"/>
      <w:divBdr>
        <w:top w:val="none" w:sz="0" w:space="0" w:color="auto"/>
        <w:left w:val="none" w:sz="0" w:space="0" w:color="auto"/>
        <w:bottom w:val="none" w:sz="0" w:space="0" w:color="auto"/>
        <w:right w:val="none" w:sz="0" w:space="0" w:color="auto"/>
      </w:divBdr>
    </w:div>
    <w:div w:id="514270936">
      <w:bodyDiv w:val="1"/>
      <w:marLeft w:val="0"/>
      <w:marRight w:val="0"/>
      <w:marTop w:val="0"/>
      <w:marBottom w:val="0"/>
      <w:divBdr>
        <w:top w:val="none" w:sz="0" w:space="0" w:color="auto"/>
        <w:left w:val="none" w:sz="0" w:space="0" w:color="auto"/>
        <w:bottom w:val="none" w:sz="0" w:space="0" w:color="auto"/>
        <w:right w:val="none" w:sz="0" w:space="0" w:color="auto"/>
      </w:divBdr>
    </w:div>
    <w:div w:id="913856921">
      <w:bodyDiv w:val="1"/>
      <w:marLeft w:val="0"/>
      <w:marRight w:val="0"/>
      <w:marTop w:val="0"/>
      <w:marBottom w:val="0"/>
      <w:divBdr>
        <w:top w:val="none" w:sz="0" w:space="0" w:color="auto"/>
        <w:left w:val="none" w:sz="0" w:space="0" w:color="auto"/>
        <w:bottom w:val="none" w:sz="0" w:space="0" w:color="auto"/>
        <w:right w:val="none" w:sz="0" w:space="0" w:color="auto"/>
      </w:divBdr>
      <w:divsChild>
        <w:div w:id="1443064968">
          <w:marLeft w:val="547"/>
          <w:marRight w:val="0"/>
          <w:marTop w:val="0"/>
          <w:marBottom w:val="120"/>
          <w:divBdr>
            <w:top w:val="none" w:sz="0" w:space="0" w:color="auto"/>
            <w:left w:val="none" w:sz="0" w:space="0" w:color="auto"/>
            <w:bottom w:val="none" w:sz="0" w:space="0" w:color="auto"/>
            <w:right w:val="none" w:sz="0" w:space="0" w:color="auto"/>
          </w:divBdr>
        </w:div>
        <w:div w:id="1614826533">
          <w:marLeft w:val="1166"/>
          <w:marRight w:val="0"/>
          <w:marTop w:val="0"/>
          <w:marBottom w:val="120"/>
          <w:divBdr>
            <w:top w:val="none" w:sz="0" w:space="0" w:color="auto"/>
            <w:left w:val="none" w:sz="0" w:space="0" w:color="auto"/>
            <w:bottom w:val="none" w:sz="0" w:space="0" w:color="auto"/>
            <w:right w:val="none" w:sz="0" w:space="0" w:color="auto"/>
          </w:divBdr>
        </w:div>
        <w:div w:id="1266694622">
          <w:marLeft w:val="547"/>
          <w:marRight w:val="0"/>
          <w:marTop w:val="0"/>
          <w:marBottom w:val="120"/>
          <w:divBdr>
            <w:top w:val="none" w:sz="0" w:space="0" w:color="auto"/>
            <w:left w:val="none" w:sz="0" w:space="0" w:color="auto"/>
            <w:bottom w:val="none" w:sz="0" w:space="0" w:color="auto"/>
            <w:right w:val="none" w:sz="0" w:space="0" w:color="auto"/>
          </w:divBdr>
        </w:div>
        <w:div w:id="1807157811">
          <w:marLeft w:val="1166"/>
          <w:marRight w:val="0"/>
          <w:marTop w:val="0"/>
          <w:marBottom w:val="120"/>
          <w:divBdr>
            <w:top w:val="none" w:sz="0" w:space="0" w:color="auto"/>
            <w:left w:val="none" w:sz="0" w:space="0" w:color="auto"/>
            <w:bottom w:val="none" w:sz="0" w:space="0" w:color="auto"/>
            <w:right w:val="none" w:sz="0" w:space="0" w:color="auto"/>
          </w:divBdr>
        </w:div>
        <w:div w:id="1004553363">
          <w:marLeft w:val="1166"/>
          <w:marRight w:val="0"/>
          <w:marTop w:val="0"/>
          <w:marBottom w:val="120"/>
          <w:divBdr>
            <w:top w:val="none" w:sz="0" w:space="0" w:color="auto"/>
            <w:left w:val="none" w:sz="0" w:space="0" w:color="auto"/>
            <w:bottom w:val="none" w:sz="0" w:space="0" w:color="auto"/>
            <w:right w:val="none" w:sz="0" w:space="0" w:color="auto"/>
          </w:divBdr>
        </w:div>
        <w:div w:id="1136339691">
          <w:marLeft w:val="547"/>
          <w:marRight w:val="0"/>
          <w:marTop w:val="0"/>
          <w:marBottom w:val="120"/>
          <w:divBdr>
            <w:top w:val="none" w:sz="0" w:space="0" w:color="auto"/>
            <w:left w:val="none" w:sz="0" w:space="0" w:color="auto"/>
            <w:bottom w:val="none" w:sz="0" w:space="0" w:color="auto"/>
            <w:right w:val="none" w:sz="0" w:space="0" w:color="auto"/>
          </w:divBdr>
        </w:div>
        <w:div w:id="102848386">
          <w:marLeft w:val="1166"/>
          <w:marRight w:val="0"/>
          <w:marTop w:val="0"/>
          <w:marBottom w:val="120"/>
          <w:divBdr>
            <w:top w:val="none" w:sz="0" w:space="0" w:color="auto"/>
            <w:left w:val="none" w:sz="0" w:space="0" w:color="auto"/>
            <w:bottom w:val="none" w:sz="0" w:space="0" w:color="auto"/>
            <w:right w:val="none" w:sz="0" w:space="0" w:color="auto"/>
          </w:divBdr>
        </w:div>
        <w:div w:id="228730984">
          <w:marLeft w:val="1166"/>
          <w:marRight w:val="0"/>
          <w:marTop w:val="0"/>
          <w:marBottom w:val="120"/>
          <w:divBdr>
            <w:top w:val="none" w:sz="0" w:space="0" w:color="auto"/>
            <w:left w:val="none" w:sz="0" w:space="0" w:color="auto"/>
            <w:bottom w:val="none" w:sz="0" w:space="0" w:color="auto"/>
            <w:right w:val="none" w:sz="0" w:space="0" w:color="auto"/>
          </w:divBdr>
        </w:div>
        <w:div w:id="1396659002">
          <w:marLeft w:val="547"/>
          <w:marRight w:val="0"/>
          <w:marTop w:val="0"/>
          <w:marBottom w:val="120"/>
          <w:divBdr>
            <w:top w:val="none" w:sz="0" w:space="0" w:color="auto"/>
            <w:left w:val="none" w:sz="0" w:space="0" w:color="auto"/>
            <w:bottom w:val="none" w:sz="0" w:space="0" w:color="auto"/>
            <w:right w:val="none" w:sz="0" w:space="0" w:color="auto"/>
          </w:divBdr>
        </w:div>
        <w:div w:id="1954284678">
          <w:marLeft w:val="1166"/>
          <w:marRight w:val="0"/>
          <w:marTop w:val="0"/>
          <w:marBottom w:val="120"/>
          <w:divBdr>
            <w:top w:val="none" w:sz="0" w:space="0" w:color="auto"/>
            <w:left w:val="none" w:sz="0" w:space="0" w:color="auto"/>
            <w:bottom w:val="none" w:sz="0" w:space="0" w:color="auto"/>
            <w:right w:val="none" w:sz="0" w:space="0" w:color="auto"/>
          </w:divBdr>
        </w:div>
        <w:div w:id="1490748809">
          <w:marLeft w:val="1166"/>
          <w:marRight w:val="0"/>
          <w:marTop w:val="0"/>
          <w:marBottom w:val="120"/>
          <w:divBdr>
            <w:top w:val="none" w:sz="0" w:space="0" w:color="auto"/>
            <w:left w:val="none" w:sz="0" w:space="0" w:color="auto"/>
            <w:bottom w:val="none" w:sz="0" w:space="0" w:color="auto"/>
            <w:right w:val="none" w:sz="0" w:space="0" w:color="auto"/>
          </w:divBdr>
        </w:div>
        <w:div w:id="1068842354">
          <w:marLeft w:val="547"/>
          <w:marRight w:val="0"/>
          <w:marTop w:val="0"/>
          <w:marBottom w:val="120"/>
          <w:divBdr>
            <w:top w:val="none" w:sz="0" w:space="0" w:color="auto"/>
            <w:left w:val="none" w:sz="0" w:space="0" w:color="auto"/>
            <w:bottom w:val="none" w:sz="0" w:space="0" w:color="auto"/>
            <w:right w:val="none" w:sz="0" w:space="0" w:color="auto"/>
          </w:divBdr>
        </w:div>
        <w:div w:id="195312459">
          <w:marLeft w:val="1166"/>
          <w:marRight w:val="0"/>
          <w:marTop w:val="0"/>
          <w:marBottom w:val="120"/>
          <w:divBdr>
            <w:top w:val="none" w:sz="0" w:space="0" w:color="auto"/>
            <w:left w:val="none" w:sz="0" w:space="0" w:color="auto"/>
            <w:bottom w:val="none" w:sz="0" w:space="0" w:color="auto"/>
            <w:right w:val="none" w:sz="0" w:space="0" w:color="auto"/>
          </w:divBdr>
        </w:div>
      </w:divsChild>
    </w:div>
    <w:div w:id="1039016150">
      <w:bodyDiv w:val="1"/>
      <w:marLeft w:val="0"/>
      <w:marRight w:val="0"/>
      <w:marTop w:val="0"/>
      <w:marBottom w:val="0"/>
      <w:divBdr>
        <w:top w:val="none" w:sz="0" w:space="0" w:color="auto"/>
        <w:left w:val="none" w:sz="0" w:space="0" w:color="auto"/>
        <w:bottom w:val="none" w:sz="0" w:space="0" w:color="auto"/>
        <w:right w:val="none" w:sz="0" w:space="0" w:color="auto"/>
      </w:divBdr>
    </w:div>
    <w:div w:id="1039624188">
      <w:bodyDiv w:val="1"/>
      <w:marLeft w:val="0"/>
      <w:marRight w:val="0"/>
      <w:marTop w:val="0"/>
      <w:marBottom w:val="0"/>
      <w:divBdr>
        <w:top w:val="none" w:sz="0" w:space="0" w:color="auto"/>
        <w:left w:val="none" w:sz="0" w:space="0" w:color="auto"/>
        <w:bottom w:val="none" w:sz="0" w:space="0" w:color="auto"/>
        <w:right w:val="none" w:sz="0" w:space="0" w:color="auto"/>
      </w:divBdr>
    </w:div>
    <w:div w:id="1072660188">
      <w:bodyDiv w:val="1"/>
      <w:marLeft w:val="0"/>
      <w:marRight w:val="0"/>
      <w:marTop w:val="0"/>
      <w:marBottom w:val="0"/>
      <w:divBdr>
        <w:top w:val="none" w:sz="0" w:space="0" w:color="auto"/>
        <w:left w:val="none" w:sz="0" w:space="0" w:color="auto"/>
        <w:bottom w:val="none" w:sz="0" w:space="0" w:color="auto"/>
        <w:right w:val="none" w:sz="0" w:space="0" w:color="auto"/>
      </w:divBdr>
    </w:div>
    <w:div w:id="1171680091">
      <w:bodyDiv w:val="1"/>
      <w:marLeft w:val="0"/>
      <w:marRight w:val="0"/>
      <w:marTop w:val="0"/>
      <w:marBottom w:val="0"/>
      <w:divBdr>
        <w:top w:val="none" w:sz="0" w:space="0" w:color="auto"/>
        <w:left w:val="none" w:sz="0" w:space="0" w:color="auto"/>
        <w:bottom w:val="none" w:sz="0" w:space="0" w:color="auto"/>
        <w:right w:val="none" w:sz="0" w:space="0" w:color="auto"/>
      </w:divBdr>
    </w:div>
    <w:div w:id="1172377651">
      <w:bodyDiv w:val="1"/>
      <w:marLeft w:val="0"/>
      <w:marRight w:val="0"/>
      <w:marTop w:val="0"/>
      <w:marBottom w:val="0"/>
      <w:divBdr>
        <w:top w:val="none" w:sz="0" w:space="0" w:color="auto"/>
        <w:left w:val="none" w:sz="0" w:space="0" w:color="auto"/>
        <w:bottom w:val="none" w:sz="0" w:space="0" w:color="auto"/>
        <w:right w:val="none" w:sz="0" w:space="0" w:color="auto"/>
      </w:divBdr>
      <w:divsChild>
        <w:div w:id="509832118">
          <w:marLeft w:val="1267"/>
          <w:marRight w:val="0"/>
          <w:marTop w:val="77"/>
          <w:marBottom w:val="0"/>
          <w:divBdr>
            <w:top w:val="none" w:sz="0" w:space="0" w:color="auto"/>
            <w:left w:val="none" w:sz="0" w:space="0" w:color="auto"/>
            <w:bottom w:val="none" w:sz="0" w:space="0" w:color="auto"/>
            <w:right w:val="none" w:sz="0" w:space="0" w:color="auto"/>
          </w:divBdr>
        </w:div>
      </w:divsChild>
    </w:div>
    <w:div w:id="1208294993">
      <w:bodyDiv w:val="1"/>
      <w:marLeft w:val="0"/>
      <w:marRight w:val="0"/>
      <w:marTop w:val="0"/>
      <w:marBottom w:val="0"/>
      <w:divBdr>
        <w:top w:val="none" w:sz="0" w:space="0" w:color="auto"/>
        <w:left w:val="none" w:sz="0" w:space="0" w:color="auto"/>
        <w:bottom w:val="none" w:sz="0" w:space="0" w:color="auto"/>
        <w:right w:val="none" w:sz="0" w:space="0" w:color="auto"/>
      </w:divBdr>
    </w:div>
    <w:div w:id="1239752800">
      <w:bodyDiv w:val="1"/>
      <w:marLeft w:val="0"/>
      <w:marRight w:val="0"/>
      <w:marTop w:val="0"/>
      <w:marBottom w:val="0"/>
      <w:divBdr>
        <w:top w:val="none" w:sz="0" w:space="0" w:color="auto"/>
        <w:left w:val="none" w:sz="0" w:space="0" w:color="auto"/>
        <w:bottom w:val="none" w:sz="0" w:space="0" w:color="auto"/>
        <w:right w:val="none" w:sz="0" w:space="0" w:color="auto"/>
      </w:divBdr>
      <w:divsChild>
        <w:div w:id="76756003">
          <w:marLeft w:val="1267"/>
          <w:marRight w:val="0"/>
          <w:marTop w:val="77"/>
          <w:marBottom w:val="120"/>
          <w:divBdr>
            <w:top w:val="none" w:sz="0" w:space="0" w:color="auto"/>
            <w:left w:val="none" w:sz="0" w:space="0" w:color="auto"/>
            <w:bottom w:val="none" w:sz="0" w:space="0" w:color="auto"/>
            <w:right w:val="none" w:sz="0" w:space="0" w:color="auto"/>
          </w:divBdr>
        </w:div>
      </w:divsChild>
    </w:div>
    <w:div w:id="1321226951">
      <w:bodyDiv w:val="1"/>
      <w:marLeft w:val="0"/>
      <w:marRight w:val="0"/>
      <w:marTop w:val="0"/>
      <w:marBottom w:val="0"/>
      <w:divBdr>
        <w:top w:val="none" w:sz="0" w:space="0" w:color="auto"/>
        <w:left w:val="none" w:sz="0" w:space="0" w:color="auto"/>
        <w:bottom w:val="none" w:sz="0" w:space="0" w:color="auto"/>
        <w:right w:val="none" w:sz="0" w:space="0" w:color="auto"/>
      </w:divBdr>
    </w:div>
    <w:div w:id="1333415895">
      <w:bodyDiv w:val="1"/>
      <w:marLeft w:val="0"/>
      <w:marRight w:val="0"/>
      <w:marTop w:val="0"/>
      <w:marBottom w:val="0"/>
      <w:divBdr>
        <w:top w:val="none" w:sz="0" w:space="0" w:color="auto"/>
        <w:left w:val="none" w:sz="0" w:space="0" w:color="auto"/>
        <w:bottom w:val="none" w:sz="0" w:space="0" w:color="auto"/>
        <w:right w:val="none" w:sz="0" w:space="0" w:color="auto"/>
      </w:divBdr>
      <w:divsChild>
        <w:div w:id="976687968">
          <w:marLeft w:val="547"/>
          <w:marRight w:val="0"/>
          <w:marTop w:val="86"/>
          <w:marBottom w:val="0"/>
          <w:divBdr>
            <w:top w:val="none" w:sz="0" w:space="0" w:color="auto"/>
            <w:left w:val="none" w:sz="0" w:space="0" w:color="auto"/>
            <w:bottom w:val="none" w:sz="0" w:space="0" w:color="auto"/>
            <w:right w:val="none" w:sz="0" w:space="0" w:color="auto"/>
          </w:divBdr>
        </w:div>
      </w:divsChild>
    </w:div>
    <w:div w:id="1802069718">
      <w:bodyDiv w:val="1"/>
      <w:marLeft w:val="0"/>
      <w:marRight w:val="0"/>
      <w:marTop w:val="0"/>
      <w:marBottom w:val="0"/>
      <w:divBdr>
        <w:top w:val="none" w:sz="0" w:space="0" w:color="auto"/>
        <w:left w:val="none" w:sz="0" w:space="0" w:color="auto"/>
        <w:bottom w:val="none" w:sz="0" w:space="0" w:color="auto"/>
        <w:right w:val="none" w:sz="0" w:space="0" w:color="auto"/>
      </w:divBdr>
      <w:divsChild>
        <w:div w:id="754936555">
          <w:marLeft w:val="1267"/>
          <w:marRight w:val="0"/>
          <w:marTop w:val="77"/>
          <w:marBottom w:val="0"/>
          <w:divBdr>
            <w:top w:val="none" w:sz="0" w:space="0" w:color="auto"/>
            <w:left w:val="none" w:sz="0" w:space="0" w:color="auto"/>
            <w:bottom w:val="none" w:sz="0" w:space="0" w:color="auto"/>
            <w:right w:val="none" w:sz="0" w:space="0" w:color="auto"/>
          </w:divBdr>
        </w:div>
      </w:divsChild>
    </w:div>
    <w:div w:id="1821918218">
      <w:bodyDiv w:val="1"/>
      <w:marLeft w:val="0"/>
      <w:marRight w:val="0"/>
      <w:marTop w:val="0"/>
      <w:marBottom w:val="0"/>
      <w:divBdr>
        <w:top w:val="none" w:sz="0" w:space="0" w:color="auto"/>
        <w:left w:val="none" w:sz="0" w:space="0" w:color="auto"/>
        <w:bottom w:val="none" w:sz="0" w:space="0" w:color="auto"/>
        <w:right w:val="none" w:sz="0" w:space="0" w:color="auto"/>
      </w:divBdr>
    </w:div>
    <w:div w:id="1834178195">
      <w:bodyDiv w:val="1"/>
      <w:marLeft w:val="0"/>
      <w:marRight w:val="0"/>
      <w:marTop w:val="0"/>
      <w:marBottom w:val="0"/>
      <w:divBdr>
        <w:top w:val="none" w:sz="0" w:space="0" w:color="auto"/>
        <w:left w:val="none" w:sz="0" w:space="0" w:color="auto"/>
        <w:bottom w:val="none" w:sz="0" w:space="0" w:color="auto"/>
        <w:right w:val="none" w:sz="0" w:space="0" w:color="auto"/>
      </w:divBdr>
      <w:divsChild>
        <w:div w:id="1323852603">
          <w:marLeft w:val="547"/>
          <w:marRight w:val="0"/>
          <w:marTop w:val="0"/>
          <w:marBottom w:val="120"/>
          <w:divBdr>
            <w:top w:val="none" w:sz="0" w:space="0" w:color="auto"/>
            <w:left w:val="none" w:sz="0" w:space="0" w:color="auto"/>
            <w:bottom w:val="none" w:sz="0" w:space="0" w:color="auto"/>
            <w:right w:val="none" w:sz="0" w:space="0" w:color="auto"/>
          </w:divBdr>
        </w:div>
        <w:div w:id="90515537">
          <w:marLeft w:val="1166"/>
          <w:marRight w:val="0"/>
          <w:marTop w:val="0"/>
          <w:marBottom w:val="120"/>
          <w:divBdr>
            <w:top w:val="none" w:sz="0" w:space="0" w:color="auto"/>
            <w:left w:val="none" w:sz="0" w:space="0" w:color="auto"/>
            <w:bottom w:val="none" w:sz="0" w:space="0" w:color="auto"/>
            <w:right w:val="none" w:sz="0" w:space="0" w:color="auto"/>
          </w:divBdr>
        </w:div>
        <w:div w:id="2052680041">
          <w:marLeft w:val="547"/>
          <w:marRight w:val="0"/>
          <w:marTop w:val="0"/>
          <w:marBottom w:val="120"/>
          <w:divBdr>
            <w:top w:val="none" w:sz="0" w:space="0" w:color="auto"/>
            <w:left w:val="none" w:sz="0" w:space="0" w:color="auto"/>
            <w:bottom w:val="none" w:sz="0" w:space="0" w:color="auto"/>
            <w:right w:val="none" w:sz="0" w:space="0" w:color="auto"/>
          </w:divBdr>
        </w:div>
        <w:div w:id="390665081">
          <w:marLeft w:val="1166"/>
          <w:marRight w:val="0"/>
          <w:marTop w:val="0"/>
          <w:marBottom w:val="120"/>
          <w:divBdr>
            <w:top w:val="none" w:sz="0" w:space="0" w:color="auto"/>
            <w:left w:val="none" w:sz="0" w:space="0" w:color="auto"/>
            <w:bottom w:val="none" w:sz="0" w:space="0" w:color="auto"/>
            <w:right w:val="none" w:sz="0" w:space="0" w:color="auto"/>
          </w:divBdr>
        </w:div>
        <w:div w:id="245503529">
          <w:marLeft w:val="1166"/>
          <w:marRight w:val="0"/>
          <w:marTop w:val="0"/>
          <w:marBottom w:val="120"/>
          <w:divBdr>
            <w:top w:val="none" w:sz="0" w:space="0" w:color="auto"/>
            <w:left w:val="none" w:sz="0" w:space="0" w:color="auto"/>
            <w:bottom w:val="none" w:sz="0" w:space="0" w:color="auto"/>
            <w:right w:val="none" w:sz="0" w:space="0" w:color="auto"/>
          </w:divBdr>
        </w:div>
        <w:div w:id="56327080">
          <w:marLeft w:val="547"/>
          <w:marRight w:val="0"/>
          <w:marTop w:val="0"/>
          <w:marBottom w:val="120"/>
          <w:divBdr>
            <w:top w:val="none" w:sz="0" w:space="0" w:color="auto"/>
            <w:left w:val="none" w:sz="0" w:space="0" w:color="auto"/>
            <w:bottom w:val="none" w:sz="0" w:space="0" w:color="auto"/>
            <w:right w:val="none" w:sz="0" w:space="0" w:color="auto"/>
          </w:divBdr>
        </w:div>
        <w:div w:id="269243764">
          <w:marLeft w:val="1166"/>
          <w:marRight w:val="0"/>
          <w:marTop w:val="0"/>
          <w:marBottom w:val="120"/>
          <w:divBdr>
            <w:top w:val="none" w:sz="0" w:space="0" w:color="auto"/>
            <w:left w:val="none" w:sz="0" w:space="0" w:color="auto"/>
            <w:bottom w:val="none" w:sz="0" w:space="0" w:color="auto"/>
            <w:right w:val="none" w:sz="0" w:space="0" w:color="auto"/>
          </w:divBdr>
        </w:div>
        <w:div w:id="259874304">
          <w:marLeft w:val="1166"/>
          <w:marRight w:val="0"/>
          <w:marTop w:val="0"/>
          <w:marBottom w:val="120"/>
          <w:divBdr>
            <w:top w:val="none" w:sz="0" w:space="0" w:color="auto"/>
            <w:left w:val="none" w:sz="0" w:space="0" w:color="auto"/>
            <w:bottom w:val="none" w:sz="0" w:space="0" w:color="auto"/>
            <w:right w:val="none" w:sz="0" w:space="0" w:color="auto"/>
          </w:divBdr>
        </w:div>
        <w:div w:id="870922736">
          <w:marLeft w:val="547"/>
          <w:marRight w:val="0"/>
          <w:marTop w:val="0"/>
          <w:marBottom w:val="120"/>
          <w:divBdr>
            <w:top w:val="none" w:sz="0" w:space="0" w:color="auto"/>
            <w:left w:val="none" w:sz="0" w:space="0" w:color="auto"/>
            <w:bottom w:val="none" w:sz="0" w:space="0" w:color="auto"/>
            <w:right w:val="none" w:sz="0" w:space="0" w:color="auto"/>
          </w:divBdr>
        </w:div>
        <w:div w:id="732896811">
          <w:marLeft w:val="1166"/>
          <w:marRight w:val="0"/>
          <w:marTop w:val="0"/>
          <w:marBottom w:val="120"/>
          <w:divBdr>
            <w:top w:val="none" w:sz="0" w:space="0" w:color="auto"/>
            <w:left w:val="none" w:sz="0" w:space="0" w:color="auto"/>
            <w:bottom w:val="none" w:sz="0" w:space="0" w:color="auto"/>
            <w:right w:val="none" w:sz="0" w:space="0" w:color="auto"/>
          </w:divBdr>
        </w:div>
        <w:div w:id="1331131891">
          <w:marLeft w:val="1166"/>
          <w:marRight w:val="0"/>
          <w:marTop w:val="0"/>
          <w:marBottom w:val="120"/>
          <w:divBdr>
            <w:top w:val="none" w:sz="0" w:space="0" w:color="auto"/>
            <w:left w:val="none" w:sz="0" w:space="0" w:color="auto"/>
            <w:bottom w:val="none" w:sz="0" w:space="0" w:color="auto"/>
            <w:right w:val="none" w:sz="0" w:space="0" w:color="auto"/>
          </w:divBdr>
        </w:div>
        <w:div w:id="1029839031">
          <w:marLeft w:val="547"/>
          <w:marRight w:val="0"/>
          <w:marTop w:val="0"/>
          <w:marBottom w:val="120"/>
          <w:divBdr>
            <w:top w:val="none" w:sz="0" w:space="0" w:color="auto"/>
            <w:left w:val="none" w:sz="0" w:space="0" w:color="auto"/>
            <w:bottom w:val="none" w:sz="0" w:space="0" w:color="auto"/>
            <w:right w:val="none" w:sz="0" w:space="0" w:color="auto"/>
          </w:divBdr>
        </w:div>
        <w:div w:id="416051341">
          <w:marLeft w:val="1166"/>
          <w:marRight w:val="0"/>
          <w:marTop w:val="0"/>
          <w:marBottom w:val="120"/>
          <w:divBdr>
            <w:top w:val="none" w:sz="0" w:space="0" w:color="auto"/>
            <w:left w:val="none" w:sz="0" w:space="0" w:color="auto"/>
            <w:bottom w:val="none" w:sz="0" w:space="0" w:color="auto"/>
            <w:right w:val="none" w:sz="0" w:space="0" w:color="auto"/>
          </w:divBdr>
        </w:div>
      </w:divsChild>
    </w:div>
    <w:div w:id="2021197145">
      <w:bodyDiv w:val="1"/>
      <w:marLeft w:val="0"/>
      <w:marRight w:val="0"/>
      <w:marTop w:val="0"/>
      <w:marBottom w:val="0"/>
      <w:divBdr>
        <w:top w:val="none" w:sz="0" w:space="0" w:color="auto"/>
        <w:left w:val="none" w:sz="0" w:space="0" w:color="auto"/>
        <w:bottom w:val="none" w:sz="0" w:space="0" w:color="auto"/>
        <w:right w:val="none" w:sz="0" w:space="0" w:color="auto"/>
      </w:divBdr>
    </w:div>
    <w:div w:id="21446922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dc.europa.eu/en/publications-data/guidance-discharge-and-ending-isolation-people-covid-19"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S:\Wissdaten\RKI_nCoV-Lage\1.Lagemanagement\1.3.Besprechungen_TKs\1.Lage_AG\2020-10-19_Lage-AG\COVID-19_Internationale_Lage_2020-10-19.pptx" TargetMode="External"/><Relationship Id="rId12" Type="http://schemas.openxmlformats.org/officeDocument/2006/relationships/hyperlink" Target="file:///\\rki.local\daten\Wissdaten\RKI_nCoV-Lage\1.Lagemanagement\1.3.Besprechungen_TKs\1.Lage_AG\2020-10-19_Lage-AG\CoronaKita_Krisenstab_2020-10-19.pptx"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rki.local\daten\Wissdaten\RKI_nCoV-Lage\1.Lagemanagement\1.3.Besprechungen_TKs\1.Lage_AG\2020-10-19_Lage-AG\Quarantine_VonKleist_Oct19_Krisenstab.ppt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arc.degen@bmg.bund.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S:\Wissdaten\RKI_nCoV-Lage\1.Lagemanagement\1.3.Besprechungen_TKs\1.Lage_AG\2020-10-19_Lage-AG\Lage-National_2020-10-19.pptx"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39DE5F07FE94C9798A0A417AC526AE7"/>
        <w:category>
          <w:name w:val="Allgemein"/>
          <w:gallery w:val="placeholder"/>
        </w:category>
        <w:types>
          <w:type w:val="bbPlcHdr"/>
        </w:types>
        <w:behaviors>
          <w:behavior w:val="content"/>
        </w:behaviors>
        <w:guid w:val="{4F2D8C3E-D297-437B-8EE4-0E5ABA5F5EA6}"/>
      </w:docPartPr>
      <w:docPartBody>
        <w:p>
          <w:pPr>
            <w:pStyle w:val="739DE5F07FE94C9798A0A417AC526AE7"/>
          </w:pPr>
          <w:r>
            <w:rPr>
              <w:rStyle w:val="Platzhaltertext"/>
            </w:rPr>
            <w:t>Klicken Sie hier, um Text einzugeben.</w:t>
          </w:r>
        </w:p>
      </w:docPartBody>
    </w:docPart>
    <w:docPart>
      <w:docPartPr>
        <w:name w:val="1C7B089887BF4CDCBBA244316EC0EF55"/>
        <w:category>
          <w:name w:val="Allgemein"/>
          <w:gallery w:val="placeholder"/>
        </w:category>
        <w:types>
          <w:type w:val="bbPlcHdr"/>
        </w:types>
        <w:behaviors>
          <w:behavior w:val="content"/>
        </w:behaviors>
        <w:guid w:val="{DE34CA1D-56C1-4042-88AA-CE87EFCA90EC}"/>
      </w:docPartPr>
      <w:docPartBody>
        <w:p>
          <w:pPr>
            <w:pStyle w:val="1C7B089887BF4CDCBBA244316EC0EF55"/>
          </w:pPr>
          <w:r>
            <w:rPr>
              <w:rStyle w:val="Platzhaltertext"/>
            </w:rPr>
            <w:t>Klicken Sie hier, um Text einzugeben.</w:t>
          </w:r>
        </w:p>
      </w:docPartBody>
    </w:docPart>
    <w:docPart>
      <w:docPartPr>
        <w:name w:val="82461B2C60C6456F9A8F3645C63A8389"/>
        <w:category>
          <w:name w:val="Allgemein"/>
          <w:gallery w:val="placeholder"/>
        </w:category>
        <w:types>
          <w:type w:val="bbPlcHdr"/>
        </w:types>
        <w:behaviors>
          <w:behavior w:val="content"/>
        </w:behaviors>
        <w:guid w:val="{E333BC9E-8C35-40C8-865A-CEFA454AB5D0}"/>
      </w:docPartPr>
      <w:docPartBody>
        <w:p>
          <w:pPr>
            <w:pStyle w:val="82461B2C60C6456F9A8F3645C63A8389"/>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A35BD"/>
    <w:rPr>
      <w:color w:val="808080"/>
    </w:rPr>
  </w:style>
  <w:style w:type="paragraph" w:customStyle="1" w:styleId="739DE5F07FE94C9798A0A417AC526AE7">
    <w:name w:val="739DE5F07FE94C9798A0A417AC526AE7"/>
    <w:rsid w:val="006A35BD"/>
  </w:style>
  <w:style w:type="paragraph" w:customStyle="1" w:styleId="1C7B089887BF4CDCBBA244316EC0EF55">
    <w:name w:val="1C7B089887BF4CDCBBA244316EC0EF55"/>
    <w:rsid w:val="006A35BD"/>
  </w:style>
  <w:style w:type="paragraph" w:customStyle="1" w:styleId="82461B2C60C6456F9A8F3645C63A8389">
    <w:name w:val="82461B2C60C6456F9A8F3645C63A8389"/>
    <w:rsid w:val="006A35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2303</Words>
  <Characters>14514</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9</cp:revision>
  <cp:lastPrinted>2020-10-12T10:38:00Z</cp:lastPrinted>
  <dcterms:created xsi:type="dcterms:W3CDTF">2020-10-20T08:48:00Z</dcterms:created>
  <dcterms:modified xsi:type="dcterms:W3CDTF">2021-05-06T13:20:00Z</dcterms:modified>
</cp:coreProperties>
</file>