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zu COVID-19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COVID-19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Mittwoch, 09.06.2021,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proofErr w:type="spellStart"/>
          <w:r>
            <w:rPr>
              <w:sz w:val="22"/>
            </w:rPr>
            <w:t>Webex</w:t>
          </w:r>
          <w:proofErr w:type="spellEnd"/>
          <w:r>
            <w:rPr>
              <w:sz w:val="22"/>
            </w:rPr>
            <w:t>-Konferenz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Osamah Hamouda</w:t>
      </w:r>
    </w:p>
    <w:p>
      <w:pPr>
        <w:spacing w:after="0"/>
        <w:rPr>
          <w:b/>
          <w:sz w:val="22"/>
        </w:rPr>
        <w:sectPr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Lars </w:t>
      </w:r>
      <w:proofErr w:type="spellStart"/>
      <w:r>
        <w:rPr>
          <w:sz w:val="22"/>
        </w:rPr>
        <w:t>Schaade</w:t>
      </w:r>
      <w:proofErr w:type="spell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Lothar </w:t>
      </w:r>
      <w:proofErr w:type="spellStart"/>
      <w:r>
        <w:rPr>
          <w:sz w:val="22"/>
        </w:rPr>
        <w:t>Wieler</w:t>
      </w:r>
      <w:proofErr w:type="spellEnd"/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Martin Mielke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Osamah Hamouda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Tanja Jung-</w:t>
      </w:r>
      <w:proofErr w:type="spellStart"/>
      <w:r>
        <w:rPr>
          <w:sz w:val="22"/>
        </w:rPr>
        <w:t>Sendzik</w:t>
      </w:r>
      <w:proofErr w:type="spell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FG12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Annette Mankertz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Ralf Dürrwald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FG25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Christa </w:t>
      </w:r>
      <w:r>
        <w:rPr>
          <w:rStyle w:val="highlight"/>
          <w:sz w:val="22"/>
          <w:szCs w:val="22"/>
        </w:rPr>
        <w:t>Scheid</w:t>
      </w:r>
      <w:r>
        <w:rPr>
          <w:sz w:val="22"/>
          <w:szCs w:val="22"/>
        </w:rPr>
        <w:t>t-</w:t>
      </w:r>
      <w:r>
        <w:rPr>
          <w:rStyle w:val="highlight"/>
          <w:sz w:val="22"/>
          <w:szCs w:val="22"/>
        </w:rPr>
        <w:t>Nave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Michaela Diercke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Viviane Bremer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Stefan Kröger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Walter Haas</w:t>
      </w:r>
    </w:p>
    <w:p>
      <w:pPr>
        <w:pStyle w:val="Listenabsatz"/>
        <w:spacing w:after="0"/>
        <w:contextualSpacing w:val="0"/>
        <w:rPr>
          <w:sz w:val="22"/>
        </w:rPr>
      </w:pPr>
      <w:r>
        <w:rPr>
          <w:sz w:val="22"/>
        </w:rPr>
        <w:br w:type="column"/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Tim Eckmanns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Ute Rexroth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Petra v. Berenberg (Protokoll)</w:t>
      </w:r>
    </w:p>
    <w:p>
      <w:pPr>
        <w:pStyle w:val="Listenabsatz"/>
        <w:numPr>
          <w:ilvl w:val="0"/>
          <w:numId w:val="3"/>
        </w:numPr>
        <w:spacing w:after="0"/>
        <w:rPr>
          <w:sz w:val="22"/>
        </w:rPr>
      </w:pPr>
      <w:r>
        <w:rPr>
          <w:sz w:val="22"/>
        </w:rPr>
        <w:t>MF4</w:t>
      </w:r>
    </w:p>
    <w:p>
      <w:pPr>
        <w:pStyle w:val="Listenabsatz"/>
        <w:numPr>
          <w:ilvl w:val="1"/>
          <w:numId w:val="3"/>
        </w:numPr>
        <w:spacing w:after="0"/>
        <w:rPr>
          <w:sz w:val="22"/>
        </w:rPr>
      </w:pPr>
      <w:r>
        <w:rPr>
          <w:sz w:val="22"/>
        </w:rPr>
        <w:t>Martina Fischer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Mirjam Jenny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sz w:val="22"/>
          <w:szCs w:val="22"/>
        </w:rPr>
        <w:t xml:space="preserve">Susanne </w:t>
      </w:r>
      <w:r>
        <w:rPr>
          <w:rStyle w:val="highlight"/>
          <w:sz w:val="22"/>
          <w:szCs w:val="22"/>
        </w:rPr>
        <w:t>Gottwald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Susanne Glasmacher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Ronja </w:t>
      </w:r>
      <w:proofErr w:type="spellStart"/>
      <w:r>
        <w:rPr>
          <w:sz w:val="22"/>
        </w:rPr>
        <w:t>Wenchel</w:t>
      </w:r>
      <w:proofErr w:type="spellEnd"/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Mareike Degen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Johanna </w:t>
      </w:r>
      <w:proofErr w:type="spellStart"/>
      <w:r>
        <w:rPr>
          <w:sz w:val="22"/>
          <w:szCs w:val="22"/>
        </w:rPr>
        <w:t>Hanefeld</w:t>
      </w:r>
      <w:proofErr w:type="spell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ZIG1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 xml:space="preserve">Sarah </w:t>
      </w:r>
      <w:proofErr w:type="spellStart"/>
      <w:r>
        <w:rPr>
          <w:rStyle w:val="highlight"/>
          <w:sz w:val="22"/>
          <w:szCs w:val="22"/>
        </w:rPr>
        <w:t>Esquevin</w:t>
      </w:r>
      <w:proofErr w:type="spell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 xml:space="preserve">Sofie </w:t>
      </w:r>
      <w:proofErr w:type="spellStart"/>
      <w:r>
        <w:rPr>
          <w:rStyle w:val="highlight"/>
          <w:sz w:val="22"/>
          <w:szCs w:val="22"/>
        </w:rPr>
        <w:t>Gillesberg</w:t>
      </w:r>
      <w:proofErr w:type="spellEnd"/>
      <w:r>
        <w:rPr>
          <w:rStyle w:val="highlight"/>
          <w:sz w:val="22"/>
          <w:szCs w:val="22"/>
        </w:rPr>
        <w:t xml:space="preserve"> Raiser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rPr>
          <w:sz w:val="22"/>
        </w:rPr>
      </w:pPr>
      <w:r>
        <w:rPr>
          <w:sz w:val="22"/>
        </w:rPr>
        <w:t xml:space="preserve">Heide </w:t>
      </w:r>
      <w:proofErr w:type="spellStart"/>
      <w:r>
        <w:rPr>
          <w:sz w:val="22"/>
        </w:rPr>
        <w:t>Ebrahimzadeh</w:t>
      </w:r>
      <w:proofErr w:type="spellEnd"/>
      <w:r>
        <w:rPr>
          <w:sz w:val="22"/>
        </w:rPr>
        <w:t>-Wetter</w:t>
      </w:r>
    </w:p>
    <w:p>
      <w:pPr>
        <w:rPr>
          <w:sz w:val="22"/>
        </w:rPr>
      </w:pPr>
      <w:r>
        <w:rPr>
          <w:sz w:val="22"/>
        </w:rPr>
        <w:br w:type="page"/>
      </w:r>
    </w:p>
    <w:p>
      <w:pPr>
        <w:pStyle w:val="Listenabsatz"/>
        <w:spacing w:after="0"/>
        <w:ind w:left="1440"/>
        <w:contextualSpacing w:val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nabsatz"/>
        <w:spacing w:after="0"/>
        <w:ind w:left="1440"/>
        <w:contextualSpacing w:val="0"/>
        <w:rPr>
          <w:sz w:val="22"/>
        </w:r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</w:rPr>
              <w:t>TOP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492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Aktuelle Lage </w:t>
            </w: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International </w:t>
            </w:r>
            <w:r>
              <w:rPr>
                <w:b/>
                <w:i/>
                <w:color w:val="8DB3E2" w:themeColor="text2" w:themeTint="66"/>
                <w:sz w:val="22"/>
                <w:szCs w:val="22"/>
              </w:rPr>
              <w:t>(nur freitags)</w:t>
            </w:r>
          </w:p>
          <w:p>
            <w:pPr>
              <w:spacing w:before="120"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National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Fallzahlen, Todesfälle, Trend (Folien </w:t>
            </w:r>
            <w:hyperlink r:id="rId11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1"/>
                <w:numId w:val="8"/>
              </w:numPr>
              <w:ind w:left="907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SurvNet</w:t>
            </w:r>
            <w:proofErr w:type="spellEnd"/>
            <w:r>
              <w:rPr>
                <w:sz w:val="22"/>
                <w:szCs w:val="22"/>
              </w:rPr>
              <w:t xml:space="preserve"> übermittelt: 3.705.942 (+3.254), davon 89.491 (+107) Todesfälle </w:t>
            </w:r>
          </w:p>
          <w:p>
            <w:pPr>
              <w:pStyle w:val="Listenabsatz"/>
              <w:numPr>
                <w:ilvl w:val="1"/>
                <w:numId w:val="8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7-Tage-Inzidenz 21/100.000 </w:t>
            </w:r>
            <w:proofErr w:type="spellStart"/>
            <w:r>
              <w:rPr>
                <w:sz w:val="22"/>
                <w:szCs w:val="22"/>
              </w:rPr>
              <w:t>Einw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Zahl der aktiven Fälle sinkt </w:t>
            </w:r>
          </w:p>
          <w:p>
            <w:pPr>
              <w:pStyle w:val="Listenabsatz"/>
              <w:numPr>
                <w:ilvl w:val="1"/>
                <w:numId w:val="8"/>
              </w:numPr>
              <w:ind w:left="907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Impfmonitoring</w:t>
            </w:r>
            <w:proofErr w:type="spellEnd"/>
            <w:r>
              <w:rPr>
                <w:sz w:val="22"/>
                <w:szCs w:val="22"/>
              </w:rPr>
              <w:t>: Geimpfte mit 1. Dosis 38.245.152 (</w:t>
            </w:r>
            <w:proofErr w:type="gramStart"/>
            <w:r>
              <w:rPr>
                <w:sz w:val="22"/>
                <w:szCs w:val="22"/>
              </w:rPr>
              <w:t>46,%</w:t>
            </w:r>
            <w:proofErr w:type="gramEnd"/>
            <w:r>
              <w:rPr>
                <w:sz w:val="22"/>
                <w:szCs w:val="22"/>
              </w:rPr>
              <w:t>), mit vollständiger Impfung 18.187.186 (21,9%)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Verlauf der 7-Tages-Inzidenz der Bundesländer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Deutlicher Rückgang in allen Bundesländern auf eine 7-T-Inzidenz &lt;50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Unterschiedliche Rückgangsgeschwindigkeit durch Feiertage/Testrückgang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Weniger steiler Rückgang demnächst zu erwarten, wenn der Feiertagseffekt entfällt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Geografische Verteilung in Deutschland: 7-Tage-Inzidenz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LK Zweibrücken (einwohnerärmster Kreis) mit höchster 7-T-Inzidenz: 79 (entspricht jedoch nur 27 Fällen)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Nur 13 Kreise &gt; 50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 Vergleich zur Vorwoche: 10.000 Fälle weniger bundesweit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7-Tage-Inzidenz nach Altersgruppe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Rückgang in allen Altersgruppen sichtbar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 stärksten betroffen sind 10-14 Jährige (7-T-</w:t>
            </w:r>
            <w:proofErr w:type="gramStart"/>
            <w:r>
              <w:rPr>
                <w:sz w:val="22"/>
                <w:szCs w:val="22"/>
              </w:rPr>
              <w:t>inz.Inz</w:t>
            </w:r>
            <w:proofErr w:type="gramEnd"/>
            <w:r>
              <w:rPr>
                <w:sz w:val="22"/>
                <w:szCs w:val="22"/>
              </w:rPr>
              <w:t>. 42) und 15-</w:t>
            </w:r>
            <w:proofErr w:type="gramStart"/>
            <w:r>
              <w:rPr>
                <w:sz w:val="22"/>
                <w:szCs w:val="22"/>
              </w:rPr>
              <w:t>19 Jährige</w:t>
            </w:r>
            <w:proofErr w:type="gramEnd"/>
            <w:r>
              <w:rPr>
                <w:sz w:val="22"/>
                <w:szCs w:val="22"/>
              </w:rPr>
              <w:t xml:space="preserve"> (7-T-Inz. 43)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75-</w:t>
            </w:r>
            <w:proofErr w:type="gramStart"/>
            <w:r>
              <w:rPr>
                <w:sz w:val="22"/>
                <w:szCs w:val="22"/>
              </w:rPr>
              <w:t>84 Jährige</w:t>
            </w:r>
            <w:proofErr w:type="gramEnd"/>
            <w:r>
              <w:rPr>
                <w:sz w:val="22"/>
                <w:szCs w:val="22"/>
              </w:rPr>
              <w:t xml:space="preserve"> im einstelligen Bereich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COVID-19-Todesfälle nach Sterbewoche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Nach Plateau in KW 17 jetzt weiterhin leicht rückläufig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Kommentar: Trotz &gt; 40% Rückgang sollte das Plateau in der BL-Übersicht im Auge behalten werden</w:t>
            </w:r>
          </w:p>
          <w:p>
            <w:pPr>
              <w:pStyle w:val="Listenabsatz"/>
              <w:ind w:left="1491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Testkapazität und Testungen </w:t>
            </w:r>
            <w:r>
              <w:rPr>
                <w:b/>
                <w:i/>
                <w:color w:val="D99594" w:themeColor="accent2" w:themeTint="99"/>
                <w:sz w:val="20"/>
                <w:szCs w:val="20"/>
              </w:rPr>
              <w:t>(nur mittwochs)</w:t>
            </w:r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Testzahlenerfassung am RKI</w:t>
            </w:r>
            <w:r>
              <w:rPr>
                <w:sz w:val="22"/>
                <w:szCs w:val="22"/>
              </w:rPr>
              <w:t xml:space="preserve"> (Folien</w:t>
            </w:r>
            <w:r>
              <w:t xml:space="preserve"> </w:t>
            </w:r>
            <w:hyperlink r:id="rId12" w:history="1">
              <w:r>
                <w:rPr>
                  <w:rStyle w:val="Hyperlink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Testzahlen und Positivquote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Anzahl durchgeführter Tests 871.457, davon 27.201positiv, weniger Tests durch Feier- und Brückentag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 geht deutlich zurück, nun bei 3,1%.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Glockenkurve des </w:t>
            </w:r>
            <w:proofErr w:type="spellStart"/>
            <w:r>
              <w:rPr>
                <w:sz w:val="22"/>
                <w:szCs w:val="22"/>
              </w:rPr>
              <w:t>Positivenanteils</w:t>
            </w:r>
            <w:proofErr w:type="spellEnd"/>
            <w:r>
              <w:rPr>
                <w:sz w:val="22"/>
                <w:szCs w:val="22"/>
              </w:rPr>
              <w:t xml:space="preserve"> spricht für realen Rückgang, auch die geringere Auswirkung des Feiertags i. Vgl. zu Pfingsten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Auslastung der Kapazitäten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Kapazität unverändert, Abfrage nach Rückstau und Lieferengpässen wurde eingestellt  </w:t>
            </w:r>
          </w:p>
          <w:p>
            <w:pPr>
              <w:pStyle w:val="Listenabsatz"/>
              <w:numPr>
                <w:ilvl w:val="1"/>
                <w:numId w:val="5"/>
              </w:numPr>
              <w:spacing w:after="200"/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Testzahlerfassung-VOC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ind w:left="1491" w:hanging="3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Delta (B1.617.2): Anstieg von 2 auf 3 % (225 auf 377 Fälle) bei den Sequenzierungen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D vergleichsweise geringer Anteil, in UK 40-50%, wird dort die </w:t>
            </w:r>
            <w:proofErr w:type="spellStart"/>
            <w:r>
              <w:rPr>
                <w:sz w:val="22"/>
                <w:szCs w:val="22"/>
              </w:rPr>
              <w:t>vorherrsschende</w:t>
            </w:r>
            <w:proofErr w:type="spellEnd"/>
            <w:r>
              <w:rPr>
                <w:sz w:val="22"/>
                <w:szCs w:val="22"/>
              </w:rPr>
              <w:t xml:space="preserve"> Variante werden </w:t>
            </w:r>
          </w:p>
          <w:p>
            <w:pPr>
              <w:pStyle w:val="Listenabsatz"/>
              <w:numPr>
                <w:ilvl w:val="1"/>
                <w:numId w:val="5"/>
              </w:numPr>
              <w:spacing w:after="200"/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AG-POCT in Einrichtungen 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Nur noch 10.000 Tests gemeldet aus 50 (von geschätzten 20.000) Testeinrichtungen in denen hochgerechnet wohl etwa 1,8 </w:t>
            </w:r>
            <w:proofErr w:type="spellStart"/>
            <w:r>
              <w:rPr>
                <w:sz w:val="22"/>
                <w:szCs w:val="22"/>
              </w:rPr>
              <w:t>Mio</w:t>
            </w:r>
            <w:proofErr w:type="spellEnd"/>
            <w:r>
              <w:rPr>
                <w:sz w:val="22"/>
                <w:szCs w:val="22"/>
              </w:rPr>
              <w:t xml:space="preserve"> Tests durchgeführt wurden</w:t>
            </w:r>
          </w:p>
          <w:p>
            <w:pPr>
              <w:pStyle w:val="Listenabsatz"/>
              <w:numPr>
                <w:ilvl w:val="1"/>
                <w:numId w:val="5"/>
              </w:numPr>
              <w:spacing w:after="200"/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Diskussion 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Frage M. Mielke: U.a. in Altersgruppe 15-19 wurden die höchsten Inzidenzen berichtet, wo wurden diese detektiert? Screening?  Arztbesuche? 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 xml:space="preserve">: Antwort an M. </w:t>
            </w:r>
            <w:proofErr w:type="spellStart"/>
            <w:r>
              <w:rPr>
                <w:i/>
                <w:sz w:val="22"/>
                <w:szCs w:val="22"/>
              </w:rPr>
              <w:t>Mileke</w:t>
            </w:r>
            <w:proofErr w:type="spellEnd"/>
            <w:r>
              <w:rPr>
                <w:i/>
                <w:sz w:val="22"/>
                <w:szCs w:val="22"/>
              </w:rPr>
              <w:t xml:space="preserve"> aus ARS-Daten wird nach der Sitzung kommuniziert</w:t>
            </w:r>
          </w:p>
          <w:p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Trotz Rückgang - im Vergleich zum letzten Jahr derzeit noch deutlich mehr Fälle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Frage: Kann die Zunahme von Delta, falls kein Bias vorliegt, als exponentielles Wachstum auf niedrigem Niveau bezeichnet werden?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Geringer Bias ist nicht auszuschließen, der Trend ist jedoch deutlich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Frage: Wie würde eine Modellierung entsprechend der bereits für B.1.1.7 angelegten, </w:t>
            </w:r>
            <w:proofErr w:type="spellStart"/>
            <w:r>
              <w:rPr>
                <w:sz w:val="22"/>
                <w:szCs w:val="22"/>
              </w:rPr>
              <w:t>bezügl</w:t>
            </w:r>
            <w:proofErr w:type="spellEnd"/>
            <w:r>
              <w:rPr>
                <w:sz w:val="22"/>
                <w:szCs w:val="22"/>
              </w:rPr>
              <w:t xml:space="preserve">. Anstieg für Delta aussehen? 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M.  Meyer-Herrmann befürchtet </w:t>
            </w:r>
            <w:proofErr w:type="gramStart"/>
            <w:r>
              <w:rPr>
                <w:sz w:val="22"/>
                <w:szCs w:val="22"/>
              </w:rPr>
              <w:t>Anstieg  und</w:t>
            </w:r>
            <w:proofErr w:type="gramEnd"/>
            <w:r>
              <w:rPr>
                <w:sz w:val="22"/>
                <w:szCs w:val="22"/>
              </w:rPr>
              <w:t xml:space="preserve"> hält Risikorückstufung für verfrüht 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Einwand: Der Anteil steigt auch durch die sinkende Gesamtzahl der Fälle, auch die veränderte Testzahlerfassung (einige Labore haben jetzt umgestellt) hat daran einen Anteil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Folien zum VOC-Bericht (</w:t>
            </w:r>
            <w:hyperlink r:id="rId13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zeigen:  </w:t>
            </w:r>
          </w:p>
          <w:p>
            <w:pPr>
              <w:pStyle w:val="Listenabsatz"/>
              <w:spacing w:after="200"/>
              <w:ind w:left="149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den letzten 2 Wochen Anstieg von </w:t>
            </w:r>
            <w:proofErr w:type="gramStart"/>
            <w:r>
              <w:rPr>
                <w:sz w:val="22"/>
                <w:szCs w:val="22"/>
              </w:rPr>
              <w:t>Delta  in</w:t>
            </w:r>
            <w:proofErr w:type="gramEnd"/>
            <w:r>
              <w:rPr>
                <w:sz w:val="22"/>
                <w:szCs w:val="22"/>
              </w:rPr>
              <w:t xml:space="preserve"> der Stichprobe, auch in allen Sequenzierungen, Fallzahl für die anderen Varianten schwankt</w:t>
            </w:r>
          </w:p>
          <w:p>
            <w:pPr>
              <w:pStyle w:val="Listenabsatz"/>
              <w:spacing w:after="200"/>
              <w:ind w:left="149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Gesamtanteil der VOC und VOI steigt kontinuierlich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Situation in UK ist beunruhigend, dort wurde jedoch früher und drastischer geöffnet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Auch ein Ausbruch in einem KH in Finnland trotz Schutzmaßnahmen und Impfung ist besorgniserregend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 xml:space="preserve">: Modellierung (entsprechend B.1.1.7) soll für </w:t>
            </w:r>
            <w:proofErr w:type="gramStart"/>
            <w:r>
              <w:rPr>
                <w:i/>
                <w:sz w:val="22"/>
                <w:szCs w:val="22"/>
              </w:rPr>
              <w:t>Delta  berechnet</w:t>
            </w:r>
            <w:proofErr w:type="gramEnd"/>
            <w:r>
              <w:rPr>
                <w:i/>
                <w:sz w:val="22"/>
                <w:szCs w:val="22"/>
              </w:rPr>
              <w:t xml:space="preserve"> werden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ARS-Daten</w:t>
            </w:r>
            <w:r>
              <w:rPr>
                <w:sz w:val="22"/>
                <w:szCs w:val="22"/>
              </w:rPr>
              <w:t xml:space="preserve"> (Folien</w:t>
            </w:r>
            <w:r>
              <w:t xml:space="preserve"> </w:t>
            </w:r>
            <w:hyperlink r:id="rId14" w:history="1">
              <w:r>
                <w:rPr>
                  <w:rStyle w:val="Hyperlink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Testungen und </w:t>
            </w:r>
            <w:proofErr w:type="spellStart"/>
            <w:r>
              <w:rPr>
                <w:sz w:val="22"/>
                <w:szCs w:val="22"/>
              </w:rPr>
              <w:t>Positivenanteile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den meisten BL deutlicher Rückgang des </w:t>
            </w:r>
            <w:proofErr w:type="spellStart"/>
            <w:r>
              <w:rPr>
                <w:sz w:val="22"/>
                <w:szCs w:val="22"/>
              </w:rPr>
              <w:t>Positivenanteils</w:t>
            </w:r>
            <w:proofErr w:type="spellEnd"/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Einige BL ohne Rückgang in Beobachtung: SL, RP, BW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Teste und </w:t>
            </w: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 nach Organisationseinheit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Testung in Arztpraxen 50% unter Vorwochenniveau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Kaum Rückgang in KH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allen Orten Rückgang des </w:t>
            </w:r>
            <w:proofErr w:type="spellStart"/>
            <w:r>
              <w:rPr>
                <w:sz w:val="22"/>
                <w:szCs w:val="22"/>
              </w:rPr>
              <w:t>Positivenanteils</w:t>
            </w:r>
            <w:proofErr w:type="spellEnd"/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Monatsbericht vom 08.06.2021(gesamter Pandemieverlauf)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Gipfel des </w:t>
            </w:r>
            <w:proofErr w:type="spellStart"/>
            <w:r>
              <w:rPr>
                <w:sz w:val="22"/>
                <w:szCs w:val="22"/>
              </w:rPr>
              <w:t>Positivenanteils</w:t>
            </w:r>
            <w:proofErr w:type="spellEnd"/>
            <w:r>
              <w:rPr>
                <w:sz w:val="22"/>
                <w:szCs w:val="22"/>
              </w:rPr>
              <w:t xml:space="preserve"> in 2. und 3. Welle gleich hoch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Testungen und </w:t>
            </w:r>
            <w:proofErr w:type="spellStart"/>
            <w:r>
              <w:rPr>
                <w:sz w:val="22"/>
                <w:szCs w:val="22"/>
              </w:rPr>
              <w:t>Positivenanteile</w:t>
            </w:r>
            <w:proofErr w:type="spellEnd"/>
            <w:r>
              <w:rPr>
                <w:sz w:val="22"/>
                <w:szCs w:val="22"/>
              </w:rPr>
              <w:t xml:space="preserve"> pro Monat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 über den gesamten Pandemieverlauf: deutlicher Rückgang in allen BL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Testungen und </w:t>
            </w:r>
            <w:proofErr w:type="spellStart"/>
            <w:r>
              <w:rPr>
                <w:sz w:val="22"/>
                <w:szCs w:val="22"/>
              </w:rPr>
              <w:t>Positivenanteile</w:t>
            </w:r>
            <w:proofErr w:type="spellEnd"/>
            <w:r>
              <w:rPr>
                <w:sz w:val="22"/>
                <w:szCs w:val="22"/>
              </w:rPr>
              <w:t xml:space="preserve"> nach Altersgruppe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Anzahl Testungen bei Kindern geht zurück, &gt;</w:t>
            </w:r>
            <w:proofErr w:type="gramStart"/>
            <w:r>
              <w:rPr>
                <w:sz w:val="22"/>
                <w:szCs w:val="22"/>
              </w:rPr>
              <w:t>80 Jährige</w:t>
            </w:r>
            <w:proofErr w:type="gramEnd"/>
            <w:r>
              <w:rPr>
                <w:sz w:val="22"/>
                <w:szCs w:val="22"/>
              </w:rPr>
              <w:t xml:space="preserve"> wurden am häufigsten getestet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Kurven (Anzahl </w:t>
            </w:r>
            <w:proofErr w:type="spellStart"/>
            <w:r>
              <w:rPr>
                <w:sz w:val="22"/>
                <w:szCs w:val="22"/>
              </w:rPr>
              <w:t>poitive</w:t>
            </w:r>
            <w:proofErr w:type="spellEnd"/>
            <w:r>
              <w:rPr>
                <w:sz w:val="22"/>
                <w:szCs w:val="22"/>
              </w:rPr>
              <w:t xml:space="preserve"> Testungen und </w:t>
            </w: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>) zeigen: Die &gt;</w:t>
            </w:r>
            <w:proofErr w:type="gramStart"/>
            <w:r>
              <w:rPr>
                <w:sz w:val="22"/>
                <w:szCs w:val="22"/>
              </w:rPr>
              <w:t>80 Jährigen</w:t>
            </w:r>
            <w:proofErr w:type="gramEnd"/>
            <w:r>
              <w:rPr>
                <w:sz w:val="22"/>
                <w:szCs w:val="22"/>
              </w:rPr>
              <w:t xml:space="preserve"> spielen in der 3. Welle keine Rolle, die 60-80 Jährigen waren weniger betroffen, 3. Welle dadurch und durch Impfung schwächer 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Ausbrüche Altenheime und Krankenhäuser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Kaum KH-Ausbrüche in der letzten Woche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Auch Ausbrüche in AH gehen zurück (etwa 40) </w:t>
            </w:r>
          </w:p>
          <w:p>
            <w:pPr>
              <w:pStyle w:val="Listenabsatz"/>
              <w:ind w:left="924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Diskussion: 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Thema aus </w:t>
            </w:r>
            <w:proofErr w:type="spellStart"/>
            <w:r>
              <w:rPr>
                <w:sz w:val="22"/>
                <w:szCs w:val="22"/>
              </w:rPr>
              <w:t>EpiLag</w:t>
            </w:r>
            <w:proofErr w:type="spellEnd"/>
            <w:r>
              <w:rPr>
                <w:sz w:val="22"/>
                <w:szCs w:val="22"/>
              </w:rPr>
              <w:t xml:space="preserve">: MV fragt, ob/wann angesichts des niedrigen </w:t>
            </w:r>
            <w:proofErr w:type="spellStart"/>
            <w:r>
              <w:rPr>
                <w:sz w:val="22"/>
                <w:szCs w:val="22"/>
              </w:rPr>
              <w:t>Positivenanteils</w:t>
            </w:r>
            <w:proofErr w:type="spellEnd"/>
            <w:r>
              <w:rPr>
                <w:sz w:val="22"/>
                <w:szCs w:val="22"/>
              </w:rPr>
              <w:t xml:space="preserve">, des geringen Anteils positiv PCR-bestätigter AG-Tests  und der bei niedriger Inzidenz zu erwartenden, falsch positiven Ergebnisse auf das flächendeckende Testen verzichtet werden sollte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War bereits Thema im Dialog mit BGM, als Diskussionsgrundlage wurde eine Liste von Fragestellungen entworfen, die die breite Anwendung der Tests in Frage stellen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Pos. Nebeneffekte: Die Tests erhöhen die Awareness, Risikoverhalten könnte potentiell erkannt werden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Frankreich werden AG-Tests erfasst und in den nat. Fallzahlen berichtet, dort </w:t>
            </w:r>
            <w:proofErr w:type="gramStart"/>
            <w:r>
              <w:rPr>
                <w:sz w:val="22"/>
                <w:szCs w:val="22"/>
              </w:rPr>
              <w:t>konnten  max.</w:t>
            </w:r>
            <w:proofErr w:type="gramEnd"/>
            <w:r>
              <w:rPr>
                <w:sz w:val="22"/>
                <w:szCs w:val="22"/>
              </w:rPr>
              <w:t xml:space="preserve"> 50% der pos. Ergebnisse durch PCR bestätigt werden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Insgesamt ist die differenzierte Haltung des RKI zur AG-Testung richtig (gewesen)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Gibt es Settings, in denen weiterhin getestet werden soll? Welche?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Hinweis auf Bericht zur AG-Testung 7/2020 und </w:t>
            </w:r>
            <w:proofErr w:type="spellStart"/>
            <w:r>
              <w:rPr>
                <w:sz w:val="22"/>
                <w:szCs w:val="22"/>
              </w:rPr>
              <w:t>EPiBull</w:t>
            </w:r>
            <w:proofErr w:type="spellEnd"/>
            <w:r>
              <w:rPr>
                <w:sz w:val="22"/>
                <w:szCs w:val="22"/>
              </w:rPr>
              <w:t xml:space="preserve"> 17/2021, Testung bis Pandemieende dort, wo Schutzmaßnahmen nicht vollumfänglich durchgeführt werden können und kein ausreichender Schutz durch Impfung besteht, Schulen und </w:t>
            </w:r>
            <w:proofErr w:type="spellStart"/>
            <w:r>
              <w:rPr>
                <w:sz w:val="22"/>
                <w:szCs w:val="22"/>
              </w:rPr>
              <w:t>KiTas</w:t>
            </w:r>
            <w:proofErr w:type="spellEnd"/>
            <w:r>
              <w:rPr>
                <w:sz w:val="22"/>
                <w:szCs w:val="22"/>
              </w:rPr>
              <w:t xml:space="preserve"> (bevorzugt Lolli-Pooltests), bei KH-Aufnahme, betriebliche Testung nach betriebsärztlicher Gefährdungsbeurteilung (z.B. Erntehelfende)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W. Haas als Mitglied der WHO Technical Advisory Group „Save </w:t>
            </w:r>
            <w:proofErr w:type="spellStart"/>
            <w:r>
              <w:rPr>
                <w:sz w:val="22"/>
                <w:szCs w:val="22"/>
              </w:rPr>
              <w:t>Schooling</w:t>
            </w:r>
            <w:proofErr w:type="spellEnd"/>
            <w:r>
              <w:rPr>
                <w:sz w:val="22"/>
                <w:szCs w:val="22"/>
              </w:rPr>
              <w:t>”: Dort wird die Testempfehlung überarbeitet, Support durch WHO-Empfehlungen können RKI-</w:t>
            </w:r>
            <w:r>
              <w:rPr>
                <w:sz w:val="22"/>
                <w:szCs w:val="22"/>
              </w:rPr>
              <w:t>Empfehlungen</w:t>
            </w:r>
            <w:r>
              <w:rPr>
                <w:sz w:val="22"/>
                <w:szCs w:val="22"/>
              </w:rPr>
              <w:t xml:space="preserve"> unterstützen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 Unterstützung durch Abt. 1 wird </w:t>
            </w:r>
            <w:proofErr w:type="spellStart"/>
            <w:r>
              <w:rPr>
                <w:sz w:val="22"/>
                <w:szCs w:val="22"/>
              </w:rPr>
              <w:t>asudrücklivh</w:t>
            </w:r>
            <w:proofErr w:type="spellEnd"/>
            <w:r>
              <w:rPr>
                <w:sz w:val="22"/>
                <w:szCs w:val="22"/>
              </w:rPr>
              <w:t xml:space="preserve"> begrüßt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Frage: Pooltests auch für Studierende?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Studierende sind hoffentlich bald geimpft, Selbsttestung gut machbar, </w:t>
            </w:r>
            <w:proofErr w:type="spellStart"/>
            <w:r>
              <w:rPr>
                <w:sz w:val="22"/>
                <w:szCs w:val="22"/>
              </w:rPr>
              <w:t>Quaslitätsunterschiede</w:t>
            </w:r>
            <w:proofErr w:type="spellEnd"/>
            <w:r>
              <w:rPr>
                <w:sz w:val="22"/>
                <w:szCs w:val="22"/>
              </w:rPr>
              <w:t xml:space="preserve"> der Tests sollte kommuniziert werden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Syndromische</w:t>
            </w:r>
            <w:proofErr w:type="spellEnd"/>
            <w:r>
              <w:rPr>
                <w:b/>
                <w:sz w:val="22"/>
                <w:szCs w:val="22"/>
              </w:rPr>
              <w:t xml:space="preserve"> Surveillance </w:t>
            </w:r>
            <w:r>
              <w:rPr>
                <w:b/>
                <w:i/>
                <w:color w:val="D99594" w:themeColor="accent2" w:themeTint="99"/>
                <w:sz w:val="20"/>
                <w:szCs w:val="20"/>
              </w:rPr>
              <w:t xml:space="preserve">(nur mittwochs) </w:t>
            </w:r>
            <w:r>
              <w:rPr>
                <w:sz w:val="22"/>
                <w:szCs w:val="22"/>
              </w:rPr>
              <w:t>(Folien</w:t>
            </w:r>
            <w:r>
              <w:t xml:space="preserve"> </w:t>
            </w:r>
            <w:hyperlink r:id="rId15" w:history="1">
              <w:r>
                <w:rPr>
                  <w:rStyle w:val="Hyperlink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GrippeWeb</w:t>
            </w:r>
            <w:proofErr w:type="spellEnd"/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ARE-Rate liegt auf dem Vorjahresniveau, wesentlich niedriger als in den vorausgegangenen Jahren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ARE gesamt: Deutliche Anstiege </w:t>
            </w:r>
            <w:proofErr w:type="gramStart"/>
            <w:r>
              <w:rPr>
                <w:sz w:val="22"/>
                <w:szCs w:val="22"/>
              </w:rPr>
              <w:t>bei  0</w:t>
            </w:r>
            <w:proofErr w:type="gramEnd"/>
            <w:r>
              <w:rPr>
                <w:sz w:val="22"/>
                <w:szCs w:val="22"/>
              </w:rPr>
              <w:t>-4 und 5-14 Jährigen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ARE-Konsultationen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Leichter Rückgang, 350 </w:t>
            </w:r>
            <w:proofErr w:type="spellStart"/>
            <w:proofErr w:type="gramStart"/>
            <w:r>
              <w:rPr>
                <w:sz w:val="22"/>
                <w:szCs w:val="22"/>
              </w:rPr>
              <w:t>Kons</w:t>
            </w:r>
            <w:proofErr w:type="spellEnd"/>
            <w:r>
              <w:rPr>
                <w:sz w:val="22"/>
                <w:szCs w:val="22"/>
              </w:rPr>
              <w:t>./</w:t>
            </w:r>
            <w:proofErr w:type="gramEnd"/>
            <w:r>
              <w:rPr>
                <w:sz w:val="22"/>
                <w:szCs w:val="22"/>
              </w:rPr>
              <w:t xml:space="preserve">100.000 EW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Anstieg bei 0-</w:t>
            </w:r>
            <w:proofErr w:type="gramStart"/>
            <w:r>
              <w:rPr>
                <w:sz w:val="22"/>
                <w:szCs w:val="22"/>
              </w:rPr>
              <w:t>4 Jährigen</w:t>
            </w:r>
            <w:proofErr w:type="gramEnd"/>
            <w:r>
              <w:rPr>
                <w:sz w:val="22"/>
                <w:szCs w:val="22"/>
              </w:rPr>
              <w:t xml:space="preserve">, alle anderen AG stabil oder rückläufig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ICOSARI-KH-Surveillance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Gesamtentwicklung bei KH-Aufnahmen rückläufig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allen </w:t>
            </w:r>
            <w:proofErr w:type="gramStart"/>
            <w:r>
              <w:rPr>
                <w:sz w:val="22"/>
                <w:szCs w:val="22"/>
              </w:rPr>
              <w:t>AG  sinkt</w:t>
            </w:r>
            <w:proofErr w:type="gramEnd"/>
            <w:r>
              <w:rPr>
                <w:sz w:val="22"/>
                <w:szCs w:val="22"/>
              </w:rPr>
              <w:t xml:space="preserve"> die Anzahl der SARI-Fälle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Anteil COVID-SARI-Fälle bei KH Aufnahmen unter 50%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COVID-SARI-Fälle mit Intensivbehandlung rückläufig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Schwere der Erkrankung in 3. Welle vergleichbar zur 2. Welle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Ausbrüche Kindergärten, </w:t>
            </w:r>
            <w:proofErr w:type="spellStart"/>
            <w:proofErr w:type="gramStart"/>
            <w:r>
              <w:rPr>
                <w:sz w:val="22"/>
                <w:szCs w:val="22"/>
              </w:rPr>
              <w:t>Horte,Schulen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KiGa</w:t>
            </w:r>
            <w:proofErr w:type="spellEnd"/>
            <w:r>
              <w:rPr>
                <w:sz w:val="22"/>
                <w:szCs w:val="22"/>
              </w:rPr>
              <w:t xml:space="preserve">/Hort: 44 Ausbrüche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Kleinere Geschehen, etwa 3Fälle/Ausbruch, Kinderanteil bei 60%, Erwachsenenanteil rückläufig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Schulen :</w:t>
            </w:r>
            <w:proofErr w:type="gramEnd"/>
            <w:r>
              <w:rPr>
                <w:sz w:val="22"/>
                <w:szCs w:val="22"/>
              </w:rPr>
              <w:t xml:space="preserve"> 34 Ausbrüche /Woche, insbes. jüngere (6-10 Jährige)  und ältere SchülerInnen betroffen, mittleres Alter weniger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Virologische Surveillance, NRZ Influenza-Daten KW 22</w:t>
            </w:r>
            <w:r>
              <w:rPr>
                <w:b/>
                <w:i/>
                <w:color w:val="D99594" w:themeColor="accent2" w:themeTint="99"/>
                <w:sz w:val="20"/>
                <w:szCs w:val="20"/>
              </w:rPr>
              <w:t>(nur mittwochs)</w:t>
            </w:r>
            <w:r>
              <w:rPr>
                <w:sz w:val="22"/>
                <w:szCs w:val="22"/>
              </w:rPr>
              <w:t xml:space="preserve"> (Folien </w:t>
            </w:r>
            <w:hyperlink r:id="rId16" w:history="1">
              <w:r>
                <w:rPr>
                  <w:rStyle w:val="Hyperlink"/>
                </w:rPr>
                <w:t>hier</w:t>
              </w:r>
            </w:hyperlink>
            <w: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103 Einsendungen aus 31 Praxen, derzeit konstant 100 Einsendungen/Woche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Mit Lockerung 4/2021 Anstieg bei 0-</w:t>
            </w:r>
            <w:proofErr w:type="gramStart"/>
            <w:r>
              <w:rPr>
                <w:sz w:val="22"/>
                <w:szCs w:val="22"/>
              </w:rPr>
              <w:t>4 Jährigen</w:t>
            </w:r>
            <w:proofErr w:type="gramEnd"/>
            <w:r>
              <w:rPr>
                <w:sz w:val="22"/>
                <w:szCs w:val="22"/>
              </w:rPr>
              <w:t>, in KW 22 leichter Rückgang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Anstieg bei 5-</w:t>
            </w:r>
            <w:proofErr w:type="gramStart"/>
            <w:r>
              <w:rPr>
                <w:sz w:val="22"/>
                <w:szCs w:val="22"/>
              </w:rPr>
              <w:t>15 Jährigen</w:t>
            </w:r>
            <w:proofErr w:type="gramEnd"/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Rhinoviren</w:t>
            </w:r>
            <w:proofErr w:type="spellEnd"/>
            <w:r>
              <w:rPr>
                <w:sz w:val="22"/>
                <w:szCs w:val="22"/>
              </w:rPr>
              <w:t xml:space="preserve"> stabil (25-30%), </w:t>
            </w:r>
            <w:proofErr w:type="spellStart"/>
            <w:r>
              <w:rPr>
                <w:sz w:val="22"/>
                <w:szCs w:val="22"/>
              </w:rPr>
              <w:t>hauptsäcjlich</w:t>
            </w:r>
            <w:proofErr w:type="spellEnd"/>
            <w:r>
              <w:rPr>
                <w:sz w:val="22"/>
                <w:szCs w:val="22"/>
              </w:rPr>
              <w:t xml:space="preserve"> 0-4 und 5-</w:t>
            </w:r>
            <w:proofErr w:type="gramStart"/>
            <w:r>
              <w:rPr>
                <w:sz w:val="22"/>
                <w:szCs w:val="22"/>
              </w:rPr>
              <w:t>15 Jährige</w:t>
            </w:r>
            <w:proofErr w:type="gramEnd"/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Parainfluenzaviren: leichter Rückgang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RSV: </w:t>
            </w:r>
            <w:proofErr w:type="gramStart"/>
            <w:r>
              <w:rPr>
                <w:sz w:val="22"/>
                <w:szCs w:val="22"/>
              </w:rPr>
              <w:t>keine Nachweis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SARS-CoV-2: 2. Woche kein Nachweis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Kein Influenzavirennachweis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Saisonale Coronaviren: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NL63: Starker Anstieg, bes. 0-</w:t>
            </w:r>
            <w:proofErr w:type="gramStart"/>
            <w:r>
              <w:rPr>
                <w:sz w:val="22"/>
                <w:szCs w:val="22"/>
              </w:rPr>
              <w:t>4 Jährige</w:t>
            </w:r>
            <w:proofErr w:type="gramEnd"/>
            <w:r>
              <w:rPr>
                <w:sz w:val="22"/>
                <w:szCs w:val="22"/>
              </w:rPr>
              <w:t xml:space="preserve">, auch andere AG &lt; 60 </w:t>
            </w:r>
            <w:proofErr w:type="spellStart"/>
            <w:r>
              <w:rPr>
                <w:sz w:val="22"/>
                <w:szCs w:val="22"/>
              </w:rPr>
              <w:t>JAhre</w:t>
            </w:r>
            <w:proofErr w:type="spellEnd"/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OC43 leicht rückläufig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Sars-CoV-2: in Arztpraxen geringe Quote, spielt dort keine große Rolle</w:t>
            </w:r>
          </w:p>
          <w:p>
            <w:pPr>
              <w:pStyle w:val="Listenabsatz"/>
              <w:ind w:left="9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Diskussion: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Kann man noch von Community Transmission sprechen, wenn Sars-CoC-2 unter der Sentinel-Nachweisgrenze liegt?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Dies allein ist kein Argument gegen CT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Ausbrüche in Schulen und </w:t>
            </w:r>
            <w:proofErr w:type="spellStart"/>
            <w:r>
              <w:rPr>
                <w:sz w:val="22"/>
                <w:szCs w:val="22"/>
              </w:rPr>
              <w:t>KiGä</w:t>
            </w:r>
            <w:proofErr w:type="spellEnd"/>
            <w:r>
              <w:rPr>
                <w:sz w:val="22"/>
                <w:szCs w:val="22"/>
              </w:rPr>
              <w:t xml:space="preserve"> sprechen für diffuses Geschehen, es kann noch nicht davon ausgegangen werden, dass keine unbemerkten Übertragungen in der Bevölkerung geschehen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Zahlen zum DIVI-Intensivregister </w:t>
            </w:r>
            <w:r>
              <w:rPr>
                <w:b/>
                <w:i/>
                <w:color w:val="D99594" w:themeColor="accent2" w:themeTint="99"/>
                <w:sz w:val="20"/>
                <w:szCs w:val="20"/>
              </w:rPr>
              <w:t>(nur mittwochs)</w:t>
            </w:r>
            <w:r>
              <w:rPr>
                <w:color w:val="D99594" w:themeColor="accent2" w:themeTint="9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(Folien</w:t>
            </w:r>
            <w:r>
              <w:t xml:space="preserve"> </w:t>
            </w:r>
            <w:hyperlink r:id="rId17" w:history="1">
              <w:r>
                <w:rPr>
                  <w:rStyle w:val="Hyperlink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COVID-19-Intensivpflichtige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Aktuell werden 1.609 Patienten behandelt, 539 weniger im Vergleich zur Vorwoche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allen BL steiler Abfall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Belastung der Intensivmedizin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allen BL geht die ITS Belegung zurück auf Stufe 2 (&lt;12%)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der </w:t>
            </w:r>
            <w:proofErr w:type="spellStart"/>
            <w:r>
              <w:rPr>
                <w:sz w:val="22"/>
                <w:szCs w:val="22"/>
              </w:rPr>
              <w:t>nördl</w:t>
            </w:r>
            <w:proofErr w:type="spellEnd"/>
            <w:r>
              <w:rPr>
                <w:sz w:val="22"/>
                <w:szCs w:val="22"/>
              </w:rPr>
              <w:t xml:space="preserve">. Gruppe SA, </w:t>
            </w:r>
            <w:proofErr w:type="gramStart"/>
            <w:r>
              <w:rPr>
                <w:sz w:val="22"/>
                <w:szCs w:val="22"/>
              </w:rPr>
              <w:t>NS,MP</w:t>
            </w:r>
            <w:proofErr w:type="gramEnd"/>
            <w:r>
              <w:rPr>
                <w:sz w:val="22"/>
                <w:szCs w:val="22"/>
              </w:rPr>
              <w:t xml:space="preserve">,BB &lt;5%, in SH &lt;3% (Basisstufe)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Mitte und Süden Stufe 2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Altersstruktur (1535 Fälle = 90%)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0-14 und 15-</w:t>
            </w:r>
            <w:proofErr w:type="gramStart"/>
            <w:r>
              <w:rPr>
                <w:sz w:val="22"/>
                <w:szCs w:val="22"/>
              </w:rPr>
              <w:t>49 Jährige</w:t>
            </w:r>
            <w:proofErr w:type="gramEnd"/>
            <w:r>
              <w:rPr>
                <w:sz w:val="22"/>
                <w:szCs w:val="22"/>
              </w:rPr>
              <w:t>: 36,8%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allen AG Rückgang, stark bei 70-</w:t>
            </w:r>
            <w:proofErr w:type="gramStart"/>
            <w:r>
              <w:rPr>
                <w:sz w:val="22"/>
                <w:szCs w:val="22"/>
              </w:rPr>
              <w:t>79 Jährigen</w:t>
            </w:r>
            <w:proofErr w:type="gramEnd"/>
            <w:r>
              <w:rPr>
                <w:sz w:val="22"/>
                <w:szCs w:val="22"/>
              </w:rPr>
              <w:t>, etwas geringer bei 60-79 Jährigen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Abnahme in allen Altersgruppen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Belegung und Belastung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Gesamtbelegung, Beatmungs- und ECMO-Fälle rückläufig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Dennoch: Anzahl ECMO nur knapp unter dem Peak der 2. Welle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Anteil COVID-Fälle sinkt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Freie Kapazitäten nehmen zu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Verfügbarkeit und regulärer Betrieb zunehmend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Prognosen intensivpflichtiger COVID-19 Patient*innen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allen Kleeblättern weiter Trend nach unten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Anpassungen bei Modellierung durchgeführt, die die lange Liegezeit der schweren Fälle berücksichtigt </w:t>
            </w:r>
          </w:p>
          <w:p>
            <w:pPr>
              <w:pStyle w:val="Listenabsatz"/>
              <w:ind w:left="1491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  <w:szCs w:val="22"/>
              </w:rPr>
              <w:t>FG32 (</w:t>
            </w:r>
            <w:r>
              <w:rPr>
                <w:sz w:val="22"/>
              </w:rPr>
              <w:t>Diercke)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 3</w:t>
            </w:r>
          </w:p>
          <w:p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Hamouda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Eckmanns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M. </w:t>
            </w:r>
            <w:proofErr w:type="gramStart"/>
            <w:r>
              <w:rPr>
                <w:i/>
                <w:sz w:val="22"/>
                <w:szCs w:val="22"/>
              </w:rPr>
              <w:t>an der Heiden</w:t>
            </w:r>
            <w:proofErr w:type="gramEnd"/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FG37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(Eckmanns)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Rexroth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Mielke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 36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(Haas)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(Dürrwald)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MF4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(Fischer)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digitale Projekte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Aktuelle Risikobewertung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Diskussion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Herausforderung an die Kommunikation: Trotz sinkender Inzidenzen ist die Gefahr noch nicht vorüber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Perspektive: Wie lange soll im </w:t>
            </w:r>
            <w:proofErr w:type="gramStart"/>
            <w:r>
              <w:rPr>
                <w:sz w:val="22"/>
                <w:szCs w:val="22"/>
              </w:rPr>
              <w:t>Lagebericht  das</w:t>
            </w:r>
            <w:proofErr w:type="gramEnd"/>
            <w:r>
              <w:rPr>
                <w:sz w:val="22"/>
                <w:szCs w:val="22"/>
              </w:rPr>
              <w:t xml:space="preserve"> Risiko als „hoch“ eingestuft werden? Kann angesichts weiter </w:t>
            </w:r>
            <w:r>
              <w:rPr>
                <w:sz w:val="22"/>
                <w:szCs w:val="22"/>
              </w:rPr>
              <w:lastRenderedPageBreak/>
              <w:t>sinkender Fallzahlen eine andere Formulierung gefunden werden? Die regionale Heterogenität erschwert die Kommunikation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 ist zu früh für die Bezeichnung „Moderat“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 beantwortet dazu eingehende Fragen mit einer (mit Leitung abgestimmten) Antwort: Basismaßnahmen sind weiterhin einzuhalten, es handelt sich um eine Momentaufnahme, ein Anstieg durch Zunahme der Mobilität ist möglich, die Gefahr ist noch nicht vorbei, trotz einzelner LK mit Inzidenz 0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Wichtig zu kommunizieren: Die jetzige Situation ist unter Schutzmaßnahmen </w:t>
            </w:r>
            <w:proofErr w:type="spellStart"/>
            <w:r>
              <w:rPr>
                <w:sz w:val="22"/>
                <w:szCs w:val="22"/>
              </w:rPr>
              <w:t>entstande</w:t>
            </w:r>
            <w:proofErr w:type="spellEnd"/>
            <w:r>
              <w:rPr>
                <w:sz w:val="22"/>
                <w:szCs w:val="22"/>
              </w:rPr>
              <w:t>, Anzahl von Kontakten liegt laut Umfrage noch bei 1/2 im Vgl. zu Präpandemiezeit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Eintrag durch Reisen und z.B. Ernteeinsätze ist zu erwarten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Nachlassen der Impfbereitschaft muss verhindert werden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Ziele  sollten</w:t>
            </w:r>
            <w:proofErr w:type="gramEnd"/>
            <w:r>
              <w:rPr>
                <w:sz w:val="22"/>
                <w:szCs w:val="22"/>
              </w:rPr>
              <w:t xml:space="preserve"> neben der niedrigen Inzidenz auch  Krankheitsprävention (können sich alle schützen, die das wollen, können schwere Fälle vermieden werden)  und Verhinderung der Überlastung des Gesundheitssystems sein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RKI kann sich hierzu unabhängig von der Politik, die auf Inzidenzen schaut, positionieren                                   Rationale: Solange nicht jeder eine Impfchance hatte, sind Masken und AHA-Regeln insbesondere in Innenräumen zu empfehlen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SH soll die Maskenpflicht in Schulen fallen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Dies entspricht unseren Empfehlungen: Bei Inzidenz &lt;35 keine Maskenpflicht für jüngere Schüler, für ältere optional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Prüfung und ggf. Anpassung dieser Empfehlung (auch im Hinblick auf VOC)</w:t>
            </w:r>
          </w:p>
          <w:p>
            <w:pPr>
              <w:pStyle w:val="Listenabsatz"/>
              <w:ind w:left="924"/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 xml:space="preserve">: aus der Diskussion sollen die Gründe für die anhaltende Gefahr und gegen eine frühzeitige Entwarnung entnommen und über die nächsten 6 Wochen verteilt für kommende </w:t>
            </w:r>
            <w:proofErr w:type="gramStart"/>
            <w:r>
              <w:rPr>
                <w:i/>
                <w:sz w:val="22"/>
                <w:szCs w:val="22"/>
              </w:rPr>
              <w:t>BPKs  vorbereitet</w:t>
            </w:r>
            <w:proofErr w:type="gramEnd"/>
            <w:r>
              <w:rPr>
                <w:i/>
                <w:sz w:val="22"/>
                <w:szCs w:val="22"/>
              </w:rPr>
              <w:t xml:space="preserve"> werden (Stichwort „sachlicher Spielverderber“)</w:t>
            </w: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Aufnahme des Präventionsparadox in FAQ</w:t>
            </w: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 xml:space="preserve">: Vorschlag für neue Risikobewertung wird von U. Rexroth zirkuliert, </w:t>
            </w:r>
            <w:proofErr w:type="gramStart"/>
            <w:r>
              <w:rPr>
                <w:i/>
                <w:sz w:val="22"/>
                <w:szCs w:val="22"/>
              </w:rPr>
              <w:t>Diskussion ,wann</w:t>
            </w:r>
            <w:proofErr w:type="gramEnd"/>
            <w:r>
              <w:rPr>
                <w:i/>
                <w:sz w:val="22"/>
                <w:szCs w:val="22"/>
              </w:rPr>
              <w:t xml:space="preserve"> sie angewendet werden soll, Freitag im Krisenstab </w:t>
            </w:r>
          </w:p>
          <w:p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@ Lagezentrum: bitte auf die Agenda für Freitag nehmen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(Hamouda)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FG 36 (Haas)</w:t>
            </w: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Presse und Jenny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Wenchel</w:t>
            </w:r>
            <w:proofErr w:type="spellEnd"/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Rexroth</w:t>
            </w: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Kommunikation</w:t>
            </w: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BZgA</w:t>
            </w:r>
          </w:p>
          <w:p>
            <w:pPr>
              <w:pStyle w:val="Listenabsatz"/>
              <w:numPr>
                <w:ilvl w:val="0"/>
                <w:numId w:val="2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Neu seit letzter Woche unter Infektionsschutz.de: FAQs und Informationen zur Impfung </w:t>
            </w:r>
          </w:p>
          <w:p>
            <w:pPr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Presse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Corona </w:t>
            </w:r>
            <w:proofErr w:type="spellStart"/>
            <w:r>
              <w:rPr>
                <w:sz w:val="22"/>
                <w:szCs w:val="22"/>
              </w:rPr>
              <w:t>Prävalenzsatudie</w:t>
            </w:r>
            <w:proofErr w:type="spellEnd"/>
            <w:r>
              <w:rPr>
                <w:sz w:val="22"/>
                <w:szCs w:val="22"/>
              </w:rPr>
              <w:t xml:space="preserve"> zeigt: </w:t>
            </w:r>
            <w:proofErr w:type="gramStart"/>
            <w:r>
              <w:rPr>
                <w:sz w:val="22"/>
                <w:szCs w:val="22"/>
              </w:rPr>
              <w:t>1,8 mal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soviele</w:t>
            </w:r>
            <w:proofErr w:type="spellEnd"/>
            <w:r>
              <w:rPr>
                <w:sz w:val="22"/>
                <w:szCs w:val="22"/>
              </w:rPr>
              <w:t xml:space="preserve"> Fälle wie nach IfSG gemeldet, Faktor 2 ist ein gutes Ergebnis (geringe Untererfassung)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>
            <w:pPr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Wissenschaftskommunikation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Frage: Auch in der Basisstufe </w:t>
            </w:r>
            <w:proofErr w:type="gramStart"/>
            <w:r>
              <w:rPr>
                <w:sz w:val="22"/>
                <w:szCs w:val="22"/>
              </w:rPr>
              <w:t xml:space="preserve">des  </w:t>
            </w:r>
            <w:proofErr w:type="spellStart"/>
            <w:r>
              <w:rPr>
                <w:sz w:val="22"/>
                <w:szCs w:val="22"/>
              </w:rPr>
              <w:t>ControlCovid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Papiers sind Maßnahmen vorgesehen, warum gibt es keine maßnahmenfreie Stufe?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Aus der Krisenkommunikationstheorie: Menschen gewöhnen sich an hohe Zahlen, es sollte bildhaft dargestellt werden, z.B. „Wöchentlich sterben immer noch so viele Menschen an </w:t>
            </w:r>
            <w:proofErr w:type="spellStart"/>
            <w:r>
              <w:rPr>
                <w:sz w:val="22"/>
                <w:szCs w:val="22"/>
              </w:rPr>
              <w:t>Covid</w:t>
            </w:r>
            <w:proofErr w:type="spellEnd"/>
            <w:r>
              <w:rPr>
                <w:sz w:val="22"/>
                <w:szCs w:val="22"/>
              </w:rPr>
              <w:t xml:space="preserve">, wie bei einem Flugzeugabsturz“  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</w:rPr>
              <w:t>Ebrahimzadeh</w:t>
            </w:r>
            <w:proofErr w:type="spellEnd"/>
            <w:r>
              <w:rPr>
                <w:sz w:val="22"/>
              </w:rPr>
              <w:t>-Wetter)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(Glasmacher)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(Jenny) 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RKI-Strategie Fragen</w:t>
            </w:r>
          </w:p>
          <w:p>
            <w:pPr>
              <w:pStyle w:val="Listenabsatz"/>
              <w:numPr>
                <w:ilvl w:val="0"/>
                <w:numId w:val="6"/>
              </w:numPr>
              <w:spacing w:line="276" w:lineRule="auto"/>
              <w:ind w:left="340" w:hanging="340"/>
              <w:rPr>
                <w:b/>
                <w:sz w:val="22"/>
              </w:rPr>
            </w:pPr>
            <w:r>
              <w:rPr>
                <w:b/>
                <w:sz w:val="22"/>
              </w:rPr>
              <w:t>Allgemein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Frage aus </w:t>
            </w:r>
            <w:proofErr w:type="spellStart"/>
            <w:r>
              <w:rPr>
                <w:sz w:val="22"/>
                <w:szCs w:val="22"/>
              </w:rPr>
              <w:t>EpiLAg</w:t>
            </w:r>
            <w:proofErr w:type="spellEnd"/>
            <w:r>
              <w:rPr>
                <w:sz w:val="22"/>
                <w:szCs w:val="22"/>
              </w:rPr>
              <w:t xml:space="preserve">: Ist eine Meldepflicht für Long </w:t>
            </w:r>
            <w:proofErr w:type="spellStart"/>
            <w:r>
              <w:rPr>
                <w:sz w:val="22"/>
                <w:szCs w:val="22"/>
              </w:rPr>
              <w:t>Covid</w:t>
            </w:r>
            <w:proofErr w:type="spellEnd"/>
            <w:r>
              <w:rPr>
                <w:sz w:val="22"/>
                <w:szCs w:val="22"/>
              </w:rPr>
              <w:t xml:space="preserve"> sinnvoll?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Präzise klinische Falldefinition steht noch aus, keine Biomarker, bisher nur grobe Einteilung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Wurde auch im neu </w:t>
            </w:r>
            <w:proofErr w:type="gramStart"/>
            <w:r>
              <w:rPr>
                <w:sz w:val="22"/>
                <w:szCs w:val="22"/>
              </w:rPr>
              <w:t>gegründeten  interministeriellen</w:t>
            </w:r>
            <w:proofErr w:type="gramEnd"/>
            <w:r>
              <w:rPr>
                <w:sz w:val="22"/>
                <w:szCs w:val="22"/>
              </w:rPr>
              <w:t xml:space="preserve"> AK thematisiert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Meldepflicht sollte zu Maßnahmen führen, das ist hier nur eingeschränkt </w:t>
            </w:r>
            <w:proofErr w:type="spellStart"/>
            <w:proofErr w:type="gramStart"/>
            <w:r>
              <w:rPr>
                <w:sz w:val="22"/>
                <w:szCs w:val="22"/>
              </w:rPr>
              <w:t>gegeben,allerdings</w:t>
            </w:r>
            <w:proofErr w:type="spellEnd"/>
            <w:proofErr w:type="gramEnd"/>
            <w:r>
              <w:rPr>
                <w:sz w:val="22"/>
                <w:szCs w:val="22"/>
              </w:rPr>
              <w:t>:  Versorgungsbedarf liegt vor, SSPE nach Masern wird auch gemeldet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Die DGPI hat ein Register für Long </w:t>
            </w:r>
            <w:proofErr w:type="spellStart"/>
            <w:r>
              <w:rPr>
                <w:sz w:val="22"/>
                <w:szCs w:val="22"/>
              </w:rPr>
              <w:t>Covid</w:t>
            </w:r>
            <w:proofErr w:type="spellEnd"/>
            <w:r>
              <w:rPr>
                <w:sz w:val="22"/>
                <w:szCs w:val="22"/>
              </w:rPr>
              <w:t xml:space="preserve"> eingerichtet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Zusammenfassend: Klinische Register sind </w:t>
            </w:r>
            <w:proofErr w:type="gramStart"/>
            <w:r>
              <w:rPr>
                <w:sz w:val="22"/>
                <w:szCs w:val="22"/>
              </w:rPr>
              <w:t>die geeignete Stellen</w:t>
            </w:r>
            <w:proofErr w:type="gramEnd"/>
            <w:r>
              <w:rPr>
                <w:sz w:val="22"/>
                <w:szCs w:val="22"/>
              </w:rPr>
              <w:t xml:space="preserve"> für die Datensammlung (</w:t>
            </w:r>
            <w:proofErr w:type="spellStart"/>
            <w:r>
              <w:rPr>
                <w:sz w:val="22"/>
                <w:szCs w:val="22"/>
              </w:rPr>
              <w:t>klin</w:t>
            </w:r>
            <w:proofErr w:type="spellEnd"/>
            <w:r>
              <w:rPr>
                <w:sz w:val="22"/>
                <w:szCs w:val="22"/>
              </w:rPr>
              <w:t>. Versorgungsforschung)</w:t>
            </w:r>
          </w:p>
          <w:p>
            <w:pPr>
              <w:spacing w:line="276" w:lineRule="auto"/>
              <w:rPr>
                <w:b/>
                <w:sz w:val="22"/>
              </w:rPr>
            </w:pP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Zahlreiche Anfragen des ÖGD und Primärversorgender Ärzte zu </w:t>
            </w:r>
            <w:proofErr w:type="spellStart"/>
            <w:r>
              <w:rPr>
                <w:sz w:val="22"/>
                <w:szCs w:val="22"/>
              </w:rPr>
              <w:t>Genesenenzertifikat</w:t>
            </w:r>
            <w:proofErr w:type="spellEnd"/>
            <w:r>
              <w:rPr>
                <w:sz w:val="22"/>
                <w:szCs w:val="22"/>
              </w:rPr>
              <w:t xml:space="preserve"> (über AGI, LZ, </w:t>
            </w:r>
            <w:proofErr w:type="spellStart"/>
            <w:r>
              <w:rPr>
                <w:sz w:val="22"/>
                <w:szCs w:val="22"/>
              </w:rPr>
              <w:t>EpiLag</w:t>
            </w:r>
            <w:proofErr w:type="spellEnd"/>
            <w:r>
              <w:rPr>
                <w:sz w:val="22"/>
                <w:szCs w:val="22"/>
              </w:rPr>
              <w:t>) und zu klein.-</w:t>
            </w:r>
            <w:proofErr w:type="spellStart"/>
            <w:r>
              <w:rPr>
                <w:sz w:val="22"/>
                <w:szCs w:val="22"/>
              </w:rPr>
              <w:t>epidemiolog</w:t>
            </w:r>
            <w:proofErr w:type="spellEnd"/>
            <w:r>
              <w:rPr>
                <w:sz w:val="22"/>
                <w:szCs w:val="22"/>
              </w:rPr>
              <w:t xml:space="preserve">. Infektionsnachweis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Noch alles im Fluss: Wer stellt Zertifikate aus, wie wird die Vergütung geregelt etc.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PCR soll weiterhin Voraussetzung für </w:t>
            </w:r>
            <w:proofErr w:type="spellStart"/>
            <w:r>
              <w:rPr>
                <w:sz w:val="22"/>
                <w:szCs w:val="22"/>
              </w:rPr>
              <w:t>Genesenenzertifikat</w:t>
            </w:r>
            <w:proofErr w:type="spellEnd"/>
            <w:r>
              <w:rPr>
                <w:sz w:val="22"/>
                <w:szCs w:val="22"/>
              </w:rPr>
              <w:t xml:space="preserve"> sein, alles andere aus RKI-Sicht nicht ausreichend belegt</w:t>
            </w:r>
          </w:p>
          <w:p>
            <w:pPr>
              <w:pStyle w:val="Listenabsatz"/>
              <w:ind w:left="1491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Befürwortet das RKI CO2 Ampeln in Klassenräumen?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Hierzu </w:t>
            </w:r>
            <w:proofErr w:type="gramStart"/>
            <w:r>
              <w:rPr>
                <w:sz w:val="22"/>
                <w:szCs w:val="22"/>
              </w:rPr>
              <w:t>gibt  das</w:t>
            </w:r>
            <w:proofErr w:type="gramEnd"/>
            <w:r>
              <w:rPr>
                <w:sz w:val="22"/>
                <w:szCs w:val="22"/>
              </w:rPr>
              <w:t xml:space="preserve"> UBA sehr gute Informationen, soll FAQ entsprechend ergänzt werden?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Befürwortung durch FG 36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Auch RKI nutzt CO2 Messgeräte, als Ergänzung zu anderen Maßnahmen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Ergänzung der FAQ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6"/>
              </w:numPr>
              <w:spacing w:after="120" w:line="276" w:lineRule="auto"/>
              <w:ind w:left="340" w:hanging="340"/>
              <w:rPr>
                <w:i/>
                <w:sz w:val="22"/>
                <w:szCs w:val="22"/>
              </w:rPr>
            </w:pPr>
            <w:r>
              <w:rPr>
                <w:b/>
                <w:sz w:val="22"/>
              </w:rPr>
              <w:t>RKI-intern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(Rexroth)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bookmarkStart w:id="0" w:name="_GoBack"/>
            <w:bookmarkEnd w:id="0"/>
            <w:r>
              <w:rPr>
                <w:sz w:val="22"/>
                <w:szCs w:val="22"/>
              </w:rPr>
              <w:t>FG 14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Brunke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Brunke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Dokumente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Impfen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FG33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Labordiagnostik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ZBS1 / FG17 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Klinisches Management/Entlassungsmanagement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IBBS 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Maßnahmen zum Infektionsschutz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FG37 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8"/>
              </w:rPr>
              <w:t xml:space="preserve">Surveillance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t xml:space="preserve"> 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Transport und Grenzübergangsstellen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Information aus dem Lagezentrum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Wichtige Termine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Andere Themen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Nächste Sitzung: Freitag, 11.06.2021, 11:00 Uhr, via </w:t>
            </w:r>
            <w:proofErr w:type="spellStart"/>
            <w:r>
              <w:rPr>
                <w:sz w:val="22"/>
                <w:szCs w:val="22"/>
              </w:rPr>
              <w:t>Webex</w:t>
            </w:r>
            <w:proofErr w:type="spellEnd"/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spacing w:after="120" w:line="360" w:lineRule="auto"/>
      </w:pPr>
    </w:p>
    <w:p>
      <w:pPr>
        <w:spacing w:after="240" w:line="360" w:lineRule="auto"/>
      </w:pPr>
      <w:r>
        <w:rPr>
          <w:b/>
        </w:rPr>
        <w:t>Ende</w:t>
      </w:r>
      <w:r>
        <w:t xml:space="preserve">: </w:t>
      </w:r>
      <w:r>
        <w:rPr>
          <w:sz w:val="22"/>
          <w:szCs w:val="22"/>
        </w:rPr>
        <w:t>12:48 Uhr</w:t>
      </w:r>
    </w:p>
    <w:p>
      <w:pPr>
        <w:spacing w:after="240" w:line="360" w:lineRule="auto"/>
      </w:pP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4</w:t>
    </w:r>
    <w:r>
      <w:rPr>
        <w:rStyle w:val="Seitenzahl"/>
      </w:rPr>
      <w:fldChar w:fldCharType="end"/>
    </w:r>
  </w:p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772"/>
    <w:multiLevelType w:val="hybridMultilevel"/>
    <w:tmpl w:val="0FC8BF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0A1D"/>
    <w:multiLevelType w:val="hybridMultilevel"/>
    <w:tmpl w:val="4D947C4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004A4E"/>
    <w:multiLevelType w:val="hybridMultilevel"/>
    <w:tmpl w:val="D0947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80C93"/>
    <w:multiLevelType w:val="hybridMultilevel"/>
    <w:tmpl w:val="DFBE3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12FA4"/>
    <w:multiLevelType w:val="hybridMultilevel"/>
    <w:tmpl w:val="B84021E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AC5A26"/>
    <w:multiLevelType w:val="hybridMultilevel"/>
    <w:tmpl w:val="A4E6935E"/>
    <w:lvl w:ilvl="0" w:tplc="20D4BE9E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7" w15:restartNumberingAfterBreak="0">
    <w:nsid w:val="24E81549"/>
    <w:multiLevelType w:val="hybridMultilevel"/>
    <w:tmpl w:val="6D78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97807"/>
    <w:multiLevelType w:val="hybridMultilevel"/>
    <w:tmpl w:val="6E182EA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B91D98"/>
    <w:multiLevelType w:val="hybridMultilevel"/>
    <w:tmpl w:val="F1CE2C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755201"/>
    <w:multiLevelType w:val="hybridMultilevel"/>
    <w:tmpl w:val="8DF4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93746"/>
    <w:multiLevelType w:val="hybridMultilevel"/>
    <w:tmpl w:val="676E7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240B22"/>
    <w:multiLevelType w:val="hybridMultilevel"/>
    <w:tmpl w:val="B1E6744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21567"/>
    <w:multiLevelType w:val="hybridMultilevel"/>
    <w:tmpl w:val="199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E04DC"/>
    <w:multiLevelType w:val="hybridMultilevel"/>
    <w:tmpl w:val="47DAD7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CA6CB2"/>
    <w:multiLevelType w:val="hybridMultilevel"/>
    <w:tmpl w:val="966ACC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AC0447"/>
    <w:multiLevelType w:val="hybridMultilevel"/>
    <w:tmpl w:val="5F1A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10565F"/>
    <w:multiLevelType w:val="hybridMultilevel"/>
    <w:tmpl w:val="EAE0282C"/>
    <w:lvl w:ilvl="0" w:tplc="15D025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A76D74"/>
    <w:multiLevelType w:val="hybridMultilevel"/>
    <w:tmpl w:val="292850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123696"/>
    <w:multiLevelType w:val="hybridMultilevel"/>
    <w:tmpl w:val="98F0D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342E3D"/>
    <w:multiLevelType w:val="hybridMultilevel"/>
    <w:tmpl w:val="DB003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90F6E"/>
    <w:multiLevelType w:val="hybridMultilevel"/>
    <w:tmpl w:val="475E43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89E09DF"/>
    <w:multiLevelType w:val="hybridMultilevel"/>
    <w:tmpl w:val="B5A85E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8"/>
  </w:num>
  <w:num w:numId="5">
    <w:abstractNumId w:val="8"/>
  </w:num>
  <w:num w:numId="6">
    <w:abstractNumId w:val="19"/>
  </w:num>
  <w:num w:numId="7">
    <w:abstractNumId w:val="24"/>
  </w:num>
  <w:num w:numId="8">
    <w:abstractNumId w:val="14"/>
  </w:num>
  <w:num w:numId="9">
    <w:abstractNumId w:val="5"/>
  </w:num>
  <w:num w:numId="10">
    <w:abstractNumId w:val="28"/>
  </w:num>
  <w:num w:numId="11">
    <w:abstractNumId w:val="23"/>
  </w:num>
  <w:num w:numId="12">
    <w:abstractNumId w:val="16"/>
  </w:num>
  <w:num w:numId="13">
    <w:abstractNumId w:val="13"/>
  </w:num>
  <w:num w:numId="14">
    <w:abstractNumId w:val="20"/>
  </w:num>
  <w:num w:numId="15">
    <w:abstractNumId w:val="17"/>
  </w:num>
  <w:num w:numId="16">
    <w:abstractNumId w:val="0"/>
  </w:num>
  <w:num w:numId="17">
    <w:abstractNumId w:val="12"/>
  </w:num>
  <w:num w:numId="18">
    <w:abstractNumId w:val="26"/>
  </w:num>
  <w:num w:numId="19">
    <w:abstractNumId w:val="10"/>
  </w:num>
  <w:num w:numId="20">
    <w:abstractNumId w:val="25"/>
  </w:num>
  <w:num w:numId="21">
    <w:abstractNumId w:val="7"/>
  </w:num>
  <w:num w:numId="22">
    <w:abstractNumId w:val="9"/>
  </w:num>
  <w:num w:numId="23">
    <w:abstractNumId w:val="2"/>
  </w:num>
  <w:num w:numId="24">
    <w:abstractNumId w:val="21"/>
  </w:num>
  <w:num w:numId="25">
    <w:abstractNumId w:val="15"/>
  </w:num>
  <w:num w:numId="26">
    <w:abstractNumId w:val="1"/>
  </w:num>
  <w:num w:numId="27">
    <w:abstractNumId w:val="22"/>
  </w:num>
  <w:num w:numId="28">
    <w:abstractNumId w:val="27"/>
  </w:num>
  <w:num w:numId="29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29"/>
      </w:numPr>
      <w:spacing w:after="0"/>
    </w:pPr>
    <w:rPr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spacing w:after="0"/>
      <w:ind w:left="927" w:hanging="360"/>
    </w:pPr>
    <w:rPr>
      <w:sz w:val="22"/>
      <w:szCs w:val="22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S:\Wissdaten\RKI_nCoV-Lage\1.Lagemanagement\1.3.Besprechungen_TKs\1.Lage_AG\2021-06-09_Lage_AG\2021-06-09_VOC_sk.ppt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S:\Wissdaten\RKI_nCoV-Lage\1.Lagemanagement\1.3.Besprechungen_TKs\1.Lage_AG\2021-06-09_Lage_AG\Testzahlerfassung%20am%20RKI_2021-06-09_SB.pptx" TargetMode="External"/><Relationship Id="rId17" Type="http://schemas.openxmlformats.org/officeDocument/2006/relationships/hyperlink" Target="2021-06-09_Intensivregister_SPoCK.ppt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S:\Wissdaten\RKI_nCoV-Lage\1.Lagemanagement\1.3.Besprechungen_TKs\1.Lage_AG\2021-06-09_Lage_AG\NRZ%20Influenzaviren%20Krisenstab%2009062021.ppt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S:\Wissdaten\RKI_nCoV-Lage\1.Lagemanagement\1.3.Besprechungen_TKs\1.Lage_AG\2021-06-09_Lage_AG\LageNational_2021-06-09.ppt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S:\Wissdaten\RKI_nCoV-Lage\1.Lagemanagement\1.3.Besprechungen_TKs\1.Lage_AG\2021-06-09_Lage_AG\syndrom-ARE-SARI-COVID_bis_KW22_2021_f&#252;r-Krisenstab.pptx" TargetMode="External"/><Relationship Id="rId10" Type="http://schemas.openxmlformats.org/officeDocument/2006/relationships/footer" Target="foot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S:\Wissdaten\RKI_nCoV-Lage\1.Lagemanagement\1.3.Besprechungen_TKs\1.Lage_AG\2021-06-09_Lage_AG\210609_SARS-CoV-2%20in%20ARS_Krisenstabssitzung_tE.ppt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6E3ED-051C-4AE4-9F32-0D0B09788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2234</Words>
  <Characters>14078</Characters>
  <Application>Microsoft Office Word</Application>
  <DocSecurity>0</DocSecurity>
  <Lines>117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 Rexroth</dc:creator>
  <cp:lastModifiedBy>von Berenberg-Gossler, Petra</cp:lastModifiedBy>
  <cp:revision>5</cp:revision>
  <cp:lastPrinted>2020-05-06T16:43:00Z</cp:lastPrinted>
  <dcterms:created xsi:type="dcterms:W3CDTF">2021-06-09T18:01:00Z</dcterms:created>
  <dcterms:modified xsi:type="dcterms:W3CDTF">2021-06-09T18:53:00Z</dcterms:modified>
</cp:coreProperties>
</file>