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Freitag, 27.08.2021,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Webex</w:t>
          </w:r>
          <w:proofErr w:type="spellEnd"/>
          <w:r>
            <w:rPr>
              <w:sz w:val="22"/>
            </w:rPr>
            <w:t>-Konferenz</w:t>
          </w:r>
        </w:sdtContent>
      </w:sdt>
    </w:p>
    <w:p>
      <w:pPr>
        <w:rPr>
          <w:b/>
          <w:sz w:val="22"/>
        </w:rPr>
      </w:pPr>
      <w:r>
        <w:rPr>
          <w:b/>
          <w:sz w:val="22"/>
        </w:rPr>
        <w:t>Moderation: Lars Schaade</w:t>
      </w:r>
    </w:p>
    <w:p>
      <w:pPr>
        <w:spacing w:after="0"/>
        <w:rPr>
          <w:b/>
          <w:sz w:val="22"/>
        </w:rPr>
        <w:sectPr>
          <w:headerReference w:type="default" r:id="rId8"/>
          <w:footerReference w:type="even" r:id="rId9"/>
          <w:footerReference w:type="default" r:id="rId10"/>
          <w:pgSz w:w="11900" w:h="16840"/>
          <w:pgMar w:top="1440" w:right="1800" w:bottom="1440" w:left="1800" w:header="708" w:footer="708" w:gutter="0"/>
          <w:cols w:space="708"/>
        </w:sectPr>
      </w:pPr>
    </w:p>
    <w:p>
      <w:pPr>
        <w:spacing w:after="0"/>
        <w:rPr>
          <w:b/>
          <w:sz w:val="22"/>
        </w:rPr>
      </w:pPr>
      <w:r>
        <w:rPr>
          <w:b/>
          <w:sz w:val="22"/>
        </w:rPr>
        <w:t xml:space="preserve">Teilnehmende: </w:t>
      </w:r>
    </w:p>
    <w:p>
      <w:pPr>
        <w:pStyle w:val="Listenabsatz"/>
        <w:numPr>
          <w:ilvl w:val="0"/>
          <w:numId w:val="3"/>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0"/>
          <w:numId w:val="2"/>
        </w:numPr>
        <w:spacing w:after="0" w:line="233" w:lineRule="auto"/>
        <w:ind w:hanging="357"/>
        <w:contextualSpacing w:val="0"/>
        <w:rPr>
          <w:sz w:val="22"/>
        </w:rPr>
      </w:pPr>
      <w:r>
        <w:rPr>
          <w:sz w:val="22"/>
        </w:rPr>
        <w:t>Abt. 1</w:t>
      </w:r>
    </w:p>
    <w:p>
      <w:pPr>
        <w:pStyle w:val="Listenabsatz"/>
        <w:numPr>
          <w:ilvl w:val="1"/>
          <w:numId w:val="2"/>
        </w:numPr>
        <w:spacing w:after="0" w:line="233" w:lineRule="auto"/>
        <w:contextualSpacing w:val="0"/>
        <w:rPr>
          <w:sz w:val="22"/>
        </w:rPr>
      </w:pPr>
      <w:r>
        <w:rPr>
          <w:sz w:val="22"/>
        </w:rPr>
        <w:t>Martin Mielke</w:t>
      </w:r>
    </w:p>
    <w:p>
      <w:pPr>
        <w:pStyle w:val="Listenabsatz"/>
        <w:numPr>
          <w:ilvl w:val="0"/>
          <w:numId w:val="2"/>
        </w:numPr>
        <w:spacing w:after="0" w:line="233" w:lineRule="auto"/>
        <w:contextualSpacing w:val="0"/>
        <w:rPr>
          <w:sz w:val="22"/>
          <w:szCs w:val="22"/>
        </w:rPr>
      </w:pPr>
      <w:r>
        <w:rPr>
          <w:sz w:val="22"/>
          <w:szCs w:val="22"/>
        </w:rPr>
        <w:t>Abt. 2</w:t>
      </w:r>
    </w:p>
    <w:p>
      <w:pPr>
        <w:pStyle w:val="Listenabsatz"/>
        <w:numPr>
          <w:ilvl w:val="1"/>
          <w:numId w:val="2"/>
        </w:numPr>
        <w:spacing w:after="0" w:line="233" w:lineRule="auto"/>
        <w:contextualSpacing w:val="0"/>
        <w:rPr>
          <w:sz w:val="22"/>
        </w:rPr>
      </w:pPr>
      <w:r>
        <w:rPr>
          <w:sz w:val="22"/>
          <w:szCs w:val="22"/>
        </w:rPr>
        <w:t xml:space="preserve">Thomas </w:t>
      </w:r>
      <w:proofErr w:type="spellStart"/>
      <w:r>
        <w:rPr>
          <w:sz w:val="22"/>
          <w:szCs w:val="22"/>
        </w:rPr>
        <w:t>Ziese</w:t>
      </w:r>
      <w:proofErr w:type="spellEnd"/>
    </w:p>
    <w:p>
      <w:pPr>
        <w:pStyle w:val="Listenabsatz"/>
        <w:numPr>
          <w:ilvl w:val="0"/>
          <w:numId w:val="2"/>
        </w:numPr>
        <w:spacing w:after="0" w:line="233" w:lineRule="auto"/>
        <w:ind w:hanging="357"/>
        <w:contextualSpacing w:val="0"/>
        <w:rPr>
          <w:sz w:val="22"/>
        </w:rPr>
      </w:pPr>
      <w:r>
        <w:rPr>
          <w:sz w:val="22"/>
        </w:rPr>
        <w:t>Abt. 3</w:t>
      </w:r>
    </w:p>
    <w:p>
      <w:pPr>
        <w:pStyle w:val="Listenabsatz"/>
        <w:numPr>
          <w:ilvl w:val="1"/>
          <w:numId w:val="2"/>
        </w:numPr>
        <w:spacing w:after="0" w:line="233" w:lineRule="auto"/>
        <w:contextualSpacing w:val="0"/>
        <w:rPr>
          <w:sz w:val="22"/>
        </w:rPr>
      </w:pPr>
      <w:r>
        <w:rPr>
          <w:sz w:val="22"/>
        </w:rPr>
        <w:t>Osamah Hamouda</w:t>
      </w:r>
    </w:p>
    <w:p>
      <w:pPr>
        <w:pStyle w:val="Listenabsatz"/>
        <w:numPr>
          <w:ilvl w:val="1"/>
          <w:numId w:val="2"/>
        </w:numPr>
        <w:spacing w:after="0"/>
        <w:contextualSpacing w:val="0"/>
        <w:rPr>
          <w:sz w:val="22"/>
        </w:rPr>
      </w:pPr>
      <w:r>
        <w:rPr>
          <w:sz w:val="22"/>
        </w:rPr>
        <w:t>Tanja Jung-</w:t>
      </w:r>
      <w:proofErr w:type="spellStart"/>
      <w:r>
        <w:rPr>
          <w:sz w:val="22"/>
        </w:rPr>
        <w:t>Sendzik</w:t>
      </w:r>
      <w:proofErr w:type="spellEnd"/>
    </w:p>
    <w:p>
      <w:pPr>
        <w:pStyle w:val="Listenabsatz"/>
        <w:numPr>
          <w:ilvl w:val="1"/>
          <w:numId w:val="2"/>
        </w:numPr>
        <w:spacing w:after="0"/>
        <w:contextualSpacing w:val="0"/>
        <w:rPr>
          <w:sz w:val="22"/>
        </w:rPr>
      </w:pPr>
      <w:r>
        <w:rPr>
          <w:sz w:val="22"/>
          <w:szCs w:val="22"/>
        </w:rPr>
        <w:t>Janna Seifried</w:t>
      </w:r>
    </w:p>
    <w:p>
      <w:pPr>
        <w:pStyle w:val="Listenabsatz"/>
        <w:numPr>
          <w:ilvl w:val="0"/>
          <w:numId w:val="2"/>
        </w:numPr>
        <w:spacing w:after="0" w:line="233" w:lineRule="auto"/>
        <w:ind w:hanging="357"/>
        <w:contextualSpacing w:val="0"/>
        <w:rPr>
          <w:sz w:val="22"/>
        </w:rPr>
      </w:pPr>
      <w:r>
        <w:rPr>
          <w:sz w:val="22"/>
        </w:rPr>
        <w:t>ZIG</w:t>
      </w:r>
    </w:p>
    <w:p>
      <w:pPr>
        <w:pStyle w:val="Listenabsatz"/>
        <w:numPr>
          <w:ilvl w:val="1"/>
          <w:numId w:val="2"/>
        </w:numPr>
        <w:spacing w:after="0" w:line="233" w:lineRule="auto"/>
        <w:contextualSpacing w:val="0"/>
        <w:rPr>
          <w:sz w:val="22"/>
        </w:rPr>
      </w:pPr>
      <w:r>
        <w:rPr>
          <w:sz w:val="22"/>
        </w:rPr>
        <w:t xml:space="preserve">Johanna </w:t>
      </w:r>
      <w:proofErr w:type="spellStart"/>
      <w:r>
        <w:rPr>
          <w:sz w:val="22"/>
        </w:rPr>
        <w:t>Hanefeld</w:t>
      </w:r>
      <w:proofErr w:type="spellEnd"/>
    </w:p>
    <w:p>
      <w:pPr>
        <w:pStyle w:val="Listenabsatz"/>
        <w:numPr>
          <w:ilvl w:val="0"/>
          <w:numId w:val="3"/>
        </w:numPr>
        <w:spacing w:after="0"/>
        <w:contextualSpacing w:val="0"/>
        <w:rPr>
          <w:sz w:val="22"/>
        </w:rPr>
      </w:pPr>
      <w:r>
        <w:rPr>
          <w:sz w:val="22"/>
        </w:rPr>
        <w:t>FG14</w:t>
      </w:r>
    </w:p>
    <w:p>
      <w:pPr>
        <w:pStyle w:val="Listenabsatz"/>
        <w:numPr>
          <w:ilvl w:val="1"/>
          <w:numId w:val="2"/>
        </w:numPr>
        <w:spacing w:after="0"/>
        <w:contextualSpacing w:val="0"/>
        <w:rPr>
          <w:sz w:val="22"/>
          <w:szCs w:val="22"/>
        </w:rPr>
      </w:pPr>
      <w:r>
        <w:rPr>
          <w:sz w:val="22"/>
          <w:szCs w:val="22"/>
        </w:rPr>
        <w:t xml:space="preserve">Marc </w:t>
      </w:r>
      <w:r>
        <w:rPr>
          <w:rStyle w:val="highlight"/>
          <w:sz w:val="22"/>
          <w:szCs w:val="22"/>
        </w:rPr>
        <w:t>Thanheiser</w:t>
      </w:r>
    </w:p>
    <w:p>
      <w:pPr>
        <w:pStyle w:val="Listenabsatz"/>
        <w:numPr>
          <w:ilvl w:val="0"/>
          <w:numId w:val="3"/>
        </w:numPr>
        <w:spacing w:after="0"/>
        <w:contextualSpacing w:val="0"/>
        <w:rPr>
          <w:sz w:val="22"/>
        </w:rPr>
      </w:pPr>
      <w:r>
        <w:rPr>
          <w:sz w:val="22"/>
        </w:rPr>
        <w:t>FG17</w:t>
      </w:r>
    </w:p>
    <w:p>
      <w:pPr>
        <w:pStyle w:val="Listenabsatz"/>
        <w:numPr>
          <w:ilvl w:val="1"/>
          <w:numId w:val="2"/>
        </w:numPr>
        <w:spacing w:after="0"/>
        <w:contextualSpacing w:val="0"/>
        <w:rPr>
          <w:sz w:val="22"/>
        </w:rPr>
      </w:pPr>
      <w:r>
        <w:rPr>
          <w:sz w:val="22"/>
        </w:rPr>
        <w:t>Thorsten Wolff</w:t>
      </w:r>
    </w:p>
    <w:p>
      <w:pPr>
        <w:pStyle w:val="Listenabsatz"/>
        <w:numPr>
          <w:ilvl w:val="0"/>
          <w:numId w:val="3"/>
        </w:numPr>
        <w:spacing w:after="0"/>
        <w:contextualSpacing w:val="0"/>
        <w:rPr>
          <w:sz w:val="22"/>
        </w:rPr>
      </w:pPr>
      <w:r>
        <w:rPr>
          <w:sz w:val="22"/>
        </w:rPr>
        <w:t xml:space="preserve">FG21 </w:t>
      </w:r>
    </w:p>
    <w:p>
      <w:pPr>
        <w:pStyle w:val="Listenabsatz"/>
        <w:numPr>
          <w:ilvl w:val="1"/>
          <w:numId w:val="2"/>
        </w:numPr>
        <w:spacing w:after="0"/>
        <w:contextualSpacing w:val="0"/>
        <w:rPr>
          <w:sz w:val="22"/>
          <w:szCs w:val="22"/>
        </w:rPr>
      </w:pPr>
      <w:r>
        <w:rPr>
          <w:sz w:val="22"/>
          <w:szCs w:val="22"/>
        </w:rPr>
        <w:t xml:space="preserve">Wolfgang </w:t>
      </w:r>
      <w:proofErr w:type="spellStart"/>
      <w:r>
        <w:rPr>
          <w:rStyle w:val="highlight"/>
          <w:sz w:val="22"/>
          <w:szCs w:val="22"/>
        </w:rPr>
        <w:t>Scheida</w:t>
      </w:r>
      <w:proofErr w:type="spellEnd"/>
    </w:p>
    <w:p>
      <w:pPr>
        <w:pStyle w:val="Listenabsatz"/>
        <w:numPr>
          <w:ilvl w:val="0"/>
          <w:numId w:val="4"/>
        </w:numPr>
        <w:spacing w:after="0"/>
        <w:contextualSpacing w:val="0"/>
        <w:rPr>
          <w:sz w:val="22"/>
        </w:rPr>
      </w:pPr>
      <w:r>
        <w:rPr>
          <w:sz w:val="22"/>
        </w:rPr>
        <w:t>FG 33</w:t>
      </w:r>
    </w:p>
    <w:p>
      <w:pPr>
        <w:pStyle w:val="Listenabsatz"/>
        <w:numPr>
          <w:ilvl w:val="1"/>
          <w:numId w:val="2"/>
        </w:numPr>
        <w:spacing w:after="0"/>
        <w:contextualSpacing w:val="0"/>
        <w:rPr>
          <w:sz w:val="22"/>
        </w:rPr>
      </w:pPr>
      <w:r>
        <w:rPr>
          <w:sz w:val="22"/>
        </w:rPr>
        <w:t>Ole Wichmann</w:t>
      </w:r>
    </w:p>
    <w:p>
      <w:pPr>
        <w:pStyle w:val="Listenabsatz"/>
        <w:numPr>
          <w:ilvl w:val="1"/>
          <w:numId w:val="2"/>
        </w:numPr>
        <w:spacing w:after="0"/>
        <w:contextualSpacing w:val="0"/>
        <w:rPr>
          <w:sz w:val="22"/>
        </w:rPr>
      </w:pPr>
      <w:r>
        <w:rPr>
          <w:sz w:val="22"/>
        </w:rPr>
        <w:t>Thomas Harder</w:t>
      </w:r>
    </w:p>
    <w:p>
      <w:pPr>
        <w:pStyle w:val="Listenabsatz"/>
        <w:numPr>
          <w:ilvl w:val="0"/>
          <w:numId w:val="4"/>
        </w:numPr>
        <w:spacing w:after="0"/>
        <w:contextualSpacing w:val="0"/>
        <w:rPr>
          <w:sz w:val="22"/>
        </w:rPr>
      </w:pPr>
      <w:r>
        <w:rPr>
          <w:sz w:val="22"/>
        </w:rPr>
        <w:t>FG34</w:t>
      </w:r>
    </w:p>
    <w:p>
      <w:pPr>
        <w:pStyle w:val="Listenabsatz"/>
        <w:numPr>
          <w:ilvl w:val="1"/>
          <w:numId w:val="2"/>
        </w:numPr>
        <w:spacing w:after="0"/>
        <w:contextualSpacing w:val="0"/>
        <w:rPr>
          <w:sz w:val="22"/>
        </w:rPr>
      </w:pPr>
      <w:r>
        <w:rPr>
          <w:sz w:val="22"/>
        </w:rPr>
        <w:t>Andrea Sailer (Protokoll)</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Stefan Kröger</w:t>
      </w:r>
    </w:p>
    <w:p>
      <w:pPr>
        <w:pStyle w:val="Listenabsatz"/>
        <w:numPr>
          <w:ilvl w:val="1"/>
          <w:numId w:val="2"/>
        </w:numPr>
        <w:spacing w:after="0"/>
        <w:contextualSpacing w:val="0"/>
        <w:rPr>
          <w:sz w:val="22"/>
        </w:rPr>
      </w:pPr>
      <w:r>
        <w:rPr>
          <w:sz w:val="22"/>
        </w:rPr>
        <w:t>Silke Buda</w:t>
      </w:r>
    </w:p>
    <w:p>
      <w:pPr>
        <w:pStyle w:val="Listenabsatz"/>
        <w:spacing w:after="0"/>
        <w:contextualSpacing w:val="0"/>
        <w:rPr>
          <w:sz w:val="22"/>
        </w:rPr>
      </w:pPr>
      <w:r>
        <w:rPr>
          <w:sz w:val="22"/>
        </w:rPr>
        <w:br w:type="column"/>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4"/>
        </w:numPr>
        <w:spacing w:after="0"/>
        <w:contextualSpacing w:val="0"/>
        <w:rPr>
          <w:sz w:val="22"/>
        </w:rPr>
      </w:pPr>
      <w:r>
        <w:rPr>
          <w:sz w:val="22"/>
        </w:rPr>
        <w:t>FG 38</w:t>
      </w:r>
    </w:p>
    <w:p>
      <w:pPr>
        <w:pStyle w:val="Listenabsatz"/>
        <w:numPr>
          <w:ilvl w:val="1"/>
          <w:numId w:val="2"/>
        </w:numPr>
        <w:spacing w:after="0"/>
        <w:contextualSpacing w:val="0"/>
        <w:rPr>
          <w:sz w:val="22"/>
        </w:rPr>
      </w:pPr>
      <w:r>
        <w:rPr>
          <w:sz w:val="22"/>
        </w:rPr>
        <w:t>Maria an der Heiden</w:t>
      </w:r>
    </w:p>
    <w:p>
      <w:pPr>
        <w:pStyle w:val="Listenabsatz"/>
        <w:numPr>
          <w:ilvl w:val="1"/>
          <w:numId w:val="2"/>
        </w:numPr>
        <w:spacing w:after="0"/>
        <w:contextualSpacing w:val="0"/>
        <w:rPr>
          <w:sz w:val="22"/>
        </w:rPr>
      </w:pPr>
      <w:r>
        <w:rPr>
          <w:sz w:val="22"/>
        </w:rPr>
        <w:t>Ute Rexroth</w:t>
      </w:r>
    </w:p>
    <w:p>
      <w:pPr>
        <w:pStyle w:val="Listenabsatz"/>
        <w:numPr>
          <w:ilvl w:val="0"/>
          <w:numId w:val="3"/>
        </w:numPr>
        <w:spacing w:after="0"/>
        <w:contextualSpacing w:val="0"/>
        <w:rPr>
          <w:sz w:val="22"/>
        </w:rPr>
      </w:pPr>
      <w:r>
        <w:rPr>
          <w:sz w:val="22"/>
        </w:rPr>
        <w:t>P1</w:t>
      </w:r>
    </w:p>
    <w:p>
      <w:pPr>
        <w:pStyle w:val="Listenabsatz"/>
        <w:numPr>
          <w:ilvl w:val="1"/>
          <w:numId w:val="3"/>
        </w:numPr>
        <w:spacing w:after="0"/>
        <w:contextualSpacing w:val="0"/>
        <w:rPr>
          <w:sz w:val="22"/>
        </w:rPr>
      </w:pPr>
      <w:r>
        <w:rPr>
          <w:sz w:val="22"/>
        </w:rPr>
        <w:t xml:space="preserve">Esther-Maria </w:t>
      </w:r>
      <w:proofErr w:type="spellStart"/>
      <w:r>
        <w:rPr>
          <w:sz w:val="22"/>
        </w:rPr>
        <w:t>Antao</w:t>
      </w:r>
      <w:proofErr w:type="spellEnd"/>
    </w:p>
    <w:p>
      <w:pPr>
        <w:pStyle w:val="Listenabsatz"/>
        <w:numPr>
          <w:ilvl w:val="1"/>
          <w:numId w:val="3"/>
        </w:numPr>
        <w:spacing w:after="0"/>
        <w:contextualSpacing w:val="0"/>
        <w:rPr>
          <w:sz w:val="22"/>
          <w:szCs w:val="22"/>
        </w:rPr>
      </w:pPr>
      <w:r>
        <w:rPr>
          <w:sz w:val="22"/>
          <w:szCs w:val="22"/>
        </w:rPr>
        <w:t xml:space="preserve">John </w:t>
      </w:r>
      <w:proofErr w:type="spellStart"/>
      <w:r>
        <w:rPr>
          <w:sz w:val="22"/>
          <w:szCs w:val="22"/>
        </w:rPr>
        <w:t>Gubernath</w:t>
      </w:r>
      <w:proofErr w:type="spellEnd"/>
    </w:p>
    <w:p>
      <w:pPr>
        <w:pStyle w:val="Listenabsatz"/>
        <w:numPr>
          <w:ilvl w:val="0"/>
          <w:numId w:val="3"/>
        </w:numPr>
        <w:spacing w:after="0"/>
        <w:contextualSpacing w:val="0"/>
        <w:rPr>
          <w:sz w:val="22"/>
        </w:rPr>
      </w:pPr>
      <w:r>
        <w:rPr>
          <w:sz w:val="22"/>
        </w:rPr>
        <w:t>P4</w:t>
      </w:r>
    </w:p>
    <w:p>
      <w:pPr>
        <w:pStyle w:val="Listenabsatz"/>
        <w:numPr>
          <w:ilvl w:val="1"/>
          <w:numId w:val="3"/>
        </w:numPr>
        <w:spacing w:after="0"/>
        <w:contextualSpacing w:val="0"/>
        <w:rPr>
          <w:rStyle w:val="highlight"/>
          <w:szCs w:val="22"/>
        </w:rPr>
      </w:pPr>
      <w:r>
        <w:rPr>
          <w:rStyle w:val="highlight"/>
          <w:sz w:val="22"/>
          <w:szCs w:val="22"/>
        </w:rPr>
        <w:t>Pascal Klamser</w:t>
      </w:r>
    </w:p>
    <w:p>
      <w:pPr>
        <w:pStyle w:val="Listenabsatz"/>
        <w:numPr>
          <w:ilvl w:val="0"/>
          <w:numId w:val="3"/>
        </w:numPr>
        <w:spacing w:after="0"/>
        <w:contextualSpacing w:val="0"/>
        <w:rPr>
          <w:sz w:val="22"/>
        </w:rPr>
      </w:pPr>
      <w:r>
        <w:rPr>
          <w:sz w:val="22"/>
        </w:rPr>
        <w:t>P5</w:t>
      </w:r>
    </w:p>
    <w:p>
      <w:pPr>
        <w:pStyle w:val="Listenabsatz"/>
        <w:numPr>
          <w:ilvl w:val="1"/>
          <w:numId w:val="3"/>
        </w:numPr>
        <w:spacing w:after="0"/>
        <w:contextualSpacing w:val="0"/>
        <w:rPr>
          <w:sz w:val="22"/>
          <w:szCs w:val="22"/>
        </w:rPr>
      </w:pPr>
      <w:r>
        <w:rPr>
          <w:sz w:val="22"/>
          <w:szCs w:val="22"/>
        </w:rPr>
        <w:t>Max von Kleist</w:t>
      </w:r>
    </w:p>
    <w:p>
      <w:pPr>
        <w:pStyle w:val="Listenabsatz"/>
        <w:numPr>
          <w:ilvl w:val="0"/>
          <w:numId w:val="3"/>
        </w:numPr>
        <w:spacing w:after="0"/>
        <w:contextualSpacing w:val="0"/>
        <w:rPr>
          <w:sz w:val="22"/>
        </w:rPr>
      </w:pPr>
      <w:r>
        <w:rPr>
          <w:sz w:val="22"/>
        </w:rPr>
        <w:t>Presse</w:t>
      </w:r>
    </w:p>
    <w:p>
      <w:pPr>
        <w:pStyle w:val="Listenabsatz"/>
        <w:numPr>
          <w:ilvl w:val="1"/>
          <w:numId w:val="3"/>
        </w:numPr>
        <w:spacing w:after="0"/>
        <w:contextualSpacing w:val="0"/>
        <w:rPr>
          <w:sz w:val="22"/>
        </w:rPr>
      </w:pPr>
      <w:r>
        <w:rPr>
          <w:sz w:val="22"/>
        </w:rPr>
        <w:t>Jamela Seedat</w:t>
      </w:r>
    </w:p>
    <w:p>
      <w:pPr>
        <w:pStyle w:val="Listenabsatz"/>
        <w:numPr>
          <w:ilvl w:val="1"/>
          <w:numId w:val="3"/>
        </w:numPr>
        <w:spacing w:after="0"/>
        <w:contextualSpacing w:val="0"/>
        <w:rPr>
          <w:sz w:val="22"/>
        </w:rPr>
      </w:pPr>
      <w:r>
        <w:rPr>
          <w:sz w:val="22"/>
        </w:rPr>
        <w:t>Susanne Glasmacher</w:t>
      </w:r>
    </w:p>
    <w:p>
      <w:pPr>
        <w:pStyle w:val="Listenabsatz"/>
        <w:numPr>
          <w:ilvl w:val="0"/>
          <w:numId w:val="2"/>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Janine Michel</w:t>
      </w:r>
    </w:p>
    <w:p>
      <w:pPr>
        <w:pStyle w:val="Listenabsatz"/>
        <w:numPr>
          <w:ilvl w:val="0"/>
          <w:numId w:val="2"/>
        </w:numPr>
        <w:spacing w:after="0"/>
        <w:contextualSpacing w:val="0"/>
        <w:rPr>
          <w:sz w:val="22"/>
        </w:rPr>
      </w:pPr>
      <w:r>
        <w:rPr>
          <w:sz w:val="22"/>
        </w:rPr>
        <w:t>ZBS7</w:t>
      </w:r>
    </w:p>
    <w:p>
      <w:pPr>
        <w:pStyle w:val="Listenabsatz"/>
        <w:numPr>
          <w:ilvl w:val="1"/>
          <w:numId w:val="2"/>
        </w:numPr>
        <w:spacing w:after="0"/>
        <w:contextualSpacing w:val="0"/>
        <w:rPr>
          <w:sz w:val="22"/>
        </w:rPr>
      </w:pPr>
      <w:r>
        <w:rPr>
          <w:sz w:val="22"/>
        </w:rPr>
        <w:t xml:space="preserve">Michaela </w:t>
      </w:r>
      <w:proofErr w:type="spellStart"/>
      <w:r>
        <w:rPr>
          <w:sz w:val="22"/>
        </w:rPr>
        <w:t>Niebank</w:t>
      </w:r>
      <w:proofErr w:type="spellEnd"/>
    </w:p>
    <w:p>
      <w:pPr>
        <w:pStyle w:val="Listenabsatz"/>
        <w:numPr>
          <w:ilvl w:val="0"/>
          <w:numId w:val="2"/>
        </w:numPr>
        <w:spacing w:after="0"/>
        <w:contextualSpacing w:val="0"/>
        <w:rPr>
          <w:sz w:val="22"/>
        </w:rPr>
      </w:pPr>
      <w:r>
        <w:rPr>
          <w:sz w:val="22"/>
        </w:rPr>
        <w:t>ZIG1</w:t>
      </w:r>
    </w:p>
    <w:p>
      <w:pPr>
        <w:pStyle w:val="Listenabsatz"/>
        <w:numPr>
          <w:ilvl w:val="1"/>
          <w:numId w:val="2"/>
        </w:numPr>
        <w:spacing w:after="0"/>
        <w:contextualSpacing w:val="0"/>
        <w:rPr>
          <w:rStyle w:val="highlight"/>
          <w:sz w:val="22"/>
          <w:szCs w:val="22"/>
        </w:rPr>
      </w:pPr>
      <w:r>
        <w:rPr>
          <w:rStyle w:val="highlight"/>
          <w:sz w:val="22"/>
          <w:szCs w:val="22"/>
        </w:rPr>
        <w:t>Sofie Gillesberg Raiser</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rPr>
          <w:sz w:val="22"/>
        </w:rPr>
      </w:pPr>
      <w:r>
        <w:rPr>
          <w:sz w:val="22"/>
        </w:rPr>
        <w:t xml:space="preserve">Heide </w:t>
      </w:r>
      <w:proofErr w:type="spellStart"/>
      <w:r>
        <w:rPr>
          <w:sz w:val="22"/>
        </w:rPr>
        <w:t>Ebrahimzadeh</w:t>
      </w:r>
      <w:proofErr w:type="spellEnd"/>
      <w:r>
        <w:rPr>
          <w:sz w:val="22"/>
        </w:rPr>
        <w:t>-Wetter</w:t>
      </w:r>
    </w:p>
    <w:p>
      <w:pPr>
        <w:pStyle w:val="Listenabsatz"/>
        <w:spacing w:after="0"/>
        <w:ind w:left="1440"/>
        <w:contextualSpacing w:val="0"/>
        <w:rPr>
          <w:sz w:val="22"/>
        </w:rPr>
      </w:pPr>
    </w:p>
    <w:p>
      <w:pPr>
        <w:pStyle w:val="Listenabsatz"/>
        <w:spacing w:after="0"/>
        <w:ind w:left="1440"/>
        <w:contextualSpacing w:val="0"/>
        <w:rPr>
          <w:sz w:val="22"/>
        </w:rPr>
        <w:sectPr>
          <w:type w:val="continuous"/>
          <w:pgSz w:w="11900" w:h="16840"/>
          <w:pgMar w:top="1440" w:right="1800" w:bottom="1440" w:left="1800" w:header="708" w:footer="708" w:gutter="0"/>
          <w:cols w:num="2" w:space="560"/>
        </w:sectPr>
      </w:pPr>
    </w:p>
    <w:p>
      <w:pPr>
        <w:rPr>
          <w:sz w:val="22"/>
        </w:rPr>
      </w:pPr>
      <w:r>
        <w:rPr>
          <w:sz w:val="22"/>
        </w:rPr>
        <w:br w:type="page"/>
      </w:r>
    </w:p>
    <w:p>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r>
              <w:rPr>
                <w:b/>
                <w:i/>
                <w:color w:val="8DB3E2" w:themeColor="text2" w:themeTint="66"/>
                <w:sz w:val="22"/>
                <w:szCs w:val="22"/>
              </w:rPr>
              <w:t>(nur freitags)</w:t>
            </w:r>
          </w:p>
          <w:p>
            <w:pPr>
              <w:pStyle w:val="Liste1"/>
            </w:pPr>
            <w:r>
              <w:t xml:space="preserve">Folien </w:t>
            </w:r>
            <w:hyperlink r:id="rId11" w:history="1">
              <w:r>
                <w:rPr>
                  <w:rStyle w:val="Hyperlink"/>
                </w:rPr>
                <w:t>hier</w:t>
              </w:r>
            </w:hyperlink>
          </w:p>
          <w:p>
            <w:pPr>
              <w:pStyle w:val="Liste1"/>
            </w:pPr>
            <w:r>
              <w:t xml:space="preserve">Liste Top 10 Länder nach neuen Fällen: </w:t>
            </w:r>
          </w:p>
          <w:p>
            <w:pPr>
              <w:pStyle w:val="Listenabsatz"/>
              <w:numPr>
                <w:ilvl w:val="1"/>
                <w:numId w:val="8"/>
              </w:numPr>
              <w:ind w:left="907" w:hanging="340"/>
              <w:rPr>
                <w:sz w:val="22"/>
                <w:szCs w:val="22"/>
              </w:rPr>
            </w:pPr>
            <w:r>
              <w:rPr>
                <w:sz w:val="22"/>
                <w:szCs w:val="22"/>
              </w:rPr>
              <w:t>USA ist weiterhin an 1. Stelle.</w:t>
            </w:r>
          </w:p>
          <w:p>
            <w:pPr>
              <w:pStyle w:val="Listenabsatz"/>
              <w:numPr>
                <w:ilvl w:val="1"/>
                <w:numId w:val="8"/>
              </w:numPr>
              <w:ind w:left="907" w:hanging="340"/>
              <w:rPr>
                <w:sz w:val="22"/>
                <w:szCs w:val="22"/>
              </w:rPr>
            </w:pPr>
            <w:r>
              <w:rPr>
                <w:sz w:val="22"/>
                <w:szCs w:val="22"/>
              </w:rPr>
              <w:t xml:space="preserve">Steigerung der Fallzahlen in USA, UK, Japan, Malaysia </w:t>
            </w:r>
          </w:p>
          <w:p>
            <w:pPr>
              <w:pStyle w:val="Listenabsatz"/>
              <w:numPr>
                <w:ilvl w:val="1"/>
                <w:numId w:val="8"/>
              </w:numPr>
              <w:ind w:left="907" w:hanging="340"/>
              <w:rPr>
                <w:sz w:val="22"/>
                <w:szCs w:val="22"/>
              </w:rPr>
            </w:pPr>
            <w:r>
              <w:rPr>
                <w:sz w:val="22"/>
                <w:szCs w:val="22"/>
              </w:rPr>
              <w:t xml:space="preserve">Neu auf Liste ist Japan mit sehr dynamischem Infektionsgeschehen </w:t>
            </w:r>
          </w:p>
          <w:p>
            <w:pPr>
              <w:pStyle w:val="Listenabsatz"/>
              <w:numPr>
                <w:ilvl w:val="2"/>
                <w:numId w:val="5"/>
              </w:numPr>
              <w:ind w:left="1491" w:hanging="357"/>
              <w:rPr>
                <w:sz w:val="22"/>
                <w:szCs w:val="22"/>
              </w:rPr>
            </w:pPr>
            <w:r>
              <w:rPr>
                <w:sz w:val="22"/>
                <w:szCs w:val="22"/>
              </w:rPr>
              <w:t xml:space="preserve">seit gestern fast alle Regionen in </w:t>
            </w:r>
            <w:proofErr w:type="spellStart"/>
            <w:r>
              <w:rPr>
                <w:sz w:val="22"/>
                <w:szCs w:val="22"/>
              </w:rPr>
              <w:t>state</w:t>
            </w:r>
            <w:proofErr w:type="spellEnd"/>
            <w:r>
              <w:rPr>
                <w:sz w:val="22"/>
                <w:szCs w:val="22"/>
              </w:rPr>
              <w:t xml:space="preserve"> </w:t>
            </w:r>
            <w:proofErr w:type="spellStart"/>
            <w:r>
              <w:rPr>
                <w:sz w:val="22"/>
                <w:szCs w:val="22"/>
              </w:rPr>
              <w:t>of</w:t>
            </w:r>
            <w:proofErr w:type="spellEnd"/>
            <w:r>
              <w:rPr>
                <w:sz w:val="22"/>
                <w:szCs w:val="22"/>
              </w:rPr>
              <w:t xml:space="preserve"> </w:t>
            </w:r>
            <w:proofErr w:type="spellStart"/>
            <w:r>
              <w:rPr>
                <w:sz w:val="22"/>
                <w:szCs w:val="22"/>
              </w:rPr>
              <w:t>emergency</w:t>
            </w:r>
            <w:proofErr w:type="spellEnd"/>
            <w:r>
              <w:rPr>
                <w:sz w:val="22"/>
                <w:szCs w:val="22"/>
              </w:rPr>
              <w:t xml:space="preserve"> </w:t>
            </w:r>
          </w:p>
          <w:p>
            <w:pPr>
              <w:pStyle w:val="Listenabsatz"/>
              <w:numPr>
                <w:ilvl w:val="2"/>
                <w:numId w:val="5"/>
              </w:numPr>
              <w:ind w:left="1491" w:hanging="357"/>
              <w:rPr>
                <w:sz w:val="22"/>
                <w:szCs w:val="22"/>
              </w:rPr>
            </w:pPr>
            <w:proofErr w:type="spellStart"/>
            <w:r>
              <w:rPr>
                <w:sz w:val="22"/>
                <w:szCs w:val="22"/>
              </w:rPr>
              <w:t>Testpositivitätsrate</w:t>
            </w:r>
            <w:proofErr w:type="spellEnd"/>
            <w:r>
              <w:rPr>
                <w:sz w:val="22"/>
                <w:szCs w:val="22"/>
              </w:rPr>
              <w:t xml:space="preserve"> von 19% </w:t>
            </w:r>
          </w:p>
          <w:p>
            <w:pPr>
              <w:pStyle w:val="Listenabsatz"/>
              <w:numPr>
                <w:ilvl w:val="2"/>
                <w:numId w:val="5"/>
              </w:numPr>
              <w:ind w:left="1491" w:hanging="357"/>
              <w:rPr>
                <w:sz w:val="22"/>
                <w:szCs w:val="22"/>
              </w:rPr>
            </w:pPr>
            <w:r>
              <w:rPr>
                <w:sz w:val="22"/>
                <w:szCs w:val="22"/>
              </w:rPr>
              <w:t xml:space="preserve">fast 50% der Fälle zwischen 20 und 30 Jahre alt </w:t>
            </w:r>
          </w:p>
          <w:p>
            <w:pPr>
              <w:pStyle w:val="Listenabsatz"/>
              <w:numPr>
                <w:ilvl w:val="2"/>
                <w:numId w:val="5"/>
              </w:numPr>
              <w:ind w:left="1491" w:hanging="357"/>
              <w:rPr>
                <w:sz w:val="22"/>
                <w:szCs w:val="22"/>
              </w:rPr>
            </w:pPr>
            <w:r>
              <w:rPr>
                <w:sz w:val="22"/>
                <w:szCs w:val="22"/>
              </w:rPr>
              <w:t xml:space="preserve">Kontaminierung von </w:t>
            </w:r>
            <w:proofErr w:type="spellStart"/>
            <w:r>
              <w:rPr>
                <w:sz w:val="22"/>
                <w:szCs w:val="22"/>
              </w:rPr>
              <w:t>Moderna</w:t>
            </w:r>
            <w:proofErr w:type="spellEnd"/>
            <w:r>
              <w:rPr>
                <w:sz w:val="22"/>
                <w:szCs w:val="22"/>
              </w:rPr>
              <w:t>-Impfstoff: mussten &gt;1 Mio. Dosen aus dem Verkehr nehmen</w:t>
            </w:r>
          </w:p>
          <w:p>
            <w:pPr>
              <w:pStyle w:val="Liste1"/>
            </w:pPr>
            <w:r>
              <w:t xml:space="preserve">Fall- und Todeszahlen, weltweit: </w:t>
            </w:r>
          </w:p>
          <w:p>
            <w:pPr>
              <w:pStyle w:val="Listenabsatz"/>
              <w:numPr>
                <w:ilvl w:val="1"/>
                <w:numId w:val="8"/>
              </w:numPr>
              <w:ind w:left="907" w:hanging="340"/>
              <w:rPr>
                <w:sz w:val="22"/>
                <w:szCs w:val="22"/>
              </w:rPr>
            </w:pPr>
            <w:r>
              <w:rPr>
                <w:sz w:val="22"/>
                <w:szCs w:val="22"/>
              </w:rPr>
              <w:t xml:space="preserve">Global Stagnierung der Fallzahlen, aber Zunahme in den Regionen Western Pacific (+20%) und </w:t>
            </w:r>
            <w:proofErr w:type="spellStart"/>
            <w:r>
              <w:rPr>
                <w:sz w:val="22"/>
                <w:szCs w:val="22"/>
              </w:rPr>
              <w:t>Americas</w:t>
            </w:r>
            <w:proofErr w:type="spellEnd"/>
            <w:r>
              <w:rPr>
                <w:sz w:val="22"/>
                <w:szCs w:val="22"/>
              </w:rPr>
              <w:t xml:space="preserve"> (+8%)</w:t>
            </w:r>
          </w:p>
          <w:p>
            <w:pPr>
              <w:pStyle w:val="Listenabsatz"/>
              <w:numPr>
                <w:ilvl w:val="1"/>
                <w:numId w:val="8"/>
              </w:numPr>
              <w:ind w:left="907" w:hanging="340"/>
              <w:rPr>
                <w:sz w:val="22"/>
                <w:szCs w:val="22"/>
              </w:rPr>
            </w:pPr>
            <w:r>
              <w:rPr>
                <w:sz w:val="22"/>
                <w:szCs w:val="22"/>
              </w:rPr>
              <w:t xml:space="preserve">Steigerung Todesfälle weiterhin in Europa (+11%) und </w:t>
            </w:r>
            <w:proofErr w:type="spellStart"/>
            <w:r>
              <w:rPr>
                <w:sz w:val="22"/>
                <w:szCs w:val="22"/>
              </w:rPr>
              <w:t>Americas</w:t>
            </w:r>
            <w:proofErr w:type="spellEnd"/>
            <w:r>
              <w:rPr>
                <w:sz w:val="22"/>
                <w:szCs w:val="22"/>
              </w:rPr>
              <w:t xml:space="preserve"> (+10%)</w:t>
            </w:r>
          </w:p>
          <w:p>
            <w:pPr>
              <w:pStyle w:val="Listenabsatz"/>
              <w:numPr>
                <w:ilvl w:val="0"/>
                <w:numId w:val="5"/>
              </w:numPr>
              <w:ind w:left="453" w:hanging="340"/>
              <w:rPr>
                <w:sz w:val="22"/>
                <w:szCs w:val="22"/>
              </w:rPr>
            </w:pPr>
            <w:r>
              <w:rPr>
                <w:sz w:val="22"/>
                <w:szCs w:val="22"/>
              </w:rPr>
              <w:t>7-Tages-Inzidenz weltweit</w:t>
            </w:r>
          </w:p>
          <w:p>
            <w:pPr>
              <w:pStyle w:val="Listenabsatz"/>
              <w:numPr>
                <w:ilvl w:val="1"/>
                <w:numId w:val="5"/>
              </w:numPr>
              <w:ind w:left="924" w:hanging="357"/>
              <w:rPr>
                <w:sz w:val="22"/>
                <w:szCs w:val="22"/>
              </w:rPr>
            </w:pPr>
            <w:r>
              <w:rPr>
                <w:sz w:val="22"/>
                <w:szCs w:val="22"/>
              </w:rPr>
              <w:t>In Afrika insgesamt Rückgang des Infektionsgeschehens</w:t>
            </w:r>
          </w:p>
          <w:p>
            <w:pPr>
              <w:pStyle w:val="Listenabsatz"/>
              <w:numPr>
                <w:ilvl w:val="0"/>
                <w:numId w:val="5"/>
              </w:numPr>
              <w:ind w:left="453" w:hanging="340"/>
              <w:rPr>
                <w:sz w:val="22"/>
                <w:szCs w:val="22"/>
              </w:rPr>
            </w:pPr>
            <w:r>
              <w:rPr>
                <w:sz w:val="22"/>
                <w:szCs w:val="22"/>
              </w:rPr>
              <w:t>7-Tages-Veränderung der Fallzahlen weltweit</w:t>
            </w:r>
          </w:p>
          <w:p>
            <w:pPr>
              <w:pStyle w:val="Listenabsatz"/>
              <w:numPr>
                <w:ilvl w:val="1"/>
                <w:numId w:val="5"/>
              </w:numPr>
              <w:ind w:left="924" w:hanging="357"/>
              <w:rPr>
                <w:sz w:val="22"/>
                <w:szCs w:val="22"/>
              </w:rPr>
            </w:pPr>
            <w:r>
              <w:rPr>
                <w:sz w:val="22"/>
                <w:szCs w:val="22"/>
              </w:rPr>
              <w:t>In westafrikanischen Ländern Steigerung der Fallzahlen, dort auch Ebola, Marburg Fieber und Cholera Ausbrüche.</w:t>
            </w:r>
          </w:p>
          <w:p>
            <w:pPr>
              <w:pStyle w:val="Listenabsatz"/>
              <w:numPr>
                <w:ilvl w:val="1"/>
                <w:numId w:val="5"/>
              </w:numPr>
              <w:ind w:left="924" w:hanging="357"/>
              <w:rPr>
                <w:sz w:val="22"/>
                <w:szCs w:val="22"/>
              </w:rPr>
            </w:pPr>
            <w:r>
              <w:rPr>
                <w:sz w:val="22"/>
                <w:szCs w:val="22"/>
              </w:rPr>
              <w:t>In Europa: Steigerung der Fallzahlen in den Balkanländern und Norwegen.</w:t>
            </w:r>
          </w:p>
          <w:p>
            <w:pPr>
              <w:pStyle w:val="Listenabsatz"/>
              <w:numPr>
                <w:ilvl w:val="0"/>
                <w:numId w:val="5"/>
              </w:numPr>
              <w:ind w:left="453" w:hanging="340"/>
              <w:rPr>
                <w:sz w:val="22"/>
                <w:szCs w:val="22"/>
              </w:rPr>
            </w:pPr>
            <w:r>
              <w:rPr>
                <w:sz w:val="22"/>
                <w:szCs w:val="22"/>
              </w:rPr>
              <w:t>Übersicht Virusvarianten, weltweit</w:t>
            </w:r>
          </w:p>
          <w:p>
            <w:pPr>
              <w:pStyle w:val="Listenabsatz"/>
              <w:numPr>
                <w:ilvl w:val="1"/>
                <w:numId w:val="5"/>
              </w:numPr>
              <w:ind w:left="924" w:hanging="357"/>
              <w:rPr>
                <w:sz w:val="22"/>
                <w:szCs w:val="22"/>
              </w:rPr>
            </w:pPr>
            <w:r>
              <w:rPr>
                <w:sz w:val="22"/>
                <w:szCs w:val="22"/>
              </w:rPr>
              <w:t>3 neue Länder, die Alpha und 7 neue Länder, die Delta berichtet haben.</w:t>
            </w:r>
          </w:p>
          <w:p>
            <w:pPr>
              <w:pStyle w:val="Listenabsatz"/>
              <w:ind w:left="924"/>
              <w:rPr>
                <w:sz w:val="22"/>
                <w:szCs w:val="22"/>
              </w:rPr>
            </w:pPr>
          </w:p>
          <w:p>
            <w:pPr>
              <w:pStyle w:val="Listenabsatz"/>
              <w:numPr>
                <w:ilvl w:val="0"/>
                <w:numId w:val="5"/>
              </w:numPr>
              <w:ind w:left="453" w:hanging="340"/>
              <w:rPr>
                <w:sz w:val="22"/>
                <w:szCs w:val="22"/>
              </w:rPr>
            </w:pPr>
            <w:r>
              <w:rPr>
                <w:sz w:val="22"/>
                <w:szCs w:val="22"/>
              </w:rPr>
              <w:t>Gibt es einen Grund für den Anstieg im Vereinigten Königsreich?</w:t>
            </w:r>
          </w:p>
          <w:p>
            <w:pPr>
              <w:pStyle w:val="Listenabsatz"/>
              <w:numPr>
                <w:ilvl w:val="1"/>
                <w:numId w:val="5"/>
              </w:numPr>
              <w:ind w:left="924" w:hanging="357"/>
              <w:rPr>
                <w:sz w:val="22"/>
                <w:szCs w:val="22"/>
              </w:rPr>
            </w:pPr>
            <w:r>
              <w:rPr>
                <w:sz w:val="22"/>
                <w:szCs w:val="22"/>
              </w:rPr>
              <w:t xml:space="preserve">Anstieg in Schottland:  vor 2 Wochen Ferienende, in Schottland höchste Zahlen bisher überhaupt, in England in einer Woche Ferienende </w:t>
            </w:r>
          </w:p>
          <w:p>
            <w:pPr>
              <w:pStyle w:val="Listenabsatz"/>
              <w:numPr>
                <w:ilvl w:val="1"/>
                <w:numId w:val="5"/>
              </w:numPr>
              <w:ind w:left="924" w:hanging="357"/>
              <w:rPr>
                <w:sz w:val="22"/>
                <w:szCs w:val="22"/>
              </w:rPr>
            </w:pPr>
            <w:r>
              <w:rPr>
                <w:sz w:val="22"/>
                <w:szCs w:val="22"/>
              </w:rPr>
              <w:t>Keine klaren Hygienekonzepte in Schulen, Auswirkungen von Mobilität in den Ferien</w:t>
            </w:r>
          </w:p>
          <w:p>
            <w:pPr>
              <w:pStyle w:val="Listenabsatz"/>
              <w:ind w:left="924"/>
              <w:rPr>
                <w:sz w:val="22"/>
                <w:szCs w:val="22"/>
              </w:rPr>
            </w:pPr>
          </w:p>
          <w:p>
            <w:pPr>
              <w:spacing w:before="120" w:line="276" w:lineRule="auto"/>
              <w:rPr>
                <w:b/>
                <w:sz w:val="22"/>
                <w:szCs w:val="22"/>
              </w:rPr>
            </w:pPr>
            <w:r>
              <w:rPr>
                <w:b/>
                <w:sz w:val="22"/>
                <w:szCs w:val="22"/>
              </w:rPr>
              <w:t xml:space="preserve">National </w:t>
            </w:r>
          </w:p>
          <w:p>
            <w:pPr>
              <w:pStyle w:val="Listenabsatz"/>
              <w:numPr>
                <w:ilvl w:val="0"/>
                <w:numId w:val="5"/>
              </w:numPr>
              <w:ind w:left="453" w:hanging="340"/>
              <w:rPr>
                <w:sz w:val="22"/>
                <w:szCs w:val="22"/>
              </w:rPr>
            </w:pPr>
            <w:r>
              <w:rPr>
                <w:sz w:val="22"/>
                <w:szCs w:val="22"/>
              </w:rPr>
              <w:t xml:space="preserve">Fallzahlen, Todesfälle, Trend (Folien </w:t>
            </w:r>
            <w:hyperlink r:id="rId12" w:history="1">
              <w:r>
                <w:rPr>
                  <w:rStyle w:val="Hyperlink"/>
                  <w:sz w:val="22"/>
                  <w:szCs w:val="22"/>
                </w:rPr>
                <w:t>hier</w:t>
              </w:r>
            </w:hyperlink>
            <w:r>
              <w:rPr>
                <w:sz w:val="22"/>
                <w:szCs w:val="22"/>
              </w:rPr>
              <w:t xml:space="preserve">) </w:t>
            </w:r>
          </w:p>
          <w:p>
            <w:pPr>
              <w:pStyle w:val="Listenabsatz"/>
              <w:numPr>
                <w:ilvl w:val="1"/>
                <w:numId w:val="8"/>
              </w:numPr>
              <w:ind w:left="907" w:hanging="340"/>
              <w:rPr>
                <w:sz w:val="22"/>
                <w:szCs w:val="22"/>
              </w:rPr>
            </w:pPr>
            <w:proofErr w:type="spellStart"/>
            <w:r>
              <w:rPr>
                <w:sz w:val="22"/>
                <w:szCs w:val="22"/>
              </w:rPr>
              <w:t>SurvNet</w:t>
            </w:r>
            <w:proofErr w:type="spellEnd"/>
            <w:r>
              <w:rPr>
                <w:sz w:val="22"/>
                <w:szCs w:val="22"/>
              </w:rPr>
              <w:t xml:space="preserve"> übermittelt: 3.913.828 (+12.029), davon 92.096 (+14) Todesfälle </w:t>
            </w:r>
          </w:p>
          <w:p>
            <w:pPr>
              <w:pStyle w:val="Listenabsatz"/>
              <w:numPr>
                <w:ilvl w:val="1"/>
                <w:numId w:val="8"/>
              </w:numPr>
              <w:ind w:left="907" w:hanging="340"/>
              <w:rPr>
                <w:sz w:val="22"/>
                <w:szCs w:val="22"/>
              </w:rPr>
            </w:pPr>
            <w:r>
              <w:rPr>
                <w:sz w:val="22"/>
                <w:szCs w:val="22"/>
              </w:rPr>
              <w:t xml:space="preserve">7-Tage-Inzidenz 70/100.000 </w:t>
            </w:r>
            <w:proofErr w:type="spellStart"/>
            <w:r>
              <w:rPr>
                <w:sz w:val="22"/>
                <w:szCs w:val="22"/>
              </w:rPr>
              <w:t>Einw</w:t>
            </w:r>
            <w:proofErr w:type="spellEnd"/>
            <w:r>
              <w:rPr>
                <w:sz w:val="22"/>
                <w:szCs w:val="22"/>
              </w:rPr>
              <w:t xml:space="preserve">. </w:t>
            </w:r>
          </w:p>
          <w:p>
            <w:pPr>
              <w:pStyle w:val="Listenabsatz"/>
              <w:numPr>
                <w:ilvl w:val="1"/>
                <w:numId w:val="8"/>
              </w:numPr>
              <w:ind w:left="907" w:hanging="340"/>
              <w:rPr>
                <w:sz w:val="22"/>
                <w:szCs w:val="22"/>
              </w:rPr>
            </w:pPr>
            <w:proofErr w:type="spellStart"/>
            <w:r>
              <w:rPr>
                <w:sz w:val="22"/>
                <w:szCs w:val="22"/>
              </w:rPr>
              <w:t>Impfmonitoring</w:t>
            </w:r>
            <w:proofErr w:type="spellEnd"/>
            <w:r>
              <w:rPr>
                <w:sz w:val="22"/>
                <w:szCs w:val="22"/>
              </w:rPr>
              <w:t>: Geimpfte mit 1. Dosis 53.719.354 (64,6%), mit vollständiger Impfung 49.659.889 (59,7%)</w:t>
            </w:r>
          </w:p>
          <w:p>
            <w:pPr>
              <w:pStyle w:val="Listenabsatz"/>
              <w:numPr>
                <w:ilvl w:val="1"/>
                <w:numId w:val="5"/>
              </w:numPr>
              <w:ind w:left="924" w:hanging="357"/>
              <w:rPr>
                <w:sz w:val="22"/>
                <w:szCs w:val="22"/>
              </w:rPr>
            </w:pPr>
            <w:r>
              <w:rPr>
                <w:sz w:val="22"/>
                <w:szCs w:val="22"/>
              </w:rPr>
              <w:t xml:space="preserve">Verlauf der 7-Tages-Inzidenz der Bundesländer </w:t>
            </w:r>
          </w:p>
          <w:p>
            <w:pPr>
              <w:pStyle w:val="Listenabsatz"/>
              <w:numPr>
                <w:ilvl w:val="2"/>
                <w:numId w:val="5"/>
              </w:numPr>
              <w:ind w:left="1491" w:hanging="357"/>
              <w:rPr>
                <w:sz w:val="22"/>
                <w:szCs w:val="22"/>
              </w:rPr>
            </w:pPr>
            <w:r>
              <w:rPr>
                <w:sz w:val="22"/>
                <w:szCs w:val="22"/>
              </w:rPr>
              <w:t>Am höchsten in NRW, am niedrigsten in Sachsen-Anhalt</w:t>
            </w:r>
          </w:p>
          <w:p>
            <w:pPr>
              <w:pStyle w:val="Listenabsatz"/>
              <w:numPr>
                <w:ilvl w:val="1"/>
                <w:numId w:val="5"/>
              </w:numPr>
              <w:ind w:left="924" w:hanging="357"/>
              <w:rPr>
                <w:sz w:val="22"/>
                <w:szCs w:val="22"/>
              </w:rPr>
            </w:pPr>
            <w:r>
              <w:rPr>
                <w:sz w:val="22"/>
                <w:szCs w:val="22"/>
              </w:rPr>
              <w:t>Geografische Verteilung in Deutschland: 7-Tage-Inzidenz</w:t>
            </w:r>
          </w:p>
          <w:p>
            <w:pPr>
              <w:pStyle w:val="Listenabsatz"/>
              <w:numPr>
                <w:ilvl w:val="2"/>
                <w:numId w:val="5"/>
              </w:numPr>
              <w:ind w:left="1491" w:hanging="357"/>
              <w:rPr>
                <w:sz w:val="22"/>
                <w:szCs w:val="22"/>
              </w:rPr>
            </w:pPr>
            <w:r>
              <w:rPr>
                <w:sz w:val="22"/>
                <w:szCs w:val="22"/>
              </w:rPr>
              <w:t xml:space="preserve">52 LK mit Inzidenz &gt; 100 (13%), 182 LK mit Inzidenz zwischen 50 und 100 </w:t>
            </w:r>
          </w:p>
          <w:p>
            <w:pPr>
              <w:pStyle w:val="Listenabsatz"/>
              <w:numPr>
                <w:ilvl w:val="2"/>
                <w:numId w:val="5"/>
              </w:numPr>
              <w:ind w:left="1491" w:hanging="357"/>
              <w:rPr>
                <w:sz w:val="22"/>
                <w:szCs w:val="22"/>
              </w:rPr>
            </w:pPr>
            <w:r>
              <w:rPr>
                <w:sz w:val="22"/>
                <w:szCs w:val="22"/>
              </w:rPr>
              <w:lastRenderedPageBreak/>
              <w:t>Höchste Inzidenz in Wuppertal, insg. 4 LK mit Inzidenz knapp unter bzw. über 200</w:t>
            </w:r>
          </w:p>
          <w:p>
            <w:pPr>
              <w:pStyle w:val="Listenabsatz"/>
              <w:numPr>
                <w:ilvl w:val="2"/>
                <w:numId w:val="5"/>
              </w:numPr>
              <w:ind w:left="1491" w:hanging="357"/>
              <w:rPr>
                <w:sz w:val="22"/>
                <w:szCs w:val="22"/>
              </w:rPr>
            </w:pPr>
            <w:r>
              <w:rPr>
                <w:sz w:val="22"/>
                <w:szCs w:val="22"/>
              </w:rPr>
              <w:t>Höchste Inzidenzen in Großstädten in Düsseldorf, Dortmund, Köln, Essen; nur Dresden und Leipzig hat noch eine Inzidenz &lt; 50.</w:t>
            </w:r>
          </w:p>
          <w:p>
            <w:pPr>
              <w:pStyle w:val="Listenabsatz"/>
              <w:numPr>
                <w:ilvl w:val="1"/>
                <w:numId w:val="5"/>
              </w:numPr>
              <w:ind w:left="924" w:hanging="357"/>
              <w:rPr>
                <w:sz w:val="22"/>
                <w:szCs w:val="22"/>
              </w:rPr>
            </w:pPr>
            <w:r>
              <w:rPr>
                <w:sz w:val="22"/>
                <w:szCs w:val="22"/>
              </w:rPr>
              <w:t xml:space="preserve"> 7-Tage-Hospitalisierungsinzidenz nach Bundesland</w:t>
            </w:r>
          </w:p>
          <w:p>
            <w:pPr>
              <w:pStyle w:val="Listenabsatz"/>
              <w:numPr>
                <w:ilvl w:val="2"/>
                <w:numId w:val="5"/>
              </w:numPr>
              <w:ind w:left="1491" w:hanging="357"/>
              <w:rPr>
                <w:sz w:val="22"/>
                <w:szCs w:val="22"/>
              </w:rPr>
            </w:pPr>
            <w:r>
              <w:rPr>
                <w:sz w:val="22"/>
                <w:szCs w:val="22"/>
              </w:rPr>
              <w:t>Unruhiger Verlauf der Kurve</w:t>
            </w:r>
          </w:p>
          <w:p>
            <w:pPr>
              <w:pStyle w:val="Listenabsatz"/>
              <w:numPr>
                <w:ilvl w:val="1"/>
                <w:numId w:val="5"/>
              </w:numPr>
              <w:ind w:left="924" w:hanging="357"/>
              <w:rPr>
                <w:sz w:val="22"/>
                <w:szCs w:val="22"/>
              </w:rPr>
            </w:pPr>
            <w:r>
              <w:rPr>
                <w:sz w:val="22"/>
                <w:szCs w:val="22"/>
              </w:rPr>
              <w:t>7-Tage-Hospitalisierungsinzidenz nach Altersgruppe</w:t>
            </w:r>
          </w:p>
          <w:p>
            <w:pPr>
              <w:pStyle w:val="Listenabsatz"/>
              <w:numPr>
                <w:ilvl w:val="2"/>
                <w:numId w:val="5"/>
              </w:numPr>
              <w:ind w:left="1491" w:hanging="357"/>
              <w:rPr>
                <w:sz w:val="22"/>
                <w:szCs w:val="22"/>
              </w:rPr>
            </w:pPr>
            <w:r>
              <w:rPr>
                <w:sz w:val="22"/>
                <w:szCs w:val="22"/>
              </w:rPr>
              <w:t>In 2. Welle waren Hochaltrige stark betroffen.</w:t>
            </w:r>
          </w:p>
          <w:p>
            <w:pPr>
              <w:pStyle w:val="Listenabsatz"/>
              <w:numPr>
                <w:ilvl w:val="2"/>
                <w:numId w:val="5"/>
              </w:numPr>
              <w:ind w:left="1491" w:hanging="357"/>
              <w:rPr>
                <w:sz w:val="22"/>
                <w:szCs w:val="22"/>
              </w:rPr>
            </w:pPr>
            <w:r>
              <w:rPr>
                <w:sz w:val="22"/>
                <w:szCs w:val="22"/>
              </w:rPr>
              <w:t>Hospitalisierungsinzidenz bei Hochaltrigen steigt wieder etwas an.</w:t>
            </w:r>
          </w:p>
          <w:p>
            <w:pPr>
              <w:pStyle w:val="Listenabsatz"/>
              <w:numPr>
                <w:ilvl w:val="1"/>
                <w:numId w:val="5"/>
              </w:numPr>
              <w:ind w:left="924" w:hanging="357"/>
              <w:rPr>
                <w:sz w:val="22"/>
                <w:szCs w:val="22"/>
              </w:rPr>
            </w:pPr>
            <w:r>
              <w:rPr>
                <w:sz w:val="22"/>
                <w:szCs w:val="22"/>
              </w:rPr>
              <w:t>Verlauf der 7-Tage-Inzidenz von Hospitalisierten nach Altersgruppe</w:t>
            </w:r>
          </w:p>
          <w:p>
            <w:pPr>
              <w:pStyle w:val="Listenabsatz"/>
              <w:numPr>
                <w:ilvl w:val="2"/>
                <w:numId w:val="5"/>
              </w:numPr>
              <w:ind w:left="1491" w:hanging="357"/>
              <w:rPr>
                <w:sz w:val="22"/>
                <w:szCs w:val="22"/>
              </w:rPr>
            </w:pPr>
            <w:r>
              <w:rPr>
                <w:sz w:val="22"/>
                <w:szCs w:val="22"/>
              </w:rPr>
              <w:t xml:space="preserve">Am höchste bei &gt; </w:t>
            </w:r>
            <w:proofErr w:type="gramStart"/>
            <w:r>
              <w:rPr>
                <w:sz w:val="22"/>
                <w:szCs w:val="22"/>
              </w:rPr>
              <w:t>80 Jährigen</w:t>
            </w:r>
            <w:proofErr w:type="gramEnd"/>
            <w:r>
              <w:rPr>
                <w:sz w:val="22"/>
                <w:szCs w:val="22"/>
              </w:rPr>
              <w:t>, dann folgen die 40-49 und 30-39 Jährigen.</w:t>
            </w:r>
          </w:p>
          <w:p>
            <w:pPr>
              <w:pStyle w:val="Listenabsatz"/>
              <w:numPr>
                <w:ilvl w:val="1"/>
                <w:numId w:val="5"/>
              </w:numPr>
              <w:ind w:left="924" w:hanging="357"/>
              <w:rPr>
                <w:sz w:val="22"/>
                <w:szCs w:val="22"/>
              </w:rPr>
            </w:pPr>
            <w:r>
              <w:rPr>
                <w:sz w:val="22"/>
                <w:szCs w:val="22"/>
              </w:rPr>
              <w:t>Anzahl Hospitalisierte nach Meldewoche</w:t>
            </w:r>
          </w:p>
          <w:p>
            <w:pPr>
              <w:pStyle w:val="Listenabsatz"/>
              <w:numPr>
                <w:ilvl w:val="2"/>
                <w:numId w:val="5"/>
              </w:numPr>
              <w:ind w:left="1491" w:hanging="357"/>
              <w:rPr>
                <w:sz w:val="22"/>
                <w:szCs w:val="22"/>
              </w:rPr>
            </w:pPr>
            <w:r>
              <w:rPr>
                <w:sz w:val="22"/>
                <w:szCs w:val="22"/>
              </w:rPr>
              <w:t>Bei 40-</w:t>
            </w:r>
            <w:proofErr w:type="gramStart"/>
            <w:r>
              <w:rPr>
                <w:sz w:val="22"/>
                <w:szCs w:val="22"/>
              </w:rPr>
              <w:t>49 Jährigen</w:t>
            </w:r>
            <w:proofErr w:type="gramEnd"/>
            <w:r>
              <w:rPr>
                <w:sz w:val="22"/>
                <w:szCs w:val="22"/>
              </w:rPr>
              <w:t xml:space="preserve"> am höchsten, gefolgt von 30-39 und 50-59 Jährigen.</w:t>
            </w:r>
          </w:p>
          <w:p>
            <w:pPr>
              <w:pStyle w:val="Listenabsatz"/>
              <w:numPr>
                <w:ilvl w:val="2"/>
                <w:numId w:val="5"/>
              </w:numPr>
              <w:ind w:left="1491" w:hanging="357"/>
              <w:rPr>
                <w:sz w:val="22"/>
                <w:szCs w:val="22"/>
              </w:rPr>
            </w:pPr>
            <w:r>
              <w:rPr>
                <w:sz w:val="22"/>
                <w:szCs w:val="22"/>
              </w:rPr>
              <w:t>Betrachtet man nur die jüngeren AG ist die Anzahl der 30-</w:t>
            </w:r>
            <w:proofErr w:type="gramStart"/>
            <w:r>
              <w:rPr>
                <w:sz w:val="22"/>
                <w:szCs w:val="22"/>
              </w:rPr>
              <w:t>39 Jährigen</w:t>
            </w:r>
            <w:proofErr w:type="gramEnd"/>
            <w:r>
              <w:rPr>
                <w:sz w:val="22"/>
                <w:szCs w:val="22"/>
              </w:rPr>
              <w:t xml:space="preserve"> am höchsten.</w:t>
            </w:r>
          </w:p>
          <w:p>
            <w:pPr>
              <w:pStyle w:val="Listenabsatz"/>
              <w:numPr>
                <w:ilvl w:val="1"/>
                <w:numId w:val="5"/>
              </w:numPr>
              <w:ind w:left="924" w:hanging="357"/>
              <w:rPr>
                <w:sz w:val="22"/>
                <w:szCs w:val="22"/>
              </w:rPr>
            </w:pPr>
            <w:r>
              <w:rPr>
                <w:sz w:val="22"/>
                <w:szCs w:val="22"/>
              </w:rPr>
              <w:t>Sterbefallzahlen</w:t>
            </w:r>
          </w:p>
          <w:p>
            <w:pPr>
              <w:pStyle w:val="Listenabsatz"/>
              <w:numPr>
                <w:ilvl w:val="2"/>
                <w:numId w:val="5"/>
              </w:numPr>
              <w:ind w:left="1491" w:hanging="357"/>
              <w:rPr>
                <w:sz w:val="22"/>
                <w:szCs w:val="22"/>
              </w:rPr>
            </w:pPr>
            <w:r>
              <w:rPr>
                <w:sz w:val="22"/>
                <w:szCs w:val="22"/>
              </w:rPr>
              <w:t>Im Moment noch keine bedeutsame Entwicklung.</w:t>
            </w:r>
          </w:p>
          <w:p>
            <w:pPr>
              <w:pStyle w:val="Listenabsatz"/>
              <w:ind w:left="1491"/>
              <w:rPr>
                <w:sz w:val="22"/>
                <w:szCs w:val="22"/>
              </w:rPr>
            </w:pPr>
          </w:p>
          <w:p>
            <w:pPr>
              <w:pStyle w:val="Listenabsatz"/>
              <w:numPr>
                <w:ilvl w:val="0"/>
                <w:numId w:val="5"/>
              </w:numPr>
              <w:ind w:left="453" w:hanging="340"/>
              <w:rPr>
                <w:sz w:val="22"/>
                <w:szCs w:val="22"/>
              </w:rPr>
            </w:pPr>
            <w:r>
              <w:rPr>
                <w:sz w:val="22"/>
                <w:szCs w:val="22"/>
              </w:rPr>
              <w:t>Die meisten Krankenhausfälle in absoluten Zahlen sind im Moment unter den 30-</w:t>
            </w:r>
            <w:proofErr w:type="gramStart"/>
            <w:r>
              <w:rPr>
                <w:sz w:val="22"/>
                <w:szCs w:val="22"/>
              </w:rPr>
              <w:t>49 Jährigen</w:t>
            </w:r>
            <w:proofErr w:type="gramEnd"/>
            <w:r>
              <w:rPr>
                <w:sz w:val="22"/>
                <w:szCs w:val="22"/>
              </w:rPr>
              <w:t xml:space="preserve"> zu finden. Sollte das kommuniziert werden mit dem Ziel die Impfbereitschaft zu erhöhen?</w:t>
            </w:r>
          </w:p>
          <w:p>
            <w:pPr>
              <w:pStyle w:val="Listenabsatz"/>
              <w:numPr>
                <w:ilvl w:val="1"/>
                <w:numId w:val="5"/>
              </w:numPr>
              <w:ind w:left="924" w:hanging="357"/>
              <w:rPr>
                <w:sz w:val="22"/>
                <w:szCs w:val="22"/>
              </w:rPr>
            </w:pPr>
            <w:r>
              <w:rPr>
                <w:sz w:val="22"/>
                <w:szCs w:val="22"/>
              </w:rPr>
              <w:t>Herdenimmunität als Argument ist gesättigt, stattdessen Impfen als Selbstschutz.</w:t>
            </w:r>
          </w:p>
          <w:p>
            <w:pPr>
              <w:pStyle w:val="Listenabsatz"/>
              <w:numPr>
                <w:ilvl w:val="1"/>
                <w:numId w:val="5"/>
              </w:numPr>
              <w:ind w:left="924" w:hanging="357"/>
              <w:rPr>
                <w:sz w:val="22"/>
                <w:szCs w:val="22"/>
              </w:rPr>
            </w:pPr>
            <w:r>
              <w:rPr>
                <w:sz w:val="22"/>
                <w:szCs w:val="22"/>
              </w:rPr>
              <w:t>Absolute Zahlen sind allerdings nicht sehr groß.</w:t>
            </w:r>
          </w:p>
          <w:p>
            <w:pPr>
              <w:pStyle w:val="Listenabsatz"/>
              <w:numPr>
                <w:ilvl w:val="1"/>
                <w:numId w:val="5"/>
              </w:numPr>
              <w:ind w:left="924" w:hanging="357"/>
              <w:rPr>
                <w:sz w:val="22"/>
                <w:szCs w:val="22"/>
              </w:rPr>
            </w:pPr>
            <w:r>
              <w:rPr>
                <w:sz w:val="22"/>
                <w:szCs w:val="22"/>
              </w:rPr>
              <w:t>Auf LK-Ebene: einzelne LK haben bei kleinen absoluten Zahlen bedeutsame Inzidenzen. Interpretation der Hospitalisierungsinzidenz ist nicht trivial.</w:t>
            </w:r>
          </w:p>
          <w:p>
            <w:pPr>
              <w:pStyle w:val="Listenabsatz"/>
              <w:numPr>
                <w:ilvl w:val="1"/>
                <w:numId w:val="5"/>
              </w:numPr>
              <w:ind w:left="924" w:hanging="357"/>
              <w:rPr>
                <w:sz w:val="22"/>
                <w:szCs w:val="22"/>
              </w:rPr>
            </w:pPr>
            <w:r>
              <w:rPr>
                <w:sz w:val="22"/>
                <w:szCs w:val="22"/>
              </w:rPr>
              <w:t>Es sollte zeitnah gezeigt werden, dass ein Anstieg der 7-Tages-Inzidenz einen Anstieg der Hospitalisierungs</w:t>
            </w:r>
            <w:r>
              <w:rPr>
                <w:sz w:val="22"/>
                <w:szCs w:val="22"/>
              </w:rPr>
              <w:softHyphen/>
              <w:t>inzidenz nach sich zieht.</w:t>
            </w:r>
          </w:p>
          <w:p>
            <w:pPr>
              <w:pStyle w:val="Listenabsatz"/>
              <w:numPr>
                <w:ilvl w:val="1"/>
                <w:numId w:val="5"/>
              </w:numPr>
              <w:ind w:left="924" w:hanging="357"/>
              <w:rPr>
                <w:sz w:val="22"/>
                <w:szCs w:val="22"/>
              </w:rPr>
            </w:pPr>
            <w:r>
              <w:rPr>
                <w:sz w:val="22"/>
                <w:szCs w:val="22"/>
              </w:rPr>
              <w:t>Für einige Regionen z.B. in NRW könnte dargestellt werden, inwieweit die Inzidenzen korrespondieren. Es sollten Regionen gewählt werden, die dies auch wollen.</w:t>
            </w:r>
          </w:p>
          <w:p>
            <w:pPr>
              <w:pStyle w:val="Listenabsatz"/>
              <w:numPr>
                <w:ilvl w:val="1"/>
                <w:numId w:val="5"/>
              </w:numPr>
              <w:ind w:left="924" w:hanging="357"/>
              <w:rPr>
                <w:sz w:val="22"/>
                <w:szCs w:val="22"/>
              </w:rPr>
            </w:pPr>
            <w:r>
              <w:rPr>
                <w:sz w:val="22"/>
                <w:szCs w:val="22"/>
              </w:rPr>
              <w:t xml:space="preserve">In Hamburg kann man diesen Zusammenhang gut sehen. Dort besteht auch Interesse an einer Auswertung. </w:t>
            </w:r>
          </w:p>
          <w:p>
            <w:pPr>
              <w:rPr>
                <w:i/>
                <w:sz w:val="22"/>
                <w:szCs w:val="22"/>
              </w:rPr>
            </w:pPr>
            <w:proofErr w:type="spellStart"/>
            <w:r>
              <w:rPr>
                <w:i/>
                <w:sz w:val="22"/>
                <w:szCs w:val="22"/>
              </w:rPr>
              <w:t>ToDo</w:t>
            </w:r>
            <w:proofErr w:type="spellEnd"/>
            <w:r>
              <w:rPr>
                <w:i/>
                <w:sz w:val="22"/>
                <w:szCs w:val="22"/>
              </w:rPr>
              <w:t xml:space="preserve">: Zusammenhang 7-Tages-Indzidenz – Hospitalisierungsinzidenz im Zeitverlauf in Hamburg, FF Fr. Rexroth bis Mitte nächster Woche </w:t>
            </w:r>
          </w:p>
          <w:p>
            <w:pPr>
              <w:pStyle w:val="Listenabsatz"/>
              <w:ind w:left="1491"/>
              <w:rPr>
                <w:sz w:val="22"/>
                <w:szCs w:val="22"/>
              </w:rPr>
            </w:pPr>
          </w:p>
          <w:p>
            <w:pPr>
              <w:pStyle w:val="Listenabsatz"/>
              <w:numPr>
                <w:ilvl w:val="0"/>
                <w:numId w:val="5"/>
              </w:numPr>
              <w:ind w:left="453" w:hanging="340"/>
              <w:rPr>
                <w:sz w:val="22"/>
                <w:szCs w:val="22"/>
              </w:rPr>
            </w:pPr>
            <w:r>
              <w:rPr>
                <w:sz w:val="22"/>
                <w:szCs w:val="22"/>
              </w:rPr>
              <w:t>Anfrage Minister zu 2G/3G und Modellierung: Intensivbetten</w:t>
            </w:r>
            <w:r>
              <w:rPr>
                <w:sz w:val="22"/>
                <w:szCs w:val="22"/>
              </w:rPr>
              <w:softHyphen/>
              <w:t xml:space="preserve">belegung mit den entsprechenden Impfquoten. </w:t>
            </w:r>
          </w:p>
          <w:p>
            <w:pPr>
              <w:pStyle w:val="Listenabsatz"/>
              <w:numPr>
                <w:ilvl w:val="0"/>
                <w:numId w:val="5"/>
              </w:numPr>
              <w:ind w:left="453" w:hanging="340"/>
              <w:rPr>
                <w:sz w:val="22"/>
                <w:szCs w:val="22"/>
              </w:rPr>
            </w:pPr>
            <w:r>
              <w:rPr>
                <w:sz w:val="22"/>
                <w:szCs w:val="22"/>
              </w:rPr>
              <w:t xml:space="preserve">Simulation zu 2G gegenüber 3G mit Schnelltest, Modellierung von Hr. </w:t>
            </w:r>
            <w:proofErr w:type="spellStart"/>
            <w:r>
              <w:rPr>
                <w:sz w:val="22"/>
                <w:szCs w:val="22"/>
              </w:rPr>
              <w:t>Karagiannidis</w:t>
            </w:r>
            <w:proofErr w:type="spellEnd"/>
            <w:r>
              <w:rPr>
                <w:sz w:val="22"/>
                <w:szCs w:val="22"/>
              </w:rPr>
              <w:t xml:space="preserve"> </w:t>
            </w:r>
          </w:p>
          <w:p>
            <w:pPr>
              <w:pStyle w:val="Listenabsatz"/>
              <w:numPr>
                <w:ilvl w:val="1"/>
                <w:numId w:val="5"/>
              </w:numPr>
              <w:ind w:left="924" w:hanging="357"/>
              <w:rPr>
                <w:sz w:val="22"/>
                <w:szCs w:val="22"/>
              </w:rPr>
            </w:pPr>
            <w:r>
              <w:rPr>
                <w:sz w:val="22"/>
                <w:szCs w:val="22"/>
              </w:rPr>
              <w:t>Einschätzung: Impfeffektivität gegen asymptomatische Infektionen ist etwas geringer als im Modell.</w:t>
            </w:r>
          </w:p>
          <w:p>
            <w:pPr>
              <w:pStyle w:val="Listenabsatz"/>
              <w:numPr>
                <w:ilvl w:val="1"/>
                <w:numId w:val="5"/>
              </w:numPr>
              <w:ind w:left="924" w:hanging="357"/>
              <w:rPr>
                <w:sz w:val="22"/>
                <w:szCs w:val="22"/>
              </w:rPr>
            </w:pPr>
            <w:r>
              <w:rPr>
                <w:sz w:val="22"/>
                <w:szCs w:val="22"/>
              </w:rPr>
              <w:t xml:space="preserve">Dass nur bei 30% der Schnelltests Infektionen nicht erkannt werden, ist sehr optimistisch geschätzt. Es ist zu befürchten, </w:t>
            </w:r>
            <w:r>
              <w:rPr>
                <w:sz w:val="22"/>
                <w:szCs w:val="22"/>
              </w:rPr>
              <w:lastRenderedPageBreak/>
              <w:t>dass gerade mit Wegfall der Kostenfreiheit billigere und qualitativ weniger gute Tests bevorzugt werden.</w:t>
            </w:r>
          </w:p>
          <w:p>
            <w:pPr>
              <w:pStyle w:val="Listenabsatz"/>
              <w:numPr>
                <w:ilvl w:val="1"/>
                <w:numId w:val="5"/>
              </w:numPr>
              <w:ind w:left="924" w:hanging="357"/>
              <w:rPr>
                <w:sz w:val="22"/>
                <w:szCs w:val="22"/>
              </w:rPr>
            </w:pPr>
            <w:r>
              <w:rPr>
                <w:sz w:val="22"/>
                <w:szCs w:val="22"/>
              </w:rPr>
              <w:t>Eine Sensitivität von 60% von Antigentests wurde publiziert. Es soll darauf hingewiesen werden, dass Antigentests unterschiedliche Sensitivitäten (30-80%) haben, der Einfachheit halber wird 60% angenommen.</w:t>
            </w:r>
          </w:p>
          <w:p>
            <w:pPr>
              <w:pStyle w:val="Listenabsatz"/>
              <w:numPr>
                <w:ilvl w:val="1"/>
                <w:numId w:val="5"/>
              </w:numPr>
              <w:ind w:left="924" w:hanging="357"/>
              <w:rPr>
                <w:sz w:val="22"/>
                <w:szCs w:val="22"/>
              </w:rPr>
            </w:pPr>
            <w:r>
              <w:rPr>
                <w:sz w:val="22"/>
                <w:szCs w:val="22"/>
              </w:rPr>
              <w:t>Inzidenz fehlt in Grafik, Adhärenz der Maßnahmen.</w:t>
            </w:r>
          </w:p>
          <w:p>
            <w:pPr>
              <w:pStyle w:val="Listenabsatz"/>
              <w:numPr>
                <w:ilvl w:val="0"/>
                <w:numId w:val="5"/>
              </w:numPr>
              <w:ind w:left="453" w:hanging="340"/>
              <w:rPr>
                <w:sz w:val="22"/>
                <w:szCs w:val="22"/>
              </w:rPr>
            </w:pPr>
            <w:r>
              <w:rPr>
                <w:sz w:val="22"/>
                <w:szCs w:val="22"/>
              </w:rPr>
              <w:t xml:space="preserve">Bitte um einfach zu verstehende Einschätzung: Ist 2G sicherer als 3G hinsichtlich des Ziels Fremdschutz bei Veranstaltungen? </w:t>
            </w:r>
          </w:p>
          <w:p>
            <w:pPr>
              <w:pStyle w:val="Listenabsatz"/>
              <w:numPr>
                <w:ilvl w:val="1"/>
                <w:numId w:val="5"/>
              </w:numPr>
              <w:ind w:left="924" w:hanging="357"/>
              <w:rPr>
                <w:sz w:val="22"/>
                <w:szCs w:val="22"/>
              </w:rPr>
            </w:pPr>
            <w:r>
              <w:rPr>
                <w:sz w:val="22"/>
                <w:szCs w:val="22"/>
              </w:rPr>
              <w:t>Ziel einfache Berechnung, die leicht nachzuvollziehen ist.</w:t>
            </w:r>
          </w:p>
          <w:p>
            <w:pPr>
              <w:pStyle w:val="Listenabsatz"/>
              <w:numPr>
                <w:ilvl w:val="1"/>
                <w:numId w:val="5"/>
              </w:numPr>
              <w:ind w:left="924" w:hanging="357"/>
              <w:rPr>
                <w:sz w:val="22"/>
                <w:szCs w:val="22"/>
              </w:rPr>
            </w:pPr>
            <w:r>
              <w:rPr>
                <w:sz w:val="22"/>
                <w:szCs w:val="22"/>
              </w:rPr>
              <w:t>Der eigentliche Effekt von 2G ist nicht ein größerer Fremdschutz, sondern ein größerer Selbstschutz.</w:t>
            </w:r>
          </w:p>
          <w:p>
            <w:pPr>
              <w:pStyle w:val="Listenabsatz"/>
              <w:numPr>
                <w:ilvl w:val="1"/>
                <w:numId w:val="5"/>
              </w:numPr>
              <w:ind w:left="924" w:hanging="357"/>
              <w:rPr>
                <w:sz w:val="22"/>
                <w:szCs w:val="22"/>
              </w:rPr>
            </w:pPr>
            <w:r>
              <w:rPr>
                <w:sz w:val="22"/>
                <w:szCs w:val="22"/>
              </w:rPr>
              <w:t xml:space="preserve">Fremdschutzwirkung von Impfung und Testung vermutlich im ähnlichen Bereich, bei ca. 60-70%. 2G wird wegen Schutz vor schweren Erkrankungen überlegen sein. </w:t>
            </w:r>
          </w:p>
          <w:p>
            <w:pPr>
              <w:pStyle w:val="Listenabsatz"/>
              <w:numPr>
                <w:ilvl w:val="1"/>
                <w:numId w:val="5"/>
              </w:numPr>
              <w:ind w:left="924" w:hanging="357"/>
              <w:rPr>
                <w:sz w:val="22"/>
                <w:szCs w:val="22"/>
              </w:rPr>
            </w:pPr>
            <w:r>
              <w:rPr>
                <w:sz w:val="22"/>
                <w:szCs w:val="22"/>
              </w:rPr>
              <w:t xml:space="preserve">Man kann mit verschiedener Effektivität der Impfung und verschiedenen Raten der Nichterkennung von Infektionen durch Antigentests rechnen. </w:t>
            </w:r>
          </w:p>
          <w:p>
            <w:pPr>
              <w:pStyle w:val="Listenabsatz"/>
              <w:numPr>
                <w:ilvl w:val="1"/>
                <w:numId w:val="5"/>
              </w:numPr>
              <w:ind w:left="924" w:hanging="357"/>
              <w:rPr>
                <w:sz w:val="22"/>
                <w:szCs w:val="22"/>
              </w:rPr>
            </w:pPr>
            <w:r>
              <w:rPr>
                <w:sz w:val="22"/>
                <w:szCs w:val="22"/>
              </w:rPr>
              <w:t xml:space="preserve">Bei 2G fällt die Abstandsregel weg, dies müsste mit berechnet werden. Ein Wegfall der Abstandsregel bei 2G muss nicht sein und wird vom RKI nicht empfohlen. </w:t>
            </w:r>
          </w:p>
          <w:p>
            <w:pPr>
              <w:pStyle w:val="Listenabsatz"/>
              <w:numPr>
                <w:ilvl w:val="1"/>
                <w:numId w:val="5"/>
              </w:numPr>
              <w:ind w:left="924" w:hanging="357"/>
              <w:rPr>
                <w:sz w:val="22"/>
                <w:szCs w:val="22"/>
              </w:rPr>
            </w:pPr>
            <w:r>
              <w:rPr>
                <w:sz w:val="22"/>
                <w:szCs w:val="22"/>
              </w:rPr>
              <w:t xml:space="preserve">Ist 2G gegenüber 3G eine geeignete Eskalationsmaßnahme bei steigenden Inzidenzen? </w:t>
            </w:r>
          </w:p>
          <w:p>
            <w:pPr>
              <w:pStyle w:val="Listenabsatz"/>
              <w:numPr>
                <w:ilvl w:val="2"/>
                <w:numId w:val="5"/>
              </w:numPr>
              <w:ind w:left="1491" w:hanging="357"/>
              <w:rPr>
                <w:sz w:val="22"/>
                <w:szCs w:val="22"/>
              </w:rPr>
            </w:pPr>
            <w:r>
              <w:rPr>
                <w:sz w:val="22"/>
                <w:szCs w:val="22"/>
              </w:rPr>
              <w:t>Ja, wegen des Eigenschutzes. Bei 2G sind Personen von schweren Erkrankungen geschützt.</w:t>
            </w:r>
          </w:p>
          <w:p>
            <w:pPr>
              <w:pStyle w:val="Listenabsatz"/>
              <w:numPr>
                <w:ilvl w:val="2"/>
                <w:numId w:val="5"/>
              </w:numPr>
              <w:ind w:left="1491" w:hanging="357"/>
              <w:rPr>
                <w:sz w:val="22"/>
                <w:szCs w:val="22"/>
              </w:rPr>
            </w:pPr>
            <w:r>
              <w:rPr>
                <w:sz w:val="22"/>
                <w:szCs w:val="22"/>
              </w:rPr>
              <w:t xml:space="preserve">Das wäre dann aber eine Freiheitseinschränkung und damit eine juristische Fragestellung. </w:t>
            </w:r>
          </w:p>
          <w:p>
            <w:pPr>
              <w:pStyle w:val="Listenabsatz"/>
              <w:numPr>
                <w:ilvl w:val="2"/>
                <w:numId w:val="5"/>
              </w:numPr>
              <w:ind w:left="1491" w:hanging="357"/>
              <w:rPr>
                <w:sz w:val="22"/>
                <w:szCs w:val="22"/>
              </w:rPr>
            </w:pPr>
            <w:r>
              <w:rPr>
                <w:sz w:val="22"/>
                <w:szCs w:val="22"/>
              </w:rPr>
              <w:t>Es ist unklar, ob von Leuten, die nur getestet wurden, ein größeres Risiko im Sinne des Fremdschutzes ausgeht. Unklar, ob das mit der aktuellen Datenlage zu belegen ist.</w:t>
            </w:r>
          </w:p>
          <w:p>
            <w:pPr>
              <w:pStyle w:val="Listenabsatz"/>
              <w:numPr>
                <w:ilvl w:val="1"/>
                <w:numId w:val="5"/>
              </w:numPr>
              <w:ind w:left="924" w:hanging="357"/>
              <w:rPr>
                <w:sz w:val="22"/>
                <w:szCs w:val="22"/>
              </w:rPr>
            </w:pPr>
            <w:r>
              <w:rPr>
                <w:sz w:val="22"/>
                <w:szCs w:val="22"/>
              </w:rPr>
              <w:t xml:space="preserve">Welches Konzept verhindert eher, dass es innerhalb einer Großveranstaltung zu Ansteckungen kommt? </w:t>
            </w:r>
          </w:p>
          <w:p>
            <w:pPr>
              <w:pStyle w:val="Listenabsatz"/>
              <w:numPr>
                <w:ilvl w:val="2"/>
                <w:numId w:val="5"/>
              </w:numPr>
              <w:ind w:left="1491" w:hanging="357"/>
              <w:rPr>
                <w:sz w:val="22"/>
                <w:szCs w:val="22"/>
              </w:rPr>
            </w:pPr>
            <w:r>
              <w:rPr>
                <w:sz w:val="22"/>
                <w:szCs w:val="22"/>
              </w:rPr>
              <w:t xml:space="preserve">2G vermutlich nicht viel effektiver als 3G; Schutz vor Transmission von 85% bei Geimpften und Genesenen. </w:t>
            </w:r>
          </w:p>
          <w:p>
            <w:pPr>
              <w:pStyle w:val="Listenabsatz"/>
              <w:numPr>
                <w:ilvl w:val="2"/>
                <w:numId w:val="5"/>
              </w:numPr>
              <w:ind w:left="1491" w:hanging="357"/>
              <w:rPr>
                <w:sz w:val="22"/>
                <w:szCs w:val="22"/>
              </w:rPr>
            </w:pPr>
            <w:r>
              <w:rPr>
                <w:sz w:val="22"/>
                <w:szCs w:val="22"/>
              </w:rPr>
              <w:t>Kommt auf Ziele an. Verhinderung schwerer Erkrankungen ist eher möglich, wenn keine Suszeptiblen auf einer Veranstaltung</w:t>
            </w:r>
            <w:bookmarkStart w:id="0" w:name="_GoBack"/>
            <w:bookmarkEnd w:id="0"/>
            <w:r>
              <w:rPr>
                <w:sz w:val="22"/>
                <w:szCs w:val="22"/>
              </w:rPr>
              <w:t xml:space="preserve"> sind. Ist sehr paternalistischer Ansatz und nur dann gerechtfertigt, wenn KH wieder überlastet werden könnten.</w:t>
            </w:r>
          </w:p>
          <w:p>
            <w:pPr>
              <w:pStyle w:val="Listenabsatz"/>
              <w:numPr>
                <w:ilvl w:val="1"/>
                <w:numId w:val="5"/>
              </w:numPr>
              <w:ind w:left="924" w:hanging="357"/>
              <w:rPr>
                <w:sz w:val="22"/>
                <w:szCs w:val="22"/>
              </w:rPr>
            </w:pPr>
            <w:r>
              <w:rPr>
                <w:sz w:val="22"/>
                <w:szCs w:val="22"/>
              </w:rPr>
              <w:t>Ohne Definition der Ziele kann Frage nicht geklärt werden.</w:t>
            </w:r>
          </w:p>
          <w:p>
            <w:pPr>
              <w:pStyle w:val="Listenabsatz"/>
              <w:numPr>
                <w:ilvl w:val="2"/>
                <w:numId w:val="5"/>
              </w:numPr>
              <w:ind w:left="1491" w:hanging="357"/>
              <w:rPr>
                <w:sz w:val="22"/>
                <w:szCs w:val="22"/>
              </w:rPr>
            </w:pPr>
            <w:r>
              <w:rPr>
                <w:sz w:val="22"/>
                <w:szCs w:val="22"/>
              </w:rPr>
              <w:t>I. Ziel Infektionsschutz -&gt; kann berechnet werden</w:t>
            </w:r>
          </w:p>
          <w:p>
            <w:pPr>
              <w:pStyle w:val="Listenabsatz"/>
              <w:numPr>
                <w:ilvl w:val="2"/>
                <w:numId w:val="5"/>
              </w:numPr>
              <w:ind w:left="1491" w:hanging="357"/>
              <w:rPr>
                <w:sz w:val="22"/>
                <w:szCs w:val="22"/>
              </w:rPr>
            </w:pPr>
            <w:r>
              <w:rPr>
                <w:sz w:val="22"/>
                <w:szCs w:val="22"/>
              </w:rPr>
              <w:t>II. Ziel Schutz vor schwerer Erkrankung -&gt; kann qualitativ beschrieben werden</w:t>
            </w:r>
          </w:p>
          <w:p>
            <w:pPr>
              <w:pStyle w:val="Listenabsatz"/>
              <w:numPr>
                <w:ilvl w:val="1"/>
                <w:numId w:val="5"/>
              </w:numPr>
              <w:ind w:left="924" w:hanging="357"/>
              <w:rPr>
                <w:sz w:val="22"/>
                <w:szCs w:val="22"/>
              </w:rPr>
            </w:pPr>
            <w:r>
              <w:rPr>
                <w:sz w:val="22"/>
                <w:szCs w:val="22"/>
              </w:rPr>
              <w:t>Längerfristig könnten mit einem Markov-Modell verschiedene Endpunkte berechnet werden.</w:t>
            </w:r>
          </w:p>
          <w:p>
            <w:pPr>
              <w:rPr>
                <w:i/>
                <w:sz w:val="22"/>
                <w:szCs w:val="22"/>
              </w:rPr>
            </w:pPr>
            <w:proofErr w:type="spellStart"/>
            <w:r>
              <w:rPr>
                <w:i/>
                <w:sz w:val="22"/>
                <w:szCs w:val="22"/>
              </w:rPr>
              <w:t>ToDo</w:t>
            </w:r>
            <w:proofErr w:type="spellEnd"/>
            <w:r>
              <w:rPr>
                <w:i/>
                <w:sz w:val="22"/>
                <w:szCs w:val="22"/>
              </w:rPr>
              <w:t>: Beantwortung der politischen Fragestellung: Ist 2G sicherer als 3G? Auswirkungen auf Infektionsrisiko und auf schwere Verläufe. Unterschiedliche Aspekte: Fremdschutz, Eigenschutz und Weiterverbreitung, FF Hr. von Kleist, Hr. Wichmann, Hr. Harder bis heute Abend</w:t>
            </w:r>
          </w:p>
          <w:p>
            <w:pPr>
              <w:pStyle w:val="Listenabsatz"/>
              <w:ind w:left="1491"/>
              <w:rPr>
                <w:sz w:val="22"/>
                <w:szCs w:val="22"/>
              </w:rPr>
            </w:pPr>
          </w:p>
          <w:p>
            <w:pPr>
              <w:pStyle w:val="Listenabsatz"/>
              <w:ind w:left="1491"/>
              <w:rPr>
                <w:sz w:val="22"/>
                <w:szCs w:val="22"/>
              </w:rPr>
            </w:pPr>
          </w:p>
          <w:p>
            <w:pPr>
              <w:pStyle w:val="Listenabsatz"/>
              <w:numPr>
                <w:ilvl w:val="0"/>
                <w:numId w:val="5"/>
              </w:numPr>
              <w:ind w:left="453" w:hanging="340"/>
              <w:rPr>
                <w:sz w:val="22"/>
                <w:szCs w:val="22"/>
              </w:rPr>
            </w:pPr>
            <w:r>
              <w:rPr>
                <w:sz w:val="22"/>
                <w:szCs w:val="22"/>
              </w:rPr>
              <w:lastRenderedPageBreak/>
              <w:t xml:space="preserve">Modellierung </w:t>
            </w:r>
            <w:r>
              <w:rPr>
                <w:b/>
                <w:i/>
                <w:color w:val="8DB3E2" w:themeColor="text2" w:themeTint="66"/>
                <w:sz w:val="22"/>
                <w:szCs w:val="22"/>
              </w:rPr>
              <w:t xml:space="preserve">(nur freitags) </w:t>
            </w:r>
          </w:p>
          <w:p>
            <w:pPr>
              <w:pStyle w:val="Listenabsatz"/>
              <w:numPr>
                <w:ilvl w:val="1"/>
                <w:numId w:val="5"/>
              </w:numPr>
              <w:ind w:left="924" w:hanging="357"/>
              <w:rPr>
                <w:sz w:val="22"/>
                <w:szCs w:val="22"/>
              </w:rPr>
            </w:pPr>
            <w:r>
              <w:rPr>
                <w:sz w:val="22"/>
                <w:szCs w:val="22"/>
              </w:rPr>
              <w:t xml:space="preserve">Abschätzung des Kontaktverhaltens zwischen Fremden oder Bekannten </w:t>
            </w:r>
          </w:p>
          <w:p>
            <w:pPr>
              <w:pStyle w:val="Listenabsatz"/>
              <w:numPr>
                <w:ilvl w:val="2"/>
                <w:numId w:val="5"/>
              </w:numPr>
              <w:ind w:left="1491" w:hanging="357"/>
              <w:rPr>
                <w:sz w:val="22"/>
                <w:szCs w:val="22"/>
              </w:rPr>
            </w:pPr>
            <w:r>
              <w:rPr>
                <w:sz w:val="22"/>
                <w:szCs w:val="22"/>
              </w:rPr>
              <w:t xml:space="preserve">Ist so hoch, wie nie zuvor in der Pandemie. </w:t>
            </w:r>
          </w:p>
          <w:p>
            <w:pPr>
              <w:pStyle w:val="Listenabsatz"/>
              <w:numPr>
                <w:ilvl w:val="2"/>
                <w:numId w:val="5"/>
              </w:numPr>
              <w:ind w:left="1491" w:hanging="357"/>
              <w:rPr>
                <w:sz w:val="22"/>
                <w:szCs w:val="22"/>
              </w:rPr>
            </w:pPr>
            <w:r>
              <w:rPr>
                <w:sz w:val="22"/>
                <w:szCs w:val="22"/>
              </w:rPr>
              <w:t xml:space="preserve">Daten stammen aus Kontakt-Netzwerk von </w:t>
            </w:r>
            <w:proofErr w:type="spellStart"/>
            <w:r>
              <w:rPr>
                <w:sz w:val="22"/>
                <w:szCs w:val="22"/>
              </w:rPr>
              <w:t>Netcheck</w:t>
            </w:r>
            <w:proofErr w:type="spellEnd"/>
            <w:r>
              <w:rPr>
                <w:sz w:val="22"/>
                <w:szCs w:val="22"/>
              </w:rPr>
              <w:t xml:space="preserve"> (App, die Netzqualität abschätzt), wird aus GPS-Daten berechnet, 1,2 Mio. Nutzer </w:t>
            </w:r>
          </w:p>
          <w:p>
            <w:pPr>
              <w:pStyle w:val="Listenabsatz"/>
              <w:numPr>
                <w:ilvl w:val="2"/>
                <w:numId w:val="5"/>
              </w:numPr>
              <w:ind w:left="1491" w:hanging="357"/>
              <w:rPr>
                <w:sz w:val="22"/>
                <w:szCs w:val="22"/>
              </w:rPr>
            </w:pPr>
            <w:r>
              <w:rPr>
                <w:sz w:val="22"/>
                <w:szCs w:val="22"/>
              </w:rPr>
              <w:t>Wie viele Kontakte hat ein Nutzer pro Tag, Verteilung der Anzahl von Kontakten -&gt; Contact Index</w:t>
            </w:r>
          </w:p>
          <w:p>
            <w:pPr>
              <w:pStyle w:val="Listenabsatz"/>
              <w:numPr>
                <w:ilvl w:val="2"/>
                <w:numId w:val="5"/>
              </w:numPr>
              <w:ind w:left="1491" w:hanging="357"/>
              <w:rPr>
                <w:sz w:val="22"/>
                <w:szCs w:val="22"/>
              </w:rPr>
            </w:pPr>
            <w:r>
              <w:rPr>
                <w:sz w:val="22"/>
                <w:szCs w:val="22"/>
              </w:rPr>
              <w:t>Contact Index geht R-Wert ca. 17 Tage voraus.</w:t>
            </w:r>
          </w:p>
          <w:p>
            <w:pPr>
              <w:pStyle w:val="Listenabsatz"/>
              <w:numPr>
                <w:ilvl w:val="2"/>
                <w:numId w:val="5"/>
              </w:numPr>
              <w:ind w:left="1491" w:hanging="357"/>
              <w:rPr>
                <w:sz w:val="22"/>
                <w:szCs w:val="22"/>
              </w:rPr>
            </w:pPr>
            <w:r>
              <w:rPr>
                <w:sz w:val="22"/>
                <w:szCs w:val="22"/>
              </w:rPr>
              <w:t xml:space="preserve">Kontaktverhalten war relativ konstant über Pandemie und steigt jetzt wieder stark an. </w:t>
            </w:r>
          </w:p>
          <w:p>
            <w:pPr>
              <w:pStyle w:val="Listenabsatz"/>
              <w:numPr>
                <w:ilvl w:val="2"/>
                <w:numId w:val="5"/>
              </w:numPr>
              <w:ind w:left="1491" w:hanging="357"/>
              <w:rPr>
                <w:sz w:val="22"/>
                <w:szCs w:val="22"/>
              </w:rPr>
            </w:pPr>
            <w:r>
              <w:rPr>
                <w:sz w:val="22"/>
                <w:szCs w:val="22"/>
              </w:rPr>
              <w:t>Varianten und Impfungen dominieren den R-Wert.</w:t>
            </w:r>
          </w:p>
          <w:p>
            <w:pPr>
              <w:pStyle w:val="Listenabsatz"/>
              <w:numPr>
                <w:ilvl w:val="1"/>
                <w:numId w:val="5"/>
              </w:numPr>
              <w:ind w:left="924" w:hanging="357"/>
              <w:rPr>
                <w:sz w:val="22"/>
                <w:szCs w:val="22"/>
              </w:rPr>
            </w:pPr>
            <w:r>
              <w:rPr>
                <w:sz w:val="22"/>
                <w:szCs w:val="22"/>
              </w:rPr>
              <w:t>Vergleich mit Mobilitäts-Änderung: Bewegungsmuster im Vergleich zur normalen Mobilität</w:t>
            </w:r>
          </w:p>
          <w:p>
            <w:pPr>
              <w:pStyle w:val="Listenabsatz"/>
              <w:numPr>
                <w:ilvl w:val="2"/>
                <w:numId w:val="5"/>
              </w:numPr>
              <w:ind w:left="1491" w:hanging="357"/>
              <w:rPr>
                <w:sz w:val="22"/>
                <w:szCs w:val="22"/>
              </w:rPr>
            </w:pPr>
            <w:r>
              <w:rPr>
                <w:sz w:val="22"/>
                <w:szCs w:val="22"/>
              </w:rPr>
              <w:t xml:space="preserve">Bildet innernationale Mobilität ab. </w:t>
            </w:r>
          </w:p>
          <w:p>
            <w:pPr>
              <w:pStyle w:val="Listenabsatz"/>
              <w:numPr>
                <w:ilvl w:val="2"/>
                <w:numId w:val="5"/>
              </w:numPr>
              <w:ind w:left="1491" w:hanging="357"/>
              <w:rPr>
                <w:sz w:val="22"/>
                <w:szCs w:val="22"/>
              </w:rPr>
            </w:pPr>
            <w:r>
              <w:rPr>
                <w:sz w:val="22"/>
                <w:szCs w:val="22"/>
              </w:rPr>
              <w:t xml:space="preserve">Im Nord-Osten (nicht dicht besiedelte Regionen) zurzeit viel höher, da Ferienzeit; in anderen Regionen Rückkehr zur normalen Mobilität. </w:t>
            </w:r>
          </w:p>
          <w:p>
            <w:pPr>
              <w:pStyle w:val="Listenabsatz"/>
              <w:numPr>
                <w:ilvl w:val="2"/>
                <w:numId w:val="5"/>
              </w:numPr>
              <w:ind w:left="1491" w:hanging="357"/>
              <w:rPr>
                <w:sz w:val="22"/>
                <w:szCs w:val="22"/>
              </w:rPr>
            </w:pPr>
            <w:r>
              <w:rPr>
                <w:sz w:val="22"/>
                <w:szCs w:val="22"/>
              </w:rPr>
              <w:t xml:space="preserve">Kontaktmuster ist komplementäre Information. </w:t>
            </w:r>
          </w:p>
          <w:p>
            <w:pPr>
              <w:pStyle w:val="Listenabsatz"/>
              <w:numPr>
                <w:ilvl w:val="1"/>
                <w:numId w:val="5"/>
              </w:numPr>
              <w:ind w:left="924" w:hanging="357"/>
              <w:rPr>
                <w:sz w:val="22"/>
                <w:szCs w:val="22"/>
              </w:rPr>
            </w:pPr>
            <w:r>
              <w:rPr>
                <w:sz w:val="22"/>
                <w:szCs w:val="22"/>
              </w:rPr>
              <w:t xml:space="preserve">Kann man das zum Monitoring der Kontakte verwenden? </w:t>
            </w:r>
          </w:p>
          <w:p>
            <w:pPr>
              <w:pStyle w:val="Listenabsatz"/>
              <w:numPr>
                <w:ilvl w:val="2"/>
                <w:numId w:val="5"/>
              </w:numPr>
              <w:ind w:left="1491" w:hanging="357"/>
              <w:rPr>
                <w:sz w:val="22"/>
                <w:szCs w:val="22"/>
              </w:rPr>
            </w:pPr>
            <w:r>
              <w:rPr>
                <w:sz w:val="22"/>
                <w:szCs w:val="22"/>
              </w:rPr>
              <w:t>Daten werden regelmäßig zugeschickt. Idee, diese im Monitoring mit zu berücksichtigen.</w:t>
            </w:r>
          </w:p>
          <w:p>
            <w:pPr>
              <w:pStyle w:val="Listenabsatz"/>
              <w:numPr>
                <w:ilvl w:val="2"/>
                <w:numId w:val="5"/>
              </w:numPr>
              <w:ind w:left="1491" w:hanging="357"/>
              <w:rPr>
                <w:sz w:val="22"/>
                <w:szCs w:val="22"/>
              </w:rPr>
            </w:pPr>
            <w:r>
              <w:rPr>
                <w:sz w:val="22"/>
                <w:szCs w:val="22"/>
              </w:rPr>
              <w:t xml:space="preserve">Objektives Maß für Kontaktmuster. </w:t>
            </w:r>
          </w:p>
          <w:p>
            <w:pPr>
              <w:pStyle w:val="Listenabsatz"/>
              <w:numPr>
                <w:ilvl w:val="2"/>
                <w:numId w:val="5"/>
              </w:numPr>
              <w:ind w:left="1491" w:hanging="357"/>
              <w:rPr>
                <w:sz w:val="22"/>
                <w:szCs w:val="22"/>
              </w:rPr>
            </w:pPr>
            <w:r>
              <w:rPr>
                <w:sz w:val="22"/>
                <w:szCs w:val="22"/>
              </w:rPr>
              <w:t>Massenveranstaltungen wirken sich stark aus, deshalb ist Kontaktverhalten im Vergleich zur Situation vor der Pandemie noch viel niedriger.</w:t>
            </w:r>
          </w:p>
          <w:p>
            <w:pPr>
              <w:pStyle w:val="Listenabsatz"/>
              <w:numPr>
                <w:ilvl w:val="2"/>
                <w:numId w:val="5"/>
              </w:numPr>
              <w:ind w:left="1491" w:hanging="357"/>
              <w:rPr>
                <w:sz w:val="22"/>
                <w:szCs w:val="22"/>
              </w:rPr>
            </w:pPr>
            <w:r>
              <w:rPr>
                <w:sz w:val="22"/>
                <w:szCs w:val="22"/>
              </w:rPr>
              <w:t>Sieht aus Sicht von Grippe-Web sehr plausibel aus.</w:t>
            </w:r>
          </w:p>
          <w:p>
            <w:pPr>
              <w:pStyle w:val="Listenabsatz"/>
              <w:numPr>
                <w:ilvl w:val="2"/>
                <w:numId w:val="5"/>
              </w:numPr>
              <w:ind w:left="1491" w:hanging="357"/>
              <w:rPr>
                <w:sz w:val="22"/>
                <w:szCs w:val="22"/>
              </w:rPr>
            </w:pPr>
            <w:r>
              <w:rPr>
                <w:sz w:val="22"/>
                <w:szCs w:val="22"/>
              </w:rPr>
              <w:t>Spannend, sollte aber in Bezug auf Infektions</w:t>
            </w:r>
            <w:r>
              <w:rPr>
                <w:sz w:val="22"/>
                <w:szCs w:val="22"/>
              </w:rPr>
              <w:softHyphen/>
              <w:t>geschehen vorsichtig angewendet werden, da es auch auf Qualität der Kontakte ankommt.</w:t>
            </w:r>
          </w:p>
          <w:p>
            <w:pPr>
              <w:pStyle w:val="Listenabsatz"/>
              <w:numPr>
                <w:ilvl w:val="1"/>
                <w:numId w:val="5"/>
              </w:numPr>
              <w:ind w:left="924" w:hanging="357"/>
              <w:rPr>
                <w:sz w:val="22"/>
                <w:szCs w:val="22"/>
              </w:rPr>
            </w:pPr>
            <w:r>
              <w:rPr>
                <w:sz w:val="22"/>
                <w:szCs w:val="22"/>
              </w:rPr>
              <w:t xml:space="preserve">Daten aus Corona-Warn-App </w:t>
            </w:r>
          </w:p>
          <w:p>
            <w:pPr>
              <w:pStyle w:val="Listenabsatz"/>
              <w:numPr>
                <w:ilvl w:val="2"/>
                <w:numId w:val="5"/>
              </w:numPr>
              <w:ind w:left="1491" w:hanging="357"/>
              <w:rPr>
                <w:sz w:val="22"/>
                <w:szCs w:val="22"/>
              </w:rPr>
            </w:pPr>
            <w:r>
              <w:rPr>
                <w:sz w:val="22"/>
                <w:szCs w:val="22"/>
              </w:rPr>
              <w:t>Mit Abklingen der letzten Welle stieg Anzahl der Warnungen deutlich an. Wurde so interpretiert: Lage entspannt sich und Leute haben wieder mehr Kontakte.</w:t>
            </w:r>
          </w:p>
          <w:p>
            <w:pPr>
              <w:pStyle w:val="Listenabsatz"/>
              <w:numPr>
                <w:ilvl w:val="2"/>
                <w:numId w:val="5"/>
              </w:numPr>
              <w:ind w:left="1491" w:hanging="357"/>
              <w:rPr>
                <w:sz w:val="22"/>
                <w:szCs w:val="22"/>
              </w:rPr>
            </w:pPr>
            <w:r>
              <w:rPr>
                <w:sz w:val="22"/>
                <w:szCs w:val="22"/>
              </w:rPr>
              <w:t>Im Lockdown: weniger Warnungen insgesamt und weniger pro Person.</w:t>
            </w:r>
          </w:p>
          <w:p>
            <w:pPr>
              <w:pStyle w:val="Listenabsatz"/>
              <w:numPr>
                <w:ilvl w:val="2"/>
                <w:numId w:val="5"/>
              </w:numPr>
              <w:ind w:left="1491" w:hanging="357"/>
              <w:rPr>
                <w:sz w:val="22"/>
                <w:szCs w:val="22"/>
              </w:rPr>
            </w:pPr>
            <w:r>
              <w:rPr>
                <w:sz w:val="22"/>
                <w:szCs w:val="22"/>
              </w:rPr>
              <w:t>Sinnvoll diese Daten zusammen zu betrachten.</w:t>
            </w:r>
          </w:p>
          <w:p>
            <w:pPr>
              <w:pStyle w:val="Listenabsatz"/>
              <w:ind w:left="924"/>
              <w:rPr>
                <w:sz w:val="22"/>
                <w:szCs w:val="22"/>
              </w:rPr>
            </w:pPr>
          </w:p>
        </w:tc>
        <w:tc>
          <w:tcPr>
            <w:tcW w:w="1492" w:type="dxa"/>
          </w:tcPr>
          <w:p>
            <w:pPr>
              <w:rPr>
                <w:sz w:val="22"/>
                <w:szCs w:val="22"/>
              </w:rPr>
            </w:pPr>
          </w:p>
          <w:p>
            <w:pPr>
              <w:rPr>
                <w:sz w:val="22"/>
                <w:szCs w:val="22"/>
              </w:rPr>
            </w:pPr>
          </w:p>
          <w:p>
            <w:pPr>
              <w:rPr>
                <w:sz w:val="22"/>
                <w:szCs w:val="22"/>
              </w:rPr>
            </w:pPr>
            <w:r>
              <w:rPr>
                <w:sz w:val="22"/>
                <w:szCs w:val="22"/>
              </w:rPr>
              <w:t>ZIG 1</w:t>
            </w:r>
          </w:p>
          <w:p>
            <w:pPr>
              <w:rPr>
                <w:sz w:val="22"/>
                <w:szCs w:val="22"/>
              </w:rPr>
            </w:pPr>
            <w:r>
              <w:rPr>
                <w:sz w:val="22"/>
                <w:szCs w:val="22"/>
              </w:rPr>
              <w:t>(Gillesberg Raiser)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rPr>
            </w:pPr>
            <w:r>
              <w:rPr>
                <w:sz w:val="22"/>
                <w:szCs w:val="22"/>
              </w:rPr>
              <w:t>FG32 (</w:t>
            </w:r>
            <w:r>
              <w:rPr>
                <w:sz w:val="22"/>
              </w:rPr>
              <w:t>Hamouda)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Schaade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Schaade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P4</w:t>
            </w:r>
          </w:p>
          <w:p>
            <w:pPr>
              <w:rPr>
                <w:sz w:val="22"/>
                <w:szCs w:val="22"/>
              </w:rPr>
            </w:pPr>
            <w:r>
              <w:rPr>
                <w:sz w:val="22"/>
                <w:szCs w:val="22"/>
              </w:rPr>
              <w:t>(Klamser)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roofErr w:type="spellStart"/>
            <w:r>
              <w:rPr>
                <w:sz w:val="22"/>
                <w:szCs w:val="22"/>
              </w:rPr>
              <w:t>Scheida</w:t>
            </w:r>
            <w:proofErr w:type="spellEnd"/>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w:t>
            </w:r>
            <w:r>
              <w:rPr>
                <w:b/>
                <w:i/>
                <w:color w:val="8DB3E2" w:themeColor="text2" w:themeTint="66"/>
              </w:rPr>
              <w:t>(nur freitags)</w:t>
            </w:r>
          </w:p>
          <w:p>
            <w:pPr>
              <w:pStyle w:val="Listenabsatz"/>
              <w:numPr>
                <w:ilvl w:val="0"/>
                <w:numId w:val="5"/>
              </w:numPr>
              <w:ind w:left="453" w:hanging="340"/>
              <w:rPr>
                <w:sz w:val="22"/>
                <w:szCs w:val="22"/>
              </w:rPr>
            </w:pPr>
            <w:r>
              <w:rPr>
                <w:sz w:val="22"/>
                <w:szCs w:val="22"/>
              </w:rPr>
              <w:t>Unterstützungsmission in Usbekistan läuft weiter.</w:t>
            </w:r>
          </w:p>
          <w:p>
            <w:pPr>
              <w:pStyle w:val="Listenabsatz"/>
              <w:numPr>
                <w:ilvl w:val="0"/>
                <w:numId w:val="5"/>
              </w:numPr>
              <w:ind w:left="453" w:hanging="340"/>
              <w:rPr>
                <w:sz w:val="22"/>
                <w:szCs w:val="22"/>
              </w:rPr>
            </w:pPr>
            <w:r>
              <w:rPr>
                <w:sz w:val="22"/>
                <w:szCs w:val="22"/>
              </w:rPr>
              <w:t>Mission in Namibia wurde gestern abgeschlossen. Labor wurde in Betrieb genommen.</w:t>
            </w:r>
          </w:p>
          <w:p>
            <w:pPr>
              <w:pStyle w:val="Listenabsatz"/>
              <w:numPr>
                <w:ilvl w:val="0"/>
                <w:numId w:val="5"/>
              </w:numPr>
              <w:ind w:left="453" w:hanging="340"/>
              <w:rPr>
                <w:sz w:val="22"/>
                <w:szCs w:val="22"/>
              </w:rPr>
            </w:pPr>
            <w:r>
              <w:rPr>
                <w:sz w:val="22"/>
                <w:szCs w:val="22"/>
              </w:rPr>
              <w:t>Für Montenegro wird Follow-</w:t>
            </w:r>
            <w:proofErr w:type="spellStart"/>
            <w:r>
              <w:rPr>
                <w:sz w:val="22"/>
                <w:szCs w:val="22"/>
              </w:rPr>
              <w:t>up</w:t>
            </w:r>
            <w:proofErr w:type="spellEnd"/>
            <w:r>
              <w:rPr>
                <w:sz w:val="22"/>
                <w:szCs w:val="22"/>
              </w:rPr>
              <w:t xml:space="preserve"> Mission vorbereitet.</w:t>
            </w:r>
          </w:p>
          <w:p>
            <w:pPr>
              <w:pStyle w:val="Listenabsatz"/>
              <w:numPr>
                <w:ilvl w:val="0"/>
                <w:numId w:val="5"/>
              </w:numPr>
              <w:ind w:left="453" w:hanging="340"/>
              <w:rPr>
                <w:sz w:val="22"/>
                <w:szCs w:val="22"/>
              </w:rPr>
            </w:pPr>
            <w:r>
              <w:rPr>
                <w:sz w:val="22"/>
                <w:szCs w:val="22"/>
              </w:rPr>
              <w:t>Hilfesuchen aus Guatemala, liegt sehr im klinischen Bereich zu Medikamenten, RKI kann vermutlich nicht unterstützen.</w:t>
            </w:r>
          </w:p>
          <w:p>
            <w:pPr>
              <w:pStyle w:val="Listenabsatz"/>
              <w:ind w:left="453"/>
              <w:rPr>
                <w:sz w:val="22"/>
                <w:szCs w:val="22"/>
              </w:rPr>
            </w:pPr>
          </w:p>
        </w:tc>
        <w:tc>
          <w:tcPr>
            <w:tcW w:w="1492" w:type="dxa"/>
          </w:tcPr>
          <w:p>
            <w:pPr>
              <w:rPr>
                <w:sz w:val="22"/>
                <w:szCs w:val="22"/>
              </w:rPr>
            </w:pPr>
          </w:p>
          <w:p>
            <w:pPr>
              <w:rPr>
                <w:sz w:val="22"/>
                <w:szCs w:val="22"/>
              </w:rPr>
            </w:pPr>
            <w:r>
              <w:rPr>
                <w:sz w:val="22"/>
                <w:szCs w:val="22"/>
              </w:rPr>
              <w:t>ZIG</w:t>
            </w:r>
          </w:p>
          <w:p>
            <w:pPr>
              <w:rPr>
                <w:sz w:val="22"/>
                <w:szCs w:val="22"/>
              </w:rPr>
            </w:pPr>
            <w:r>
              <w:rPr>
                <w:sz w:val="22"/>
                <w:szCs w:val="22"/>
              </w:rPr>
              <w:t>(</w:t>
            </w:r>
            <w:proofErr w:type="spellStart"/>
            <w:r>
              <w:rPr>
                <w:sz w:val="22"/>
                <w:szCs w:val="22"/>
              </w:rPr>
              <w:t>Hanefeld</w:t>
            </w:r>
            <w:proofErr w:type="spellEnd"/>
            <w:r>
              <w:rPr>
                <w:sz w:val="22"/>
                <w:szCs w:val="22"/>
              </w:rPr>
              <w:t>)</w:t>
            </w: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t xml:space="preserve">(Folien </w:t>
            </w:r>
            <w:hyperlink r:id="rId13" w:history="1">
              <w:r>
                <w:rPr>
                  <w:rStyle w:val="Hyperlink"/>
                </w:rPr>
                <w:t>hier</w:t>
              </w:r>
            </w:hyperlink>
            <w:r>
              <w:t>)</w:t>
            </w:r>
            <w:r>
              <w:rPr>
                <w:b/>
                <w:sz w:val="28"/>
              </w:rPr>
              <w:t xml:space="preserve"> </w:t>
            </w:r>
            <w:r>
              <w:rPr>
                <w:b/>
                <w:i/>
                <w:color w:val="8DB3E2" w:themeColor="text2" w:themeTint="66"/>
              </w:rPr>
              <w:t>(nur freitags)</w:t>
            </w:r>
          </w:p>
          <w:p>
            <w:pPr>
              <w:pStyle w:val="Listenabsatz"/>
              <w:numPr>
                <w:ilvl w:val="0"/>
                <w:numId w:val="5"/>
              </w:numPr>
              <w:ind w:left="453" w:hanging="340"/>
              <w:rPr>
                <w:sz w:val="22"/>
                <w:szCs w:val="22"/>
              </w:rPr>
            </w:pPr>
            <w:r>
              <w:rPr>
                <w:b/>
                <w:sz w:val="22"/>
                <w:szCs w:val="22"/>
              </w:rPr>
              <w:t>CWA</w:t>
            </w:r>
          </w:p>
          <w:p>
            <w:pPr>
              <w:pStyle w:val="Listenabsatz"/>
              <w:numPr>
                <w:ilvl w:val="1"/>
                <w:numId w:val="5"/>
              </w:numPr>
              <w:ind w:left="924" w:hanging="357"/>
              <w:rPr>
                <w:sz w:val="22"/>
                <w:szCs w:val="22"/>
              </w:rPr>
            </w:pPr>
            <w:r>
              <w:rPr>
                <w:sz w:val="22"/>
                <w:szCs w:val="22"/>
              </w:rPr>
              <w:t>Im Moment ca. 1 Mio. Downloads pro Monat, 32,8 Mio. insgesamt</w:t>
            </w:r>
          </w:p>
          <w:p>
            <w:pPr>
              <w:pStyle w:val="Listenabsatz"/>
              <w:numPr>
                <w:ilvl w:val="1"/>
                <w:numId w:val="5"/>
              </w:numPr>
              <w:ind w:left="924" w:hanging="357"/>
              <w:rPr>
                <w:sz w:val="22"/>
                <w:szCs w:val="22"/>
              </w:rPr>
            </w:pPr>
            <w:r>
              <w:rPr>
                <w:sz w:val="22"/>
                <w:szCs w:val="22"/>
              </w:rPr>
              <w:lastRenderedPageBreak/>
              <w:t>Podcast zur Corona-Warn App wird am Montag veröffentlicht</w:t>
            </w:r>
          </w:p>
          <w:p>
            <w:pPr>
              <w:pStyle w:val="Listenabsatz"/>
              <w:numPr>
                <w:ilvl w:val="1"/>
                <w:numId w:val="5"/>
              </w:numPr>
              <w:ind w:left="924" w:hanging="357"/>
              <w:rPr>
                <w:sz w:val="22"/>
                <w:szCs w:val="22"/>
              </w:rPr>
            </w:pPr>
            <w:r>
              <w:rPr>
                <w:sz w:val="22"/>
                <w:szCs w:val="22"/>
              </w:rPr>
              <w:t xml:space="preserve">Twitter Corona-Warn-App: </w:t>
            </w:r>
          </w:p>
          <w:p>
            <w:pPr>
              <w:pStyle w:val="Listenabsatz"/>
              <w:numPr>
                <w:ilvl w:val="2"/>
                <w:numId w:val="5"/>
              </w:numPr>
              <w:ind w:left="1491" w:hanging="357"/>
              <w:rPr>
                <w:sz w:val="22"/>
                <w:szCs w:val="22"/>
              </w:rPr>
            </w:pPr>
            <w:r>
              <w:rPr>
                <w:sz w:val="22"/>
                <w:szCs w:val="22"/>
              </w:rPr>
              <w:t xml:space="preserve">500.000 geteilte Ergebnisse </w:t>
            </w:r>
          </w:p>
          <w:p>
            <w:pPr>
              <w:pStyle w:val="Listenabsatz"/>
              <w:numPr>
                <w:ilvl w:val="2"/>
                <w:numId w:val="5"/>
              </w:numPr>
              <w:ind w:left="1491" w:hanging="357"/>
              <w:rPr>
                <w:sz w:val="22"/>
                <w:szCs w:val="22"/>
              </w:rPr>
            </w:pPr>
            <w:proofErr w:type="spellStart"/>
            <w:r>
              <w:rPr>
                <w:sz w:val="22"/>
                <w:szCs w:val="22"/>
              </w:rPr>
              <w:t>Heatmap</w:t>
            </w:r>
            <w:proofErr w:type="spellEnd"/>
            <w:r>
              <w:rPr>
                <w:sz w:val="22"/>
                <w:szCs w:val="22"/>
              </w:rPr>
              <w:t xml:space="preserve"> mit Link zum Wochenbericht: 90.000 Views </w:t>
            </w:r>
          </w:p>
          <w:p>
            <w:pPr>
              <w:pStyle w:val="Listenabsatz"/>
              <w:numPr>
                <w:ilvl w:val="2"/>
                <w:numId w:val="5"/>
              </w:numPr>
              <w:ind w:left="1491" w:hanging="357"/>
              <w:rPr>
                <w:sz w:val="22"/>
                <w:szCs w:val="22"/>
              </w:rPr>
            </w:pPr>
            <w:r>
              <w:rPr>
                <w:sz w:val="22"/>
                <w:szCs w:val="22"/>
              </w:rPr>
              <w:t>Umfrage: 95% nutzen Warn-App von Anfang an; 65% sind an News, 17% an Hintergründen interessiert.</w:t>
            </w:r>
          </w:p>
          <w:p>
            <w:pPr>
              <w:pStyle w:val="Listenabsatz"/>
              <w:numPr>
                <w:ilvl w:val="0"/>
                <w:numId w:val="5"/>
              </w:numPr>
              <w:ind w:left="453" w:hanging="340"/>
              <w:rPr>
                <w:sz w:val="22"/>
                <w:szCs w:val="22"/>
              </w:rPr>
            </w:pPr>
            <w:proofErr w:type="spellStart"/>
            <w:r>
              <w:rPr>
                <w:b/>
                <w:sz w:val="22"/>
                <w:szCs w:val="22"/>
              </w:rPr>
              <w:t>CovPass</w:t>
            </w:r>
            <w:proofErr w:type="spellEnd"/>
            <w:r>
              <w:rPr>
                <w:b/>
                <w:sz w:val="22"/>
                <w:szCs w:val="22"/>
              </w:rPr>
              <w:t>-App</w:t>
            </w:r>
          </w:p>
          <w:p>
            <w:pPr>
              <w:pStyle w:val="Listenabsatz"/>
              <w:numPr>
                <w:ilvl w:val="1"/>
                <w:numId w:val="5"/>
              </w:numPr>
              <w:ind w:left="924" w:hanging="357"/>
              <w:rPr>
                <w:sz w:val="22"/>
                <w:szCs w:val="22"/>
              </w:rPr>
            </w:pPr>
            <w:r>
              <w:rPr>
                <w:sz w:val="22"/>
                <w:szCs w:val="22"/>
              </w:rPr>
              <w:t>16,7 Mio. Downloads</w:t>
            </w:r>
          </w:p>
          <w:p>
            <w:pPr>
              <w:pStyle w:val="Listenabsatz"/>
              <w:numPr>
                <w:ilvl w:val="1"/>
                <w:numId w:val="5"/>
              </w:numPr>
              <w:ind w:left="924" w:hanging="357"/>
              <w:rPr>
                <w:sz w:val="22"/>
                <w:szCs w:val="22"/>
              </w:rPr>
            </w:pPr>
            <w:proofErr w:type="spellStart"/>
            <w:r>
              <w:rPr>
                <w:sz w:val="22"/>
                <w:szCs w:val="22"/>
              </w:rPr>
              <w:t>CovPassCheck</w:t>
            </w:r>
            <w:proofErr w:type="spellEnd"/>
            <w:r>
              <w:rPr>
                <w:sz w:val="22"/>
                <w:szCs w:val="22"/>
              </w:rPr>
              <w:t>-App: 327.648 Downloads</w:t>
            </w:r>
          </w:p>
          <w:p>
            <w:pPr>
              <w:pStyle w:val="Listenabsatz"/>
              <w:numPr>
                <w:ilvl w:val="0"/>
                <w:numId w:val="5"/>
              </w:numPr>
              <w:ind w:left="453" w:hanging="340"/>
              <w:rPr>
                <w:sz w:val="22"/>
                <w:szCs w:val="22"/>
              </w:rPr>
            </w:pPr>
            <w:r>
              <w:rPr>
                <w:b/>
                <w:sz w:val="22"/>
                <w:szCs w:val="22"/>
              </w:rPr>
              <w:t>DEA</w:t>
            </w:r>
          </w:p>
          <w:p>
            <w:pPr>
              <w:pStyle w:val="Listenabsatz"/>
              <w:numPr>
                <w:ilvl w:val="1"/>
                <w:numId w:val="5"/>
              </w:numPr>
              <w:ind w:left="924" w:hanging="357"/>
              <w:rPr>
                <w:sz w:val="22"/>
                <w:szCs w:val="22"/>
              </w:rPr>
            </w:pPr>
            <w:r>
              <w:rPr>
                <w:sz w:val="22"/>
                <w:szCs w:val="22"/>
              </w:rPr>
              <w:t xml:space="preserve">&gt;100.000 Anmeldungen pro Tag </w:t>
            </w:r>
          </w:p>
          <w:p>
            <w:pPr>
              <w:pStyle w:val="Listenabsatz"/>
              <w:numPr>
                <w:ilvl w:val="1"/>
                <w:numId w:val="5"/>
              </w:numPr>
              <w:ind w:left="924" w:hanging="357"/>
              <w:rPr>
                <w:sz w:val="22"/>
                <w:szCs w:val="22"/>
              </w:rPr>
            </w:pPr>
            <w:r>
              <w:rPr>
                <w:sz w:val="22"/>
                <w:szCs w:val="22"/>
              </w:rPr>
              <w:t>&gt; 12 Mio. Anmeldungen seit Beginn</w:t>
            </w:r>
          </w:p>
          <w:p>
            <w:pPr>
              <w:pStyle w:val="Listenabsatz"/>
              <w:ind w:left="453"/>
              <w:rPr>
                <w:sz w:val="22"/>
                <w:szCs w:val="22"/>
              </w:rPr>
            </w:pPr>
          </w:p>
        </w:tc>
        <w:tc>
          <w:tcPr>
            <w:tcW w:w="1492" w:type="dxa"/>
          </w:tcPr>
          <w:p>
            <w:pPr>
              <w:rPr>
                <w:sz w:val="22"/>
                <w:szCs w:val="22"/>
              </w:rPr>
            </w:pPr>
          </w:p>
          <w:p>
            <w:pPr>
              <w:rPr>
                <w:sz w:val="22"/>
                <w:szCs w:val="22"/>
              </w:rPr>
            </w:pPr>
          </w:p>
          <w:p>
            <w:pPr>
              <w:rPr>
                <w:sz w:val="22"/>
                <w:szCs w:val="22"/>
              </w:rPr>
            </w:pPr>
            <w:r>
              <w:rPr>
                <w:sz w:val="22"/>
                <w:szCs w:val="22"/>
              </w:rPr>
              <w:t>FG21</w:t>
            </w:r>
          </w:p>
          <w:p>
            <w:pPr>
              <w:rPr>
                <w:sz w:val="22"/>
                <w:szCs w:val="22"/>
              </w:rPr>
            </w:pPr>
            <w:r>
              <w:rPr>
                <w:sz w:val="22"/>
                <w:szCs w:val="22"/>
              </w:rPr>
              <w:t>(</w:t>
            </w:r>
            <w:proofErr w:type="spellStart"/>
            <w:r>
              <w:rPr>
                <w:sz w:val="22"/>
                <w:szCs w:val="22"/>
              </w:rPr>
              <w:t>Scheida</w:t>
            </w:r>
            <w:proofErr w:type="spellEnd"/>
            <w:r>
              <w:rPr>
                <w:sz w:val="22"/>
                <w:szCs w:val="22"/>
              </w:rPr>
              <w:t>)</w:t>
            </w:r>
          </w:p>
        </w:tc>
      </w:tr>
      <w:tr>
        <w:tc>
          <w:tcPr>
            <w:tcW w:w="684" w:type="dxa"/>
          </w:tcPr>
          <w:p>
            <w:pPr>
              <w:rPr>
                <w:b/>
              </w:rPr>
            </w:pPr>
            <w:r>
              <w:rPr>
                <w:b/>
              </w:rPr>
              <w:t>4</w:t>
            </w:r>
          </w:p>
        </w:tc>
        <w:tc>
          <w:tcPr>
            <w:tcW w:w="6795" w:type="dxa"/>
          </w:tcPr>
          <w:p>
            <w:pPr>
              <w:spacing w:line="276" w:lineRule="auto"/>
              <w:rPr>
                <w:b/>
                <w:sz w:val="28"/>
              </w:rPr>
            </w:pPr>
            <w:r>
              <w:rPr>
                <w:b/>
                <w:sz w:val="28"/>
              </w:rPr>
              <w:t>Aktuelle Risikobewertung</w:t>
            </w:r>
          </w:p>
          <w:p>
            <w:pPr>
              <w:pStyle w:val="Listenabsatz"/>
              <w:numPr>
                <w:ilvl w:val="0"/>
                <w:numId w:val="5"/>
              </w:numPr>
              <w:ind w:left="453" w:hanging="340"/>
              <w:rPr>
                <w:sz w:val="22"/>
                <w:szCs w:val="22"/>
              </w:rPr>
            </w:pPr>
            <w:r>
              <w:rPr>
                <w:sz w:val="22"/>
                <w:szCs w:val="22"/>
              </w:rPr>
              <w:t>Nächste Woche</w:t>
            </w:r>
          </w:p>
          <w:p>
            <w:pPr>
              <w:rPr>
                <w:sz w:val="22"/>
                <w:szCs w:val="22"/>
              </w:rPr>
            </w:pPr>
          </w:p>
        </w:tc>
        <w:tc>
          <w:tcPr>
            <w:tcW w:w="1492" w:type="dxa"/>
          </w:tcPr>
          <w:p>
            <w:pPr>
              <w:rPr>
                <w:sz w:val="22"/>
                <w:szCs w:val="22"/>
              </w:rPr>
            </w:pPr>
          </w:p>
          <w:p>
            <w:pPr>
              <w:rPr>
                <w:sz w:val="22"/>
                <w:szCs w:val="22"/>
              </w:rPr>
            </w:pPr>
            <w:r>
              <w:rPr>
                <w:sz w:val="22"/>
                <w:szCs w:val="22"/>
              </w:rPr>
              <w:t>Alle</w:t>
            </w:r>
          </w:p>
          <w:p>
            <w:pPr>
              <w:rPr>
                <w:sz w:val="22"/>
                <w:szCs w:val="22"/>
              </w:rPr>
            </w:pPr>
          </w:p>
        </w:tc>
      </w:tr>
      <w:tr>
        <w:trPr>
          <w:trHeight w:val="518"/>
        </w:trPr>
        <w:tc>
          <w:tcPr>
            <w:tcW w:w="684" w:type="dxa"/>
          </w:tcPr>
          <w:p>
            <w:pPr>
              <w:rPr>
                <w:b/>
              </w:rPr>
            </w:pPr>
            <w:r>
              <w:rPr>
                <w:b/>
              </w:rPr>
              <w:t>5</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25"/>
              </w:numPr>
              <w:spacing w:after="120"/>
              <w:ind w:left="453" w:hanging="340"/>
              <w:rPr>
                <w:sz w:val="22"/>
                <w:szCs w:val="22"/>
              </w:rPr>
            </w:pPr>
            <w:r>
              <w:rPr>
                <w:sz w:val="22"/>
                <w:szCs w:val="22"/>
              </w:rPr>
              <w:t>(nicht berichtet)</w:t>
            </w:r>
          </w:p>
          <w:p>
            <w:pPr>
              <w:spacing w:before="120"/>
              <w:rPr>
                <w:b/>
                <w:sz w:val="22"/>
                <w:szCs w:val="22"/>
              </w:rPr>
            </w:pPr>
            <w:r>
              <w:rPr>
                <w:b/>
                <w:sz w:val="22"/>
                <w:szCs w:val="22"/>
              </w:rPr>
              <w:t>Presse</w:t>
            </w:r>
          </w:p>
          <w:p>
            <w:pPr>
              <w:pStyle w:val="Listenabsatz"/>
              <w:numPr>
                <w:ilvl w:val="0"/>
                <w:numId w:val="5"/>
              </w:numPr>
              <w:spacing w:after="120"/>
              <w:ind w:left="453" w:hanging="340"/>
              <w:rPr>
                <w:sz w:val="22"/>
                <w:szCs w:val="22"/>
              </w:rPr>
            </w:pPr>
            <w:r>
              <w:rPr>
                <w:sz w:val="22"/>
                <w:szCs w:val="22"/>
              </w:rPr>
              <w:t xml:space="preserve">3 Ausgaben des </w:t>
            </w:r>
            <w:proofErr w:type="spellStart"/>
            <w:r>
              <w:rPr>
                <w:sz w:val="22"/>
                <w:szCs w:val="22"/>
              </w:rPr>
              <w:t>Epid.Bull</w:t>
            </w:r>
            <w:proofErr w:type="spellEnd"/>
            <w:r>
              <w:rPr>
                <w:sz w:val="22"/>
                <w:szCs w:val="22"/>
              </w:rPr>
              <w:t>. diese Woche</w:t>
            </w:r>
          </w:p>
          <w:p>
            <w:pPr>
              <w:pStyle w:val="Listenabsatz"/>
              <w:spacing w:after="120"/>
              <w:ind w:left="453"/>
              <w:rPr>
                <w:sz w:val="22"/>
                <w:szCs w:val="22"/>
              </w:rPr>
            </w:pPr>
          </w:p>
          <w:p>
            <w:pPr>
              <w:spacing w:before="120"/>
              <w:rPr>
                <w:b/>
                <w:sz w:val="22"/>
                <w:szCs w:val="22"/>
              </w:rPr>
            </w:pPr>
            <w:r>
              <w:rPr>
                <w:b/>
                <w:sz w:val="22"/>
                <w:szCs w:val="22"/>
              </w:rPr>
              <w:t>Wissenschaftskommunikation</w:t>
            </w:r>
          </w:p>
          <w:p>
            <w:pPr>
              <w:pStyle w:val="Listenabsatz"/>
              <w:numPr>
                <w:ilvl w:val="0"/>
                <w:numId w:val="5"/>
              </w:numPr>
              <w:ind w:left="453" w:hanging="340"/>
              <w:rPr>
                <w:sz w:val="22"/>
                <w:szCs w:val="22"/>
              </w:rPr>
            </w:pPr>
            <w:r>
              <w:rPr>
                <w:sz w:val="22"/>
                <w:szCs w:val="22"/>
              </w:rPr>
              <w:t>Hospitalisierung bei mittlerer Altersgruppe soll nächste Woche mit Inzidenzen gepaart kommuniziert werden. Kommunikation zusammen mit Inzidenzen ist wegen der relativ kleinen Zahlen besser als zusammen mit Impfungen. (siehe auch nationale Lage)</w:t>
            </w:r>
          </w:p>
          <w:p>
            <w:pPr>
              <w:pStyle w:val="Listenabsatz"/>
              <w:numPr>
                <w:ilvl w:val="0"/>
                <w:numId w:val="5"/>
              </w:numPr>
              <w:ind w:left="453" w:hanging="340"/>
              <w:rPr>
                <w:sz w:val="22"/>
                <w:szCs w:val="22"/>
              </w:rPr>
            </w:pPr>
            <w:r>
              <w:rPr>
                <w:sz w:val="22"/>
                <w:szCs w:val="22"/>
              </w:rPr>
              <w:t xml:space="preserve">Thema </w:t>
            </w:r>
            <w:proofErr w:type="spellStart"/>
            <w:r>
              <w:rPr>
                <w:sz w:val="22"/>
                <w:szCs w:val="22"/>
              </w:rPr>
              <w:t>Lollitestung</w:t>
            </w:r>
            <w:proofErr w:type="spellEnd"/>
            <w:r>
              <w:rPr>
                <w:sz w:val="22"/>
                <w:szCs w:val="22"/>
              </w:rPr>
              <w:t xml:space="preserve"> wird vorbereitet.</w:t>
            </w:r>
          </w:p>
          <w:p>
            <w:pPr>
              <w:pStyle w:val="Listenabsatz"/>
              <w:numPr>
                <w:ilvl w:val="0"/>
                <w:numId w:val="5"/>
              </w:numPr>
              <w:ind w:left="453" w:hanging="340"/>
              <w:rPr>
                <w:sz w:val="22"/>
                <w:szCs w:val="22"/>
              </w:rPr>
            </w:pPr>
            <w:r>
              <w:rPr>
                <w:sz w:val="22"/>
                <w:szCs w:val="22"/>
              </w:rPr>
              <w:t>Covid-19 Impfung für Twitter-</w:t>
            </w:r>
            <w:proofErr w:type="spellStart"/>
            <w:r>
              <w:rPr>
                <w:sz w:val="22"/>
                <w:szCs w:val="22"/>
              </w:rPr>
              <w:t>Acount</w:t>
            </w:r>
            <w:proofErr w:type="spellEnd"/>
            <w:r>
              <w:rPr>
                <w:sz w:val="22"/>
                <w:szCs w:val="22"/>
              </w:rPr>
              <w:t xml:space="preserve"> wird vorbereitet. </w:t>
            </w:r>
          </w:p>
          <w:p>
            <w:pPr>
              <w:pStyle w:val="Listenabsatz"/>
              <w:numPr>
                <w:ilvl w:val="0"/>
                <w:numId w:val="5"/>
              </w:numPr>
              <w:ind w:left="453" w:hanging="340"/>
              <w:rPr>
                <w:sz w:val="22"/>
                <w:szCs w:val="22"/>
              </w:rPr>
            </w:pPr>
            <w:r>
              <w:rPr>
                <w:sz w:val="22"/>
                <w:szCs w:val="22"/>
              </w:rPr>
              <w:t xml:space="preserve">Beim Einbinden von Grafikdesignern sollte darauf geachtet werden, dass Grafiken gleichzeitig auch für </w:t>
            </w:r>
            <w:proofErr w:type="spellStart"/>
            <w:r>
              <w:rPr>
                <w:sz w:val="22"/>
                <w:szCs w:val="22"/>
              </w:rPr>
              <w:t>Social</w:t>
            </w:r>
            <w:proofErr w:type="spellEnd"/>
            <w:r>
              <w:rPr>
                <w:sz w:val="22"/>
                <w:szCs w:val="22"/>
              </w:rPr>
              <w:t xml:space="preserve"> Media aufbereitet werden.</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r>
              <w:rPr>
                <w:sz w:val="22"/>
                <w:szCs w:val="22"/>
              </w:rPr>
              <w:t>Presse</w:t>
            </w:r>
          </w:p>
          <w:p>
            <w:pPr>
              <w:rPr>
                <w:sz w:val="22"/>
                <w:szCs w:val="22"/>
              </w:rPr>
            </w:pPr>
            <w:r>
              <w:rPr>
                <w:sz w:val="22"/>
                <w:szCs w:val="22"/>
              </w:rPr>
              <w:t>(Seedat)</w:t>
            </w:r>
          </w:p>
          <w:p>
            <w:pPr>
              <w:rPr>
                <w:sz w:val="22"/>
                <w:szCs w:val="22"/>
              </w:rPr>
            </w:pPr>
          </w:p>
          <w:p>
            <w:pPr>
              <w:rPr>
                <w:sz w:val="22"/>
                <w:szCs w:val="22"/>
              </w:rPr>
            </w:pPr>
          </w:p>
          <w:p>
            <w:pPr>
              <w:rPr>
                <w:sz w:val="22"/>
                <w:szCs w:val="22"/>
              </w:rPr>
            </w:pPr>
            <w:r>
              <w:rPr>
                <w:sz w:val="22"/>
                <w:szCs w:val="22"/>
              </w:rPr>
              <w:t>P1</w:t>
            </w:r>
          </w:p>
          <w:p>
            <w:pPr>
              <w:rPr>
                <w:sz w:val="22"/>
                <w:szCs w:val="22"/>
              </w:rPr>
            </w:pPr>
            <w:r>
              <w:rPr>
                <w:sz w:val="22"/>
                <w:szCs w:val="22"/>
              </w:rPr>
              <w:t>(</w:t>
            </w:r>
            <w:proofErr w:type="spellStart"/>
            <w:r>
              <w:rPr>
                <w:sz w:val="22"/>
                <w:szCs w:val="22"/>
              </w:rPr>
              <w:t>Gubernath</w:t>
            </w:r>
            <w:proofErr w:type="spellEnd"/>
            <w:r>
              <w:rPr>
                <w:sz w:val="22"/>
                <w:szCs w:val="22"/>
              </w:rPr>
              <w:t>)</w:t>
            </w:r>
          </w:p>
          <w:p>
            <w:pPr>
              <w:rPr>
                <w:sz w:val="22"/>
                <w:szCs w:val="22"/>
              </w:rPr>
            </w:pPr>
          </w:p>
        </w:tc>
      </w:tr>
      <w:tr>
        <w:tc>
          <w:tcPr>
            <w:tcW w:w="684" w:type="dxa"/>
          </w:tcPr>
          <w:p>
            <w:pPr>
              <w:rPr>
                <w:b/>
              </w:rPr>
            </w:pPr>
            <w:r>
              <w:rPr>
                <w:b/>
              </w:rPr>
              <w:t>6</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ind w:left="340" w:hanging="340"/>
              <w:rPr>
                <w:b/>
                <w:sz w:val="22"/>
              </w:rPr>
            </w:pPr>
            <w:r>
              <w:rPr>
                <w:b/>
                <w:sz w:val="22"/>
              </w:rPr>
              <w:t>Allgemein</w:t>
            </w:r>
          </w:p>
          <w:p>
            <w:pPr>
              <w:pStyle w:val="Listenabsatz"/>
              <w:numPr>
                <w:ilvl w:val="0"/>
                <w:numId w:val="6"/>
              </w:numPr>
              <w:spacing w:after="120" w:line="276" w:lineRule="auto"/>
              <w:ind w:left="340" w:hanging="340"/>
              <w:rPr>
                <w:i/>
                <w:sz w:val="22"/>
                <w:szCs w:val="22"/>
              </w:rPr>
            </w:pPr>
            <w:r>
              <w:rPr>
                <w:b/>
                <w:sz w:val="22"/>
              </w:rPr>
              <w:t>RKI-intern</w:t>
            </w:r>
          </w:p>
          <w:p>
            <w:pPr>
              <w:pStyle w:val="Listenabsatz"/>
              <w:numPr>
                <w:ilvl w:val="0"/>
                <w:numId w:val="5"/>
              </w:numPr>
              <w:ind w:left="453" w:hanging="340"/>
              <w:rPr>
                <w:sz w:val="22"/>
                <w:szCs w:val="22"/>
              </w:rPr>
            </w:pPr>
            <w:r>
              <w:rPr>
                <w:sz w:val="22"/>
                <w:szCs w:val="22"/>
              </w:rPr>
              <w:t xml:space="preserve">(nicht berichtet) </w:t>
            </w:r>
          </w:p>
          <w:p>
            <w:pPr>
              <w:pStyle w:val="Listenabsatz"/>
              <w:ind w:left="907"/>
              <w:rPr>
                <w:sz w:val="22"/>
                <w:szCs w:val="22"/>
              </w:rPr>
            </w:pPr>
          </w:p>
        </w:tc>
        <w:tc>
          <w:tcPr>
            <w:tcW w:w="1492" w:type="dxa"/>
          </w:tcPr>
          <w:p>
            <w:pPr>
              <w:rPr>
                <w:sz w:val="22"/>
                <w:szCs w:val="22"/>
              </w:rPr>
            </w:pPr>
          </w:p>
          <w:p>
            <w:pPr>
              <w:rPr>
                <w:sz w:val="22"/>
                <w:szCs w:val="22"/>
              </w:rPr>
            </w:pPr>
            <w:r>
              <w:rPr>
                <w:sz w:val="22"/>
                <w:szCs w:val="22"/>
              </w:rPr>
              <w:t>Alle</w:t>
            </w:r>
          </w:p>
          <w:p>
            <w:pPr>
              <w:rPr>
                <w:sz w:val="22"/>
                <w:szCs w:val="22"/>
              </w:rPr>
            </w:pPr>
          </w:p>
          <w:p>
            <w:pPr>
              <w:rPr>
                <w:sz w:val="22"/>
                <w:szCs w:val="22"/>
              </w:rPr>
            </w:pPr>
          </w:p>
        </w:tc>
      </w:tr>
      <w:tr>
        <w:tc>
          <w:tcPr>
            <w:tcW w:w="684" w:type="dxa"/>
          </w:tcPr>
          <w:p>
            <w:pPr>
              <w:rPr>
                <w:b/>
              </w:rPr>
            </w:pPr>
            <w:r>
              <w:rPr>
                <w:b/>
              </w:rPr>
              <w:t>7</w:t>
            </w:r>
          </w:p>
        </w:tc>
        <w:tc>
          <w:tcPr>
            <w:tcW w:w="6795" w:type="dxa"/>
          </w:tcPr>
          <w:p>
            <w:pPr>
              <w:spacing w:line="276" w:lineRule="auto"/>
              <w:rPr>
                <w:b/>
                <w:sz w:val="28"/>
              </w:rPr>
            </w:pPr>
            <w:r>
              <w:rPr>
                <w:b/>
                <w:sz w:val="28"/>
              </w:rPr>
              <w:t xml:space="preserve">Dokumente </w:t>
            </w:r>
            <w:r>
              <w:rPr>
                <w:b/>
                <w:i/>
                <w:color w:val="8DB3E2" w:themeColor="text2" w:themeTint="66"/>
              </w:rPr>
              <w:t>(nur freitags)</w:t>
            </w:r>
          </w:p>
          <w:p>
            <w:pPr>
              <w:pStyle w:val="Listenabsatz"/>
              <w:numPr>
                <w:ilvl w:val="0"/>
                <w:numId w:val="5"/>
              </w:numPr>
              <w:ind w:left="453" w:hanging="340"/>
              <w:rPr>
                <w:sz w:val="22"/>
                <w:szCs w:val="22"/>
              </w:rPr>
            </w:pPr>
            <w:r>
              <w:rPr>
                <w:sz w:val="22"/>
                <w:szCs w:val="22"/>
              </w:rPr>
              <w:t>(nicht berichtet)</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8</w:t>
            </w:r>
          </w:p>
        </w:tc>
        <w:tc>
          <w:tcPr>
            <w:tcW w:w="6795" w:type="dxa"/>
          </w:tcPr>
          <w:p>
            <w:pPr>
              <w:spacing w:line="276" w:lineRule="auto"/>
              <w:rPr>
                <w:b/>
                <w:sz w:val="28"/>
              </w:rPr>
            </w:pPr>
            <w:r>
              <w:rPr>
                <w:b/>
                <w:sz w:val="28"/>
              </w:rPr>
              <w:t xml:space="preserve">Update Impfen </w:t>
            </w:r>
            <w:r>
              <w:t xml:space="preserve">(Folien </w:t>
            </w:r>
            <w:hyperlink r:id="rId14" w:history="1">
              <w:r>
                <w:rPr>
                  <w:rStyle w:val="Hyperlink"/>
                </w:rPr>
                <w:t>hier</w:t>
              </w:r>
            </w:hyperlink>
            <w:r>
              <w:t>)</w:t>
            </w:r>
            <w:r>
              <w:rPr>
                <w:b/>
                <w:sz w:val="28"/>
              </w:rPr>
              <w:t xml:space="preserve"> </w:t>
            </w:r>
            <w:r>
              <w:rPr>
                <w:b/>
                <w:i/>
                <w:color w:val="8DB3E2" w:themeColor="text2" w:themeTint="66"/>
              </w:rPr>
              <w:t>(nur freitags)</w:t>
            </w:r>
          </w:p>
          <w:p>
            <w:pPr>
              <w:pStyle w:val="Listenabsatz"/>
              <w:numPr>
                <w:ilvl w:val="0"/>
                <w:numId w:val="5"/>
              </w:numPr>
              <w:ind w:left="453" w:hanging="340"/>
              <w:rPr>
                <w:sz w:val="22"/>
                <w:szCs w:val="22"/>
              </w:rPr>
            </w:pPr>
            <w:bookmarkStart w:id="1" w:name="_Hlk80966108"/>
            <w:r>
              <w:rPr>
                <w:sz w:val="22"/>
                <w:szCs w:val="22"/>
              </w:rPr>
              <w:t xml:space="preserve">Impfeffektivität Delta, Zwischenergebnisse aus Living </w:t>
            </w:r>
            <w:proofErr w:type="spellStart"/>
            <w:r>
              <w:rPr>
                <w:sz w:val="22"/>
                <w:szCs w:val="22"/>
              </w:rPr>
              <w:t>systematic</w:t>
            </w:r>
            <w:proofErr w:type="spellEnd"/>
            <w:r>
              <w:rPr>
                <w:sz w:val="22"/>
                <w:szCs w:val="22"/>
              </w:rPr>
              <w:t xml:space="preserve"> review</w:t>
            </w:r>
            <w:bookmarkEnd w:id="1"/>
          </w:p>
          <w:p>
            <w:pPr>
              <w:pStyle w:val="Listenabsatz"/>
              <w:numPr>
                <w:ilvl w:val="1"/>
                <w:numId w:val="5"/>
              </w:numPr>
              <w:ind w:left="924" w:hanging="357"/>
              <w:rPr>
                <w:sz w:val="22"/>
                <w:szCs w:val="22"/>
              </w:rPr>
            </w:pPr>
            <w:r>
              <w:rPr>
                <w:sz w:val="22"/>
                <w:szCs w:val="22"/>
              </w:rPr>
              <w:t>16 Studien aus UK, USA, Qatar, Frankreich, Singapore, Kanada</w:t>
            </w:r>
          </w:p>
          <w:p>
            <w:pPr>
              <w:pStyle w:val="Listenabsatz"/>
              <w:numPr>
                <w:ilvl w:val="1"/>
                <w:numId w:val="5"/>
              </w:numPr>
              <w:ind w:left="924" w:hanging="357"/>
              <w:rPr>
                <w:sz w:val="22"/>
                <w:szCs w:val="22"/>
              </w:rPr>
            </w:pPr>
            <w:r>
              <w:rPr>
                <w:sz w:val="22"/>
                <w:szCs w:val="22"/>
              </w:rPr>
              <w:t xml:space="preserve">analysieren </w:t>
            </w:r>
            <w:proofErr w:type="spellStart"/>
            <w:r>
              <w:rPr>
                <w:sz w:val="22"/>
                <w:szCs w:val="22"/>
              </w:rPr>
              <w:t>Comirnaty</w:t>
            </w:r>
            <w:proofErr w:type="spellEnd"/>
            <w:r>
              <w:rPr>
                <w:sz w:val="22"/>
                <w:szCs w:val="22"/>
              </w:rPr>
              <w:t xml:space="preserve">, </w:t>
            </w:r>
            <w:proofErr w:type="spellStart"/>
            <w:r>
              <w:rPr>
                <w:sz w:val="22"/>
                <w:szCs w:val="22"/>
              </w:rPr>
              <w:t>Spikevax</w:t>
            </w:r>
            <w:proofErr w:type="spellEnd"/>
            <w:r>
              <w:rPr>
                <w:sz w:val="22"/>
                <w:szCs w:val="22"/>
              </w:rPr>
              <w:t xml:space="preserve"> und </w:t>
            </w:r>
            <w:proofErr w:type="spellStart"/>
            <w:r>
              <w:rPr>
                <w:sz w:val="22"/>
                <w:szCs w:val="22"/>
              </w:rPr>
              <w:t>Vaxzevria</w:t>
            </w:r>
            <w:proofErr w:type="spellEnd"/>
          </w:p>
          <w:p>
            <w:pPr>
              <w:pStyle w:val="Listenabsatz"/>
              <w:numPr>
                <w:ilvl w:val="1"/>
                <w:numId w:val="5"/>
              </w:numPr>
              <w:ind w:left="924" w:hanging="357"/>
              <w:rPr>
                <w:sz w:val="22"/>
                <w:szCs w:val="22"/>
              </w:rPr>
            </w:pPr>
            <w:r>
              <w:rPr>
                <w:sz w:val="22"/>
                <w:szCs w:val="22"/>
              </w:rPr>
              <w:t>4 Gruppen von Studien</w:t>
            </w:r>
          </w:p>
          <w:p>
            <w:pPr>
              <w:pStyle w:val="Listenabsatz"/>
              <w:numPr>
                <w:ilvl w:val="2"/>
                <w:numId w:val="5"/>
              </w:numPr>
              <w:ind w:left="1491" w:hanging="357"/>
              <w:rPr>
                <w:sz w:val="22"/>
                <w:szCs w:val="22"/>
              </w:rPr>
            </w:pPr>
            <w:r>
              <w:rPr>
                <w:sz w:val="22"/>
                <w:szCs w:val="22"/>
              </w:rPr>
              <w:lastRenderedPageBreak/>
              <w:t xml:space="preserve">Direkter Vergleich: Alpha vs. Delta (sequenziert) </w:t>
            </w:r>
          </w:p>
          <w:p>
            <w:pPr>
              <w:pStyle w:val="Listenabsatz"/>
              <w:numPr>
                <w:ilvl w:val="2"/>
                <w:numId w:val="5"/>
              </w:numPr>
              <w:ind w:left="1491" w:hanging="357"/>
              <w:rPr>
                <w:sz w:val="22"/>
                <w:szCs w:val="22"/>
              </w:rPr>
            </w:pPr>
            <w:r>
              <w:rPr>
                <w:sz w:val="22"/>
                <w:szCs w:val="22"/>
              </w:rPr>
              <w:t xml:space="preserve">Indirekter Vergleich: Alpha vs. Delta (zeitlich-geographische Dominanz) </w:t>
            </w:r>
          </w:p>
          <w:p>
            <w:pPr>
              <w:pStyle w:val="Listenabsatz"/>
              <w:numPr>
                <w:ilvl w:val="2"/>
                <w:numId w:val="5"/>
              </w:numPr>
              <w:ind w:left="1491" w:hanging="357"/>
              <w:rPr>
                <w:sz w:val="22"/>
                <w:szCs w:val="22"/>
              </w:rPr>
            </w:pPr>
            <w:r>
              <w:rPr>
                <w:sz w:val="22"/>
                <w:szCs w:val="22"/>
              </w:rPr>
              <w:t xml:space="preserve">Nur </w:t>
            </w:r>
            <w:proofErr w:type="spellStart"/>
            <w:r>
              <w:rPr>
                <w:sz w:val="22"/>
                <w:szCs w:val="22"/>
              </w:rPr>
              <w:t>delta</w:t>
            </w:r>
            <w:proofErr w:type="spellEnd"/>
            <w:r>
              <w:rPr>
                <w:sz w:val="22"/>
                <w:szCs w:val="22"/>
              </w:rPr>
              <w:t xml:space="preserve"> (ohne Vergleich)</w:t>
            </w:r>
          </w:p>
          <w:p>
            <w:pPr>
              <w:pStyle w:val="Listenabsatz"/>
              <w:numPr>
                <w:ilvl w:val="2"/>
                <w:numId w:val="5"/>
              </w:numPr>
              <w:ind w:left="1491" w:hanging="357"/>
              <w:rPr>
                <w:sz w:val="22"/>
                <w:szCs w:val="22"/>
              </w:rPr>
            </w:pPr>
            <w:r>
              <w:rPr>
                <w:sz w:val="22"/>
                <w:szCs w:val="22"/>
              </w:rPr>
              <w:t>Delta zu &gt;1 ZP nach Impfung (</w:t>
            </w:r>
            <w:proofErr w:type="spellStart"/>
            <w:r>
              <w:rPr>
                <w:sz w:val="22"/>
                <w:szCs w:val="22"/>
              </w:rPr>
              <w:t>waning</w:t>
            </w:r>
            <w:proofErr w:type="spellEnd"/>
            <w:r>
              <w:rPr>
                <w:sz w:val="22"/>
                <w:szCs w:val="22"/>
              </w:rPr>
              <w:t>)</w:t>
            </w:r>
          </w:p>
          <w:p>
            <w:pPr>
              <w:pStyle w:val="Listenabsatz"/>
              <w:numPr>
                <w:ilvl w:val="1"/>
                <w:numId w:val="5"/>
              </w:numPr>
              <w:ind w:left="924" w:hanging="357"/>
              <w:rPr>
                <w:sz w:val="22"/>
                <w:szCs w:val="22"/>
              </w:rPr>
            </w:pPr>
            <w:r>
              <w:rPr>
                <w:sz w:val="22"/>
                <w:szCs w:val="22"/>
              </w:rPr>
              <w:t>Direkter Vergleich: gegliedert nach Infektion, symptomatischer Infektion und Hospitalisierung</w:t>
            </w:r>
          </w:p>
          <w:p>
            <w:pPr>
              <w:pStyle w:val="Listenabsatz"/>
              <w:numPr>
                <w:ilvl w:val="2"/>
                <w:numId w:val="5"/>
              </w:numPr>
              <w:ind w:left="1491" w:hanging="357"/>
              <w:rPr>
                <w:sz w:val="22"/>
                <w:szCs w:val="22"/>
              </w:rPr>
            </w:pPr>
            <w:r>
              <w:rPr>
                <w:sz w:val="22"/>
                <w:szCs w:val="22"/>
              </w:rPr>
              <w:t xml:space="preserve">Bei Alpha ist die Effektivität relativ gleichbleibend, bei Delta Zunahme der Effektivität. </w:t>
            </w:r>
          </w:p>
          <w:p>
            <w:pPr>
              <w:pStyle w:val="Listenabsatz"/>
              <w:numPr>
                <w:ilvl w:val="2"/>
                <w:numId w:val="5"/>
              </w:numPr>
              <w:ind w:left="1491" w:hanging="357"/>
              <w:rPr>
                <w:sz w:val="22"/>
                <w:szCs w:val="22"/>
              </w:rPr>
            </w:pPr>
            <w:r>
              <w:rPr>
                <w:sz w:val="22"/>
                <w:szCs w:val="22"/>
              </w:rPr>
              <w:t xml:space="preserve">Bei Hospitalisierung keine Unterschiede zwischen </w:t>
            </w:r>
            <w:proofErr w:type="spellStart"/>
            <w:r>
              <w:rPr>
                <w:sz w:val="22"/>
                <w:szCs w:val="22"/>
              </w:rPr>
              <w:t>alpha</w:t>
            </w:r>
            <w:proofErr w:type="spellEnd"/>
            <w:r>
              <w:rPr>
                <w:sz w:val="22"/>
                <w:szCs w:val="22"/>
              </w:rPr>
              <w:t xml:space="preserve"> und </w:t>
            </w:r>
            <w:proofErr w:type="spellStart"/>
            <w:r>
              <w:rPr>
                <w:sz w:val="22"/>
                <w:szCs w:val="22"/>
              </w:rPr>
              <w:t>delta</w:t>
            </w:r>
            <w:proofErr w:type="spellEnd"/>
            <w:r>
              <w:rPr>
                <w:sz w:val="22"/>
                <w:szCs w:val="22"/>
              </w:rPr>
              <w:t xml:space="preserve">. </w:t>
            </w:r>
          </w:p>
          <w:p>
            <w:pPr>
              <w:pStyle w:val="Listenabsatz"/>
              <w:numPr>
                <w:ilvl w:val="1"/>
                <w:numId w:val="5"/>
              </w:numPr>
              <w:ind w:left="907" w:hanging="340"/>
              <w:rPr>
                <w:sz w:val="22"/>
                <w:szCs w:val="22"/>
              </w:rPr>
            </w:pPr>
            <w:r>
              <w:rPr>
                <w:sz w:val="22"/>
                <w:szCs w:val="22"/>
              </w:rPr>
              <w:t xml:space="preserve">Indirekter Vergleich </w:t>
            </w:r>
          </w:p>
          <w:p>
            <w:pPr>
              <w:pStyle w:val="Listenabsatz"/>
              <w:numPr>
                <w:ilvl w:val="2"/>
                <w:numId w:val="5"/>
              </w:numPr>
              <w:ind w:left="1491" w:hanging="357"/>
              <w:rPr>
                <w:sz w:val="22"/>
                <w:szCs w:val="22"/>
              </w:rPr>
            </w:pPr>
            <w:r>
              <w:rPr>
                <w:sz w:val="22"/>
                <w:szCs w:val="22"/>
              </w:rPr>
              <w:t>Ähnliche Tendenzen: geringere Effektivität bei Vermeidung von Infektionen im Vergleich zur Hospitalisierung.</w:t>
            </w:r>
          </w:p>
          <w:p>
            <w:pPr>
              <w:pStyle w:val="Listenabsatz"/>
              <w:numPr>
                <w:ilvl w:val="2"/>
                <w:numId w:val="5"/>
              </w:numPr>
              <w:ind w:left="1491" w:hanging="357"/>
              <w:rPr>
                <w:sz w:val="22"/>
                <w:szCs w:val="22"/>
              </w:rPr>
            </w:pPr>
            <w:r>
              <w:rPr>
                <w:sz w:val="22"/>
                <w:szCs w:val="22"/>
              </w:rPr>
              <w:t xml:space="preserve">Höhere Effektivität von </w:t>
            </w:r>
            <w:proofErr w:type="spellStart"/>
            <w:r>
              <w:rPr>
                <w:sz w:val="22"/>
                <w:szCs w:val="22"/>
              </w:rPr>
              <w:t>Spikevax</w:t>
            </w:r>
            <w:proofErr w:type="spellEnd"/>
            <w:r>
              <w:rPr>
                <w:sz w:val="22"/>
                <w:szCs w:val="22"/>
              </w:rPr>
              <w:t xml:space="preserve"> als von </w:t>
            </w:r>
            <w:proofErr w:type="spellStart"/>
            <w:r>
              <w:rPr>
                <w:sz w:val="22"/>
                <w:szCs w:val="22"/>
              </w:rPr>
              <w:t>Comirnaty</w:t>
            </w:r>
            <w:proofErr w:type="spellEnd"/>
            <w:r>
              <w:rPr>
                <w:sz w:val="22"/>
                <w:szCs w:val="22"/>
              </w:rPr>
              <w:t>.</w:t>
            </w:r>
          </w:p>
          <w:p>
            <w:pPr>
              <w:pStyle w:val="Listenabsatz"/>
              <w:numPr>
                <w:ilvl w:val="1"/>
                <w:numId w:val="5"/>
              </w:numPr>
              <w:ind w:left="907" w:hanging="340"/>
              <w:rPr>
                <w:sz w:val="22"/>
                <w:szCs w:val="22"/>
              </w:rPr>
            </w:pPr>
            <w:r>
              <w:rPr>
                <w:sz w:val="22"/>
                <w:szCs w:val="22"/>
              </w:rPr>
              <w:t>Impfeffektivität Delta</w:t>
            </w:r>
          </w:p>
          <w:p>
            <w:pPr>
              <w:pStyle w:val="Listenabsatz"/>
              <w:numPr>
                <w:ilvl w:val="2"/>
                <w:numId w:val="5"/>
              </w:numPr>
              <w:ind w:left="1491" w:hanging="357"/>
              <w:rPr>
                <w:sz w:val="22"/>
                <w:szCs w:val="22"/>
              </w:rPr>
            </w:pPr>
            <w:r>
              <w:rPr>
                <w:sz w:val="22"/>
                <w:szCs w:val="22"/>
              </w:rPr>
              <w:t xml:space="preserve">Asymptomatische Infektion: bei </w:t>
            </w:r>
            <w:proofErr w:type="spellStart"/>
            <w:r>
              <w:rPr>
                <w:sz w:val="22"/>
                <w:szCs w:val="22"/>
              </w:rPr>
              <w:t>Comirnaty</w:t>
            </w:r>
            <w:proofErr w:type="spellEnd"/>
            <w:r>
              <w:rPr>
                <w:sz w:val="22"/>
                <w:szCs w:val="22"/>
              </w:rPr>
              <w:t xml:space="preserve"> deutlich schlechter als </w:t>
            </w:r>
            <w:proofErr w:type="spellStart"/>
            <w:r>
              <w:rPr>
                <w:sz w:val="22"/>
                <w:szCs w:val="22"/>
              </w:rPr>
              <w:t>Spikevax</w:t>
            </w:r>
            <w:proofErr w:type="spellEnd"/>
            <w:r>
              <w:rPr>
                <w:sz w:val="22"/>
                <w:szCs w:val="22"/>
              </w:rPr>
              <w:t xml:space="preserve"> (Studie aus Katar möglicherweise als Ausreißer zu bewerten)</w:t>
            </w:r>
          </w:p>
          <w:p>
            <w:pPr>
              <w:pStyle w:val="Listenabsatz"/>
              <w:numPr>
                <w:ilvl w:val="2"/>
                <w:numId w:val="5"/>
              </w:numPr>
              <w:ind w:left="1491" w:hanging="357"/>
              <w:rPr>
                <w:sz w:val="22"/>
                <w:szCs w:val="22"/>
              </w:rPr>
            </w:pPr>
            <w:r>
              <w:rPr>
                <w:sz w:val="22"/>
                <w:szCs w:val="22"/>
              </w:rPr>
              <w:t>Hohe Effektivität gegen schwere Infektionen.</w:t>
            </w:r>
          </w:p>
          <w:p>
            <w:pPr>
              <w:pStyle w:val="Listenabsatz"/>
              <w:numPr>
                <w:ilvl w:val="1"/>
                <w:numId w:val="5"/>
              </w:numPr>
              <w:ind w:left="907" w:hanging="340"/>
              <w:rPr>
                <w:sz w:val="22"/>
                <w:szCs w:val="22"/>
              </w:rPr>
            </w:pPr>
            <w:r>
              <w:rPr>
                <w:sz w:val="22"/>
                <w:szCs w:val="22"/>
              </w:rPr>
              <w:t xml:space="preserve">Impfeffektivität über die Zeit: 2 Studien </w:t>
            </w:r>
          </w:p>
          <w:p>
            <w:pPr>
              <w:pStyle w:val="Listenabsatz"/>
              <w:numPr>
                <w:ilvl w:val="2"/>
                <w:numId w:val="5"/>
              </w:numPr>
              <w:ind w:left="1491" w:hanging="357"/>
              <w:rPr>
                <w:sz w:val="22"/>
                <w:szCs w:val="22"/>
              </w:rPr>
            </w:pPr>
            <w:r>
              <w:rPr>
                <w:sz w:val="22"/>
                <w:szCs w:val="22"/>
              </w:rPr>
              <w:t>Abfall der Effektivität von 93% auf 53% innerhalb von 4 Monaten (populationsbezogen)</w:t>
            </w:r>
          </w:p>
          <w:p>
            <w:pPr>
              <w:pStyle w:val="Listenabsatz"/>
              <w:numPr>
                <w:ilvl w:val="2"/>
                <w:numId w:val="5"/>
              </w:numPr>
              <w:ind w:left="1491" w:hanging="357"/>
              <w:rPr>
                <w:sz w:val="22"/>
                <w:szCs w:val="22"/>
              </w:rPr>
            </w:pPr>
            <w:r>
              <w:rPr>
                <w:sz w:val="22"/>
                <w:szCs w:val="22"/>
              </w:rPr>
              <w:t>Bzw. von 85% auf 73% über 5 Monate (bei HCW)</w:t>
            </w:r>
          </w:p>
          <w:p>
            <w:pPr>
              <w:pStyle w:val="Listenabsatz"/>
              <w:numPr>
                <w:ilvl w:val="0"/>
                <w:numId w:val="5"/>
              </w:numPr>
              <w:ind w:left="453" w:hanging="340"/>
              <w:rPr>
                <w:sz w:val="22"/>
                <w:szCs w:val="22"/>
              </w:rPr>
            </w:pPr>
            <w:r>
              <w:rPr>
                <w:sz w:val="22"/>
                <w:szCs w:val="22"/>
              </w:rPr>
              <w:t>Zusammenfassung</w:t>
            </w:r>
          </w:p>
          <w:p>
            <w:pPr>
              <w:pStyle w:val="Listenabsatz"/>
              <w:numPr>
                <w:ilvl w:val="1"/>
                <w:numId w:val="5"/>
              </w:numPr>
              <w:ind w:left="907" w:hanging="340"/>
              <w:rPr>
                <w:sz w:val="22"/>
                <w:szCs w:val="22"/>
              </w:rPr>
            </w:pPr>
            <w:r>
              <w:rPr>
                <w:sz w:val="22"/>
                <w:szCs w:val="22"/>
              </w:rPr>
              <w:t>VE gegen schwere Infektion (Hospitalisierung) unverändert &gt;90%</w:t>
            </w:r>
          </w:p>
          <w:p>
            <w:pPr>
              <w:pStyle w:val="Listenabsatz"/>
              <w:numPr>
                <w:ilvl w:val="1"/>
                <w:numId w:val="5"/>
              </w:numPr>
              <w:ind w:left="907" w:hanging="340"/>
              <w:rPr>
                <w:sz w:val="22"/>
                <w:szCs w:val="22"/>
              </w:rPr>
            </w:pPr>
            <w:r>
              <w:rPr>
                <w:sz w:val="22"/>
                <w:szCs w:val="22"/>
              </w:rPr>
              <w:t>VE gegen Infektion: 55-85%</w:t>
            </w:r>
          </w:p>
          <w:p>
            <w:pPr>
              <w:pStyle w:val="Listenabsatz"/>
              <w:numPr>
                <w:ilvl w:val="1"/>
                <w:numId w:val="5"/>
              </w:numPr>
              <w:ind w:left="907" w:hanging="340"/>
              <w:rPr>
                <w:sz w:val="22"/>
                <w:szCs w:val="22"/>
              </w:rPr>
            </w:pPr>
            <w:r>
              <w:rPr>
                <w:sz w:val="22"/>
                <w:szCs w:val="22"/>
              </w:rPr>
              <w:t>VE gegen asymptomatische Infektion: 60-80%</w:t>
            </w:r>
          </w:p>
          <w:p>
            <w:pPr>
              <w:pStyle w:val="Listenabsatz"/>
              <w:numPr>
                <w:ilvl w:val="1"/>
                <w:numId w:val="5"/>
              </w:numPr>
              <w:ind w:left="907" w:hanging="340"/>
              <w:rPr>
                <w:sz w:val="22"/>
                <w:szCs w:val="22"/>
                <w:lang w:val="en-US"/>
              </w:rPr>
            </w:pPr>
            <w:proofErr w:type="spellStart"/>
            <w:r>
              <w:rPr>
                <w:sz w:val="22"/>
                <w:szCs w:val="22"/>
                <w:lang w:val="en-US"/>
              </w:rPr>
              <w:t>Tendenz</w:t>
            </w:r>
            <w:proofErr w:type="spellEnd"/>
            <w:r>
              <w:rPr>
                <w:sz w:val="22"/>
                <w:szCs w:val="22"/>
                <w:lang w:val="en-US"/>
              </w:rPr>
              <w:t xml:space="preserve">: VE </w:t>
            </w:r>
            <w:proofErr w:type="spellStart"/>
            <w:r>
              <w:rPr>
                <w:sz w:val="22"/>
                <w:szCs w:val="22"/>
                <w:lang w:val="en-US"/>
              </w:rPr>
              <w:t>Spikevax</w:t>
            </w:r>
            <w:proofErr w:type="spellEnd"/>
            <w:r>
              <w:rPr>
                <w:sz w:val="22"/>
                <w:szCs w:val="22"/>
                <w:lang w:val="en-US"/>
              </w:rPr>
              <w:t xml:space="preserve"> &gt; </w:t>
            </w:r>
            <w:proofErr w:type="spellStart"/>
            <w:r>
              <w:rPr>
                <w:sz w:val="22"/>
                <w:szCs w:val="22"/>
                <w:lang w:val="en-US"/>
              </w:rPr>
              <w:t>Comirnaty</w:t>
            </w:r>
            <w:proofErr w:type="spellEnd"/>
            <w:r>
              <w:rPr>
                <w:sz w:val="22"/>
                <w:szCs w:val="22"/>
                <w:lang w:val="en-US"/>
              </w:rPr>
              <w:t xml:space="preserve"> &gt; </w:t>
            </w:r>
            <w:proofErr w:type="spellStart"/>
            <w:r>
              <w:rPr>
                <w:sz w:val="22"/>
                <w:szCs w:val="22"/>
                <w:lang w:val="en-US"/>
              </w:rPr>
              <w:t>Vaxzevria</w:t>
            </w:r>
            <w:proofErr w:type="spellEnd"/>
            <w:r>
              <w:rPr>
                <w:sz w:val="22"/>
                <w:szCs w:val="22"/>
                <w:lang w:val="en-US"/>
              </w:rPr>
              <w:t xml:space="preserve"> (</w:t>
            </w:r>
            <w:proofErr w:type="spellStart"/>
            <w:r>
              <w:rPr>
                <w:sz w:val="22"/>
                <w:szCs w:val="22"/>
                <w:lang w:val="en-US"/>
              </w:rPr>
              <w:t>Infektion</w:t>
            </w:r>
            <w:proofErr w:type="spellEnd"/>
            <w:r>
              <w:rPr>
                <w:sz w:val="22"/>
                <w:szCs w:val="22"/>
                <w:lang w:val="en-US"/>
              </w:rPr>
              <w:t>)</w:t>
            </w:r>
          </w:p>
          <w:p>
            <w:pPr>
              <w:pStyle w:val="Listenabsatz"/>
              <w:numPr>
                <w:ilvl w:val="1"/>
                <w:numId w:val="5"/>
              </w:numPr>
              <w:ind w:left="907" w:hanging="340"/>
              <w:rPr>
                <w:sz w:val="22"/>
                <w:szCs w:val="22"/>
              </w:rPr>
            </w:pPr>
            <w:proofErr w:type="spellStart"/>
            <w:r>
              <w:rPr>
                <w:sz w:val="22"/>
                <w:szCs w:val="22"/>
              </w:rPr>
              <w:t>Waning</w:t>
            </w:r>
            <w:proofErr w:type="spellEnd"/>
            <w:r>
              <w:rPr>
                <w:sz w:val="22"/>
                <w:szCs w:val="22"/>
              </w:rPr>
              <w:t>: derzeit unklare Datenlage</w:t>
            </w:r>
          </w:p>
          <w:p>
            <w:pPr>
              <w:spacing w:after="120"/>
              <w:rPr>
                <w:i/>
                <w:sz w:val="22"/>
                <w:szCs w:val="22"/>
              </w:rPr>
            </w:pPr>
            <w:proofErr w:type="spellStart"/>
            <w:r>
              <w:rPr>
                <w:i/>
                <w:sz w:val="22"/>
                <w:szCs w:val="22"/>
              </w:rPr>
              <w:t>ToDo</w:t>
            </w:r>
            <w:proofErr w:type="spellEnd"/>
            <w:r>
              <w:rPr>
                <w:i/>
                <w:sz w:val="22"/>
                <w:szCs w:val="22"/>
              </w:rPr>
              <w:t>: Zeitnahe Publikation, z.B. als Update zum bereits publizierten Artikel, FF Hr. Harder</w:t>
            </w:r>
          </w:p>
          <w:p>
            <w:pPr>
              <w:pStyle w:val="Listenabsatz"/>
              <w:numPr>
                <w:ilvl w:val="0"/>
                <w:numId w:val="5"/>
              </w:numPr>
              <w:ind w:left="453" w:hanging="340"/>
              <w:rPr>
                <w:sz w:val="22"/>
                <w:szCs w:val="22"/>
              </w:rPr>
            </w:pPr>
            <w:r>
              <w:rPr>
                <w:sz w:val="22"/>
                <w:szCs w:val="22"/>
              </w:rPr>
              <w:t>Was wurde gegen was verglichen, Design der Studie?</w:t>
            </w:r>
          </w:p>
          <w:p>
            <w:pPr>
              <w:pStyle w:val="Listenabsatz"/>
              <w:numPr>
                <w:ilvl w:val="1"/>
                <w:numId w:val="5"/>
              </w:numPr>
              <w:ind w:left="907" w:hanging="340"/>
              <w:rPr>
                <w:sz w:val="22"/>
                <w:szCs w:val="22"/>
              </w:rPr>
            </w:pPr>
            <w:r>
              <w:rPr>
                <w:sz w:val="22"/>
                <w:szCs w:val="22"/>
              </w:rPr>
              <w:t xml:space="preserve">Alle Studien basieren auf PCR-Tests; nur 3 Studien mit Aussagen über Ct-Werte: Ct-Werte bei Geimpften und Ungeimpften sind in etwa gleich. </w:t>
            </w:r>
          </w:p>
          <w:p>
            <w:pPr>
              <w:rPr>
                <w:i/>
                <w:sz w:val="22"/>
                <w:szCs w:val="22"/>
              </w:rPr>
            </w:pPr>
          </w:p>
        </w:tc>
        <w:tc>
          <w:tcPr>
            <w:tcW w:w="1492" w:type="dxa"/>
          </w:tcPr>
          <w:p>
            <w:pPr>
              <w:rPr>
                <w:sz w:val="22"/>
                <w:szCs w:val="22"/>
              </w:rPr>
            </w:pPr>
          </w:p>
          <w:p>
            <w:pPr>
              <w:rPr>
                <w:sz w:val="22"/>
                <w:szCs w:val="22"/>
              </w:rPr>
            </w:pPr>
            <w:r>
              <w:rPr>
                <w:sz w:val="22"/>
                <w:szCs w:val="22"/>
              </w:rPr>
              <w:t>FG33</w:t>
            </w:r>
          </w:p>
          <w:p>
            <w:pPr>
              <w:rPr>
                <w:sz w:val="22"/>
                <w:szCs w:val="22"/>
              </w:rPr>
            </w:pPr>
            <w:r>
              <w:rPr>
                <w:sz w:val="22"/>
                <w:szCs w:val="22"/>
              </w:rPr>
              <w:t>(Harder)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9</w:t>
            </w:r>
          </w:p>
        </w:tc>
        <w:tc>
          <w:tcPr>
            <w:tcW w:w="6795" w:type="dxa"/>
          </w:tcPr>
          <w:p>
            <w:pPr>
              <w:spacing w:line="276" w:lineRule="auto"/>
              <w:rPr>
                <w:b/>
                <w:sz w:val="28"/>
              </w:rPr>
            </w:pPr>
            <w:r>
              <w:rPr>
                <w:b/>
                <w:sz w:val="28"/>
              </w:rPr>
              <w:t xml:space="preserve">Labordiagnostik </w:t>
            </w:r>
            <w:r>
              <w:rPr>
                <w:b/>
                <w:i/>
                <w:color w:val="8DB3E2" w:themeColor="text2" w:themeTint="66"/>
              </w:rPr>
              <w:t>(nur freitags)</w:t>
            </w:r>
          </w:p>
          <w:p>
            <w:pPr>
              <w:pStyle w:val="2"/>
              <w:spacing w:before="0" w:after="0"/>
              <w:rPr>
                <w:sz w:val="22"/>
                <w:szCs w:val="22"/>
              </w:rPr>
            </w:pPr>
            <w:r>
              <w:rPr>
                <w:sz w:val="22"/>
                <w:szCs w:val="22"/>
              </w:rPr>
              <w:t>FG17</w:t>
            </w:r>
          </w:p>
          <w:p>
            <w:pPr>
              <w:pStyle w:val="Listenabsatz"/>
              <w:numPr>
                <w:ilvl w:val="0"/>
                <w:numId w:val="5"/>
              </w:numPr>
              <w:ind w:left="453" w:hanging="340"/>
              <w:rPr>
                <w:sz w:val="22"/>
                <w:szCs w:val="22"/>
              </w:rPr>
            </w:pPr>
            <w:r>
              <w:rPr>
                <w:sz w:val="22"/>
                <w:szCs w:val="22"/>
              </w:rPr>
              <w:t>Kein Update</w:t>
            </w:r>
          </w:p>
          <w:p>
            <w:pPr>
              <w:pStyle w:val="Listenabsatz"/>
              <w:ind w:left="907"/>
              <w:rPr>
                <w:sz w:val="22"/>
                <w:szCs w:val="22"/>
              </w:rPr>
            </w:pPr>
          </w:p>
          <w:p>
            <w:pPr>
              <w:pStyle w:val="2"/>
              <w:spacing w:before="0" w:after="0"/>
              <w:rPr>
                <w:sz w:val="22"/>
                <w:szCs w:val="22"/>
              </w:rPr>
            </w:pPr>
            <w:r>
              <w:rPr>
                <w:sz w:val="22"/>
                <w:szCs w:val="22"/>
              </w:rPr>
              <w:t>ZBS1</w:t>
            </w:r>
          </w:p>
          <w:p>
            <w:pPr>
              <w:pStyle w:val="Listenabsatz"/>
              <w:numPr>
                <w:ilvl w:val="0"/>
                <w:numId w:val="5"/>
              </w:numPr>
              <w:ind w:left="453" w:hanging="340"/>
              <w:rPr>
                <w:sz w:val="22"/>
                <w:szCs w:val="22"/>
              </w:rPr>
            </w:pPr>
            <w:r>
              <w:rPr>
                <w:sz w:val="22"/>
                <w:szCs w:val="22"/>
              </w:rPr>
              <w:t>366 Proben, davon 155 positiv auf SARS-CoV-2 (42,4%)</w:t>
            </w:r>
          </w:p>
          <w:p>
            <w:pPr>
              <w:pStyle w:val="Listenabsatz"/>
              <w:ind w:left="453"/>
              <w:rPr>
                <w:sz w:val="22"/>
                <w:szCs w:val="22"/>
              </w:rPr>
            </w:pPr>
          </w:p>
          <w:p>
            <w:pPr>
              <w:pStyle w:val="Listenabsatz"/>
              <w:numPr>
                <w:ilvl w:val="0"/>
                <w:numId w:val="5"/>
              </w:numPr>
              <w:ind w:left="453" w:hanging="340"/>
              <w:rPr>
                <w:sz w:val="22"/>
                <w:szCs w:val="22"/>
              </w:rPr>
            </w:pPr>
            <w:r>
              <w:rPr>
                <w:sz w:val="22"/>
                <w:szCs w:val="22"/>
              </w:rPr>
              <w:t>Dokument für Information der Ärzte zur Differenzialdiagnostik und Bewerbung der Testung wird vorbereitet.</w:t>
            </w:r>
          </w:p>
          <w:p>
            <w:pPr>
              <w:pStyle w:val="Listenabsatz"/>
              <w:numPr>
                <w:ilvl w:val="0"/>
                <w:numId w:val="5"/>
              </w:numPr>
              <w:ind w:left="453" w:hanging="340"/>
              <w:rPr>
                <w:sz w:val="22"/>
              </w:rPr>
            </w:pPr>
            <w:r>
              <w:rPr>
                <w:sz w:val="22"/>
                <w:szCs w:val="22"/>
              </w:rPr>
              <w:t>Für eine intensive Einbindung der Apotheken zur Verbesserung der Qualität der Antigentests wird geworben.</w:t>
            </w:r>
          </w:p>
        </w:tc>
        <w:tc>
          <w:tcPr>
            <w:tcW w:w="1492" w:type="dxa"/>
          </w:tcPr>
          <w:p>
            <w:pPr>
              <w:rPr>
                <w:sz w:val="22"/>
                <w:szCs w:val="22"/>
              </w:rPr>
            </w:pPr>
          </w:p>
          <w:p>
            <w:pPr>
              <w:rPr>
                <w:sz w:val="22"/>
                <w:szCs w:val="22"/>
              </w:rPr>
            </w:pPr>
          </w:p>
          <w:p>
            <w:pPr>
              <w:rPr>
                <w:sz w:val="22"/>
                <w:szCs w:val="22"/>
              </w:rPr>
            </w:pPr>
            <w:r>
              <w:rPr>
                <w:sz w:val="22"/>
                <w:szCs w:val="22"/>
              </w:rPr>
              <w:t>FG17</w:t>
            </w:r>
          </w:p>
          <w:p>
            <w:pPr>
              <w:rPr>
                <w:sz w:val="22"/>
                <w:szCs w:val="22"/>
              </w:rPr>
            </w:pPr>
          </w:p>
          <w:p>
            <w:pPr>
              <w:rPr>
                <w:sz w:val="22"/>
                <w:szCs w:val="22"/>
              </w:rPr>
            </w:pPr>
          </w:p>
          <w:p>
            <w:pPr>
              <w:rPr>
                <w:sz w:val="22"/>
                <w:szCs w:val="22"/>
              </w:rPr>
            </w:pPr>
            <w:r>
              <w:rPr>
                <w:sz w:val="22"/>
                <w:szCs w:val="22"/>
              </w:rPr>
              <w:t>ZBS1 (Michel)</w:t>
            </w:r>
          </w:p>
          <w:p>
            <w:pPr>
              <w:rPr>
                <w:sz w:val="22"/>
                <w:szCs w:val="22"/>
              </w:rPr>
            </w:pPr>
          </w:p>
          <w:p>
            <w:pPr>
              <w:rPr>
                <w:sz w:val="22"/>
                <w:szCs w:val="22"/>
              </w:rPr>
            </w:pPr>
            <w:r>
              <w:rPr>
                <w:sz w:val="22"/>
                <w:szCs w:val="22"/>
              </w:rPr>
              <w:t>Mielke</w:t>
            </w: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10</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sz w:val="22"/>
                <w:szCs w:val="22"/>
              </w:rPr>
            </w:pPr>
            <w:r>
              <w:rPr>
                <w:sz w:val="22"/>
                <w:szCs w:val="22"/>
              </w:rPr>
              <w:t>(nicht berichtet)</w:t>
            </w:r>
          </w:p>
        </w:tc>
        <w:tc>
          <w:tcPr>
            <w:tcW w:w="1492" w:type="dxa"/>
          </w:tcPr>
          <w:p>
            <w:pPr>
              <w:rPr>
                <w:sz w:val="22"/>
                <w:szCs w:val="22"/>
              </w:rPr>
            </w:pPr>
          </w:p>
          <w:p>
            <w:pPr>
              <w:rPr>
                <w:sz w:val="22"/>
                <w:szCs w:val="22"/>
              </w:rPr>
            </w:pPr>
            <w:r>
              <w:rPr>
                <w:sz w:val="22"/>
                <w:szCs w:val="22"/>
              </w:rPr>
              <w:t xml:space="preserve">ZBS7 </w:t>
            </w: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 xml:space="preserve">Maßnahmen zum Infektionsschutz </w:t>
            </w:r>
            <w:r>
              <w:rPr>
                <w:b/>
                <w:i/>
                <w:color w:val="8DB3E2" w:themeColor="text2" w:themeTint="66"/>
              </w:rPr>
              <w:t>(nur freitags)</w:t>
            </w:r>
          </w:p>
          <w:p>
            <w:pPr>
              <w:pStyle w:val="Listenabsatz"/>
              <w:numPr>
                <w:ilvl w:val="0"/>
                <w:numId w:val="5"/>
              </w:numPr>
              <w:ind w:left="453" w:hanging="340"/>
              <w:rPr>
                <w:sz w:val="22"/>
                <w:szCs w:val="22"/>
              </w:rPr>
            </w:pPr>
            <w:r>
              <w:rPr>
                <w:sz w:val="22"/>
                <w:szCs w:val="22"/>
              </w:rPr>
              <w:t>(nicht berichtet)</w:t>
            </w:r>
          </w:p>
        </w:tc>
        <w:tc>
          <w:tcPr>
            <w:tcW w:w="1492" w:type="dxa"/>
          </w:tcPr>
          <w:p>
            <w:pPr>
              <w:rPr>
                <w:sz w:val="22"/>
                <w:szCs w:val="22"/>
              </w:rPr>
            </w:pPr>
          </w:p>
          <w:p>
            <w:pPr>
              <w:rPr>
                <w:sz w:val="22"/>
                <w:szCs w:val="22"/>
              </w:rPr>
            </w:pPr>
            <w:r>
              <w:rPr>
                <w:sz w:val="22"/>
                <w:szCs w:val="22"/>
              </w:rPr>
              <w:t>FG37</w:t>
            </w:r>
          </w:p>
          <w:p>
            <w:pPr>
              <w:rPr>
                <w:sz w:val="22"/>
                <w:szCs w:val="22"/>
              </w:rPr>
            </w:pPr>
          </w:p>
        </w:tc>
      </w:tr>
      <w:tr>
        <w:tc>
          <w:tcPr>
            <w:tcW w:w="684" w:type="dxa"/>
          </w:tcPr>
          <w:p>
            <w:pPr>
              <w:rPr>
                <w:b/>
              </w:rPr>
            </w:pPr>
            <w:r>
              <w:rPr>
                <w:b/>
              </w:rPr>
              <w:t>12</w:t>
            </w:r>
          </w:p>
        </w:tc>
        <w:tc>
          <w:tcPr>
            <w:tcW w:w="6795" w:type="dxa"/>
          </w:tcPr>
          <w:p>
            <w:pPr>
              <w:spacing w:line="276" w:lineRule="auto"/>
              <w:rPr>
                <w:b/>
                <w:sz w:val="22"/>
              </w:rPr>
            </w:pPr>
            <w:r>
              <w:rPr>
                <w:b/>
                <w:sz w:val="28"/>
              </w:rPr>
              <w:t xml:space="preserve">Surveillance </w:t>
            </w:r>
            <w:r>
              <w:rPr>
                <w:b/>
                <w:i/>
                <w:color w:val="8DB3E2" w:themeColor="text2" w:themeTint="66"/>
              </w:rPr>
              <w:t>(nur freitags)</w:t>
            </w:r>
          </w:p>
          <w:p>
            <w:pPr>
              <w:pStyle w:val="Listenabsatz"/>
              <w:numPr>
                <w:ilvl w:val="0"/>
                <w:numId w:val="5"/>
              </w:numPr>
              <w:ind w:left="453" w:hanging="340"/>
              <w:rPr>
                <w:sz w:val="22"/>
                <w:szCs w:val="22"/>
              </w:rPr>
            </w:pPr>
            <w:r>
              <w:t xml:space="preserve"> </w:t>
            </w:r>
            <w:r>
              <w:rPr>
                <w:sz w:val="22"/>
                <w:szCs w:val="22"/>
              </w:rPr>
              <w:t>Neue Bevölkerungszahlen wurden eingespielt.</w:t>
            </w:r>
          </w:p>
        </w:tc>
        <w:tc>
          <w:tcPr>
            <w:tcW w:w="1492" w:type="dxa"/>
          </w:tcPr>
          <w:p>
            <w:pPr>
              <w:rPr>
                <w:sz w:val="22"/>
                <w:szCs w:val="22"/>
              </w:rPr>
            </w:pPr>
          </w:p>
          <w:p>
            <w:pPr>
              <w:rPr>
                <w:sz w:val="22"/>
                <w:szCs w:val="22"/>
              </w:rPr>
            </w:pPr>
            <w:r>
              <w:rPr>
                <w:sz w:val="22"/>
                <w:szCs w:val="22"/>
              </w:rPr>
              <w:t>FG38</w:t>
            </w:r>
          </w:p>
          <w:p>
            <w:pPr>
              <w:rPr>
                <w:sz w:val="22"/>
                <w:szCs w:val="22"/>
              </w:rPr>
            </w:pPr>
          </w:p>
        </w:tc>
      </w:tr>
      <w:tr>
        <w:tc>
          <w:tcPr>
            <w:tcW w:w="684" w:type="dxa"/>
          </w:tcPr>
          <w:p>
            <w:pPr>
              <w:rPr>
                <w:b/>
              </w:rPr>
            </w:pPr>
            <w:r>
              <w:rPr>
                <w:b/>
              </w:rPr>
              <w:t>13</w:t>
            </w:r>
          </w:p>
        </w:tc>
        <w:tc>
          <w:tcPr>
            <w:tcW w:w="6795" w:type="dxa"/>
          </w:tcPr>
          <w:p>
            <w:pPr>
              <w:spacing w:line="276" w:lineRule="auto"/>
              <w:rPr>
                <w:b/>
                <w:sz w:val="28"/>
              </w:rPr>
            </w:pPr>
            <w:r>
              <w:rPr>
                <w:b/>
                <w:sz w:val="28"/>
              </w:rPr>
              <w:t xml:space="preserve">Transport und Grenzübergangsstellen </w:t>
            </w:r>
            <w:r>
              <w:rPr>
                <w:b/>
                <w:i/>
                <w:color w:val="8DB3E2" w:themeColor="text2" w:themeTint="66"/>
              </w:rPr>
              <w:t>(nur freitags)</w:t>
            </w:r>
          </w:p>
          <w:p>
            <w:pPr>
              <w:pStyle w:val="Listenabsatz"/>
              <w:numPr>
                <w:ilvl w:val="0"/>
                <w:numId w:val="5"/>
              </w:numPr>
              <w:ind w:left="453" w:hanging="340"/>
              <w:rPr>
                <w:sz w:val="22"/>
              </w:rPr>
            </w:pPr>
            <w:r>
              <w:rPr>
                <w:sz w:val="22"/>
                <w:szCs w:val="22"/>
              </w:rPr>
              <w:t>(nicht berichtet)</w:t>
            </w:r>
          </w:p>
        </w:tc>
        <w:tc>
          <w:tcPr>
            <w:tcW w:w="1492" w:type="dxa"/>
          </w:tcPr>
          <w:p>
            <w:pPr>
              <w:rPr>
                <w:sz w:val="22"/>
                <w:szCs w:val="22"/>
              </w:rPr>
            </w:pPr>
          </w:p>
          <w:p>
            <w:pPr>
              <w:rPr>
                <w:sz w:val="22"/>
                <w:szCs w:val="22"/>
              </w:rPr>
            </w:pPr>
            <w:r>
              <w:rPr>
                <w:sz w:val="22"/>
                <w:szCs w:val="22"/>
              </w:rPr>
              <w:t>FG38</w:t>
            </w: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 xml:space="preserve">Information aus dem Lagezentrum </w:t>
            </w:r>
            <w:r>
              <w:rPr>
                <w:b/>
                <w:i/>
                <w:color w:val="8DB3E2" w:themeColor="text2" w:themeTint="66"/>
              </w:rPr>
              <w:t>(nur freitags)</w:t>
            </w:r>
          </w:p>
          <w:p>
            <w:pPr>
              <w:pStyle w:val="Listenabsatz"/>
              <w:numPr>
                <w:ilvl w:val="0"/>
                <w:numId w:val="5"/>
              </w:numPr>
              <w:ind w:left="453" w:hanging="340"/>
              <w:rPr>
                <w:sz w:val="22"/>
                <w:szCs w:val="22"/>
              </w:rPr>
            </w:pPr>
            <w:r>
              <w:rPr>
                <w:sz w:val="22"/>
                <w:szCs w:val="22"/>
              </w:rPr>
              <w:t>Weiterhin sehr viel Personalbedarf bei internationaler Kommunikation, auch am Wochenende. Containment Scouts werden wieder ins Feld gerufen.</w:t>
            </w:r>
          </w:p>
          <w:p>
            <w:pPr>
              <w:pStyle w:val="Listenabsatz"/>
              <w:numPr>
                <w:ilvl w:val="0"/>
                <w:numId w:val="5"/>
              </w:numPr>
              <w:ind w:left="453" w:hanging="340"/>
              <w:rPr>
                <w:sz w:val="22"/>
                <w:szCs w:val="22"/>
              </w:rPr>
            </w:pPr>
            <w:r>
              <w:rPr>
                <w:sz w:val="22"/>
                <w:szCs w:val="22"/>
              </w:rPr>
              <w:t>Rückmeldung von verschiedenen Seiten: Kontaktpersonen</w:t>
            </w:r>
            <w:r>
              <w:rPr>
                <w:sz w:val="22"/>
                <w:szCs w:val="22"/>
              </w:rPr>
              <w:softHyphen/>
              <w:t>management kann so nicht weitergehen, zum Teil Verzicht darauf in Schulen und Kitas.</w:t>
            </w:r>
          </w:p>
          <w:p>
            <w:pPr>
              <w:pStyle w:val="Listenabsatz"/>
              <w:numPr>
                <w:ilvl w:val="0"/>
                <w:numId w:val="5"/>
              </w:numPr>
              <w:ind w:left="453" w:hanging="340"/>
              <w:rPr>
                <w:sz w:val="22"/>
                <w:szCs w:val="22"/>
              </w:rPr>
            </w:pPr>
            <w:r>
              <w:rPr>
                <w:sz w:val="22"/>
                <w:szCs w:val="22"/>
              </w:rPr>
              <w:t>Mit steigenden Inzidenzen und Hospitalisierungsraten gibt es keine fachliche Grundlage von der Gesamtstrategie abzuweichen.</w:t>
            </w:r>
          </w:p>
          <w:p>
            <w:pPr>
              <w:pStyle w:val="Listenabsatz"/>
              <w:numPr>
                <w:ilvl w:val="0"/>
                <w:numId w:val="5"/>
              </w:numPr>
              <w:ind w:left="453" w:hanging="340"/>
              <w:rPr>
                <w:sz w:val="22"/>
                <w:szCs w:val="22"/>
              </w:rPr>
            </w:pPr>
            <w:r>
              <w:rPr>
                <w:sz w:val="22"/>
                <w:szCs w:val="22"/>
              </w:rPr>
              <w:t>Priorisierung wird nochmal geschärft, Quarantäne in Kitas und Schulen wird zurzeit besprochen.</w:t>
            </w:r>
          </w:p>
          <w:p>
            <w:pPr>
              <w:pStyle w:val="Listenabsatz"/>
              <w:numPr>
                <w:ilvl w:val="0"/>
                <w:numId w:val="5"/>
              </w:numPr>
              <w:ind w:left="453" w:hanging="340"/>
              <w:rPr>
                <w:sz w:val="22"/>
                <w:szCs w:val="22"/>
              </w:rPr>
            </w:pPr>
            <w:r>
              <w:rPr>
                <w:sz w:val="22"/>
                <w:szCs w:val="22"/>
              </w:rPr>
              <w:t>Inzidenzen werden weiter steigen, wie wird damit kommunikativ umgegangen? In nächster Risikobewertung darauf hinweisen.</w:t>
            </w:r>
          </w:p>
          <w:p>
            <w:pPr>
              <w:pStyle w:val="Listenabsatz"/>
              <w:numPr>
                <w:ilvl w:val="0"/>
                <w:numId w:val="5"/>
              </w:numPr>
              <w:ind w:left="453" w:hanging="340"/>
              <w:rPr>
                <w:sz w:val="22"/>
                <w:szCs w:val="22"/>
              </w:rPr>
            </w:pPr>
            <w:r>
              <w:rPr>
                <w:sz w:val="22"/>
                <w:szCs w:val="22"/>
              </w:rPr>
              <w:t>Herbst/Winterpapier ist veraltet, die Neufassung ist beim BMG. Minister möchte vor Veröffentlichung mit Leitung RKI sprechen und hat dafür noch keinen Termin genannt. Bisher ist 2G im Papier nicht enthalten.</w:t>
            </w:r>
          </w:p>
        </w:tc>
        <w:tc>
          <w:tcPr>
            <w:tcW w:w="1492" w:type="dxa"/>
          </w:tcPr>
          <w:p>
            <w:pPr>
              <w:rPr>
                <w:sz w:val="22"/>
                <w:szCs w:val="22"/>
              </w:rPr>
            </w:pPr>
          </w:p>
          <w:p>
            <w:pPr>
              <w:rPr>
                <w:sz w:val="22"/>
                <w:szCs w:val="22"/>
              </w:rPr>
            </w:pPr>
            <w:r>
              <w:rPr>
                <w:sz w:val="22"/>
                <w:szCs w:val="22"/>
              </w:rPr>
              <w:t>FG38</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Buda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15</w:t>
            </w:r>
          </w:p>
        </w:tc>
        <w:tc>
          <w:tcPr>
            <w:tcW w:w="6795" w:type="dxa"/>
          </w:tcPr>
          <w:p>
            <w:pPr>
              <w:spacing w:line="276" w:lineRule="auto"/>
              <w:rPr>
                <w:b/>
                <w:sz w:val="28"/>
                <w:szCs w:val="28"/>
              </w:rPr>
            </w:pPr>
            <w:r>
              <w:rPr>
                <w:b/>
                <w:sz w:val="28"/>
                <w:szCs w:val="28"/>
              </w:rPr>
              <w:t>Wichtige Termine</w:t>
            </w:r>
          </w:p>
          <w:p>
            <w:pPr>
              <w:pStyle w:val="Listenabsatz"/>
              <w:numPr>
                <w:ilvl w:val="0"/>
                <w:numId w:val="5"/>
              </w:numPr>
              <w:ind w:left="453" w:hanging="340"/>
              <w:rPr>
                <w:sz w:val="22"/>
                <w:szCs w:val="22"/>
              </w:rPr>
            </w:pPr>
          </w:p>
        </w:tc>
        <w:tc>
          <w:tcPr>
            <w:tcW w:w="1492" w:type="dxa"/>
          </w:tcPr>
          <w:p>
            <w:pPr>
              <w:rPr>
                <w:sz w:val="22"/>
                <w:szCs w:val="22"/>
              </w:rPr>
            </w:pPr>
          </w:p>
          <w:p>
            <w:pPr>
              <w:rPr>
                <w:sz w:val="22"/>
                <w:szCs w:val="22"/>
              </w:rPr>
            </w:pPr>
            <w:r>
              <w:rPr>
                <w:sz w:val="22"/>
                <w:szCs w:val="22"/>
              </w:rPr>
              <w:t>Alle</w:t>
            </w: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 xml:space="preserve">Nächste Sitzung: Mittwoch, 01.09.2021, 11:00 Uhr, via </w:t>
            </w:r>
            <w:proofErr w:type="spellStart"/>
            <w:r>
              <w:rPr>
                <w:sz w:val="22"/>
                <w:szCs w:val="22"/>
              </w:rPr>
              <w:t>Webex</w:t>
            </w:r>
            <w:proofErr w:type="spellEnd"/>
          </w:p>
        </w:tc>
        <w:tc>
          <w:tcPr>
            <w:tcW w:w="1492" w:type="dxa"/>
          </w:tcPr>
          <w:p>
            <w:pPr>
              <w:rPr>
                <w:sz w:val="22"/>
                <w:szCs w:val="22"/>
              </w:rPr>
            </w:pPr>
          </w:p>
          <w:p>
            <w:pPr>
              <w:rPr>
                <w:sz w:val="22"/>
                <w:szCs w:val="22"/>
              </w:rPr>
            </w:pPr>
          </w:p>
          <w:p>
            <w:pPr>
              <w:rPr>
                <w:sz w:val="22"/>
                <w:szCs w:val="22"/>
              </w:rPr>
            </w:pPr>
          </w:p>
        </w:tc>
      </w:tr>
    </w:tbl>
    <w:p>
      <w:pPr>
        <w:spacing w:after="120" w:line="360" w:lineRule="auto"/>
      </w:pPr>
    </w:p>
    <w:p>
      <w:pPr>
        <w:spacing w:after="240" w:line="360" w:lineRule="auto"/>
      </w:pPr>
      <w:r>
        <w:rPr>
          <w:b/>
        </w:rPr>
        <w:t>Ende</w:t>
      </w:r>
      <w:r>
        <w:t>: 13:07 Uhr</w:t>
      </w:r>
    </w:p>
    <w:p>
      <w:pPr>
        <w:spacing w:after="240" w:line="360" w:lineRule="auto"/>
      </w:pP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4</w:t>
    </w:r>
    <w:r>
      <w:rPr>
        <w:rStyle w:val="Seitenzahl"/>
      </w:rPr>
      <w:fldChar w:fldCharType="end"/>
    </w:r>
  </w:p>
  <w:p>
    <w:pPr>
      <w:pStyle w:val="Fuzeile"/>
      <w:ind w:right="360"/>
      <w:rPr>
        <w:i/>
        <w:color w:val="7F7F7F" w:themeColor="text1" w:themeTint="80"/>
      </w:rPr>
    </w:pPr>
    <w:r>
      <w:rPr>
        <w:i/>
        <w:color w:val="7F7F7F" w:themeColor="text1" w:themeTint="80"/>
      </w:rPr>
      <w:tab/>
    </w:r>
    <w:r>
      <w:rPr>
        <w:i/>
        <w:color w:val="7F7F7F" w:themeColor="text1" w:themeTint="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2AC5A26"/>
    <w:multiLevelType w:val="hybridMultilevel"/>
    <w:tmpl w:val="A4E6935E"/>
    <w:lvl w:ilvl="0" w:tplc="20D4BE9E">
      <w:start w:val="1"/>
      <w:numFmt w:val="bullet"/>
      <w:pStyle w:val="Liste1"/>
      <w:lvlText w:val=""/>
      <w:lvlJc w:val="left"/>
      <w:pPr>
        <w:ind w:left="473" w:hanging="360"/>
      </w:pPr>
      <w:rPr>
        <w:rFonts w:ascii="Symbol" w:hAnsi="Symbol" w:hint="default"/>
      </w:rPr>
    </w:lvl>
    <w:lvl w:ilvl="1" w:tplc="04070003">
      <w:start w:val="1"/>
      <w:numFmt w:val="bullet"/>
      <w:lvlText w:val="o"/>
      <w:lvlJc w:val="left"/>
      <w:pPr>
        <w:ind w:left="1193" w:hanging="360"/>
      </w:pPr>
      <w:rPr>
        <w:rFonts w:ascii="Courier New" w:hAnsi="Courier New" w:cs="Courier New"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7"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B397807"/>
    <w:multiLevelType w:val="hybridMultilevel"/>
    <w:tmpl w:val="6E182EA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8AB08AF"/>
    <w:multiLevelType w:val="hybridMultilevel"/>
    <w:tmpl w:val="B706D476"/>
    <w:lvl w:ilvl="0" w:tplc="4448E738">
      <w:start w:val="1"/>
      <w:numFmt w:val="bullet"/>
      <w:lvlText w:val="o"/>
      <w:lvlJc w:val="left"/>
      <w:pPr>
        <w:ind w:left="833" w:hanging="360"/>
      </w:pPr>
      <w:rPr>
        <w:rFonts w:ascii="Courier New" w:hAnsi="Courier New" w:cs="Courier New" w:hint="default"/>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8"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1"/>
  </w:num>
  <w:num w:numId="2">
    <w:abstractNumId w:val="4"/>
  </w:num>
  <w:num w:numId="3">
    <w:abstractNumId w:val="3"/>
  </w:num>
  <w:num w:numId="4">
    <w:abstractNumId w:val="19"/>
  </w:num>
  <w:num w:numId="5">
    <w:abstractNumId w:val="8"/>
  </w:num>
  <w:num w:numId="6">
    <w:abstractNumId w:val="20"/>
  </w:num>
  <w:num w:numId="7">
    <w:abstractNumId w:val="25"/>
  </w:num>
  <w:num w:numId="8">
    <w:abstractNumId w:val="14"/>
  </w:num>
  <w:num w:numId="9">
    <w:abstractNumId w:val="5"/>
  </w:num>
  <w:num w:numId="10">
    <w:abstractNumId w:val="29"/>
  </w:num>
  <w:num w:numId="11">
    <w:abstractNumId w:val="24"/>
  </w:num>
  <w:num w:numId="12">
    <w:abstractNumId w:val="16"/>
  </w:num>
  <w:num w:numId="13">
    <w:abstractNumId w:val="13"/>
  </w:num>
  <w:num w:numId="14">
    <w:abstractNumId w:val="21"/>
  </w:num>
  <w:num w:numId="15">
    <w:abstractNumId w:val="18"/>
  </w:num>
  <w:num w:numId="16">
    <w:abstractNumId w:val="0"/>
  </w:num>
  <w:num w:numId="17">
    <w:abstractNumId w:val="12"/>
  </w:num>
  <w:num w:numId="18">
    <w:abstractNumId w:val="27"/>
  </w:num>
  <w:num w:numId="19">
    <w:abstractNumId w:val="10"/>
  </w:num>
  <w:num w:numId="20">
    <w:abstractNumId w:val="26"/>
  </w:num>
  <w:num w:numId="21">
    <w:abstractNumId w:val="7"/>
  </w:num>
  <w:num w:numId="22">
    <w:abstractNumId w:val="9"/>
  </w:num>
  <w:num w:numId="23">
    <w:abstractNumId w:val="2"/>
  </w:num>
  <w:num w:numId="24">
    <w:abstractNumId w:val="22"/>
  </w:num>
  <w:num w:numId="25">
    <w:abstractNumId w:val="15"/>
  </w:num>
  <w:num w:numId="26">
    <w:abstractNumId w:val="1"/>
  </w:num>
  <w:num w:numId="27">
    <w:abstractNumId w:val="23"/>
  </w:num>
  <w:num w:numId="28">
    <w:abstractNumId w:val="28"/>
  </w:num>
  <w:num w:numId="29">
    <w:abstractNumId w:val="6"/>
  </w:num>
  <w:num w:numId="30">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532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paragraph" w:customStyle="1" w:styleId="2">
    <w:name w:val="Ü2"/>
    <w:basedOn w:val="Standard"/>
    <w:link w:val="2Zchn"/>
    <w:qFormat/>
    <w:pPr>
      <w:spacing w:before="120" w:after="120" w:line="276" w:lineRule="auto"/>
    </w:pPr>
    <w:rPr>
      <w:b/>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29"/>
      </w:numPr>
      <w:spacing w:after="0"/>
    </w:pPr>
    <w:rPr>
      <w:sz w:val="22"/>
      <w:szCs w:val="22"/>
    </w:rPr>
  </w:style>
  <w:style w:type="paragraph" w:customStyle="1" w:styleId="Liste2">
    <w:name w:val="Liste2"/>
    <w:basedOn w:val="Listenabsatz"/>
    <w:link w:val="Liste2Zchn"/>
    <w:qFormat/>
    <w:pPr>
      <w:spacing w:after="0"/>
      <w:ind w:left="927" w:hanging="360"/>
    </w:pPr>
    <w:rPr>
      <w:sz w:val="22"/>
      <w:szCs w:val="22"/>
    </w:rPr>
  </w:style>
  <w:style w:type="character" w:customStyle="1" w:styleId="Liste1Zchn">
    <w:name w:val="Liste1 Zchn"/>
    <w:basedOn w:val="ListenabsatzZchn"/>
    <w:link w:val="Liste1"/>
    <w:rPr>
      <w:sz w:val="22"/>
      <w:szCs w:val="22"/>
    </w:rPr>
  </w:style>
  <w:style w:type="character" w:customStyle="1" w:styleId="Liste2Zchn">
    <w:name w:val="Liste2 Zchn"/>
    <w:basedOn w:val="ListenabsatzZchn"/>
    <w:link w:val="Liste2"/>
    <w:rPr>
      <w:sz w:val="22"/>
      <w:szCs w:val="22"/>
    </w:rPr>
  </w:style>
  <w:style w:type="paragraph" w:customStyle="1" w:styleId="3">
    <w:name w:val="Ü3"/>
    <w:basedOn w:val="Listenabsatz"/>
    <w:qFormat/>
    <w:pPr>
      <w:spacing w:before="120" w:after="0"/>
      <w:ind w:left="1080" w:hanging="360"/>
    </w:pPr>
    <w:rPr>
      <w:b/>
      <w:sz w:val="22"/>
      <w:szCs w:val="22"/>
    </w:rPr>
  </w:style>
  <w:style w:type="character" w:styleId="NichtaufgelsteErwhnung">
    <w:name w:val="Unresolved Mention"/>
    <w:basedOn w:val="Absatz-Standardschriftar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Digi-Tools_Krisenstab_27.08.2021.ppt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LageNational_2021-08-27.ppt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OVID-19_internat.%20Lage_2021-08-27.ppt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Krisenstab_Delta_VE_27_08_2021.ppt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2DB6CB-DFF0-4D16-B246-A433103E1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2025</Words>
  <Characters>12764</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Sailer, Andrea</cp:lastModifiedBy>
  <cp:revision>53</cp:revision>
  <cp:lastPrinted>2020-05-06T16:43:00Z</cp:lastPrinted>
  <dcterms:created xsi:type="dcterms:W3CDTF">2021-08-27T11:34:00Z</dcterms:created>
  <dcterms:modified xsi:type="dcterms:W3CDTF">2021-08-27T15:35:00Z</dcterms:modified>
</cp:coreProperties>
</file>