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berschrift1"/>
      </w:pPr>
      <w:r>
        <w:t>Krisenstabssitzung zu COVID-19</w:t>
      </w:r>
    </w:p>
    <w:p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Ergebnisprotokoll</w:t>
      </w:r>
    </w:p>
    <w:p>
      <w:pPr>
        <w:rPr>
          <w:i/>
        </w:rPr>
      </w:pPr>
      <w:r>
        <w:rPr>
          <w:i/>
        </w:rPr>
        <w:t>Aktenzeichen: 4.06.02/0024#0014</w:t>
      </w:r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Anlass: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-1069258484"/>
          <w:placeholder>
            <w:docPart w:val="DefaultPlaceholder_1082065158"/>
          </w:placeholder>
        </w:sdtPr>
        <w:sdtContent>
          <w:sdt>
            <w:sdtPr>
              <w:rPr>
                <w:i/>
                <w:sz w:val="22"/>
              </w:rPr>
              <w:id w:val="334350100"/>
              <w:placeholder>
                <w:docPart w:val="0A67EC378ADB4363968F76466F3994ED"/>
              </w:placeholder>
            </w:sdtPr>
            <w:sdtContent>
              <w:r>
                <w:rPr>
                  <w:sz w:val="22"/>
                </w:rPr>
                <w:t>COVID-19</w:t>
              </w:r>
            </w:sdtContent>
          </w:sdt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Datum: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1092433924"/>
          <w:placeholder>
            <w:docPart w:val="DefaultPlaceholder_1082065158"/>
          </w:placeholder>
        </w:sdtPr>
        <w:sdtContent>
          <w:r>
            <w:rPr>
              <w:i/>
              <w:sz w:val="22"/>
            </w:rPr>
            <w:t>Montag, 03.01.2022, 13:00 Uhr</w:t>
          </w:r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sz w:val="22"/>
        </w:rPr>
      </w:pPr>
      <w:r>
        <w:rPr>
          <w:b/>
          <w:i/>
          <w:sz w:val="22"/>
        </w:rPr>
        <w:t>Sitzungsort:</w:t>
      </w:r>
      <w:r>
        <w:rPr>
          <w:b/>
          <w:i/>
          <w:sz w:val="22"/>
        </w:rPr>
        <w:tab/>
      </w:r>
      <w:r>
        <w:rPr>
          <w:b/>
          <w:i/>
          <w:sz w:val="22"/>
        </w:rPr>
        <w:tab/>
      </w:r>
      <w:sdt>
        <w:sdtPr>
          <w:rPr>
            <w:sz w:val="22"/>
          </w:rPr>
          <w:id w:val="1344203332"/>
          <w:placeholder>
            <w:docPart w:val="0F773A1FCB61483A80E8B309D8E6A01A"/>
          </w:placeholder>
        </w:sdtPr>
        <w:sdtContent>
          <w:r>
            <w:rPr>
              <w:sz w:val="22"/>
            </w:rPr>
            <w:t>Webex-Konferenz</w:t>
          </w:r>
        </w:sdtContent>
      </w:sdt>
    </w:p>
    <w:p>
      <w:pPr>
        <w:rPr>
          <w:b/>
          <w:sz w:val="22"/>
        </w:rPr>
      </w:pPr>
      <w:r>
        <w:rPr>
          <w:b/>
          <w:sz w:val="22"/>
        </w:rPr>
        <w:t xml:space="preserve">Moderation: Lars Schaade </w:t>
      </w:r>
    </w:p>
    <w:p>
      <w:pPr>
        <w:spacing w:after="0"/>
        <w:rPr>
          <w:b/>
          <w:sz w:val="22"/>
        </w:rPr>
        <w:sectPr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1440" w:right="1800" w:bottom="1440" w:left="1800" w:header="708" w:footer="708" w:gutter="0"/>
          <w:cols w:space="708"/>
        </w:sectPr>
      </w:pPr>
    </w:p>
    <w:p>
      <w:pPr>
        <w:spacing w:after="0"/>
        <w:rPr>
          <w:b/>
          <w:sz w:val="22"/>
        </w:rPr>
      </w:pPr>
      <w:bookmarkStart w:id="0" w:name="_Hlk82005470"/>
      <w:r>
        <w:rPr>
          <w:b/>
          <w:sz w:val="22"/>
        </w:rPr>
        <w:t xml:space="preserve">Teilnehmende: 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Institutsleitung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Lothar H. Wieler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Lars Schaade</w:t>
      </w:r>
    </w:p>
    <w:p>
      <w:pPr>
        <w:pStyle w:val="Listenabsatz"/>
        <w:numPr>
          <w:ilvl w:val="1"/>
          <w:numId w:val="2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Esther-Maria </w:t>
      </w:r>
      <w:proofErr w:type="spellStart"/>
      <w:r>
        <w:rPr>
          <w:sz w:val="22"/>
          <w:szCs w:val="22"/>
        </w:rPr>
        <w:t>Antão</w:t>
      </w:r>
      <w:proofErr w:type="spellEnd"/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2"/>
          <w:szCs w:val="22"/>
        </w:rPr>
      </w:pPr>
      <w:r>
        <w:rPr>
          <w:sz w:val="22"/>
          <w:szCs w:val="22"/>
        </w:rPr>
        <w:t>Abt. 1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>Martin Mielke</w:t>
      </w:r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2"/>
          <w:szCs w:val="22"/>
        </w:rPr>
      </w:pPr>
      <w:r>
        <w:rPr>
          <w:sz w:val="22"/>
          <w:szCs w:val="22"/>
        </w:rPr>
        <w:t>Abt. 2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Michael Bosnjak 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>Thomas Ziese</w:t>
      </w:r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2"/>
          <w:szCs w:val="22"/>
        </w:rPr>
      </w:pPr>
      <w:r>
        <w:rPr>
          <w:sz w:val="22"/>
          <w:szCs w:val="22"/>
        </w:rPr>
        <w:t>Abt. 3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>Osamah Hamouda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Tanja Jung-Sendzik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Janna Seifried</w:t>
      </w:r>
    </w:p>
    <w:p>
      <w:pPr>
        <w:pStyle w:val="Listenabsatz"/>
        <w:spacing w:after="0" w:line="233" w:lineRule="auto"/>
        <w:ind w:left="1440"/>
        <w:contextualSpacing w:val="0"/>
        <w:rPr>
          <w:sz w:val="22"/>
          <w:szCs w:val="22"/>
        </w:rPr>
      </w:pP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FG14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Mardjan Arvand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FG17</w:t>
      </w:r>
    </w:p>
    <w:p>
      <w:pPr>
        <w:pStyle w:val="Listenabsatz"/>
        <w:numPr>
          <w:ilvl w:val="1"/>
          <w:numId w:val="2"/>
        </w:numPr>
        <w:spacing w:after="0"/>
        <w:contextualSpacing w:val="0"/>
      </w:pPr>
      <w:proofErr w:type="spellStart"/>
      <w:r>
        <w:rPr>
          <w:sz w:val="22"/>
          <w:szCs w:val="22"/>
        </w:rPr>
        <w:t>Djin-Ye</w:t>
      </w:r>
      <w:proofErr w:type="spellEnd"/>
      <w:r>
        <w:rPr>
          <w:sz w:val="22"/>
          <w:szCs w:val="22"/>
        </w:rPr>
        <w:t xml:space="preserve"> Oh</w:t>
      </w:r>
      <w:bookmarkStart w:id="1" w:name="_GoBack"/>
      <w:bookmarkEnd w:id="1"/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FG32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Michaela Diercke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FG33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Ole Wichmann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Viviane Bremer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FG35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Klaus Stark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Hendrik Wilking 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FG36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Walter Haas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Udo Buchholz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Silke Buda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Stefan Kröger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Tim Eckmanns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Muna Abu Sin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FG38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Ute Rexroth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Maria </w:t>
      </w:r>
      <w:proofErr w:type="gramStart"/>
      <w:r>
        <w:rPr>
          <w:sz w:val="22"/>
          <w:szCs w:val="22"/>
        </w:rPr>
        <w:t>an der Heiden</w:t>
      </w:r>
      <w:proofErr w:type="gramEnd"/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Claudia Siffczyk (Protokoll)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ZBS7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Christian Herzog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Michaela Niebank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MF 1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Thorsten Semmler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MF3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Nancy Erickson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MF4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Martina Fischer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P1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Ines Lein</w:t>
      </w:r>
    </w:p>
    <w:p>
      <w:pPr>
        <w:pStyle w:val="Listenabsatz"/>
        <w:spacing w:after="0"/>
        <w:contextualSpacing w:val="0"/>
        <w:rPr>
          <w:sz w:val="22"/>
          <w:szCs w:val="22"/>
        </w:rPr>
      </w:pP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Presse</w:t>
      </w:r>
    </w:p>
    <w:p>
      <w:pPr>
        <w:pStyle w:val="Listenabsatz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Ronja Wenchel 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ZIG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Johanna Hanefeld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proofErr w:type="spellStart"/>
      <w:r>
        <w:rPr>
          <w:sz w:val="22"/>
          <w:szCs w:val="22"/>
        </w:rPr>
        <w:t>Mikheil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Popkhadze</w:t>
      </w:r>
      <w:proofErr w:type="spellEnd"/>
      <w:r>
        <w:rPr>
          <w:sz w:val="22"/>
          <w:szCs w:val="22"/>
        </w:rPr>
        <w:t xml:space="preserve"> 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ZIG1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Anna Rohde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BZgA </w:t>
      </w:r>
    </w:p>
    <w:p>
      <w:pPr>
        <w:pStyle w:val="Listenabsatz"/>
        <w:numPr>
          <w:ilvl w:val="1"/>
          <w:numId w:val="2"/>
        </w:numPr>
        <w:spacing w:after="0"/>
        <w:rPr>
          <w:sz w:val="22"/>
        </w:rPr>
      </w:pPr>
      <w:r>
        <w:rPr>
          <w:sz w:val="22"/>
        </w:rPr>
        <w:t xml:space="preserve">Andrea </w:t>
      </w:r>
      <w:proofErr w:type="spellStart"/>
      <w:r>
        <w:rPr>
          <w:sz w:val="22"/>
        </w:rPr>
        <w:t>Rückle</w:t>
      </w:r>
      <w:proofErr w:type="spellEnd"/>
      <w:r>
        <w:rPr>
          <w:sz w:val="22"/>
          <w:szCs w:val="22"/>
        </w:rPr>
        <w:br w:type="page"/>
      </w:r>
    </w:p>
    <w:bookmarkEnd w:id="0"/>
    <w:p>
      <w:pPr>
        <w:spacing w:after="0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1900" w:h="16840"/>
          <w:pgMar w:top="1440" w:right="1800" w:bottom="1440" w:left="1800" w:header="708" w:footer="708" w:gutter="0"/>
          <w:cols w:num="2" w:space="560"/>
        </w:sectPr>
      </w:pPr>
      <w:r>
        <w:rPr>
          <w:noProof/>
        </w:rPr>
        <w:t xml:space="preserve">  </w:t>
      </w:r>
    </w:p>
    <w:p>
      <w:pPr>
        <w:pStyle w:val="Liste2"/>
        <w:numPr>
          <w:ilvl w:val="0"/>
          <w:numId w:val="0"/>
        </w:numPr>
      </w:pPr>
    </w:p>
    <w:tbl>
      <w:tblPr>
        <w:tblStyle w:val="Tabellenraster"/>
        <w:tblW w:w="8971" w:type="dxa"/>
        <w:tblLayout w:type="fixed"/>
        <w:tblLook w:val="00A0" w:firstRow="1" w:lastRow="0" w:firstColumn="1" w:lastColumn="0" w:noHBand="0" w:noVBand="0"/>
      </w:tblPr>
      <w:tblGrid>
        <w:gridCol w:w="684"/>
        <w:gridCol w:w="6824"/>
        <w:gridCol w:w="1463"/>
      </w:tblGrid>
      <w:tr>
        <w:tc>
          <w:tcPr>
            <w:tcW w:w="684" w:type="dxa"/>
          </w:tcPr>
          <w:p>
            <w:pPr>
              <w:pStyle w:val="1"/>
              <w:rPr>
                <w:sz w:val="24"/>
              </w:rPr>
            </w:pPr>
            <w:r>
              <w:rPr>
                <w:sz w:val="24"/>
              </w:rPr>
              <w:br w:type="page"/>
            </w:r>
            <w:r>
              <w:rPr>
                <w:sz w:val="24"/>
              </w:rPr>
              <w:br w:type="page"/>
              <w:t>TOP</w:t>
            </w:r>
          </w:p>
        </w:tc>
        <w:tc>
          <w:tcPr>
            <w:tcW w:w="6824" w:type="dxa"/>
          </w:tcPr>
          <w:p>
            <w:pPr>
              <w:pStyle w:val="1"/>
              <w:rPr>
                <w:sz w:val="24"/>
              </w:rPr>
            </w:pPr>
            <w:r>
              <w:rPr>
                <w:sz w:val="24"/>
              </w:rPr>
              <w:t>Beitrag/ Thema</w:t>
            </w:r>
          </w:p>
          <w:p>
            <w:pPr>
              <w:pStyle w:val="1"/>
              <w:rPr>
                <w:b w:val="0"/>
                <w:i/>
                <w:sz w:val="24"/>
              </w:rPr>
            </w:pPr>
            <w:r>
              <w:rPr>
                <w:b w:val="0"/>
                <w:i/>
                <w:color w:val="FF0000"/>
                <w:sz w:val="24"/>
              </w:rPr>
              <w:t xml:space="preserve">Strategiefragen vorgezogen, inkl.  FG 36-Bericht zu int. Daten zu Omikron </w:t>
            </w:r>
          </w:p>
        </w:tc>
        <w:tc>
          <w:tcPr>
            <w:tcW w:w="1463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eingebracht von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 xml:space="preserve">Aktuelle Lage </w:t>
            </w:r>
          </w:p>
          <w:p>
            <w:pPr>
              <w:spacing w:line="276" w:lineRule="auto"/>
              <w:rPr>
                <w:rStyle w:val="TagFrZchn"/>
              </w:rPr>
            </w:pPr>
            <w:r>
              <w:rPr>
                <w:rStyle w:val="2Zchn"/>
                <w:sz w:val="22"/>
                <w:szCs w:val="22"/>
              </w:rPr>
              <w:t>International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rStyle w:val="TagFrZchn"/>
              </w:rPr>
              <w:t>(nur freitags)</w:t>
            </w:r>
          </w:p>
          <w:p>
            <w:pPr>
              <w:pStyle w:val="Liste2"/>
            </w:pPr>
            <w:proofErr w:type="spellStart"/>
            <w:r>
              <w:t>nicht</w:t>
            </w:r>
            <w:proofErr w:type="spellEnd"/>
            <w:r>
              <w:t xml:space="preserve"> </w:t>
            </w:r>
            <w:proofErr w:type="spellStart"/>
            <w:r>
              <w:t>berichtet</w:t>
            </w:r>
            <w:proofErr w:type="spellEnd"/>
          </w:p>
          <w:p>
            <w:pPr>
              <w:pStyle w:val="Liste2"/>
              <w:numPr>
                <w:ilvl w:val="0"/>
                <w:numId w:val="0"/>
              </w:numPr>
            </w:pPr>
          </w:p>
          <w:p>
            <w:pPr>
              <w:pStyle w:val="2"/>
            </w:pPr>
            <w:r>
              <w:t xml:space="preserve">National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Fallzahlen, Todesfälle, Trend, Folien </w:t>
            </w:r>
            <w:hyperlink r:id="rId14" w:history="1">
              <w:r>
                <w:rPr>
                  <w:rStyle w:val="Hyperlink"/>
                  <w:lang w:val="de-DE"/>
                </w:rPr>
                <w:t>hier</w:t>
              </w:r>
            </w:hyperlink>
          </w:p>
          <w:p>
            <w:pPr>
              <w:pStyle w:val="Liste2"/>
              <w:rPr>
                <w:lang w:val="de-DE"/>
              </w:rPr>
            </w:pPr>
            <w:proofErr w:type="spellStart"/>
            <w:r>
              <w:rPr>
                <w:lang w:val="de-DE"/>
              </w:rPr>
              <w:t>SurvNet</w:t>
            </w:r>
            <w:proofErr w:type="spellEnd"/>
            <w:r>
              <w:rPr>
                <w:lang w:val="de-DE"/>
              </w:rPr>
              <w:t xml:space="preserve"> übermittelt: </w:t>
            </w:r>
            <w:proofErr w:type="spellStart"/>
            <w:r>
              <w:rPr>
                <w:lang w:val="de-DE"/>
              </w:rPr>
              <w:t>SurvNet</w:t>
            </w:r>
            <w:proofErr w:type="spellEnd"/>
            <w:r>
              <w:rPr>
                <w:lang w:val="de-DE"/>
              </w:rPr>
              <w:t xml:space="preserve"> übermittelt: 7.066.412 (+40.043), davon 111.219 (+414) Todesfälle </w:t>
            </w:r>
          </w:p>
          <w:p>
            <w:pPr>
              <w:pStyle w:val="Liste2"/>
            </w:pPr>
            <w:r>
              <w:t xml:space="preserve">7-Tage-Inzidenz:  205/100.000 </w:t>
            </w:r>
            <w:proofErr w:type="spellStart"/>
            <w:r>
              <w:t>Einw</w:t>
            </w:r>
            <w:proofErr w:type="spellEnd"/>
            <w:r>
              <w:t>.</w:t>
            </w:r>
          </w:p>
          <w:p>
            <w:pPr>
              <w:pStyle w:val="Liste2"/>
              <w:rPr>
                <w:lang w:val="de-DE"/>
              </w:rPr>
            </w:pPr>
            <w:proofErr w:type="spellStart"/>
            <w:r>
              <w:rPr>
                <w:lang w:val="de-DE"/>
              </w:rPr>
              <w:t>Impfmonitoring</w:t>
            </w:r>
            <w:proofErr w:type="spellEnd"/>
            <w:r>
              <w:rPr>
                <w:lang w:val="de-DE"/>
              </w:rPr>
              <w:t xml:space="preserve">: Geimpfte mit 1. Dosis 61.537.455 (74,0%), mit vollständiger Impfung 59.035.690 (71,0%), mit </w:t>
            </w:r>
            <w:proofErr w:type="spellStart"/>
            <w:r>
              <w:rPr>
                <w:lang w:val="de-DE"/>
              </w:rPr>
              <w:t>Boosterimpfung</w:t>
            </w:r>
            <w:proofErr w:type="spellEnd"/>
            <w:r>
              <w:rPr>
                <w:lang w:val="de-DE"/>
              </w:rPr>
              <w:t xml:space="preserve"> 31.008.690 (37,3%),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Verlauf der 7-Tage-Inzidenz der Bundesländer:</w:t>
            </w:r>
          </w:p>
          <w:p>
            <w:pPr>
              <w:pStyle w:val="Liste3"/>
              <w:numPr>
                <w:ilvl w:val="1"/>
                <w:numId w:val="40"/>
              </w:numPr>
            </w:pPr>
            <w:r>
              <w:t xml:space="preserve">HB: </w:t>
            </w:r>
            <w:proofErr w:type="spellStart"/>
            <w:r>
              <w:t>dtl</w:t>
            </w:r>
            <w:proofErr w:type="spellEnd"/>
            <w:r>
              <w:t>. Anstieg (7-T.-Inz: 513,6/100.000), SH: Anstieg; HH leichter Anstieg; SA, TH: leicht rückläufig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Geografische Verteilung 7-Tage-Inzidenz nach Landkreis</w:t>
            </w:r>
          </w:p>
          <w:p>
            <w:pPr>
              <w:pStyle w:val="Liste3"/>
              <w:numPr>
                <w:ilvl w:val="1"/>
                <w:numId w:val="40"/>
              </w:numPr>
            </w:pPr>
            <w:r>
              <w:t xml:space="preserve">8 LK &gt; 500/100.000 EW </w:t>
            </w:r>
          </w:p>
          <w:p>
            <w:pPr>
              <w:pStyle w:val="Liste3"/>
              <w:numPr>
                <w:ilvl w:val="1"/>
                <w:numId w:val="40"/>
              </w:numPr>
            </w:pPr>
            <w:r>
              <w:t>Im Fokus weiterhin BB, SN, SA, TH</w:t>
            </w:r>
          </w:p>
          <w:p>
            <w:pPr>
              <w:pStyle w:val="Liste3"/>
              <w:numPr>
                <w:ilvl w:val="1"/>
                <w:numId w:val="40"/>
              </w:numPr>
            </w:pPr>
            <w:r>
              <w:t>Höchste Inzidenz in Ilm-Kreis 866/100.000 EW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Inzidenz nach Altersgruppe und Meldewoche </w:t>
            </w:r>
          </w:p>
          <w:p>
            <w:pPr>
              <w:pStyle w:val="Liste2"/>
              <w:numPr>
                <w:ilvl w:val="1"/>
                <w:numId w:val="40"/>
              </w:numPr>
              <w:rPr>
                <w:lang w:val="de-DE"/>
              </w:rPr>
            </w:pPr>
            <w:proofErr w:type="spellStart"/>
            <w:r>
              <w:rPr>
                <w:lang w:val="de-DE"/>
              </w:rPr>
              <w:t>Inz</w:t>
            </w:r>
            <w:proofErr w:type="spellEnd"/>
            <w:r>
              <w:rPr>
                <w:lang w:val="de-DE"/>
              </w:rPr>
              <w:t>. der 5-11Jährigen rückläufig; 15-</w:t>
            </w:r>
            <w:proofErr w:type="gramStart"/>
            <w:r>
              <w:rPr>
                <w:lang w:val="de-DE"/>
              </w:rPr>
              <w:t>34 Jährigen</w:t>
            </w:r>
            <w:proofErr w:type="gramEnd"/>
            <w:r>
              <w:rPr>
                <w:lang w:val="de-DE"/>
              </w:rPr>
              <w:t xml:space="preserve"> leichter Anstieg; generell sonst. Inzidenzen in Altersgruppen Niveau wie in Vorwochen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Hospitalisierungsinzidenz: Niveau analog zu Vorwoche</w:t>
            </w:r>
          </w:p>
          <w:p>
            <w:pPr>
              <w:pStyle w:val="Liste2"/>
              <w:numPr>
                <w:ilvl w:val="0"/>
                <w:numId w:val="0"/>
              </w:numPr>
              <w:ind w:left="473"/>
              <w:rPr>
                <w:lang w:val="de-DE"/>
              </w:rPr>
            </w:pPr>
            <w:r>
              <w:rPr>
                <w:lang w:val="de-DE"/>
              </w:rPr>
              <w:t xml:space="preserve">Diskussion: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Fallzahlen derzeit nicht belastbar, Feiertage, Ferien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In USA ebenso kommuniziert: Rückgang durch verändertes Verhalten der Bevölkerung während der Festtage, reduzierter Anzahl von Testmöglichkeiten und Testungen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Allgemeine Trends bleiben gültig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Exakte Fallzahl nicht abbildbar; Rückgang v.a. durch </w:t>
            </w:r>
            <w:proofErr w:type="spellStart"/>
            <w:r>
              <w:rPr>
                <w:lang w:val="de-DE"/>
              </w:rPr>
              <w:t>Inz</w:t>
            </w:r>
            <w:proofErr w:type="spellEnd"/>
            <w:r>
              <w:rPr>
                <w:lang w:val="de-DE"/>
              </w:rPr>
              <w:t>.-Rückgänge in BL mit hohen Inzidenzen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in vielen BL noch Ferien, deshalb z.B. keine Testungen </w:t>
            </w:r>
            <w:proofErr w:type="gramStart"/>
            <w:r>
              <w:rPr>
                <w:lang w:val="de-DE"/>
              </w:rPr>
              <w:t>von SchülerInnen</w:t>
            </w:r>
            <w:proofErr w:type="gramEnd"/>
            <w:r>
              <w:rPr>
                <w:lang w:val="de-DE"/>
              </w:rPr>
              <w:t>; wie genau sich das auswirkt, mögl. Auswirkungen der Ausbreitung von Omikron derzeit noch nicht sichtbar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ZIG1 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FG32 </w:t>
            </w:r>
            <w:r>
              <w:rPr>
                <w:sz w:val="22"/>
                <w:szCs w:val="22"/>
              </w:rPr>
              <w:br/>
            </w:r>
          </w:p>
        </w:tc>
      </w:tr>
    </w:tbl>
    <w:p>
      <w:r>
        <w:br w:type="page"/>
      </w:r>
    </w:p>
    <w:tbl>
      <w:tblPr>
        <w:tblStyle w:val="Tabellenraster"/>
        <w:tblW w:w="8971" w:type="dxa"/>
        <w:tblLayout w:type="fixed"/>
        <w:tblLook w:val="00A0" w:firstRow="1" w:lastRow="0" w:firstColumn="1" w:lastColumn="0" w:noHBand="0" w:noVBand="0"/>
      </w:tblPr>
      <w:tblGrid>
        <w:gridCol w:w="684"/>
        <w:gridCol w:w="6824"/>
        <w:gridCol w:w="1463"/>
      </w:tblGrid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rStyle w:val="TagFrZchn"/>
              </w:rPr>
            </w:pPr>
            <w:r>
              <w:rPr>
                <w:rStyle w:val="1Zchn"/>
              </w:rPr>
              <w:t>Internationales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rStyle w:val="TagFrZchn"/>
              </w:rPr>
              <w:t>(nur freitags)</w:t>
            </w:r>
          </w:p>
          <w:p>
            <w:pPr>
              <w:pStyle w:val="Liste1"/>
            </w:pPr>
            <w:proofErr w:type="spellStart"/>
            <w:r>
              <w:t>EinreiseVO</w:t>
            </w:r>
            <w:proofErr w:type="spellEnd"/>
          </w:p>
          <w:p>
            <w:pPr>
              <w:pStyle w:val="Liste1"/>
            </w:pPr>
            <w:r>
              <w:t xml:space="preserve">Bemerkung von Hr. Rottmann: Anpassung der </w:t>
            </w:r>
            <w:proofErr w:type="spellStart"/>
            <w:r>
              <w:t>EinreiseVO</w:t>
            </w:r>
            <w:proofErr w:type="spellEnd"/>
            <w:r>
              <w:t xml:space="preserve"> diskutieren; </w:t>
            </w:r>
            <w:proofErr w:type="spellStart"/>
            <w:r>
              <w:t>Exitscreening</w:t>
            </w:r>
            <w:proofErr w:type="spellEnd"/>
            <w:r>
              <w:t xml:space="preserve"> denkbar, analog zu and. Ländern; </w:t>
            </w:r>
            <w:proofErr w:type="spellStart"/>
            <w:r>
              <w:t>ggf</w:t>
            </w:r>
            <w:proofErr w:type="spellEnd"/>
            <w:r>
              <w:t xml:space="preserve"> über Antigentests (PCR-Testkapazitäten begrenzt); einheitliches System für alle Gebiete wäre hilfreich; Anfragen zu wegfallenden Testungen im Flughafenbereich und wegfallenden Handlungsoptionen kamen auch aus München</w:t>
            </w:r>
          </w:p>
          <w:p>
            <w:pPr>
              <w:pStyle w:val="Liste1"/>
            </w:pPr>
            <w:r>
              <w:t>Evidenz, im frühen Stadium, bei frühzeitiger Verringerung der Mobilität wird Ausbreitung neuer Erreger verlangsamt, dies auch politisches Ziel</w:t>
            </w:r>
          </w:p>
          <w:p>
            <w:pPr>
              <w:pStyle w:val="Liste1"/>
              <w:numPr>
                <w:ilvl w:val="0"/>
                <w:numId w:val="0"/>
              </w:numPr>
            </w:pPr>
          </w:p>
          <w:p>
            <w:pPr>
              <w:pStyle w:val="Liste1"/>
              <w:numPr>
                <w:ilvl w:val="0"/>
                <w:numId w:val="0"/>
              </w:numPr>
              <w:ind w:left="473" w:hanging="360"/>
              <w:rPr>
                <w:b/>
                <w:i/>
              </w:rPr>
            </w:pPr>
            <w:r>
              <w:rPr>
                <w:b/>
                <w:i/>
              </w:rPr>
              <w:t xml:space="preserve">To Do: Anpassung der </w:t>
            </w:r>
            <w:proofErr w:type="spellStart"/>
            <w:r>
              <w:rPr>
                <w:b/>
                <w:i/>
              </w:rPr>
              <w:t>EinreiseVO</w:t>
            </w:r>
            <w:proofErr w:type="spellEnd"/>
            <w:r>
              <w:rPr>
                <w:b/>
                <w:i/>
              </w:rPr>
              <w:t xml:space="preserve"> vorbereiten; FF: ZIG, FG38 Krisenmanagement, Einbeziehung AG Diagnostik; Entwurfsvorlage wird erarbeitet und zirkuliert, Diskussion im Krisenstab 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ZIG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b/>
                <w:i/>
                <w:color w:val="C2D69B" w:themeColor="accent3" w:themeTint="99"/>
              </w:rPr>
            </w:pPr>
            <w:r>
              <w:rPr>
                <w:rStyle w:val="1Zchn"/>
              </w:rPr>
              <w:t>Update digitale Projekte</w:t>
            </w:r>
            <w:r>
              <w:rPr>
                <w:b/>
                <w:sz w:val="28"/>
              </w:rPr>
              <w:t xml:space="preserve"> </w:t>
            </w:r>
            <w:r>
              <w:rPr>
                <w:rStyle w:val="TagFrZchn"/>
              </w:rPr>
              <w:t>(nur freitags)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FG21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Aktuelle Risikobewertung</w:t>
            </w:r>
          </w:p>
          <w:p>
            <w:pPr>
              <w:pStyle w:val="Liste1"/>
            </w:pPr>
            <w:r>
              <w:t xml:space="preserve">Diskussion der Änderungsvorschläge zur Risikobewertung </w:t>
            </w:r>
          </w:p>
          <w:p>
            <w:pPr>
              <w:pStyle w:val="Liste1"/>
            </w:pPr>
            <w:r>
              <w:t>Kurze Ergänzung zu Unsicherheiten in Bezug auf Omikron-Variante in Bezug auf Effektivität der Impfung und Dauer des Impfschutzes und zur Schwere der Erkrankung durch Omikron im Vgl. zu Delta</w:t>
            </w:r>
          </w:p>
          <w:p>
            <w:pPr>
              <w:pStyle w:val="Liste1"/>
            </w:pPr>
            <w:r>
              <w:t>UR ergänzt und zirkuliert bis MI Ergänzung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Abt. 3, alle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 38, alle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 xml:space="preserve">Expertenbeirat </w:t>
            </w:r>
            <w:r>
              <w:rPr>
                <w:i/>
                <w:color w:val="95B3D7" w:themeColor="accent1" w:themeTint="99"/>
                <w:sz w:val="20"/>
              </w:rPr>
              <w:t>(</w:t>
            </w:r>
            <w:proofErr w:type="spellStart"/>
            <w:r>
              <w:rPr>
                <w:i/>
                <w:color w:val="95B3D7" w:themeColor="accent1" w:themeTint="99"/>
                <w:sz w:val="20"/>
              </w:rPr>
              <w:t>mont</w:t>
            </w:r>
            <w:proofErr w:type="spellEnd"/>
            <w:r>
              <w:rPr>
                <w:i/>
                <w:color w:val="95B3D7" w:themeColor="accent1" w:themeTint="99"/>
                <w:sz w:val="20"/>
              </w:rPr>
              <w:t xml:space="preserve">. Vorbereitung, </w:t>
            </w:r>
            <w:proofErr w:type="spellStart"/>
            <w:r>
              <w:rPr>
                <w:i/>
                <w:color w:val="95B3D7" w:themeColor="accent1" w:themeTint="99"/>
                <w:sz w:val="20"/>
              </w:rPr>
              <w:t>mittw</w:t>
            </w:r>
            <w:proofErr w:type="spellEnd"/>
            <w:r>
              <w:rPr>
                <w:i/>
                <w:color w:val="95B3D7" w:themeColor="accent1" w:themeTint="99"/>
                <w:sz w:val="20"/>
              </w:rPr>
              <w:t>. Nachbereitung)</w:t>
            </w:r>
          </w:p>
          <w:p>
            <w:pPr>
              <w:pStyle w:val="Liste1"/>
            </w:pPr>
            <w:r>
              <w:t>Treffen zukünftig regelmäßig Di, 12:30 Uhr</w:t>
            </w:r>
          </w:p>
          <w:p>
            <w:pPr>
              <w:pStyle w:val="Liste1"/>
            </w:pPr>
            <w:r>
              <w:t xml:space="preserve">Ggf. zukünftig eigene Meinungsabgabe des Gremiums denkbar </w:t>
            </w:r>
          </w:p>
          <w:p>
            <w:pPr>
              <w:pStyle w:val="Liste1"/>
            </w:pPr>
            <w:r>
              <w:t xml:space="preserve">Vorbereiten: Daten zu Omikron, Omikron-Lage (SK, Matthias </w:t>
            </w:r>
            <w:proofErr w:type="spellStart"/>
            <w:r>
              <w:t>adH</w:t>
            </w:r>
            <w:proofErr w:type="spellEnd"/>
            <w:r>
              <w:t>)</w:t>
            </w:r>
          </w:p>
          <w:p>
            <w:pPr>
              <w:pStyle w:val="Liste1"/>
            </w:pPr>
            <w:r>
              <w:t xml:space="preserve">Zuarbeit FG 33 zur Matrix; Hinweis zum </w:t>
            </w:r>
            <w:proofErr w:type="spellStart"/>
            <w:r>
              <w:t>living</w:t>
            </w:r>
            <w:proofErr w:type="spellEnd"/>
            <w:r>
              <w:t xml:space="preserve"> </w:t>
            </w:r>
            <w:proofErr w:type="spellStart"/>
            <w:r>
              <w:t>systematic</w:t>
            </w:r>
            <w:proofErr w:type="spellEnd"/>
            <w:r>
              <w:t xml:space="preserve"> review im RKI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rPr>
          <w:trHeight w:val="518"/>
        </w:trP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Kommunikation</w:t>
            </w:r>
          </w:p>
          <w:p>
            <w:pPr>
              <w:pStyle w:val="2"/>
            </w:pPr>
            <w:r>
              <w:t>BZgA</w:t>
            </w:r>
          </w:p>
          <w:p>
            <w:pPr>
              <w:pStyle w:val="Liste1"/>
            </w:pPr>
            <w:r>
              <w:t>Merkblatt zum Impfen für 5-</w:t>
            </w:r>
            <w:proofErr w:type="gramStart"/>
            <w:r>
              <w:t>11 Jährige</w:t>
            </w:r>
            <w:proofErr w:type="gramEnd"/>
          </w:p>
          <w:p>
            <w:pPr>
              <w:pStyle w:val="Liste1"/>
            </w:pPr>
            <w:r>
              <w:t>Merkblatt zur Impfung für Beschäftigte in Pflegeberufen und im Gesundheitswesen</w:t>
            </w:r>
          </w:p>
          <w:p>
            <w:pPr>
              <w:pStyle w:val="Liste1"/>
            </w:pPr>
            <w:r>
              <w:t>Mailing zu verschiedenen Materialien an den ÖGD, an Kita-Träger (Aushang + Anschreiben), sowie Schulen (Aushang + Anschreiben)</w:t>
            </w:r>
          </w:p>
          <w:p>
            <w:pPr>
              <w:pStyle w:val="2"/>
            </w:pPr>
            <w:r>
              <w:t>Presse</w:t>
            </w:r>
          </w:p>
          <w:p>
            <w:pPr>
              <w:pStyle w:val="Liste1"/>
            </w:pPr>
            <w:r>
              <w:t>Anfragen bzgl. Zunahme von Erkrankungen unter Geimpften häufen sich in Presse aber v.a. bei impfkritischen Gruppen</w:t>
            </w:r>
          </w:p>
          <w:p>
            <w:pPr>
              <w:pStyle w:val="Liste1"/>
              <w:rPr>
                <w:i/>
              </w:rPr>
            </w:pPr>
            <w:r>
              <w:t xml:space="preserve">Um Klarstellung im Wochenbericht bzw. Verlinkung im Wochenbericht zu VOC-Bericht erbeten </w:t>
            </w:r>
          </w:p>
          <w:p>
            <w:pPr>
              <w:pStyle w:val="2"/>
            </w:pPr>
            <w:r>
              <w:t>P1:</w:t>
            </w:r>
            <w:r>
              <w:rPr>
                <w:b w:val="0"/>
              </w:rPr>
              <w:t xml:space="preserve"> kein Beitrag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BZgA 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Presse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P1</w:t>
            </w:r>
            <w:r>
              <w:rPr>
                <w:sz w:val="22"/>
                <w:szCs w:val="22"/>
              </w:rPr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7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RKI-Strategie Fragen</w:t>
            </w:r>
          </w:p>
          <w:p>
            <w:pPr>
              <w:pStyle w:val="2"/>
            </w:pPr>
            <w:r>
              <w:t>Allgemein</w:t>
            </w:r>
          </w:p>
          <w:p>
            <w:pPr>
              <w:pStyle w:val="2"/>
              <w:rPr>
                <w:i/>
              </w:rPr>
            </w:pPr>
            <w:r>
              <w:t>RKI-intern</w:t>
            </w:r>
          </w:p>
          <w:p>
            <w:pPr>
              <w:pStyle w:val="Liste1"/>
            </w:pPr>
            <w:r>
              <w:t xml:space="preserve">Ergebnisse der Ministerrücksprache zur Quarantäne, </w:t>
            </w:r>
            <w:proofErr w:type="spellStart"/>
            <w:r>
              <w:t>Kritis</w:t>
            </w:r>
            <w:proofErr w:type="spellEnd"/>
            <w:r>
              <w:t xml:space="preserve"> und Impfpflicht am 31.12. und 03.01.</w:t>
            </w:r>
          </w:p>
          <w:p>
            <w:pPr>
              <w:pStyle w:val="Liste1"/>
              <w:rPr>
                <w:b/>
                <w:lang w:val="en-US"/>
              </w:rPr>
            </w:pPr>
            <w:r>
              <w:rPr>
                <w:lang w:val="en-GB"/>
              </w:rPr>
              <w:t>Update on hospitalisation and vaccine effectiveness</w:t>
            </w:r>
            <w:r>
              <w:rPr>
                <w:lang w:val="en-US"/>
              </w:rPr>
              <w:t xml:space="preserve"> </w:t>
            </w:r>
          </w:p>
          <w:p>
            <w:pPr>
              <w:pStyle w:val="Liste1"/>
              <w:rPr>
                <w:b/>
              </w:rPr>
            </w:pPr>
            <w:r>
              <w:rPr>
                <w:b/>
              </w:rPr>
              <w:t>(UK</w:t>
            </w:r>
            <w:r>
              <w:t xml:space="preserve">: </w:t>
            </w:r>
            <w:hyperlink r:id="rId15" w:history="1">
              <w:r>
                <w:t>\rki.local.daten\Wissdaten\RKI_nCoV-Lage\1.Lagemanagement\1.3.Besprechungen_TKs\1.Lage_AG\2022-01-03_Lage-AG\Technical-Briefing-31-Dec-2021-Omicron_severity_update.pdf</w:t>
              </w:r>
            </w:hyperlink>
            <w:r>
              <w:t xml:space="preserve">: Situation nicht auf Situation in D übertragbar </w:t>
            </w:r>
          </w:p>
          <w:p>
            <w:pPr>
              <w:pStyle w:val="Liste1"/>
              <w:rPr>
                <w:b/>
              </w:rPr>
            </w:pPr>
            <w:r>
              <w:rPr>
                <w:b/>
              </w:rPr>
              <w:t xml:space="preserve">UK: </w:t>
            </w:r>
            <w:r>
              <w:t>Exponentielle Fallzunahme übertrifft Inzidenzzunahme voriger Wellen deutlich (150-200.000 Fälle/Tag);</w:t>
            </w:r>
          </w:p>
          <w:p>
            <w:pPr>
              <w:pStyle w:val="Liste1"/>
            </w:pPr>
            <w:r>
              <w:t xml:space="preserve">Hospitalisierungsrisiko Omikron vs. Delta: Omikron um </w:t>
            </w:r>
            <w:proofErr w:type="spellStart"/>
            <w:r>
              <w:t>ca</w:t>
            </w:r>
            <w:proofErr w:type="spellEnd"/>
            <w:r>
              <w:t xml:space="preserve"> 50% geringeres Hospitalisierungsrisiko (Hazard Ratio: 0,53 95%CI: 0,50-0,57; allerdings nur eingeschränkte Aussage zu schweren Verläufen möglich aufgrund der Einschlusskriterien für Studienpopulation)</w:t>
            </w:r>
          </w:p>
          <w:p>
            <w:pPr>
              <w:pStyle w:val="Liste1"/>
            </w:pPr>
            <w:r>
              <w:t xml:space="preserve">Case </w:t>
            </w:r>
            <w:proofErr w:type="spellStart"/>
            <w:r>
              <w:t>fatality</w:t>
            </w:r>
            <w:proofErr w:type="spellEnd"/>
            <w:r>
              <w:t xml:space="preserve"> 4x geringer im Vgl. zu Delta</w:t>
            </w:r>
          </w:p>
          <w:p>
            <w:pPr>
              <w:pStyle w:val="Liste1"/>
            </w:pPr>
            <w:r>
              <w:t>&lt;</w:t>
            </w:r>
            <w:proofErr w:type="gramStart"/>
            <w:r>
              <w:t>20 Jährige</w:t>
            </w:r>
            <w:proofErr w:type="gramEnd"/>
            <w:r>
              <w:t>: Anteil schwerere Verläufe über die Wellen gleichgeblieben (Vermutung: geringe Anzahl Geimpfter in dieser AG)</w:t>
            </w:r>
          </w:p>
          <w:p>
            <w:pPr>
              <w:pStyle w:val="Liste1"/>
            </w:pPr>
            <w:r>
              <w:t xml:space="preserve">VE Schutz vor symptomatische Infektionen für Omikron niedriger als für Delta; </w:t>
            </w:r>
            <w:proofErr w:type="spellStart"/>
            <w:r>
              <w:t>dtl</w:t>
            </w:r>
            <w:proofErr w:type="spellEnd"/>
            <w:r>
              <w:t>. Abfall nach 5-9 WO im Vgl. zu Delta; nach 20 WO keine (2-D-AstraZeneca) bzw. nur 10% (2-D-mRNA) Schutzwirkung; (</w:t>
            </w:r>
            <w:proofErr w:type="spellStart"/>
            <w:r>
              <w:t>mRNA</w:t>
            </w:r>
            <w:proofErr w:type="spellEnd"/>
            <w:r>
              <w:t xml:space="preserve">-Booster erhöht VE auf </w:t>
            </w:r>
            <w:proofErr w:type="spellStart"/>
            <w:r>
              <w:t>ca</w:t>
            </w:r>
            <w:proofErr w:type="spellEnd"/>
            <w:r>
              <w:t xml:space="preserve"> 55% (</w:t>
            </w:r>
            <w:proofErr w:type="spellStart"/>
            <w:r>
              <w:t>Biontech</w:t>
            </w:r>
            <w:proofErr w:type="spellEnd"/>
            <w:r>
              <w:t>) bzw. 70% (</w:t>
            </w:r>
            <w:proofErr w:type="spellStart"/>
            <w:r>
              <w:t>Moderna</w:t>
            </w:r>
            <w:proofErr w:type="spellEnd"/>
            <w:r>
              <w:t>), nach 10+WO Abfall auf 40%/50%)</w:t>
            </w:r>
          </w:p>
          <w:p>
            <w:pPr>
              <w:pStyle w:val="Liste1"/>
            </w:pPr>
            <w:r>
              <w:t xml:space="preserve">VE Schutz vor schweren Verläufen: nach 2 Dosen 2-24 WO ca. 72%; nach 3 Dosen nach 5-9 Wochen </w:t>
            </w:r>
            <w:proofErr w:type="spellStart"/>
            <w:r>
              <w:t>ca</w:t>
            </w:r>
            <w:proofErr w:type="spellEnd"/>
            <w:r>
              <w:t xml:space="preserve"> 88%: bei schweren Verläufen leichtes </w:t>
            </w:r>
            <w:proofErr w:type="spellStart"/>
            <w:r>
              <w:t>waning</w:t>
            </w:r>
            <w:proofErr w:type="spellEnd"/>
            <w:r>
              <w:t xml:space="preserve"> beobachtbar, dennoch Schutzwirkung</w:t>
            </w:r>
          </w:p>
          <w:p>
            <w:pPr>
              <w:pStyle w:val="Liste1"/>
            </w:pPr>
            <w:r>
              <w:t xml:space="preserve">entspricht Studie von </w:t>
            </w:r>
            <w:proofErr w:type="spellStart"/>
            <w:r>
              <w:t>Fergusson</w:t>
            </w:r>
            <w:proofErr w:type="spellEnd"/>
            <w:r>
              <w:t xml:space="preserve"> (22.12.2021)</w:t>
            </w:r>
          </w:p>
          <w:p>
            <w:pPr>
              <w:pStyle w:val="Liste1"/>
              <w:numPr>
                <w:ilvl w:val="0"/>
                <w:numId w:val="0"/>
              </w:numPr>
              <w:ind w:left="473"/>
            </w:pPr>
          </w:p>
          <w:p>
            <w:pPr>
              <w:pStyle w:val="Liste1"/>
              <w:numPr>
                <w:ilvl w:val="0"/>
                <w:numId w:val="0"/>
              </w:numPr>
              <w:ind w:left="473" w:hanging="360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To</w:t>
            </w:r>
            <w:proofErr w:type="spellEnd"/>
            <w:r>
              <w:rPr>
                <w:b/>
                <w:i/>
              </w:rPr>
              <w:t xml:space="preserve"> Do: </w:t>
            </w:r>
            <w:proofErr w:type="spellStart"/>
            <w:r>
              <w:rPr>
                <w:b/>
                <w:i/>
              </w:rPr>
              <w:t>Fergusson</w:t>
            </w:r>
            <w:proofErr w:type="spellEnd"/>
            <w:r>
              <w:rPr>
                <w:b/>
                <w:i/>
              </w:rPr>
              <w:t>-Studie an Benjamin Meyer (Modellierungen) weiterleiten</w:t>
            </w:r>
          </w:p>
          <w:p>
            <w:pPr>
              <w:pStyle w:val="Liste1"/>
              <w:numPr>
                <w:ilvl w:val="0"/>
                <w:numId w:val="0"/>
              </w:numPr>
              <w:ind w:left="473"/>
            </w:pPr>
          </w:p>
          <w:p>
            <w:pPr>
              <w:pStyle w:val="Liste1"/>
              <w:rPr>
                <w:b/>
              </w:rPr>
            </w:pPr>
            <w:r>
              <w:t>Änderung der Isolierungsdauer</w:t>
            </w:r>
          </w:p>
          <w:p>
            <w:pPr>
              <w:pStyle w:val="Liste1"/>
            </w:pPr>
            <w:r>
              <w:t xml:space="preserve">Vorschläge aus Diskussion mit BMG </w:t>
            </w:r>
            <w:proofErr w:type="gramStart"/>
            <w:r>
              <w:t>zur  Quarantäne</w:t>
            </w:r>
            <w:proofErr w:type="gramEnd"/>
            <w:r>
              <w:t>/</w:t>
            </w:r>
            <w:proofErr w:type="spellStart"/>
            <w:r>
              <w:t>Entisolierung</w:t>
            </w:r>
            <w:proofErr w:type="spellEnd"/>
            <w:r>
              <w:t>/</w:t>
            </w:r>
            <w:proofErr w:type="spellStart"/>
            <w:r>
              <w:t>KriTis</w:t>
            </w:r>
            <w:proofErr w:type="spellEnd"/>
          </w:p>
          <w:p>
            <w:pPr>
              <w:pStyle w:val="Liste1"/>
            </w:pPr>
            <w:r>
              <w:t>Hr Schaade hat Änderungen zirkuliert (Email heute)</w:t>
            </w:r>
          </w:p>
          <w:p>
            <w:pPr>
              <w:pStyle w:val="Liste1"/>
            </w:pPr>
            <w:r>
              <w:t>Anmerkung zu höherem Risiko Genesener i. Vgl. zu Geimpften</w:t>
            </w:r>
          </w:p>
          <w:p>
            <w:pPr>
              <w:pStyle w:val="Liste1"/>
            </w:pPr>
            <w:r>
              <w:t xml:space="preserve">Diskussion: Breiter Abstimmungsprozess mit verschiedenen Fachgremien führte zu anderem Ergebnis als Beschluss der </w:t>
            </w:r>
          </w:p>
          <w:p>
            <w:pPr>
              <w:pStyle w:val="Liste1"/>
              <w:numPr>
                <w:ilvl w:val="0"/>
                <w:numId w:val="0"/>
              </w:numPr>
              <w:ind w:left="473"/>
            </w:pPr>
            <w:r>
              <w:t xml:space="preserve">politischen Gremien; sollte bei </w:t>
            </w:r>
            <w:r>
              <w:t>V</w:t>
            </w:r>
            <w:r>
              <w:t>eröffentlichung</w:t>
            </w:r>
            <w:r>
              <w:t xml:space="preserve"> </w:t>
            </w:r>
            <w:r>
              <w:t xml:space="preserve">zukünftig klar kommuniziert werden, dass es nicht mehr um rein fachliche Empfehlung des RKI, sondern um Beschlüsse der GMK/BMG/politischer Ebene handelt, die entschieden </w:t>
            </w:r>
          </w:p>
          <w:p>
            <w:pPr>
              <w:pStyle w:val="Liste1"/>
            </w:pPr>
            <w:r>
              <w:t xml:space="preserve">Fachliche Bedenken in Kommentaren begründen (z.B. zur mang. Eignung des CT als Kriterium für </w:t>
            </w:r>
            <w:proofErr w:type="spellStart"/>
            <w:r>
              <w:t>Entisolation</w:t>
            </w:r>
            <w:proofErr w:type="spellEnd"/>
            <w:r>
              <w:t>) und Synopsis beifügen</w:t>
            </w:r>
          </w:p>
          <w:p>
            <w:pPr>
              <w:pStyle w:val="Liste1"/>
              <w:numPr>
                <w:ilvl w:val="0"/>
                <w:numId w:val="0"/>
              </w:numPr>
              <w:ind w:left="473"/>
            </w:pPr>
          </w:p>
          <w:p>
            <w:pPr>
              <w:pStyle w:val="Liste1"/>
              <w:numPr>
                <w:ilvl w:val="0"/>
                <w:numId w:val="0"/>
              </w:numPr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To Do: Synopse der heutigen Diskussion mit dem BMG in Tabellenform mit Kommentaren; FF Tabellenentwurf: FG37 (Ursprungstabelle wird von FG 36 </w:t>
            </w:r>
            <w:proofErr w:type="spellStart"/>
            <w:r>
              <w:rPr>
                <w:b/>
                <w:i/>
              </w:rPr>
              <w:t>zV</w:t>
            </w:r>
            <w:proofErr w:type="spellEnd"/>
            <w:r>
              <w:rPr>
                <w:b/>
                <w:i/>
              </w:rPr>
              <w:t xml:space="preserve"> gestellt); Kommentierung u. Ergänzung durch FGs, Entwurf an Hrn. Schaade vor </w:t>
            </w:r>
            <w:proofErr w:type="spellStart"/>
            <w:r>
              <w:rPr>
                <w:b/>
                <w:i/>
              </w:rPr>
              <w:t>Wtrl</w:t>
            </w:r>
            <w:proofErr w:type="spellEnd"/>
            <w:r>
              <w:rPr>
                <w:b/>
                <w:i/>
              </w:rPr>
              <w:t>. an das BMG</w:t>
            </w:r>
          </w:p>
          <w:p>
            <w:pPr>
              <w:pStyle w:val="Liste1"/>
            </w:pPr>
            <w:r>
              <w:t xml:space="preserve">Frist: heute Dienstschluss 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VPräs</w:t>
            </w:r>
            <w:proofErr w:type="spellEnd"/>
            <w:r>
              <w:rPr>
                <w:sz w:val="22"/>
                <w:szCs w:val="22"/>
              </w:rPr>
              <w:t>, alle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  <w:lang w:val="en-GB"/>
              </w:rPr>
            </w:pPr>
          </w:p>
          <w:p>
            <w:pPr>
              <w:rPr>
                <w:sz w:val="22"/>
                <w:szCs w:val="22"/>
                <w:lang w:val="en-GB"/>
              </w:rPr>
            </w:pPr>
          </w:p>
          <w:p>
            <w:r>
              <w:t>FG36/FG37</w:t>
            </w:r>
          </w:p>
          <w:p>
            <w:pPr>
              <w:rPr>
                <w:sz w:val="22"/>
                <w:szCs w:val="22"/>
                <w:lang w:val="en-GB"/>
              </w:rPr>
            </w:pPr>
          </w:p>
          <w:p>
            <w:pPr>
              <w:rPr>
                <w:sz w:val="22"/>
                <w:szCs w:val="22"/>
                <w:lang w:val="en-GB"/>
              </w:rPr>
            </w:pPr>
          </w:p>
          <w:p>
            <w:pPr>
              <w:rPr>
                <w:sz w:val="22"/>
                <w:szCs w:val="22"/>
                <w:lang w:val="en-GB"/>
              </w:rPr>
            </w:pPr>
          </w:p>
          <w:p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FG36</w:t>
            </w:r>
          </w:p>
          <w:p>
            <w:pPr>
              <w:rPr>
                <w:sz w:val="22"/>
                <w:szCs w:val="22"/>
                <w:lang w:val="en-GB"/>
              </w:rPr>
            </w:pPr>
          </w:p>
          <w:p>
            <w:pPr>
              <w:rPr>
                <w:sz w:val="22"/>
                <w:szCs w:val="22"/>
                <w:lang w:val="en-GB"/>
              </w:rPr>
            </w:pPr>
          </w:p>
          <w:p>
            <w:pPr>
              <w:rPr>
                <w:sz w:val="22"/>
                <w:szCs w:val="22"/>
                <w:lang w:val="en-GB"/>
              </w:rPr>
            </w:pPr>
          </w:p>
          <w:p>
            <w:pPr>
              <w:rPr>
                <w:sz w:val="22"/>
                <w:szCs w:val="22"/>
                <w:lang w:val="en-GB"/>
              </w:rPr>
            </w:pPr>
          </w:p>
          <w:p>
            <w:pPr>
              <w:rPr>
                <w:sz w:val="22"/>
                <w:szCs w:val="22"/>
                <w:lang w:val="en-GB"/>
              </w:rPr>
            </w:pPr>
          </w:p>
          <w:p>
            <w:pPr>
              <w:rPr>
                <w:sz w:val="22"/>
                <w:szCs w:val="22"/>
                <w:lang w:val="en-GB"/>
              </w:rPr>
            </w:pPr>
          </w:p>
          <w:p>
            <w:pPr>
              <w:rPr>
                <w:sz w:val="22"/>
                <w:szCs w:val="22"/>
                <w:lang w:val="en-GB"/>
              </w:rPr>
            </w:pPr>
          </w:p>
          <w:p>
            <w:pPr>
              <w:rPr>
                <w:sz w:val="22"/>
                <w:szCs w:val="22"/>
                <w:lang w:val="en-GB"/>
              </w:rPr>
            </w:pPr>
          </w:p>
          <w:p>
            <w:pPr>
              <w:rPr>
                <w:sz w:val="22"/>
                <w:szCs w:val="22"/>
                <w:lang w:val="en-GB"/>
              </w:rPr>
            </w:pPr>
          </w:p>
          <w:p>
            <w:pPr>
              <w:rPr>
                <w:sz w:val="22"/>
                <w:szCs w:val="22"/>
                <w:lang w:val="en-GB"/>
              </w:rPr>
            </w:pPr>
          </w:p>
          <w:p>
            <w:pPr>
              <w:rPr>
                <w:sz w:val="22"/>
                <w:szCs w:val="22"/>
                <w:lang w:val="en-GB"/>
              </w:rPr>
            </w:pPr>
          </w:p>
          <w:p>
            <w:pPr>
              <w:rPr>
                <w:sz w:val="22"/>
                <w:szCs w:val="22"/>
                <w:lang w:val="en-GB"/>
              </w:rPr>
            </w:pPr>
          </w:p>
          <w:p>
            <w:pPr>
              <w:rPr>
                <w:sz w:val="22"/>
                <w:szCs w:val="22"/>
                <w:lang w:val="en-GB"/>
              </w:rPr>
            </w:pPr>
          </w:p>
          <w:p>
            <w:pPr>
              <w:rPr>
                <w:sz w:val="22"/>
                <w:szCs w:val="22"/>
                <w:lang w:val="en-GB"/>
              </w:rPr>
            </w:pPr>
          </w:p>
          <w:p>
            <w:pPr>
              <w:rPr>
                <w:sz w:val="22"/>
                <w:szCs w:val="22"/>
                <w:lang w:val="en-GB"/>
              </w:rPr>
            </w:pPr>
          </w:p>
          <w:p>
            <w:pPr>
              <w:rPr>
                <w:sz w:val="22"/>
                <w:szCs w:val="22"/>
                <w:lang w:val="en-GB"/>
              </w:rPr>
            </w:pPr>
          </w:p>
          <w:p>
            <w:pPr>
              <w:rPr>
                <w:sz w:val="22"/>
                <w:szCs w:val="22"/>
                <w:lang w:val="en-GB"/>
              </w:rPr>
            </w:pPr>
          </w:p>
          <w:p>
            <w:pPr>
              <w:rPr>
                <w:sz w:val="22"/>
                <w:szCs w:val="22"/>
                <w:lang w:val="en-GB"/>
              </w:rPr>
            </w:pPr>
          </w:p>
          <w:p>
            <w:pPr>
              <w:rPr>
                <w:sz w:val="22"/>
                <w:szCs w:val="22"/>
                <w:lang w:val="en-GB"/>
              </w:rPr>
            </w:pPr>
          </w:p>
          <w:p>
            <w:pPr>
              <w:rPr>
                <w:sz w:val="22"/>
                <w:szCs w:val="22"/>
                <w:lang w:val="en-GB"/>
              </w:rPr>
            </w:pPr>
          </w:p>
          <w:p>
            <w:pPr>
              <w:rPr>
                <w:sz w:val="22"/>
                <w:szCs w:val="22"/>
                <w:lang w:val="en-GB"/>
              </w:rPr>
            </w:pPr>
          </w:p>
          <w:p>
            <w:pPr>
              <w:rPr>
                <w:sz w:val="22"/>
                <w:szCs w:val="22"/>
                <w:lang w:val="en-GB"/>
              </w:rPr>
            </w:pPr>
          </w:p>
          <w:p>
            <w:pPr>
              <w:rPr>
                <w:sz w:val="22"/>
                <w:szCs w:val="22"/>
                <w:lang w:val="en-GB"/>
              </w:rPr>
            </w:pPr>
          </w:p>
          <w:p>
            <w:pPr>
              <w:rPr>
                <w:sz w:val="22"/>
                <w:szCs w:val="22"/>
                <w:lang w:val="en-GB"/>
              </w:rPr>
            </w:pPr>
          </w:p>
          <w:p>
            <w:pPr>
              <w:rPr>
                <w:sz w:val="22"/>
                <w:szCs w:val="22"/>
                <w:lang w:val="en-GB"/>
              </w:rPr>
            </w:pPr>
          </w:p>
          <w:p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FG36</w:t>
            </w:r>
          </w:p>
          <w:p>
            <w:pPr>
              <w:rPr>
                <w:sz w:val="22"/>
                <w:szCs w:val="22"/>
                <w:lang w:val="en-GB"/>
              </w:rPr>
            </w:pPr>
          </w:p>
          <w:p>
            <w:pPr>
              <w:rPr>
                <w:sz w:val="22"/>
                <w:szCs w:val="22"/>
                <w:lang w:val="en-GB"/>
              </w:rPr>
            </w:pPr>
          </w:p>
          <w:p>
            <w:pPr>
              <w:rPr>
                <w:sz w:val="22"/>
                <w:szCs w:val="22"/>
                <w:lang w:val="en-GB"/>
              </w:rPr>
            </w:pPr>
            <w:proofErr w:type="spellStart"/>
            <w:r>
              <w:rPr>
                <w:sz w:val="22"/>
                <w:szCs w:val="22"/>
                <w:lang w:val="en-GB"/>
              </w:rPr>
              <w:t>alle</w:t>
            </w:r>
            <w:proofErr w:type="spellEnd"/>
            <w:r>
              <w:rPr>
                <w:sz w:val="22"/>
                <w:szCs w:val="22"/>
                <w:lang w:val="en-GB"/>
              </w:rPr>
              <w:br/>
            </w:r>
          </w:p>
          <w:p>
            <w:pPr>
              <w:rPr>
                <w:sz w:val="22"/>
                <w:szCs w:val="22"/>
                <w:lang w:val="en-GB"/>
              </w:rPr>
            </w:pPr>
          </w:p>
          <w:p>
            <w:pPr>
              <w:rPr>
                <w:sz w:val="22"/>
                <w:szCs w:val="22"/>
                <w:lang w:val="en-GB"/>
              </w:rPr>
            </w:pPr>
          </w:p>
          <w:p>
            <w:pPr>
              <w:rPr>
                <w:sz w:val="22"/>
                <w:szCs w:val="22"/>
                <w:lang w:val="en-GB"/>
              </w:rPr>
            </w:pPr>
          </w:p>
          <w:p>
            <w:pPr>
              <w:rPr>
                <w:sz w:val="22"/>
                <w:szCs w:val="22"/>
                <w:lang w:val="en-GB"/>
              </w:rPr>
            </w:pPr>
          </w:p>
          <w:p>
            <w:pPr>
              <w:rPr>
                <w:sz w:val="22"/>
                <w:szCs w:val="22"/>
                <w:lang w:val="en-GB"/>
              </w:rPr>
            </w:pPr>
          </w:p>
          <w:p>
            <w:pPr>
              <w:rPr>
                <w:sz w:val="22"/>
                <w:szCs w:val="22"/>
                <w:lang w:val="en-GB"/>
              </w:rPr>
            </w:pPr>
          </w:p>
          <w:p>
            <w:pPr>
              <w:rPr>
                <w:sz w:val="22"/>
                <w:szCs w:val="22"/>
                <w:lang w:val="en-GB"/>
              </w:rPr>
            </w:pPr>
          </w:p>
          <w:p>
            <w:pPr>
              <w:rPr>
                <w:sz w:val="22"/>
                <w:szCs w:val="22"/>
                <w:lang w:val="en-GB"/>
              </w:rPr>
            </w:pPr>
          </w:p>
          <w:p>
            <w:pPr>
              <w:rPr>
                <w:sz w:val="22"/>
                <w:szCs w:val="22"/>
                <w:lang w:val="en-GB"/>
              </w:rPr>
            </w:pPr>
          </w:p>
          <w:p>
            <w:pPr>
              <w:rPr>
                <w:sz w:val="22"/>
                <w:szCs w:val="22"/>
                <w:lang w:val="en-GB"/>
              </w:rPr>
            </w:pPr>
          </w:p>
          <w:p>
            <w:pPr>
              <w:rPr>
                <w:sz w:val="22"/>
                <w:szCs w:val="22"/>
                <w:lang w:val="en-GB"/>
              </w:rPr>
            </w:pPr>
          </w:p>
          <w:p>
            <w:pPr>
              <w:rPr>
                <w:sz w:val="22"/>
                <w:szCs w:val="22"/>
                <w:lang w:val="en-GB"/>
              </w:rPr>
            </w:pPr>
          </w:p>
          <w:p>
            <w:pPr>
              <w:rPr>
                <w:sz w:val="22"/>
                <w:szCs w:val="22"/>
                <w:lang w:val="en-GB"/>
              </w:rPr>
            </w:pPr>
          </w:p>
          <w:p>
            <w:pPr>
              <w:rPr>
                <w:sz w:val="22"/>
                <w:szCs w:val="22"/>
                <w:lang w:val="en-GB"/>
              </w:rPr>
            </w:pPr>
          </w:p>
          <w:p>
            <w:pPr>
              <w:rPr>
                <w:sz w:val="22"/>
                <w:szCs w:val="22"/>
                <w:lang w:val="en-GB"/>
              </w:rPr>
            </w:pPr>
          </w:p>
          <w:p>
            <w:pPr>
              <w:rPr>
                <w:sz w:val="22"/>
                <w:szCs w:val="22"/>
                <w:lang w:val="en-GB"/>
              </w:rPr>
            </w:pPr>
          </w:p>
          <w:p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 xml:space="preserve">FG 37, </w:t>
            </w:r>
            <w:proofErr w:type="spellStart"/>
            <w:r>
              <w:rPr>
                <w:sz w:val="22"/>
                <w:szCs w:val="22"/>
                <w:lang w:val="en-GB"/>
              </w:rPr>
              <w:t>alle</w:t>
            </w:r>
            <w:proofErr w:type="spellEnd"/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8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Dokumente</w:t>
            </w:r>
          </w:p>
          <w:p>
            <w:pPr>
              <w:pStyle w:val="Liste1"/>
            </w:pPr>
            <w:r>
              <w:t>nicht berichtet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rStyle w:val="TagFrZchn"/>
              </w:rPr>
            </w:pPr>
            <w:r>
              <w:rPr>
                <w:rStyle w:val="1Zchn"/>
              </w:rPr>
              <w:t>Update Impfen</w:t>
            </w:r>
            <w:r>
              <w:rPr>
                <w:b/>
                <w:sz w:val="28"/>
              </w:rPr>
              <w:t xml:space="preserve"> </w:t>
            </w:r>
            <w:r>
              <w:rPr>
                <w:rStyle w:val="TagFrZchn"/>
              </w:rPr>
              <w:t>(nur freitags)</w:t>
            </w:r>
          </w:p>
          <w:p>
            <w:pPr>
              <w:pStyle w:val="Liste1"/>
            </w:pPr>
            <w:r>
              <w:t>nicht berichtet</w:t>
            </w:r>
          </w:p>
          <w:p>
            <w:pPr>
              <w:pStyle w:val="Liste1"/>
              <w:numPr>
                <w:ilvl w:val="0"/>
                <w:numId w:val="0"/>
              </w:numPr>
              <w:ind w:left="473"/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FG33 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Labordiagnostik</w:t>
            </w:r>
          </w:p>
          <w:p>
            <w:pPr>
              <w:pStyle w:val="2"/>
            </w:pPr>
            <w:r>
              <w:t>FG17</w:t>
            </w:r>
          </w:p>
          <w:p>
            <w:pPr>
              <w:pStyle w:val="Liste1"/>
            </w:pPr>
            <w:r>
              <w:t>nicht berichtet</w:t>
            </w:r>
          </w:p>
          <w:p>
            <w:pPr>
              <w:pStyle w:val="2"/>
            </w:pPr>
            <w:r>
              <w:t>ZBS1</w:t>
            </w:r>
          </w:p>
          <w:p>
            <w:pPr>
              <w:pStyle w:val="Liste1"/>
            </w:pPr>
            <w:r>
              <w:t>nicht berichtet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FG17 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ZBS1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Klinisches Management/Entlassungsmanagement</w:t>
            </w:r>
          </w:p>
          <w:p>
            <w:pPr>
              <w:pStyle w:val="Liste1"/>
            </w:pPr>
            <w:r>
              <w:t>nicht berichtet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ZBS7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Maßnahmen zum Infektionsschutz</w:t>
            </w:r>
          </w:p>
          <w:p>
            <w:pPr>
              <w:pStyle w:val="Liste1"/>
              <w:rPr>
                <w:i/>
              </w:rPr>
            </w:pPr>
            <w:r>
              <w:t>nicht berichtet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FG14 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6824" w:type="dxa"/>
          </w:tcPr>
          <w:p>
            <w:pPr>
              <w:pStyle w:val="1"/>
              <w:rPr>
                <w:sz w:val="22"/>
              </w:rPr>
            </w:pPr>
            <w:r>
              <w:t>Surveillance</w:t>
            </w:r>
          </w:p>
          <w:p>
            <w:pPr>
              <w:pStyle w:val="Liste1"/>
            </w:pPr>
            <w:r>
              <w:t>nicht berichtet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 32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6824" w:type="dxa"/>
          </w:tcPr>
          <w:p>
            <w:pPr>
              <w:spacing w:after="120" w:line="276" w:lineRule="auto"/>
              <w:rPr>
                <w:b/>
                <w:sz w:val="28"/>
              </w:rPr>
            </w:pPr>
            <w:r>
              <w:rPr>
                <w:rStyle w:val="1Zchn"/>
              </w:rPr>
              <w:t>Transport und Grenzübergangsstellen</w:t>
            </w:r>
            <w:r>
              <w:rPr>
                <w:b/>
                <w:sz w:val="28"/>
              </w:rPr>
              <w:t xml:space="preserve"> </w:t>
            </w:r>
            <w:r>
              <w:rPr>
                <w:rStyle w:val="TagFrZchn"/>
              </w:rPr>
              <w:t>(nur freitags)</w:t>
            </w:r>
          </w:p>
          <w:p>
            <w:pPr>
              <w:pStyle w:val="Liste1"/>
            </w:pPr>
            <w:r>
              <w:t>nicht berichtet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FG38 </w:t>
            </w:r>
            <w:r>
              <w:rPr>
                <w:sz w:val="22"/>
                <w:szCs w:val="22"/>
              </w:rPr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rStyle w:val="TagFrZchn"/>
              </w:rPr>
            </w:pPr>
            <w:r>
              <w:rPr>
                <w:rStyle w:val="1Zchn"/>
              </w:rPr>
              <w:t>Information aus dem Lagezentrum</w:t>
            </w:r>
            <w:r>
              <w:rPr>
                <w:b/>
                <w:sz w:val="28"/>
              </w:rPr>
              <w:t xml:space="preserve"> </w:t>
            </w:r>
            <w:r>
              <w:rPr>
                <w:rStyle w:val="TagFrZchn"/>
              </w:rPr>
              <w:t>(nur freitags)</w:t>
            </w:r>
          </w:p>
          <w:p>
            <w:pPr>
              <w:pStyle w:val="Liste1"/>
            </w:pPr>
            <w:r>
              <w:t>nicht berichtet</w:t>
            </w:r>
          </w:p>
          <w:p>
            <w:pPr>
              <w:pStyle w:val="Liste1"/>
              <w:numPr>
                <w:ilvl w:val="0"/>
                <w:numId w:val="0"/>
              </w:numPr>
              <w:ind w:left="473"/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FG38</w:t>
            </w:r>
            <w:r>
              <w:rPr>
                <w:sz w:val="22"/>
                <w:szCs w:val="22"/>
              </w:rPr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Wichtige Termine</w:t>
            </w:r>
          </w:p>
          <w:p>
            <w:pPr>
              <w:pStyle w:val="Liste1"/>
            </w:pPr>
            <w:r>
              <w:t>keine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Andere Themen</w:t>
            </w:r>
          </w:p>
          <w:p>
            <w:pPr>
              <w:pStyle w:val="Liste1"/>
            </w:pPr>
            <w:r>
              <w:t xml:space="preserve">Nächste Sitzung: Mittwoch, 05.01.2022, 11:00, via </w:t>
            </w:r>
            <w:proofErr w:type="spellStart"/>
            <w:r>
              <w:t>Webex</w:t>
            </w:r>
            <w:proofErr w:type="spellEnd"/>
            <w:r>
              <w:br/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b/>
        </w:rPr>
        <w:t>Ende: 14:42 Uhr</w:t>
      </w:r>
    </w:p>
    <w:p>
      <w:pPr>
        <w:rPr>
          <w:noProof/>
        </w:rPr>
      </w:pPr>
      <w:r>
        <w:rPr>
          <w:noProof/>
        </w:rPr>
        <w:t xml:space="preserve"> </w:t>
      </w:r>
    </w:p>
    <w:p>
      <w:pPr>
        <w:rPr>
          <w:b/>
        </w:rPr>
      </w:pPr>
    </w:p>
    <w:sectPr>
      <w:type w:val="continuous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/>
      </w:pPr>
      <w:r>
        <w:separator/>
      </w:r>
    </w:p>
  </w:endnote>
  <w:endnote w:type="continuationSeparator" w:id="0">
    <w:p>
      <w:pPr>
        <w:spacing w:after="0"/>
      </w:pPr>
      <w:r>
        <w:continuationSeparator/>
      </w:r>
    </w:p>
  </w:endnote>
  <w:endnote w:type="continuationNotice" w:id="1">
    <w:p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ind w:right="360"/>
      <w:rPr>
        <w:i/>
        <w:color w:val="7F7F7F" w:themeColor="text1" w:themeTint="80"/>
      </w:rPr>
    </w:pPr>
    <w:r>
      <w:rPr>
        <w:i/>
        <w:color w:val="7F7F7F" w:themeColor="text1" w:themeTint="80"/>
      </w:rPr>
      <w:tab/>
      <w:t xml:space="preserve">Seite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PAGE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1</w:t>
    </w:r>
    <w:r>
      <w:rPr>
        <w:b/>
        <w:bCs/>
        <w:i/>
        <w:color w:val="7F7F7F" w:themeColor="text1" w:themeTint="80"/>
      </w:rPr>
      <w:fldChar w:fldCharType="end"/>
    </w:r>
    <w:r>
      <w:rPr>
        <w:i/>
        <w:color w:val="7F7F7F" w:themeColor="text1" w:themeTint="80"/>
      </w:rPr>
      <w:t xml:space="preserve"> von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NUMPAGES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2</w:t>
    </w:r>
    <w:r>
      <w:rPr>
        <w:b/>
        <w:bCs/>
        <w:i/>
        <w:color w:val="7F7F7F" w:themeColor="text1" w:themeTint="80"/>
      </w:rPr>
      <w:fldChar w:fldCharType="end"/>
    </w:r>
    <w:r>
      <w:rPr>
        <w:i/>
        <w:color w:val="7F7F7F" w:themeColor="text1" w:themeTint="80"/>
      </w:rPr>
      <w:tab/>
    </w:r>
    <w:r>
      <w:rPr>
        <w:i/>
        <w:color w:val="7F7F7F" w:themeColor="text1" w:themeTint="8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/>
      </w:pPr>
      <w:r>
        <w:separator/>
      </w:r>
    </w:p>
  </w:footnote>
  <w:footnote w:type="continuationSeparator" w:id="0">
    <w:p>
      <w:pPr>
        <w:spacing w:after="0"/>
      </w:pPr>
      <w:r>
        <w:continuationSeparator/>
      </w:r>
    </w:p>
  </w:footnote>
  <w:footnote w:type="continuationNotice" w:id="1">
    <w:p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  <w:pBdr>
        <w:bottom w:val="single" w:sz="6" w:space="1" w:color="auto"/>
      </w:pBdr>
      <w:tabs>
        <w:tab w:val="left" w:pos="1478"/>
        <w:tab w:val="left" w:pos="8565"/>
      </w:tabs>
      <w:rPr>
        <w:color w:val="A6A6A6" w:themeColor="background1" w:themeShade="A6"/>
        <w:sz w:val="28"/>
      </w:rPr>
    </w:pPr>
    <w:r>
      <w:rPr>
        <w:noProof/>
        <w:color w:val="A6A6A6" w:themeColor="background1" w:themeShade="A6"/>
        <w:sz w:val="28"/>
        <w:lang w:eastAsia="de-D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4635500</wp:posOffset>
          </wp:positionH>
          <wp:positionV relativeFrom="margin">
            <wp:posOffset>-795655</wp:posOffset>
          </wp:positionV>
          <wp:extent cx="1574800" cy="465455"/>
          <wp:effectExtent l="0" t="0" r="6350" b="0"/>
          <wp:wrapSquare wrapText="bothSides"/>
          <wp:docPr id="1" name="P 1" descr="RKI_Logo_Monit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KI_Logo_Monito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800" cy="465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i/>
        <w:color w:val="A6A6A6" w:themeColor="background1" w:themeShade="A6"/>
        <w:sz w:val="20"/>
        <w:szCs w:val="22"/>
      </w:rPr>
      <w:t>VS – NUR FÜR DEN DIENSTGEBRAUCH</w:t>
    </w:r>
  </w:p>
  <w:p>
    <w:pPr>
      <w:pStyle w:val="Kopfzeile"/>
      <w:pBdr>
        <w:bottom w:val="single" w:sz="6" w:space="1" w:color="auto"/>
      </w:pBdr>
      <w:rPr>
        <w:color w:val="1F497D" w:themeColor="text2"/>
      </w:rPr>
    </w:pPr>
  </w:p>
  <w:p>
    <w:pPr>
      <w:pStyle w:val="Kopfzeile"/>
      <w:pBdr>
        <w:bottom w:val="single" w:sz="6" w:space="1" w:color="auto"/>
      </w:pBdr>
      <w:rPr>
        <w:color w:val="1F497D" w:themeColor="text2"/>
      </w:rPr>
    </w:pPr>
    <w:r>
      <w:rPr>
        <w:color w:val="1F497D" w:themeColor="text2"/>
      </w:rPr>
      <w:t xml:space="preserve">Lagezentrum des RKI </w:t>
    </w:r>
    <w:r>
      <w:rPr>
        <w:color w:val="1F497D" w:themeColor="text2"/>
      </w:rPr>
      <w:tab/>
    </w:r>
    <w:r>
      <w:rPr>
        <w:color w:val="1F497D" w:themeColor="text2"/>
      </w:rPr>
      <w:tab/>
      <w:t>Protokoll des COVID-19-Krisenstabs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55772"/>
    <w:multiLevelType w:val="hybridMultilevel"/>
    <w:tmpl w:val="0FC8BF7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10A1D"/>
    <w:multiLevelType w:val="hybridMultilevel"/>
    <w:tmpl w:val="4D947C40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004A4E"/>
    <w:multiLevelType w:val="hybridMultilevel"/>
    <w:tmpl w:val="D0947C4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D21E5A"/>
    <w:multiLevelType w:val="hybridMultilevel"/>
    <w:tmpl w:val="4E4AFD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80C93"/>
    <w:multiLevelType w:val="hybridMultilevel"/>
    <w:tmpl w:val="31C262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0812AE"/>
    <w:multiLevelType w:val="hybridMultilevel"/>
    <w:tmpl w:val="E9564C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000DBE">
      <w:start w:val="2"/>
      <w:numFmt w:val="bullet"/>
      <w:lvlText w:val="-"/>
      <w:lvlJc w:val="left"/>
      <w:pPr>
        <w:ind w:left="3600" w:hanging="360"/>
      </w:pPr>
      <w:rPr>
        <w:rFonts w:ascii="Cambria" w:eastAsiaTheme="minorHAnsi" w:hAnsi="Cambria" w:cstheme="minorBidi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512FA4"/>
    <w:multiLevelType w:val="hybridMultilevel"/>
    <w:tmpl w:val="B84021E2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7F000E"/>
    <w:multiLevelType w:val="hybridMultilevel"/>
    <w:tmpl w:val="928224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AC5A26"/>
    <w:multiLevelType w:val="hybridMultilevel"/>
    <w:tmpl w:val="FB0EEB7A"/>
    <w:lvl w:ilvl="0" w:tplc="EB4451E8">
      <w:start w:val="1"/>
      <w:numFmt w:val="bullet"/>
      <w:pStyle w:val="Liste1"/>
      <w:lvlText w:val=""/>
      <w:lvlJc w:val="left"/>
      <w:pPr>
        <w:ind w:left="473" w:hanging="360"/>
      </w:pPr>
      <w:rPr>
        <w:rFonts w:ascii="Symbol" w:hAnsi="Symbol" w:hint="default"/>
      </w:rPr>
    </w:lvl>
    <w:lvl w:ilvl="1" w:tplc="3EEEC43C">
      <w:start w:val="1"/>
      <w:numFmt w:val="bullet"/>
      <w:pStyle w:val="Liste3"/>
      <w:lvlText w:val=""/>
      <w:lvlJc w:val="left"/>
      <w:pPr>
        <w:ind w:left="1193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9" w15:restartNumberingAfterBreak="0">
    <w:nsid w:val="24E81549"/>
    <w:multiLevelType w:val="hybridMultilevel"/>
    <w:tmpl w:val="6D78FE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397807"/>
    <w:multiLevelType w:val="hybridMultilevel"/>
    <w:tmpl w:val="4DC03620"/>
    <w:lvl w:ilvl="0" w:tplc="D49CFACC">
      <w:start w:val="1"/>
      <w:numFmt w:val="bullet"/>
      <w:pStyle w:val="3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8C6729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BB91D98"/>
    <w:multiLevelType w:val="hybridMultilevel"/>
    <w:tmpl w:val="F1CE2C2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3E1197"/>
    <w:multiLevelType w:val="hybridMultilevel"/>
    <w:tmpl w:val="5E2080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BC18FF"/>
    <w:multiLevelType w:val="hybridMultilevel"/>
    <w:tmpl w:val="327631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E6B54"/>
    <w:multiLevelType w:val="hybridMultilevel"/>
    <w:tmpl w:val="DB84EF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E02685"/>
    <w:multiLevelType w:val="hybridMultilevel"/>
    <w:tmpl w:val="D1F8CFA4"/>
    <w:lvl w:ilvl="0" w:tplc="57EEC79A">
      <w:start w:val="1"/>
      <w:numFmt w:val="bullet"/>
      <w:pStyle w:val="Style1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E755201"/>
    <w:multiLevelType w:val="hybridMultilevel"/>
    <w:tmpl w:val="8DF469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E93746"/>
    <w:multiLevelType w:val="hybridMultilevel"/>
    <w:tmpl w:val="676E79C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240B22"/>
    <w:multiLevelType w:val="hybridMultilevel"/>
    <w:tmpl w:val="13F897EA"/>
    <w:lvl w:ilvl="0" w:tplc="8C7AAFAE">
      <w:start w:val="1"/>
      <w:numFmt w:val="bullet"/>
      <w:lvlText w:val="o"/>
      <w:lvlJc w:val="left"/>
      <w:pPr>
        <w:ind w:left="927" w:hanging="360"/>
      </w:pPr>
      <w:rPr>
        <w:rFonts w:ascii="Courier New" w:hAnsi="Courier New" w:hint="default"/>
        <w:color w:val="auto"/>
      </w:rPr>
    </w:lvl>
    <w:lvl w:ilvl="1" w:tplc="0DD61050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9" w15:restartNumberingAfterBreak="0">
    <w:nsid w:val="4403638E"/>
    <w:multiLevelType w:val="hybridMultilevel"/>
    <w:tmpl w:val="F4EA35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F21567"/>
    <w:multiLevelType w:val="hybridMultilevel"/>
    <w:tmpl w:val="199E2F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AB08AF"/>
    <w:multiLevelType w:val="hybridMultilevel"/>
    <w:tmpl w:val="D594107E"/>
    <w:lvl w:ilvl="0" w:tplc="1D862228">
      <w:start w:val="1"/>
      <w:numFmt w:val="bullet"/>
      <w:pStyle w:val="Liste2"/>
      <w:lvlText w:val="o"/>
      <w:lvlJc w:val="left"/>
      <w:pPr>
        <w:ind w:left="833" w:hanging="360"/>
      </w:pPr>
      <w:rPr>
        <w:rFonts w:ascii="Courier New" w:hAnsi="Courier New" w:cs="Courier New" w:hint="default"/>
        <w:color w:val="auto"/>
      </w:rPr>
    </w:lvl>
    <w:lvl w:ilvl="1" w:tplc="04070003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2" w15:restartNumberingAfterBreak="0">
    <w:nsid w:val="499E04DC"/>
    <w:multiLevelType w:val="hybridMultilevel"/>
    <w:tmpl w:val="47DAD7C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B095C62"/>
    <w:multiLevelType w:val="hybridMultilevel"/>
    <w:tmpl w:val="D916A5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D10A8A"/>
    <w:multiLevelType w:val="hybridMultilevel"/>
    <w:tmpl w:val="29E0D7EC"/>
    <w:lvl w:ilvl="0" w:tplc="381AA970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9CA6CB2"/>
    <w:multiLevelType w:val="hybridMultilevel"/>
    <w:tmpl w:val="966ACCC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C765349"/>
    <w:multiLevelType w:val="hybridMultilevel"/>
    <w:tmpl w:val="9FCCCF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AC0447"/>
    <w:multiLevelType w:val="hybridMultilevel"/>
    <w:tmpl w:val="5F1ADB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B01804"/>
    <w:multiLevelType w:val="hybridMultilevel"/>
    <w:tmpl w:val="8D94F4AE"/>
    <w:lvl w:ilvl="0" w:tplc="0058A452">
      <w:start w:val="2"/>
      <w:numFmt w:val="bullet"/>
      <w:lvlText w:val="-"/>
      <w:lvlJc w:val="left"/>
      <w:pPr>
        <w:ind w:left="927" w:hanging="360"/>
      </w:pPr>
      <w:rPr>
        <w:rFonts w:ascii="Cambria" w:eastAsiaTheme="minorHAnsi" w:hAnsi="Cambria" w:cstheme="minorBidi" w:hint="default"/>
      </w:rPr>
    </w:lvl>
    <w:lvl w:ilvl="1" w:tplc="0407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9" w15:restartNumberingAfterBreak="0">
    <w:nsid w:val="5E10565F"/>
    <w:multiLevelType w:val="hybridMultilevel"/>
    <w:tmpl w:val="EAE0282C"/>
    <w:lvl w:ilvl="0" w:tplc="15D025AE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2A76D74"/>
    <w:multiLevelType w:val="hybridMultilevel"/>
    <w:tmpl w:val="2928505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8380526"/>
    <w:multiLevelType w:val="hybridMultilevel"/>
    <w:tmpl w:val="FF04F2EC"/>
    <w:lvl w:ilvl="0" w:tplc="E04EA6E4">
      <w:numFmt w:val="bullet"/>
      <w:lvlText w:val="•"/>
      <w:lvlJc w:val="left"/>
      <w:pPr>
        <w:ind w:left="1080" w:hanging="720"/>
      </w:pPr>
      <w:rPr>
        <w:rFonts w:ascii="Cambria" w:eastAsiaTheme="minorHAnsi" w:hAnsi="Cambria" w:cstheme="minorBidi" w:hint="default"/>
        <w:b/>
        <w:sz w:val="28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123696"/>
    <w:multiLevelType w:val="hybridMultilevel"/>
    <w:tmpl w:val="98F0DF5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9342E3D"/>
    <w:multiLevelType w:val="hybridMultilevel"/>
    <w:tmpl w:val="DB0030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635378"/>
    <w:multiLevelType w:val="hybridMultilevel"/>
    <w:tmpl w:val="602C174E"/>
    <w:lvl w:ilvl="0" w:tplc="71203786">
      <w:start w:val="2"/>
      <w:numFmt w:val="bullet"/>
      <w:lvlText w:val="-"/>
      <w:lvlJc w:val="left"/>
      <w:pPr>
        <w:ind w:left="813" w:hanging="360"/>
      </w:pPr>
      <w:rPr>
        <w:rFonts w:ascii="Cambria" w:eastAsiaTheme="minorHAnsi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35" w15:restartNumberingAfterBreak="0">
    <w:nsid w:val="72D07176"/>
    <w:multiLevelType w:val="hybridMultilevel"/>
    <w:tmpl w:val="201056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890F6E"/>
    <w:multiLevelType w:val="hybridMultilevel"/>
    <w:tmpl w:val="475E436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89E09DF"/>
    <w:multiLevelType w:val="hybridMultilevel"/>
    <w:tmpl w:val="B5A85E9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AA303A7"/>
    <w:multiLevelType w:val="hybridMultilevel"/>
    <w:tmpl w:val="8E5AABEE"/>
    <w:lvl w:ilvl="0" w:tplc="04070001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39" w15:restartNumberingAfterBreak="0">
    <w:nsid w:val="7C383297"/>
    <w:multiLevelType w:val="hybridMultilevel"/>
    <w:tmpl w:val="3074487C"/>
    <w:lvl w:ilvl="0" w:tplc="04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4"/>
  </w:num>
  <w:num w:numId="4">
    <w:abstractNumId w:val="23"/>
  </w:num>
  <w:num w:numId="5">
    <w:abstractNumId w:val="10"/>
  </w:num>
  <w:num w:numId="6">
    <w:abstractNumId w:val="24"/>
  </w:num>
  <w:num w:numId="7">
    <w:abstractNumId w:val="32"/>
  </w:num>
  <w:num w:numId="8">
    <w:abstractNumId w:val="18"/>
  </w:num>
  <w:num w:numId="9">
    <w:abstractNumId w:val="6"/>
  </w:num>
  <w:num w:numId="10">
    <w:abstractNumId w:val="37"/>
  </w:num>
  <w:num w:numId="11">
    <w:abstractNumId w:val="30"/>
  </w:num>
  <w:num w:numId="12">
    <w:abstractNumId w:val="20"/>
  </w:num>
  <w:num w:numId="13">
    <w:abstractNumId w:val="17"/>
  </w:num>
  <w:num w:numId="14">
    <w:abstractNumId w:val="25"/>
  </w:num>
  <w:num w:numId="15">
    <w:abstractNumId w:val="22"/>
  </w:num>
  <w:num w:numId="16">
    <w:abstractNumId w:val="0"/>
  </w:num>
  <w:num w:numId="17">
    <w:abstractNumId w:val="16"/>
  </w:num>
  <w:num w:numId="18">
    <w:abstractNumId w:val="35"/>
  </w:num>
  <w:num w:numId="19">
    <w:abstractNumId w:val="14"/>
  </w:num>
  <w:num w:numId="20">
    <w:abstractNumId w:val="33"/>
  </w:num>
  <w:num w:numId="21">
    <w:abstractNumId w:val="9"/>
  </w:num>
  <w:num w:numId="22">
    <w:abstractNumId w:val="11"/>
  </w:num>
  <w:num w:numId="23">
    <w:abstractNumId w:val="2"/>
  </w:num>
  <w:num w:numId="24">
    <w:abstractNumId w:val="27"/>
  </w:num>
  <w:num w:numId="25">
    <w:abstractNumId w:val="19"/>
  </w:num>
  <w:num w:numId="26">
    <w:abstractNumId w:val="1"/>
  </w:num>
  <w:num w:numId="27">
    <w:abstractNumId w:val="29"/>
  </w:num>
  <w:num w:numId="28">
    <w:abstractNumId w:val="36"/>
  </w:num>
  <w:num w:numId="29">
    <w:abstractNumId w:val="18"/>
  </w:num>
  <w:num w:numId="30">
    <w:abstractNumId w:val="18"/>
  </w:num>
  <w:num w:numId="31">
    <w:abstractNumId w:val="34"/>
  </w:num>
  <w:num w:numId="32">
    <w:abstractNumId w:val="28"/>
  </w:num>
  <w:num w:numId="33">
    <w:abstractNumId w:val="18"/>
  </w:num>
  <w:num w:numId="34">
    <w:abstractNumId w:val="18"/>
  </w:num>
  <w:num w:numId="35">
    <w:abstractNumId w:val="18"/>
  </w:num>
  <w:num w:numId="36">
    <w:abstractNumId w:val="8"/>
  </w:num>
  <w:num w:numId="37">
    <w:abstractNumId w:val="7"/>
  </w:num>
  <w:num w:numId="38">
    <w:abstractNumId w:val="8"/>
  </w:num>
  <w:num w:numId="39">
    <w:abstractNumId w:val="18"/>
  </w:num>
  <w:num w:numId="40">
    <w:abstractNumId w:val="21"/>
  </w:num>
  <w:num w:numId="41">
    <w:abstractNumId w:val="10"/>
  </w:num>
  <w:num w:numId="42">
    <w:abstractNumId w:val="8"/>
  </w:num>
  <w:num w:numId="43">
    <w:abstractNumId w:val="38"/>
  </w:num>
  <w:num w:numId="44">
    <w:abstractNumId w:val="13"/>
  </w:num>
  <w:num w:numId="45">
    <w:abstractNumId w:val="39"/>
  </w:num>
  <w:num w:numId="46">
    <w:abstractNumId w:val="21"/>
  </w:num>
  <w:num w:numId="47">
    <w:abstractNumId w:val="26"/>
  </w:num>
  <w:num w:numId="48">
    <w:abstractNumId w:val="3"/>
  </w:num>
  <w:num w:numId="49">
    <w:abstractNumId w:val="31"/>
  </w:num>
  <w:num w:numId="50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trackRevision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docId w15:val="{C649FD13-83AA-4C86-A9F1-550F242C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Listenabsatz">
    <w:name w:val="List Paragraph"/>
    <w:basedOn w:val="Standard"/>
    <w:link w:val="ListenabsatzZchn"/>
    <w:uiPriority w:val="34"/>
    <w:qFormat/>
    <w:pPr>
      <w:ind w:left="720"/>
      <w:contextualSpacing/>
    </w:pPr>
  </w:style>
  <w:style w:type="paragraph" w:customStyle="1" w:styleId="Style1">
    <w:name w:val="Style1"/>
    <w:basedOn w:val="Listenabsatz"/>
    <w:qFormat/>
    <w:pPr>
      <w:numPr>
        <w:numId w:val="1"/>
      </w:numPr>
      <w:spacing w:before="120" w:after="32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eitenzahl">
    <w:name w:val="page number"/>
    <w:basedOn w:val="Absatz-Standardschriftart"/>
    <w:uiPriority w:val="99"/>
    <w:semiHidden/>
    <w:unhideWhenUsed/>
  </w:style>
  <w:style w:type="table" w:styleId="Tabellenraster">
    <w:name w:val="Table Grid"/>
    <w:basedOn w:val="NormaleTabelle"/>
    <w:uiPriority w:val="59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paragraph" w:styleId="NurText">
    <w:name w:val="Plain Text"/>
    <w:basedOn w:val="Standard"/>
    <w:link w:val="NurTextZchn"/>
    <w:uiPriority w:val="99"/>
    <w:unhideWhenUsed/>
    <w:pPr>
      <w:spacing w:after="0"/>
    </w:pPr>
    <w:rPr>
      <w:rFonts w:ascii="Calibri" w:hAnsi="Calibri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Pr>
      <w:rFonts w:ascii="Calibri" w:hAnsi="Calibri"/>
      <w:sz w:val="22"/>
      <w:szCs w:val="21"/>
    </w:r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pPr>
      <w:spacing w:after="120"/>
    </w:pPr>
    <w:rPr>
      <w:rFonts w:ascii="Scala Sans OT" w:hAnsi="Scala Sans OT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Pr>
      <w:rFonts w:ascii="Scala Sans OT" w:hAnsi="Scala Sans OT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pPr>
      <w:spacing w:after="200"/>
    </w:pPr>
    <w:rPr>
      <w:rFonts w:asciiTheme="minorHAnsi" w:hAnsiTheme="minorHAnsi"/>
      <w:b/>
      <w:bCs/>
      <w:lang w:eastAsia="en-U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rFonts w:ascii="Scala Sans OT" w:hAnsi="Scala Sans OT"/>
      <w:b/>
      <w:bCs/>
      <w:sz w:val="20"/>
      <w:szCs w:val="20"/>
      <w:lang w:eastAsia="de-DE"/>
    </w:rPr>
  </w:style>
  <w:style w:type="paragraph" w:styleId="berarbeitung">
    <w:name w:val="Revision"/>
    <w:hidden/>
    <w:uiPriority w:val="99"/>
    <w:semiHidden/>
    <w:pPr>
      <w:spacing w:after="0"/>
    </w:p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 w:themeColor="followedHyperlink"/>
      <w:u w:val="single"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character" w:customStyle="1" w:styleId="st">
    <w:name w:val="st"/>
    <w:basedOn w:val="Absatz-Standardschriftart"/>
  </w:style>
  <w:style w:type="character" w:customStyle="1" w:styleId="ListenabsatzZchn">
    <w:name w:val="Listenabsatz Zchn"/>
    <w:basedOn w:val="Absatz-Standardschriftart"/>
    <w:link w:val="Listenabsatz"/>
    <w:uiPriority w:val="34"/>
  </w:style>
  <w:style w:type="character" w:customStyle="1" w:styleId="highlight">
    <w:name w:val="highlight"/>
    <w:basedOn w:val="Absatz-Standardschriftart"/>
  </w:style>
  <w:style w:type="character" w:styleId="NichtaufgelsteErwhnung">
    <w:name w:val="Unresolved Mention"/>
    <w:basedOn w:val="Absatz-Standardschriftart"/>
    <w:uiPriority w:val="99"/>
    <w:semiHidden/>
    <w:unhideWhenUsed/>
    <w:rPr>
      <w:color w:val="605E5C"/>
      <w:shd w:val="clear" w:color="auto" w:fill="E1DFDD"/>
    </w:rPr>
  </w:style>
  <w:style w:type="paragraph" w:customStyle="1" w:styleId="1">
    <w:name w:val="Ü1"/>
    <w:basedOn w:val="Standard"/>
    <w:link w:val="1Zchn"/>
    <w:qFormat/>
    <w:pPr>
      <w:spacing w:after="120" w:line="276" w:lineRule="auto"/>
    </w:pPr>
    <w:rPr>
      <w:b/>
      <w:sz w:val="28"/>
    </w:rPr>
  </w:style>
  <w:style w:type="paragraph" w:customStyle="1" w:styleId="2">
    <w:name w:val="Ü2"/>
    <w:basedOn w:val="Standard"/>
    <w:link w:val="2Zchn"/>
    <w:qFormat/>
    <w:pPr>
      <w:spacing w:before="120" w:after="120" w:line="276" w:lineRule="auto"/>
    </w:pPr>
    <w:rPr>
      <w:b/>
    </w:rPr>
  </w:style>
  <w:style w:type="character" w:customStyle="1" w:styleId="1Zchn">
    <w:name w:val="Ü1 Zchn"/>
    <w:basedOn w:val="Absatz-Standardschriftart"/>
    <w:link w:val="1"/>
    <w:rPr>
      <w:b/>
      <w:sz w:val="28"/>
    </w:rPr>
  </w:style>
  <w:style w:type="paragraph" w:customStyle="1" w:styleId="3">
    <w:name w:val="Ü3"/>
    <w:basedOn w:val="Listenabsatz"/>
    <w:link w:val="3Zchn"/>
    <w:qFormat/>
    <w:pPr>
      <w:numPr>
        <w:numId w:val="5"/>
      </w:numPr>
      <w:spacing w:before="120" w:after="0"/>
    </w:pPr>
    <w:rPr>
      <w:b/>
      <w:sz w:val="22"/>
      <w:szCs w:val="22"/>
    </w:rPr>
  </w:style>
  <w:style w:type="character" w:customStyle="1" w:styleId="2Zchn">
    <w:name w:val="Ü2 Zchn"/>
    <w:basedOn w:val="Absatz-Standardschriftart"/>
    <w:link w:val="2"/>
    <w:rPr>
      <w:b/>
    </w:rPr>
  </w:style>
  <w:style w:type="paragraph" w:customStyle="1" w:styleId="Liste1">
    <w:name w:val="Liste1"/>
    <w:basedOn w:val="Listenabsatz"/>
    <w:link w:val="Liste1Zchn"/>
    <w:qFormat/>
    <w:pPr>
      <w:numPr>
        <w:numId w:val="36"/>
      </w:numPr>
      <w:spacing w:after="0"/>
    </w:pPr>
    <w:rPr>
      <w:sz w:val="22"/>
      <w:szCs w:val="22"/>
    </w:rPr>
  </w:style>
  <w:style w:type="character" w:customStyle="1" w:styleId="3Zchn">
    <w:name w:val="Ü3 Zchn"/>
    <w:basedOn w:val="Absatz-Standardschriftart"/>
    <w:link w:val="3"/>
    <w:rPr>
      <w:b/>
      <w:sz w:val="22"/>
      <w:szCs w:val="22"/>
    </w:rPr>
  </w:style>
  <w:style w:type="paragraph" w:customStyle="1" w:styleId="Liste2">
    <w:name w:val="Liste2"/>
    <w:basedOn w:val="Listenabsatz"/>
    <w:link w:val="Liste2Zchn"/>
    <w:qFormat/>
    <w:pPr>
      <w:numPr>
        <w:numId w:val="40"/>
      </w:numPr>
      <w:spacing w:after="0"/>
    </w:pPr>
    <w:rPr>
      <w:sz w:val="22"/>
      <w:szCs w:val="22"/>
      <w:lang w:val="en-GB"/>
    </w:rPr>
  </w:style>
  <w:style w:type="character" w:customStyle="1" w:styleId="Liste1Zchn">
    <w:name w:val="Liste1 Zchn"/>
    <w:basedOn w:val="ListenabsatzZchn"/>
    <w:link w:val="Liste1"/>
    <w:rPr>
      <w:sz w:val="22"/>
      <w:szCs w:val="22"/>
    </w:rPr>
  </w:style>
  <w:style w:type="paragraph" w:customStyle="1" w:styleId="Liste3">
    <w:name w:val="Liste3"/>
    <w:basedOn w:val="Listenabsatz"/>
    <w:link w:val="Liste3Zchn"/>
    <w:qFormat/>
    <w:pPr>
      <w:numPr>
        <w:ilvl w:val="1"/>
        <w:numId w:val="36"/>
      </w:numPr>
      <w:spacing w:after="0"/>
    </w:pPr>
    <w:rPr>
      <w:sz w:val="22"/>
      <w:szCs w:val="22"/>
    </w:rPr>
  </w:style>
  <w:style w:type="character" w:customStyle="1" w:styleId="Liste2Zchn">
    <w:name w:val="Liste2 Zchn"/>
    <w:basedOn w:val="ListenabsatzZchn"/>
    <w:link w:val="Liste2"/>
    <w:rPr>
      <w:sz w:val="22"/>
      <w:szCs w:val="22"/>
      <w:lang w:val="en-GB"/>
    </w:rPr>
  </w:style>
  <w:style w:type="paragraph" w:customStyle="1" w:styleId="TagFr">
    <w:name w:val="Tag_Fr"/>
    <w:basedOn w:val="Standard"/>
    <w:link w:val="TagFrZchn"/>
    <w:qFormat/>
    <w:pPr>
      <w:spacing w:after="120" w:line="276" w:lineRule="auto"/>
    </w:pPr>
    <w:rPr>
      <w:b/>
      <w:i/>
      <w:color w:val="8DB3E2" w:themeColor="text2" w:themeTint="66"/>
      <w:sz w:val="22"/>
      <w:szCs w:val="22"/>
    </w:rPr>
  </w:style>
  <w:style w:type="character" w:customStyle="1" w:styleId="Liste3Zchn">
    <w:name w:val="Liste3 Zchn"/>
    <w:basedOn w:val="ListenabsatzZchn"/>
    <w:link w:val="Liste3"/>
    <w:rPr>
      <w:sz w:val="22"/>
      <w:szCs w:val="22"/>
    </w:rPr>
  </w:style>
  <w:style w:type="paragraph" w:customStyle="1" w:styleId="TagMi">
    <w:name w:val="Tag_Mi"/>
    <w:basedOn w:val="Standard"/>
    <w:link w:val="TagMiZchn"/>
    <w:qFormat/>
    <w:pPr>
      <w:spacing w:after="0"/>
      <w:ind w:left="113"/>
    </w:pPr>
    <w:rPr>
      <w:b/>
      <w:i/>
      <w:color w:val="D99594" w:themeColor="accent2" w:themeTint="99"/>
    </w:rPr>
  </w:style>
  <w:style w:type="character" w:customStyle="1" w:styleId="TagFrZchn">
    <w:name w:val="Tag_Fr Zchn"/>
    <w:basedOn w:val="Absatz-Standardschriftart"/>
    <w:link w:val="TagFr"/>
    <w:rPr>
      <w:b/>
      <w:i/>
      <w:color w:val="8DB3E2" w:themeColor="text2" w:themeTint="66"/>
      <w:sz w:val="22"/>
      <w:szCs w:val="22"/>
    </w:rPr>
  </w:style>
  <w:style w:type="paragraph" w:customStyle="1" w:styleId="TagMo">
    <w:name w:val="Tag_Mo"/>
    <w:basedOn w:val="Standard"/>
    <w:link w:val="TagMoZchn"/>
    <w:qFormat/>
    <w:pPr>
      <w:spacing w:after="0" w:line="276" w:lineRule="auto"/>
    </w:pPr>
    <w:rPr>
      <w:b/>
      <w:i/>
      <w:color w:val="C2D69B" w:themeColor="accent3" w:themeTint="99"/>
    </w:rPr>
  </w:style>
  <w:style w:type="character" w:customStyle="1" w:styleId="TagMiZchn">
    <w:name w:val="Tag_Mi Zchn"/>
    <w:basedOn w:val="ListenabsatzZchn"/>
    <w:link w:val="TagMi"/>
    <w:rPr>
      <w:b/>
      <w:i/>
      <w:color w:val="D99594" w:themeColor="accent2" w:themeTint="99"/>
    </w:rPr>
  </w:style>
  <w:style w:type="paragraph" w:customStyle="1" w:styleId="ToDo">
    <w:name w:val="ToDo"/>
    <w:basedOn w:val="Standard"/>
    <w:link w:val="ToDoZchn"/>
    <w:qFormat/>
    <w:pPr>
      <w:spacing w:before="120" w:after="120"/>
    </w:pPr>
    <w:rPr>
      <w:i/>
      <w:sz w:val="22"/>
      <w:szCs w:val="22"/>
    </w:rPr>
  </w:style>
  <w:style w:type="character" w:customStyle="1" w:styleId="TagMoZchn">
    <w:name w:val="Tag_Mo Zchn"/>
    <w:basedOn w:val="Absatz-Standardschriftart"/>
    <w:link w:val="TagMo"/>
    <w:rPr>
      <w:b/>
      <w:i/>
      <w:color w:val="C2D69B" w:themeColor="accent3" w:themeTint="99"/>
    </w:rPr>
  </w:style>
  <w:style w:type="character" w:customStyle="1" w:styleId="ToDoZchn">
    <w:name w:val="ToDo Zchn"/>
    <w:basedOn w:val="Absatz-Standardschriftart"/>
    <w:link w:val="ToDo"/>
    <w:rPr>
      <w:i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Technical-Briefing-31-Dec-2021-Omicron_severity_update.pdf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file:///\\rki.local\daten\Wissdaten\RKI_nCoV-Lage\1.Lagemanagement\1.3.Besprechungen_TKs\1.Lage_AG\2022-01-03_Lage-AG\LageNational_2022-01-03.pptx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3872FB-C169-451B-9F2C-6CC7AA307AED}"/>
      </w:docPartPr>
      <w:docPartBody>
        <w:p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A67EC378ADB4363968F76466F3994E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C18005-6085-43BD-87F3-461643A0F362}"/>
      </w:docPartPr>
      <w:docPartBody>
        <w:p>
          <w:pPr>
            <w:pStyle w:val="0A67EC378ADB4363968F76466F3994ED"/>
          </w:pPr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F773A1FCB61483A80E8B309D8E6A0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06C1AF-B266-437F-B9E9-CF0D892561B9}"/>
      </w:docPartPr>
      <w:docPartBody>
        <w:p>
          <w:pPr>
            <w:pStyle w:val="0F773A1FCB61483A80E8B309D8E6A01A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0A67EC378ADB4363968F76466F3994ED">
    <w:name w:val="0A67EC378ADB4363968F76466F3994ED"/>
  </w:style>
  <w:style w:type="paragraph" w:customStyle="1" w:styleId="0F773A1FCB61483A80E8B309D8E6A01A">
    <w:name w:val="0F773A1FCB61483A80E8B309D8E6A0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28E6B0-79A9-4648-B2D7-BD04FC399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1079</Words>
  <Characters>6802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Robert Koch-Institut</Company>
  <LinksUpToDate>false</LinksUpToDate>
  <CharactersWithSpaces>7866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Ute Rexroth</dc:creator>
  <cp:lastModifiedBy>Siffczyk, Claudia</cp:lastModifiedBy>
  <cp:revision>57</cp:revision>
  <cp:lastPrinted>2020-05-06T16:43:00Z</cp:lastPrinted>
  <dcterms:created xsi:type="dcterms:W3CDTF">2022-01-03T14:01:00Z</dcterms:created>
  <dcterms:modified xsi:type="dcterms:W3CDTF">2022-01-04T13:23:00Z</dcterms:modified>
</cp:coreProperties>
</file>