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berschrift1"/>
      </w:pPr>
      <w:r>
        <w:t>Krisenstabssitzung zu COVID-19</w:t>
      </w:r>
    </w:p>
    <w:p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Ergebnisprotokoll</w:t>
      </w:r>
    </w:p>
    <w:p>
      <w:pPr>
        <w:rPr>
          <w:i/>
        </w:rPr>
      </w:pPr>
      <w:r>
        <w:rPr>
          <w:i/>
        </w:rPr>
        <w:t>Aktenzeichen: 4.06.02/0024#0014</w:t>
      </w:r>
    </w:p>
    <w:p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spacing w:line="276" w:lineRule="auto"/>
        <w:rPr>
          <w:i/>
          <w:sz w:val="22"/>
        </w:rPr>
      </w:pPr>
      <w:r>
        <w:rPr>
          <w:b/>
          <w:i/>
          <w:sz w:val="22"/>
        </w:rPr>
        <w:t>Anlass:</w:t>
      </w:r>
      <w:r>
        <w:rPr>
          <w:i/>
          <w:sz w:val="22"/>
        </w:rPr>
        <w:t xml:space="preserve"> </w:t>
      </w:r>
      <w:r>
        <w:rPr>
          <w:i/>
          <w:sz w:val="22"/>
        </w:rPr>
        <w:tab/>
      </w:r>
      <w:r>
        <w:rPr>
          <w:i/>
          <w:sz w:val="22"/>
        </w:rPr>
        <w:tab/>
      </w:r>
      <w:sdt>
        <w:sdtPr>
          <w:rPr>
            <w:i/>
            <w:sz w:val="22"/>
          </w:rPr>
          <w:id w:val="-1069258484"/>
          <w:placeholder>
            <w:docPart w:val="DefaultPlaceholder_1082065158"/>
          </w:placeholder>
        </w:sdtPr>
        <w:sdtContent>
          <w:sdt>
            <w:sdtPr>
              <w:rPr>
                <w:i/>
                <w:sz w:val="22"/>
              </w:rPr>
              <w:id w:val="334350100"/>
              <w:placeholder>
                <w:docPart w:val="0A67EC378ADB4363968F76466F3994ED"/>
              </w:placeholder>
            </w:sdtPr>
            <w:sdtContent>
              <w:r>
                <w:rPr>
                  <w:sz w:val="22"/>
                </w:rPr>
                <w:t>COVID-19</w:t>
              </w:r>
            </w:sdtContent>
          </w:sdt>
        </w:sdtContent>
      </w:sdt>
    </w:p>
    <w:p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spacing w:line="276" w:lineRule="auto"/>
        <w:rPr>
          <w:i/>
          <w:sz w:val="22"/>
        </w:rPr>
      </w:pPr>
      <w:r>
        <w:rPr>
          <w:b/>
          <w:i/>
          <w:sz w:val="22"/>
        </w:rPr>
        <w:t>Datum:</w:t>
      </w:r>
      <w:r>
        <w:rPr>
          <w:i/>
          <w:sz w:val="22"/>
        </w:rPr>
        <w:t xml:space="preserve"> </w:t>
      </w:r>
      <w:r>
        <w:rPr>
          <w:i/>
          <w:sz w:val="22"/>
        </w:rPr>
        <w:tab/>
      </w:r>
      <w:r>
        <w:rPr>
          <w:i/>
          <w:sz w:val="22"/>
        </w:rPr>
        <w:tab/>
      </w:r>
      <w:sdt>
        <w:sdtPr>
          <w:rPr>
            <w:i/>
            <w:sz w:val="22"/>
          </w:rPr>
          <w:id w:val="1092433924"/>
          <w:placeholder>
            <w:docPart w:val="DefaultPlaceholder_1082065158"/>
          </w:placeholder>
        </w:sdtPr>
        <w:sdtContent>
          <w:r>
            <w:rPr>
              <w:i/>
              <w:sz w:val="22"/>
            </w:rPr>
            <w:t>Montag, 28.02.2022, 13:00 Uhr</w:t>
          </w:r>
        </w:sdtContent>
      </w:sdt>
    </w:p>
    <w:p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spacing w:line="276" w:lineRule="auto"/>
        <w:rPr>
          <w:sz w:val="22"/>
        </w:rPr>
      </w:pPr>
      <w:r>
        <w:rPr>
          <w:b/>
          <w:i/>
          <w:sz w:val="22"/>
        </w:rPr>
        <w:t>Sitzungsort:</w:t>
      </w:r>
      <w:r>
        <w:rPr>
          <w:b/>
          <w:i/>
          <w:sz w:val="22"/>
        </w:rPr>
        <w:tab/>
      </w:r>
      <w:r>
        <w:rPr>
          <w:b/>
          <w:i/>
          <w:sz w:val="22"/>
        </w:rPr>
        <w:tab/>
      </w:r>
      <w:sdt>
        <w:sdtPr>
          <w:rPr>
            <w:sz w:val="22"/>
          </w:rPr>
          <w:id w:val="1344203332"/>
          <w:placeholder>
            <w:docPart w:val="0F773A1FCB61483A80E8B309D8E6A01A"/>
          </w:placeholder>
        </w:sdtPr>
        <w:sdtContent>
          <w:r>
            <w:rPr>
              <w:sz w:val="22"/>
            </w:rPr>
            <w:t>Webex-Konferenz</w:t>
          </w:r>
        </w:sdtContent>
      </w:sdt>
    </w:p>
    <w:p>
      <w:pPr>
        <w:rPr>
          <w:b/>
          <w:sz w:val="22"/>
        </w:rPr>
        <w:sectPr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0" w:h="16840"/>
          <w:pgMar w:top="1440" w:right="1800" w:bottom="1440" w:left="1800" w:header="708" w:footer="708" w:gutter="0"/>
          <w:cols w:space="708"/>
        </w:sectPr>
      </w:pPr>
      <w:r>
        <w:rPr>
          <w:b/>
          <w:sz w:val="22"/>
        </w:rPr>
        <w:t xml:space="preserve">Moderation: Lars Schaade </w:t>
      </w:r>
    </w:p>
    <w:p>
      <w:pPr>
        <w:spacing w:after="0"/>
        <w:rPr>
          <w:b/>
          <w:sz w:val="22"/>
        </w:rPr>
      </w:pPr>
      <w:bookmarkStart w:id="0" w:name="_Hlk82005470"/>
      <w:r>
        <w:rPr>
          <w:b/>
          <w:sz w:val="22"/>
        </w:rPr>
        <w:t xml:space="preserve">Teilnehmende: 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Institutsleitung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Lothar H. Wieler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Lars Schaade</w:t>
      </w:r>
    </w:p>
    <w:p>
      <w:pPr>
        <w:pStyle w:val="Listenabsatz"/>
        <w:numPr>
          <w:ilvl w:val="1"/>
          <w:numId w:val="2"/>
        </w:numPr>
        <w:spacing w:after="0"/>
        <w:rPr>
          <w:sz w:val="22"/>
          <w:szCs w:val="22"/>
        </w:rPr>
      </w:pPr>
      <w:r>
        <w:rPr>
          <w:sz w:val="22"/>
          <w:szCs w:val="22"/>
        </w:rPr>
        <w:t xml:space="preserve">Esther-Maria </w:t>
      </w:r>
      <w:proofErr w:type="spellStart"/>
      <w:r>
        <w:rPr>
          <w:sz w:val="22"/>
          <w:szCs w:val="22"/>
        </w:rPr>
        <w:t>Antão</w:t>
      </w:r>
      <w:proofErr w:type="spellEnd"/>
    </w:p>
    <w:p>
      <w:pPr>
        <w:pStyle w:val="Listenabsatz"/>
        <w:numPr>
          <w:ilvl w:val="0"/>
          <w:numId w:val="2"/>
        </w:numPr>
        <w:spacing w:after="0" w:line="233" w:lineRule="auto"/>
        <w:ind w:hanging="357"/>
        <w:contextualSpacing w:val="0"/>
        <w:rPr>
          <w:sz w:val="22"/>
          <w:szCs w:val="22"/>
        </w:rPr>
      </w:pPr>
      <w:r>
        <w:rPr>
          <w:sz w:val="22"/>
          <w:szCs w:val="22"/>
        </w:rPr>
        <w:t>Abt. 1</w:t>
      </w:r>
    </w:p>
    <w:p>
      <w:pPr>
        <w:pStyle w:val="Listenabsatz"/>
        <w:numPr>
          <w:ilvl w:val="1"/>
          <w:numId w:val="2"/>
        </w:numPr>
        <w:spacing w:after="0" w:line="233" w:lineRule="auto"/>
        <w:contextualSpacing w:val="0"/>
        <w:rPr>
          <w:sz w:val="22"/>
          <w:szCs w:val="22"/>
        </w:rPr>
      </w:pPr>
      <w:r>
        <w:rPr>
          <w:sz w:val="22"/>
          <w:szCs w:val="22"/>
        </w:rPr>
        <w:t>Martin Mielke</w:t>
      </w:r>
    </w:p>
    <w:p>
      <w:pPr>
        <w:pStyle w:val="Listenabsatz"/>
        <w:numPr>
          <w:ilvl w:val="0"/>
          <w:numId w:val="2"/>
        </w:numPr>
        <w:spacing w:after="0" w:line="233" w:lineRule="auto"/>
        <w:ind w:hanging="357"/>
        <w:contextualSpacing w:val="0"/>
        <w:rPr>
          <w:sz w:val="22"/>
          <w:szCs w:val="22"/>
        </w:rPr>
      </w:pPr>
      <w:r>
        <w:rPr>
          <w:sz w:val="22"/>
          <w:szCs w:val="22"/>
        </w:rPr>
        <w:t>Abt. 3</w:t>
      </w:r>
    </w:p>
    <w:p>
      <w:pPr>
        <w:pStyle w:val="Listenabsatz"/>
        <w:numPr>
          <w:ilvl w:val="1"/>
          <w:numId w:val="2"/>
        </w:numPr>
        <w:spacing w:after="0" w:line="233" w:lineRule="auto"/>
        <w:contextualSpacing w:val="0"/>
        <w:rPr>
          <w:sz w:val="22"/>
          <w:szCs w:val="22"/>
        </w:rPr>
      </w:pPr>
      <w:r>
        <w:rPr>
          <w:sz w:val="22"/>
          <w:szCs w:val="22"/>
        </w:rPr>
        <w:t>Osamah Hamouda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Tanja Jung-Sendzik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Janna Seifried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FG11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Sangeeta Banerji (Protokoll)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FG14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Mardjan Arvand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Melanie Brunke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FG21 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Patrick Schmich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rStyle w:val="highlight"/>
          <w:sz w:val="22"/>
          <w:szCs w:val="22"/>
        </w:rPr>
      </w:pPr>
      <w:r>
        <w:rPr>
          <w:sz w:val="22"/>
          <w:szCs w:val="22"/>
        </w:rPr>
        <w:t xml:space="preserve">Wolfgang </w:t>
      </w:r>
      <w:proofErr w:type="spellStart"/>
      <w:r>
        <w:rPr>
          <w:rStyle w:val="highlight"/>
          <w:sz w:val="22"/>
          <w:szCs w:val="22"/>
        </w:rPr>
        <w:t>Scheida</w:t>
      </w:r>
      <w:proofErr w:type="spellEnd"/>
    </w:p>
    <w:p>
      <w:pPr>
        <w:pStyle w:val="Listenabsatz"/>
        <w:spacing w:after="0"/>
        <w:ind w:left="1440"/>
        <w:contextualSpacing w:val="0"/>
        <w:rPr>
          <w:sz w:val="22"/>
          <w:szCs w:val="22"/>
        </w:rPr>
      </w:pP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FG23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Robin Houben</w:t>
      </w:r>
    </w:p>
    <w:p>
      <w:pPr>
        <w:pStyle w:val="Listenabsatz"/>
        <w:numPr>
          <w:ilvl w:val="0"/>
          <w:numId w:val="4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FG32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Michaela Diercke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 xml:space="preserve">Justus </w:t>
      </w:r>
      <w:proofErr w:type="spellStart"/>
      <w:r>
        <w:rPr>
          <w:sz w:val="22"/>
        </w:rPr>
        <w:t>Benzler</w:t>
      </w:r>
      <w:proofErr w:type="spellEnd"/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FG33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Thomas Harder 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FG35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Christina Frank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FG36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Walter Haas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Stefan Kröger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FG37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Tim Eckmanns</w:t>
      </w:r>
    </w:p>
    <w:p>
      <w:pPr>
        <w:spacing w:after="0"/>
        <w:rPr>
          <w:sz w:val="22"/>
          <w:szCs w:val="22"/>
        </w:rPr>
      </w:pPr>
    </w:p>
    <w:p>
      <w:pPr>
        <w:spacing w:after="0"/>
        <w:rPr>
          <w:sz w:val="22"/>
          <w:szCs w:val="22"/>
        </w:rPr>
      </w:pPr>
    </w:p>
    <w:p>
      <w:pPr>
        <w:pStyle w:val="Listenabsatz"/>
        <w:numPr>
          <w:ilvl w:val="0"/>
          <w:numId w:val="4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FG38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Ute Rexroth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Maria an der Heiden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MF2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Torsten Semmler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Presse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Susanne Glasmacher</w:t>
      </w:r>
    </w:p>
    <w:p>
      <w:pPr>
        <w:pStyle w:val="Listenabsatz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Ronja Wenchel 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ZIG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Johanna Hanefeld</w:t>
      </w:r>
    </w:p>
    <w:p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bookmarkEnd w:id="0"/>
    <w:p>
      <w:pPr>
        <w:spacing w:after="0"/>
        <w:rPr>
          <w:sz w:val="22"/>
        </w:rPr>
        <w:sectPr>
          <w:type w:val="continuous"/>
          <w:pgSz w:w="11900" w:h="16840"/>
          <w:pgMar w:top="1440" w:right="1800" w:bottom="1440" w:left="1800" w:header="708" w:footer="708" w:gutter="0"/>
          <w:cols w:num="2" w:space="560"/>
        </w:sectPr>
      </w:pPr>
    </w:p>
    <w:p>
      <w:pPr>
        <w:pStyle w:val="Liste2"/>
        <w:numPr>
          <w:ilvl w:val="0"/>
          <w:numId w:val="0"/>
        </w:numPr>
      </w:pPr>
    </w:p>
    <w:tbl>
      <w:tblPr>
        <w:tblStyle w:val="Tabellenraster"/>
        <w:tblW w:w="8971" w:type="dxa"/>
        <w:tblLayout w:type="fixed"/>
        <w:tblLook w:val="00A0" w:firstRow="1" w:lastRow="0" w:firstColumn="1" w:lastColumn="0" w:noHBand="0" w:noVBand="0"/>
      </w:tblPr>
      <w:tblGrid>
        <w:gridCol w:w="684"/>
        <w:gridCol w:w="6824"/>
        <w:gridCol w:w="1463"/>
      </w:tblGrid>
      <w:tr>
        <w:tc>
          <w:tcPr>
            <w:tcW w:w="684" w:type="dxa"/>
          </w:tcPr>
          <w:p>
            <w:pPr>
              <w:pStyle w:val="1"/>
              <w:rPr>
                <w:sz w:val="24"/>
              </w:rPr>
            </w:pPr>
            <w:r>
              <w:rPr>
                <w:sz w:val="24"/>
              </w:rPr>
              <w:br w:type="page"/>
            </w:r>
            <w:r>
              <w:rPr>
                <w:sz w:val="24"/>
              </w:rPr>
              <w:br w:type="page"/>
              <w:t>TOP</w:t>
            </w:r>
          </w:p>
        </w:tc>
        <w:tc>
          <w:tcPr>
            <w:tcW w:w="6824" w:type="dxa"/>
          </w:tcPr>
          <w:p>
            <w:pPr>
              <w:pStyle w:val="1"/>
              <w:rPr>
                <w:sz w:val="24"/>
              </w:rPr>
            </w:pPr>
            <w:r>
              <w:rPr>
                <w:sz w:val="24"/>
              </w:rPr>
              <w:t>Beitrag/ Thema</w:t>
            </w:r>
          </w:p>
        </w:tc>
        <w:tc>
          <w:tcPr>
            <w:tcW w:w="1463" w:type="dxa"/>
          </w:tcPr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eingebracht von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 xml:space="preserve">Aktuelle Lage </w:t>
            </w:r>
          </w:p>
          <w:p>
            <w:pPr>
              <w:spacing w:line="276" w:lineRule="auto"/>
              <w:rPr>
                <w:rStyle w:val="TagFrZchn"/>
              </w:rPr>
            </w:pPr>
            <w:r>
              <w:rPr>
                <w:rStyle w:val="2Zchn"/>
                <w:sz w:val="22"/>
                <w:szCs w:val="22"/>
              </w:rPr>
              <w:t>International</w:t>
            </w: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rStyle w:val="TagFrZchn"/>
              </w:rPr>
              <w:t>(nur freitags)</w:t>
            </w:r>
          </w:p>
          <w:p>
            <w:pPr>
              <w:pStyle w:val="Liste2"/>
            </w:pPr>
            <w:proofErr w:type="spellStart"/>
            <w:r>
              <w:t>nicht</w:t>
            </w:r>
            <w:proofErr w:type="spellEnd"/>
            <w:r>
              <w:t xml:space="preserve"> </w:t>
            </w:r>
            <w:proofErr w:type="spellStart"/>
            <w:r>
              <w:t>berichtet</w:t>
            </w:r>
            <w:proofErr w:type="spellEnd"/>
          </w:p>
          <w:p>
            <w:pPr>
              <w:pStyle w:val="Liste2"/>
              <w:numPr>
                <w:ilvl w:val="0"/>
                <w:numId w:val="0"/>
              </w:numPr>
              <w:ind w:left="833"/>
            </w:pPr>
          </w:p>
          <w:p>
            <w:pPr>
              <w:pStyle w:val="Liste2"/>
              <w:numPr>
                <w:ilvl w:val="0"/>
                <w:numId w:val="0"/>
              </w:numPr>
            </w:pPr>
            <w:r>
              <w:t xml:space="preserve">ToDo: </w:t>
            </w:r>
          </w:p>
          <w:p>
            <w:pPr>
              <w:pStyle w:val="2"/>
            </w:pPr>
            <w:r>
              <w:t xml:space="preserve">National </w:t>
            </w:r>
          </w:p>
          <w:p>
            <w:pPr>
              <w:pStyle w:val="Liste2"/>
            </w:pPr>
            <w:r>
              <w:t xml:space="preserve">Fallzahlen, </w:t>
            </w:r>
            <w:proofErr w:type="spellStart"/>
            <w:r>
              <w:t>Todesfälle</w:t>
            </w:r>
            <w:proofErr w:type="spellEnd"/>
            <w:r>
              <w:t xml:space="preserve">, Trend, </w:t>
            </w:r>
            <w:proofErr w:type="spellStart"/>
            <w:r>
              <w:t>Folien</w:t>
            </w:r>
            <w:proofErr w:type="spellEnd"/>
            <w:r>
              <w:t xml:space="preserve"> </w:t>
            </w:r>
            <w:hyperlink r:id="rId14" w:history="1">
              <w:proofErr w:type="spellStart"/>
              <w:r>
                <w:rPr>
                  <w:rStyle w:val="Hyperlink"/>
                </w:rPr>
                <w:t>hier</w:t>
              </w:r>
              <w:proofErr w:type="spellEnd"/>
            </w:hyperlink>
          </w:p>
          <w:p>
            <w:pPr>
              <w:pStyle w:val="Liste2"/>
              <w:rPr>
                <w:lang w:val="de-DE"/>
              </w:rPr>
            </w:pPr>
            <w:proofErr w:type="spellStart"/>
            <w:r>
              <w:rPr>
                <w:lang w:val="de-DE"/>
              </w:rPr>
              <w:t>SurvNet</w:t>
            </w:r>
            <w:proofErr w:type="spellEnd"/>
            <w:r>
              <w:rPr>
                <w:lang w:val="de-DE"/>
              </w:rPr>
              <w:t xml:space="preserve"> übermittelt: </w:t>
            </w:r>
            <w:proofErr w:type="spellStart"/>
            <w:r>
              <w:rPr>
                <w:lang w:val="de-DE"/>
              </w:rPr>
              <w:t>SurvNet</w:t>
            </w:r>
            <w:proofErr w:type="spellEnd"/>
            <w:r>
              <w:rPr>
                <w:lang w:val="de-DE"/>
              </w:rPr>
              <w:t xml:space="preserve"> übermittelt: 14.745.107 (+62.349), davon 122.702 (+24) Todesfälle </w:t>
            </w:r>
          </w:p>
          <w:p>
            <w:pPr>
              <w:pStyle w:val="Liste2"/>
            </w:pPr>
            <w:r>
              <w:t xml:space="preserve">7-Tage-Inzidenz:  1238,2/100.000 </w:t>
            </w:r>
            <w:proofErr w:type="spellStart"/>
            <w:r>
              <w:t>Einw</w:t>
            </w:r>
            <w:proofErr w:type="spellEnd"/>
            <w:r>
              <w:t>.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Impfmonitoring: Geimpfte mit 1. Dosis 63.441.127 (76,3%), mit vollständiger Impfung 62.694.875 (75,4%)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Verlauf der 7-Tage-Inzidenz der Bundesländer:</w:t>
            </w:r>
          </w:p>
          <w:p>
            <w:pPr>
              <w:pStyle w:val="Liste3"/>
            </w:pPr>
            <w:r>
              <w:t>Saschen-Anhalt, Thüringen, Schleswig-Holstein: steigend</w:t>
            </w:r>
          </w:p>
          <w:p>
            <w:pPr>
              <w:pStyle w:val="Liste3"/>
            </w:pPr>
            <w:r>
              <w:t>u.a. Hamburg und Bremen: sinkend</w:t>
            </w:r>
          </w:p>
          <w:p>
            <w:pPr>
              <w:pStyle w:val="Liste3"/>
            </w:pPr>
            <w:r>
              <w:t>insgesamt sinkender Trend</w:t>
            </w:r>
          </w:p>
          <w:p>
            <w:pPr>
              <w:pStyle w:val="Liste3"/>
            </w:pPr>
            <w:r>
              <w:t xml:space="preserve">¾ der LK haben 7d- Inzidenz &gt;1000/100000 </w:t>
            </w:r>
            <w:proofErr w:type="spellStart"/>
            <w:r>
              <w:t>Einw</w:t>
            </w:r>
            <w:proofErr w:type="spellEnd"/>
            <w:r>
              <w:t>.</w:t>
            </w:r>
          </w:p>
          <w:p>
            <w:pPr>
              <w:pStyle w:val="Liste3"/>
            </w:pPr>
            <w:r>
              <w:t>aktueller Spitzenreiter: LK Börde in Sachsen-Anhalt</w:t>
            </w:r>
          </w:p>
          <w:p>
            <w:pPr>
              <w:pStyle w:val="Liste3"/>
            </w:pPr>
            <w:r>
              <w:t>Inzidenz in AG 5-14-Jähriger stark sinkend</w:t>
            </w:r>
          </w:p>
          <w:p>
            <w:pPr>
              <w:pStyle w:val="Liste3"/>
              <w:numPr>
                <w:ilvl w:val="0"/>
                <w:numId w:val="0"/>
              </w:numPr>
            </w:pPr>
          </w:p>
          <w:p>
            <w:pPr>
              <w:pStyle w:val="Liste3"/>
              <w:numPr>
                <w:ilvl w:val="0"/>
                <w:numId w:val="0"/>
              </w:numPr>
            </w:pPr>
            <w:r>
              <w:t>Frage: Wie ist die Durchseuchungsrate bei Kindern?</w:t>
            </w:r>
          </w:p>
          <w:p>
            <w:pPr>
              <w:pStyle w:val="Liste3"/>
              <w:numPr>
                <w:ilvl w:val="0"/>
                <w:numId w:val="0"/>
              </w:numPr>
            </w:pPr>
            <w:r>
              <w:t>Antwort: Im Meldesystem sind ca. 500.000 0-4-Jährige und ca. 2,3 Mio. 5-14-Jährige verzeichnet. Eine lokale Studie hat einen Durchseuchungsanteil von ca. 30% ermittelt. Es wurde aber von einzelnen Krisenstabsmitgliedern eine höhere Dunkelziffer vermutet.</w:t>
            </w:r>
          </w:p>
          <w:p>
            <w:pPr>
              <w:pStyle w:val="Liste3"/>
              <w:numPr>
                <w:ilvl w:val="0"/>
                <w:numId w:val="0"/>
              </w:numPr>
            </w:pPr>
          </w:p>
          <w:p>
            <w:pPr>
              <w:pStyle w:val="Liste3"/>
              <w:numPr>
                <w:ilvl w:val="0"/>
                <w:numId w:val="0"/>
              </w:numPr>
              <w:rPr>
                <w:i/>
              </w:rPr>
            </w:pPr>
            <w:proofErr w:type="spellStart"/>
            <w:r>
              <w:rPr>
                <w:b/>
              </w:rPr>
              <w:t>ToDo</w:t>
            </w:r>
            <w:proofErr w:type="spellEnd"/>
            <w:r>
              <w:rPr>
                <w:b/>
              </w:rPr>
              <w:t xml:space="preserve"> 1 (optional)</w:t>
            </w:r>
            <w:r>
              <w:t xml:space="preserve">: </w:t>
            </w:r>
            <w:r>
              <w:rPr>
                <w:i/>
              </w:rPr>
              <w:t xml:space="preserve">Die Durchseuchungsrate von Kindern anhand von </w:t>
            </w:r>
            <w:proofErr w:type="spellStart"/>
            <w:r>
              <w:rPr>
                <w:i/>
              </w:rPr>
              <w:t>Seroprävalenz</w:t>
            </w:r>
            <w:proofErr w:type="spellEnd"/>
            <w:r>
              <w:rPr>
                <w:i/>
              </w:rPr>
              <w:t xml:space="preserve"> Studien beantworten (Frau Neuhauser, FG25).</w:t>
            </w:r>
          </w:p>
          <w:p>
            <w:pPr>
              <w:pStyle w:val="Liste3"/>
              <w:numPr>
                <w:ilvl w:val="0"/>
                <w:numId w:val="0"/>
              </w:numPr>
            </w:pPr>
            <w:r>
              <w:t xml:space="preserve">Hinweis von Protokollantin: Auftrag wurde nicht klar als </w:t>
            </w:r>
            <w:proofErr w:type="spellStart"/>
            <w:r>
              <w:t>ToDo</w:t>
            </w:r>
            <w:proofErr w:type="spellEnd"/>
            <w:r>
              <w:t xml:space="preserve"> formuliert, sondern eher als „nice-</w:t>
            </w:r>
            <w:proofErr w:type="spellStart"/>
            <w:r>
              <w:t>to</w:t>
            </w:r>
            <w:proofErr w:type="spellEnd"/>
            <w:r>
              <w:t>-</w:t>
            </w:r>
            <w:proofErr w:type="spellStart"/>
            <w:r>
              <w:t>have</w:t>
            </w:r>
            <w:proofErr w:type="spellEnd"/>
            <w:r>
              <w:t xml:space="preserve">“, da </w:t>
            </w:r>
            <w:proofErr w:type="spellStart"/>
            <w:r>
              <w:t>Präs</w:t>
            </w:r>
            <w:proofErr w:type="spellEnd"/>
            <w:r>
              <w:t xml:space="preserve"> mit dieser Frage rechnet.</w:t>
            </w:r>
          </w:p>
          <w:p>
            <w:pPr>
              <w:pStyle w:val="Liste2"/>
              <w:rPr>
                <w:rStyle w:val="TagMiZchn"/>
                <w:b w:val="0"/>
                <w:bCs/>
                <w:lang w:val="de-DE"/>
              </w:rPr>
            </w:pPr>
            <w:r>
              <w:rPr>
                <w:rStyle w:val="3Zchn"/>
                <w:b w:val="0"/>
                <w:lang w:val="de-DE"/>
              </w:rPr>
              <w:t>Testkapazität und Testungen</w:t>
            </w:r>
            <w:r>
              <w:rPr>
                <w:lang w:val="de-DE"/>
              </w:rPr>
              <w:t xml:space="preserve"> </w:t>
            </w:r>
            <w:r>
              <w:rPr>
                <w:rStyle w:val="TagMiZchn"/>
                <w:bCs/>
                <w:lang w:val="de-DE"/>
              </w:rPr>
              <w:t xml:space="preserve">(nur mittwochs) </w:t>
            </w:r>
          </w:p>
          <w:p>
            <w:pPr>
              <w:pStyle w:val="Liste2"/>
            </w:pPr>
            <w:r>
              <w:t>(nicht berichtet)</w:t>
            </w:r>
          </w:p>
          <w:p>
            <w:pPr>
              <w:pStyle w:val="Liste2"/>
            </w:pPr>
            <w:r>
              <w:t xml:space="preserve">ARS-Daten </w:t>
            </w:r>
          </w:p>
          <w:p>
            <w:pPr>
              <w:pStyle w:val="Liste2"/>
            </w:pPr>
            <w:r>
              <w:t>(nicht berichtet)</w:t>
            </w:r>
          </w:p>
          <w:p>
            <w:pPr>
              <w:pStyle w:val="Liste2"/>
            </w:pPr>
            <w:r>
              <w:t>VOC-</w:t>
            </w:r>
            <w:proofErr w:type="spellStart"/>
            <w:r>
              <w:t>Bericht</w:t>
            </w:r>
            <w:proofErr w:type="spellEnd"/>
          </w:p>
          <w:p>
            <w:pPr>
              <w:pStyle w:val="Liste2"/>
            </w:pPr>
            <w:r>
              <w:t>(nicht berichtet)</w:t>
            </w:r>
          </w:p>
          <w:p>
            <w:pPr>
              <w:pStyle w:val="Liste2"/>
            </w:pPr>
            <w:r>
              <w:t>Molekulare Surveillance (nur mittwochs)</w:t>
            </w:r>
          </w:p>
          <w:p>
            <w:pPr>
              <w:pStyle w:val="Liste2"/>
            </w:pPr>
            <w:r>
              <w:t>(nicht berichtet)</w:t>
            </w:r>
          </w:p>
          <w:p>
            <w:pPr>
              <w:pStyle w:val="Liste2"/>
            </w:pPr>
            <w:proofErr w:type="spellStart"/>
            <w:r>
              <w:t>Syndromische</w:t>
            </w:r>
            <w:proofErr w:type="spellEnd"/>
            <w:r>
              <w:t xml:space="preserve"> Surveillance</w:t>
            </w:r>
            <w:r>
              <w:rPr>
                <w:rStyle w:val="TagMiZchn"/>
              </w:rPr>
              <w:t xml:space="preserve"> (</w:t>
            </w:r>
            <w:proofErr w:type="spellStart"/>
            <w:r>
              <w:rPr>
                <w:rStyle w:val="TagMiZchn"/>
              </w:rPr>
              <w:t>nur</w:t>
            </w:r>
            <w:proofErr w:type="spellEnd"/>
            <w:r>
              <w:rPr>
                <w:rStyle w:val="TagMiZchn"/>
              </w:rPr>
              <w:t xml:space="preserve"> </w:t>
            </w:r>
            <w:proofErr w:type="spellStart"/>
            <w:r>
              <w:rPr>
                <w:rStyle w:val="TagMiZchn"/>
              </w:rPr>
              <w:t>mittwochs</w:t>
            </w:r>
            <w:proofErr w:type="spellEnd"/>
            <w:r>
              <w:rPr>
                <w:rStyle w:val="TagMiZchn"/>
              </w:rPr>
              <w:t>)</w:t>
            </w:r>
            <w:r>
              <w:rPr>
                <w:i/>
                <w:color w:val="D99594" w:themeColor="accent2" w:themeTint="99"/>
                <w:sz w:val="20"/>
                <w:szCs w:val="20"/>
              </w:rPr>
              <w:t xml:space="preserve"> </w:t>
            </w:r>
          </w:p>
          <w:p>
            <w:pPr>
              <w:pStyle w:val="Liste2"/>
            </w:pPr>
            <w:r>
              <w:t>(nicht berichtet)</w:t>
            </w:r>
          </w:p>
          <w:p>
            <w:pPr>
              <w:pStyle w:val="Liste2"/>
              <w:rPr>
                <w:rStyle w:val="TagMiZchn"/>
                <w:b w:val="0"/>
                <w:lang w:val="de-DE"/>
              </w:rPr>
            </w:pPr>
            <w:r>
              <w:rPr>
                <w:lang w:val="de-DE"/>
              </w:rPr>
              <w:t xml:space="preserve">Virologische Surveillance, NRZ Influenza-Daten </w:t>
            </w:r>
            <w:r>
              <w:rPr>
                <w:rStyle w:val="TagMiZchn"/>
                <w:lang w:val="de-DE"/>
              </w:rPr>
              <w:t xml:space="preserve">(nur mittwochs) </w:t>
            </w:r>
          </w:p>
          <w:p>
            <w:pPr>
              <w:pStyle w:val="Liste2"/>
            </w:pPr>
            <w:r>
              <w:t>(nicht berichtet)</w:t>
            </w:r>
          </w:p>
          <w:p>
            <w:pPr>
              <w:pStyle w:val="Liste2"/>
              <w:rPr>
                <w:rStyle w:val="TagMiZchn"/>
                <w:b w:val="0"/>
                <w:bCs/>
                <w:lang w:val="de-DE"/>
              </w:rPr>
            </w:pPr>
            <w:r>
              <w:rPr>
                <w:lang w:val="de-DE"/>
              </w:rPr>
              <w:t xml:space="preserve">Zahlen zum DIVI-Intensivregister </w:t>
            </w:r>
            <w:r>
              <w:rPr>
                <w:rStyle w:val="TagMiZchn"/>
                <w:bCs/>
                <w:lang w:val="de-DE"/>
              </w:rPr>
              <w:t>(nur mittwochs)</w:t>
            </w:r>
          </w:p>
          <w:p>
            <w:pPr>
              <w:pStyle w:val="Liste2"/>
            </w:pPr>
            <w:r>
              <w:t>(nicht berichtet)</w:t>
            </w:r>
          </w:p>
          <w:p>
            <w:pPr>
              <w:pStyle w:val="Liste2"/>
            </w:pPr>
            <w:proofErr w:type="spellStart"/>
            <w:r>
              <w:t>Modellierungen</w:t>
            </w:r>
            <w:proofErr w:type="spellEnd"/>
            <w:r>
              <w:t xml:space="preserve"> </w:t>
            </w:r>
            <w:r>
              <w:rPr>
                <w:b/>
                <w:i/>
                <w:color w:val="95B3D7" w:themeColor="accent1" w:themeTint="99"/>
                <w:sz w:val="20"/>
              </w:rPr>
              <w:t>(</w:t>
            </w:r>
            <w:proofErr w:type="spellStart"/>
            <w:r>
              <w:rPr>
                <w:b/>
                <w:i/>
                <w:color w:val="95B3D7" w:themeColor="accent1" w:themeTint="99"/>
                <w:sz w:val="20"/>
              </w:rPr>
              <w:t>nur</w:t>
            </w:r>
            <w:proofErr w:type="spellEnd"/>
            <w:r>
              <w:rPr>
                <w:b/>
                <w:i/>
                <w:color w:val="95B3D7" w:themeColor="accent1" w:themeTint="99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color w:val="95B3D7" w:themeColor="accent1" w:themeTint="99"/>
                <w:sz w:val="20"/>
              </w:rPr>
              <w:t>freitags</w:t>
            </w:r>
            <w:proofErr w:type="spellEnd"/>
            <w:r>
              <w:rPr>
                <w:b/>
                <w:i/>
                <w:color w:val="95B3D7" w:themeColor="accent1" w:themeTint="99"/>
                <w:sz w:val="20"/>
              </w:rPr>
              <w:t>)</w:t>
            </w:r>
          </w:p>
          <w:p>
            <w:pPr>
              <w:pStyle w:val="Liste2"/>
            </w:pPr>
            <w:r>
              <w:t>(nicht berichtet)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ZIG1 </w:t>
            </w:r>
            <w:r>
              <w:rPr>
                <w:sz w:val="22"/>
                <w:szCs w:val="22"/>
              </w:rPr>
              <w:br/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FG32 </w:t>
            </w:r>
            <w:r>
              <w:rPr>
                <w:sz w:val="22"/>
                <w:szCs w:val="22"/>
              </w:rPr>
              <w:br/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lastRenderedPageBreak/>
              <w:t>2</w:t>
            </w:r>
          </w:p>
        </w:tc>
        <w:tc>
          <w:tcPr>
            <w:tcW w:w="6824" w:type="dxa"/>
          </w:tcPr>
          <w:p>
            <w:pPr>
              <w:spacing w:line="276" w:lineRule="auto"/>
              <w:rPr>
                <w:rStyle w:val="TagFrZchn"/>
              </w:rPr>
            </w:pPr>
            <w:r>
              <w:rPr>
                <w:rStyle w:val="1Zchn"/>
              </w:rPr>
              <w:t>Internationales</w:t>
            </w:r>
            <w:r>
              <w:rPr>
                <w:b/>
                <w:color w:val="FF0000"/>
              </w:rPr>
              <w:t xml:space="preserve"> </w:t>
            </w:r>
            <w:r>
              <w:rPr>
                <w:rStyle w:val="TagFrZchn"/>
              </w:rPr>
              <w:t>(nur freitags)</w:t>
            </w:r>
          </w:p>
          <w:p>
            <w:pPr>
              <w:pStyle w:val="Listenabsatz"/>
              <w:numPr>
                <w:ilvl w:val="0"/>
                <w:numId w:val="24"/>
              </w:numPr>
            </w:pPr>
            <w:r>
              <w:t xml:space="preserve">Update zu Ukraine: </w:t>
            </w:r>
          </w:p>
          <w:p>
            <w:pPr>
              <w:pStyle w:val="Listenabsatz"/>
              <w:numPr>
                <w:ilvl w:val="1"/>
                <w:numId w:val="24"/>
              </w:numPr>
            </w:pPr>
            <w:r>
              <w:rPr>
                <w:sz w:val="22"/>
                <w:szCs w:val="22"/>
              </w:rPr>
              <w:t xml:space="preserve">Koordinierungsstelle FG38 mit Einbindung von ZIG 3 </w:t>
            </w:r>
          </w:p>
          <w:p>
            <w:pPr>
              <w:pStyle w:val="Listenabsatz"/>
              <w:numPr>
                <w:ilvl w:val="1"/>
                <w:numId w:val="24"/>
              </w:numPr>
            </w:pPr>
            <w:r>
              <w:t>Aufgaben: Bericht zu Aktivitäten an das BMG</w:t>
            </w:r>
          </w:p>
          <w:p>
            <w:pPr>
              <w:pStyle w:val="Listenabsatz"/>
              <w:numPr>
                <w:ilvl w:val="1"/>
                <w:numId w:val="24"/>
              </w:numPr>
            </w:pPr>
            <w:r>
              <w:t>Lage-AG zukünftig freitags statt Krisenstabssitzung</w:t>
            </w:r>
          </w:p>
          <w:p>
            <w:pPr>
              <w:pStyle w:val="Listenabsatz"/>
              <w:numPr>
                <w:ilvl w:val="1"/>
                <w:numId w:val="24"/>
              </w:numPr>
            </w:pPr>
            <w:r>
              <w:t>Krisenstabssitzung zukünftig montags und mittwochs. Freitagsagenda so weit wie möglich auf Montag verschieben und ggf. noch auf Mittwoch</w:t>
            </w:r>
          </w:p>
          <w:p>
            <w:pPr>
              <w:pStyle w:val="Liste3"/>
              <w:numPr>
                <w:ilvl w:val="0"/>
                <w:numId w:val="0"/>
              </w:numPr>
              <w:rPr>
                <w:i/>
              </w:rPr>
            </w:pPr>
            <w:proofErr w:type="spellStart"/>
            <w:r>
              <w:rPr>
                <w:b/>
                <w:i/>
              </w:rPr>
              <w:t>ToDo</w:t>
            </w:r>
            <w:proofErr w:type="spellEnd"/>
            <w:r>
              <w:rPr>
                <w:b/>
                <w:i/>
              </w:rPr>
              <w:t xml:space="preserve"> 2</w:t>
            </w:r>
            <w:r>
              <w:t xml:space="preserve">: </w:t>
            </w:r>
            <w:r>
              <w:rPr>
                <w:i/>
              </w:rPr>
              <w:t>Krisenstabssitzungen ab jetzt auf montags statt freitags umstellen (Mittwochstermin bleibt) und Agenda anpassen (Lagezentrum)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Schaade</w:t>
            </w:r>
            <w:proofErr w:type="spellEnd"/>
            <w:r>
              <w:rPr>
                <w:sz w:val="22"/>
                <w:szCs w:val="22"/>
              </w:rPr>
              <w:br/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824" w:type="dxa"/>
          </w:tcPr>
          <w:p>
            <w:pPr>
              <w:spacing w:line="276" w:lineRule="auto"/>
              <w:rPr>
                <w:b/>
                <w:i/>
                <w:color w:val="C2D69B" w:themeColor="accent3" w:themeTint="99"/>
              </w:rPr>
            </w:pPr>
            <w:r>
              <w:rPr>
                <w:rStyle w:val="1Zchn"/>
              </w:rPr>
              <w:t>Update digitale Projekte</w:t>
            </w:r>
            <w:r>
              <w:rPr>
                <w:b/>
                <w:sz w:val="28"/>
              </w:rPr>
              <w:t xml:space="preserve"> </w:t>
            </w:r>
            <w:r>
              <w:rPr>
                <w:rStyle w:val="TagFrZchn"/>
              </w:rPr>
              <w:t>(nur freitags)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FG21</w:t>
            </w:r>
            <w:r>
              <w:rPr>
                <w:sz w:val="22"/>
                <w:szCs w:val="22"/>
              </w:rPr>
              <w:br/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>Aktuelle Risikobewertung</w:t>
            </w:r>
          </w:p>
          <w:p>
            <w:pPr>
              <w:pStyle w:val="Liste2"/>
            </w:pPr>
            <w:proofErr w:type="spellStart"/>
            <w:r>
              <w:t>nicht</w:t>
            </w:r>
            <w:proofErr w:type="spellEnd"/>
            <w:r>
              <w:t xml:space="preserve"> </w:t>
            </w:r>
            <w:proofErr w:type="spellStart"/>
            <w:r>
              <w:t>besprochen</w:t>
            </w:r>
            <w:proofErr w:type="spellEnd"/>
            <w:r>
              <w:br/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Abt. 3</w:t>
            </w:r>
            <w:r>
              <w:rPr>
                <w:sz w:val="22"/>
                <w:szCs w:val="22"/>
              </w:rPr>
              <w:br/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 xml:space="preserve">Expertenbeirat </w:t>
            </w:r>
            <w:r>
              <w:rPr>
                <w:i/>
                <w:color w:val="95B3D7" w:themeColor="accent1" w:themeTint="99"/>
                <w:sz w:val="20"/>
              </w:rPr>
              <w:t>(</w:t>
            </w:r>
            <w:proofErr w:type="spellStart"/>
            <w:r>
              <w:rPr>
                <w:i/>
                <w:color w:val="95B3D7" w:themeColor="accent1" w:themeTint="99"/>
                <w:sz w:val="20"/>
              </w:rPr>
              <w:t>mont</w:t>
            </w:r>
            <w:proofErr w:type="spellEnd"/>
            <w:r>
              <w:rPr>
                <w:i/>
                <w:color w:val="95B3D7" w:themeColor="accent1" w:themeTint="99"/>
                <w:sz w:val="20"/>
              </w:rPr>
              <w:t xml:space="preserve">. Vorbereitung, </w:t>
            </w:r>
            <w:proofErr w:type="spellStart"/>
            <w:r>
              <w:rPr>
                <w:i/>
                <w:color w:val="95B3D7" w:themeColor="accent1" w:themeTint="99"/>
                <w:sz w:val="20"/>
              </w:rPr>
              <w:t>mittw</w:t>
            </w:r>
            <w:proofErr w:type="spellEnd"/>
            <w:r>
              <w:rPr>
                <w:i/>
                <w:color w:val="95B3D7" w:themeColor="accent1" w:themeTint="99"/>
                <w:sz w:val="20"/>
              </w:rPr>
              <w:t>. Nachbereitung)</w:t>
            </w:r>
          </w:p>
          <w:p>
            <w:pPr>
              <w:pStyle w:val="Liste1"/>
            </w:pPr>
            <w:r>
              <w:t xml:space="preserve"> </w:t>
            </w:r>
            <w:proofErr w:type="spellStart"/>
            <w:r>
              <w:t>Präs</w:t>
            </w:r>
            <w:proofErr w:type="spellEnd"/>
            <w:r>
              <w:t xml:space="preserve"> berichtet, dass er dem Beirat vorschlagen möchte, eine Stellungnahme zu </w:t>
            </w:r>
            <w:proofErr w:type="spellStart"/>
            <w:r>
              <w:t>Alten-und</w:t>
            </w:r>
            <w:proofErr w:type="spellEnd"/>
            <w:r>
              <w:t xml:space="preserve"> Pflegeheimen zu erstellen und er die Federführung übernehmen möchte. RKI intern soll FG37 einbezogen werden. Frist in Abstimmung mit FG37: 4 Wochen.</w:t>
            </w:r>
          </w:p>
          <w:p>
            <w:pPr>
              <w:pStyle w:val="1"/>
              <w:rPr>
                <w:sz w:val="22"/>
              </w:rPr>
            </w:pP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Präs</w:t>
            </w:r>
            <w:proofErr w:type="spellEnd"/>
          </w:p>
        </w:tc>
      </w:tr>
      <w:tr>
        <w:trPr>
          <w:trHeight w:val="518"/>
        </w:trP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>Kommunikation</w:t>
            </w:r>
          </w:p>
          <w:p>
            <w:pPr>
              <w:pStyle w:val="2"/>
            </w:pPr>
            <w:r>
              <w:t>BZgA</w:t>
            </w:r>
          </w:p>
          <w:p>
            <w:pPr>
              <w:pStyle w:val="Liste1"/>
            </w:pPr>
            <w:r>
              <w:t>(nicht berichtet)</w:t>
            </w:r>
          </w:p>
          <w:p>
            <w:pPr>
              <w:pStyle w:val="2"/>
            </w:pPr>
            <w:r>
              <w:t>Presse</w:t>
            </w:r>
          </w:p>
          <w:p>
            <w:pPr>
              <w:pStyle w:val="Liste1"/>
            </w:pPr>
            <w:r>
              <w:t>Nach Abstimmung im Krisenstab wird am kommenden Montag die Info herausgegeben, dass am Dienstag aufgrund des Berliner Feiertags kein Bericht veröffentlicht wird und auf das Dashboard verwiesen.</w:t>
            </w:r>
          </w:p>
          <w:p>
            <w:pPr>
              <w:pStyle w:val="2"/>
            </w:pPr>
            <w:r>
              <w:t>P1</w:t>
            </w:r>
          </w:p>
          <w:p>
            <w:pPr>
              <w:pStyle w:val="Liste1"/>
              <w:rPr>
                <w:i/>
              </w:rPr>
            </w:pPr>
            <w:r>
              <w:t>(nicht berichtet)</w:t>
            </w:r>
          </w:p>
          <w:p>
            <w:pPr>
              <w:pStyle w:val="Liste1"/>
              <w:numPr>
                <w:ilvl w:val="0"/>
                <w:numId w:val="0"/>
              </w:numPr>
              <w:rPr>
                <w:b/>
                <w:i/>
              </w:rPr>
            </w:pPr>
          </w:p>
          <w:p>
            <w:pPr>
              <w:pStyle w:val="Liste1"/>
              <w:numPr>
                <w:ilvl w:val="0"/>
                <w:numId w:val="0"/>
              </w:numPr>
              <w:rPr>
                <w:i/>
              </w:rPr>
            </w:pPr>
            <w:proofErr w:type="spellStart"/>
            <w:r>
              <w:rPr>
                <w:b/>
                <w:i/>
              </w:rPr>
              <w:t>ToDo</w:t>
            </w:r>
            <w:proofErr w:type="spellEnd"/>
            <w:r>
              <w:rPr>
                <w:b/>
                <w:i/>
              </w:rPr>
              <w:t xml:space="preserve"> 3</w:t>
            </w:r>
            <w:r>
              <w:rPr>
                <w:i/>
              </w:rPr>
              <w:t>: Info ans BMG, dass am 8.3.2022 das Lagezentrum besetzt sein wird (da Feiertag nur in Berlin), aber keine Berichte herausgegeben werden (Rexroth)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BZgA </w:t>
            </w:r>
            <w:proofErr w:type="spellStart"/>
            <w:r>
              <w:rPr>
                <w:sz w:val="22"/>
                <w:szCs w:val="22"/>
              </w:rPr>
              <w:t>n.A</w:t>
            </w:r>
            <w:proofErr w:type="spellEnd"/>
            <w:r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br/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Presse (Wenchel)</w:t>
            </w:r>
            <w:r>
              <w:rPr>
                <w:sz w:val="22"/>
                <w:szCs w:val="22"/>
              </w:rPr>
              <w:br/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P1</w:t>
            </w:r>
            <w:r>
              <w:rPr>
                <w:sz w:val="22"/>
                <w:szCs w:val="22"/>
              </w:rPr>
              <w:br/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>RKI-Strategie Fragen</w:t>
            </w:r>
          </w:p>
          <w:p>
            <w:pPr>
              <w:pStyle w:val="2"/>
            </w:pPr>
            <w:r>
              <w:t>Allgemein</w:t>
            </w:r>
          </w:p>
          <w:p>
            <w:pPr>
              <w:pStyle w:val="Liste1"/>
            </w:pPr>
            <w:r>
              <w:t xml:space="preserve">Künftige Nutzung der CWA (Fortsetzung der Diskussion vom Freitag); Zusammenfassung pro und Contra. </w:t>
            </w:r>
          </w:p>
          <w:p>
            <w:pPr>
              <w:pStyle w:val="Liste1"/>
            </w:pPr>
            <w:r>
              <w:lastRenderedPageBreak/>
              <w:t xml:space="preserve">Pro: </w:t>
            </w:r>
          </w:p>
          <w:p>
            <w:pPr>
              <w:pStyle w:val="Liste1"/>
              <w:numPr>
                <w:ilvl w:val="0"/>
                <w:numId w:val="50"/>
              </w:numPr>
            </w:pPr>
            <w:r>
              <w:t>Gutes Tool für die Deeskalation, da nach Beendigung der Maßnahmen von behördlichem Contact Tracing der Bürger ermächtigt wird, seine Kontakte selber zu verwalten und zu benachrichtigen</w:t>
            </w:r>
          </w:p>
          <w:p>
            <w:pPr>
              <w:pStyle w:val="Liste1"/>
              <w:numPr>
                <w:ilvl w:val="0"/>
                <w:numId w:val="50"/>
              </w:numPr>
            </w:pPr>
            <w:r>
              <w:t>Großer Pool von Usern (stärkt Sichtbarkeit und Vertrauen in RKI)</w:t>
            </w:r>
          </w:p>
          <w:p>
            <w:pPr>
              <w:pStyle w:val="Liste1"/>
              <w:numPr>
                <w:ilvl w:val="0"/>
                <w:numId w:val="50"/>
              </w:numPr>
            </w:pPr>
            <w:r>
              <w:t xml:space="preserve">Hohes Ansehen im Ausland </w:t>
            </w:r>
          </w:p>
          <w:p>
            <w:pPr>
              <w:pStyle w:val="Liste1"/>
              <w:numPr>
                <w:ilvl w:val="0"/>
                <w:numId w:val="50"/>
              </w:numPr>
            </w:pPr>
            <w:r>
              <w:t>Epidemische Lage im Herbst/ Winter nicht absehbar und Tool könnte dann dringend benötigt werden</w:t>
            </w:r>
          </w:p>
          <w:p>
            <w:pPr>
              <w:pStyle w:val="Liste1"/>
              <w:numPr>
                <w:ilvl w:val="0"/>
                <w:numId w:val="50"/>
              </w:numPr>
            </w:pPr>
            <w:r>
              <w:t>Aktuelles Review (</w:t>
            </w:r>
            <w:r>
              <w:rPr>
                <w:highlight w:val="yellow"/>
              </w:rPr>
              <w:t>bitte Referenz einfügen</w:t>
            </w:r>
            <w:r>
              <w:t xml:space="preserve">) zeigt, dass elektronisch unterstütztes Contact Tracing wahrscheinlich am effektivsten ist, daher gute Unterstützung für Gesundheitsämter </w:t>
            </w:r>
          </w:p>
          <w:p>
            <w:pPr>
              <w:pStyle w:val="Liste1"/>
              <w:numPr>
                <w:ilvl w:val="0"/>
                <w:numId w:val="50"/>
              </w:numPr>
            </w:pPr>
            <w:r>
              <w:t>Möglichkeit der funktionellen Erweiterung, z.B. nach den Wünschen der Gesundheitsämter</w:t>
            </w:r>
          </w:p>
          <w:p>
            <w:pPr>
              <w:pStyle w:val="Liste1"/>
              <w:numPr>
                <w:ilvl w:val="0"/>
                <w:numId w:val="24"/>
              </w:numPr>
            </w:pPr>
            <w:r>
              <w:t>Contra:</w:t>
            </w:r>
          </w:p>
          <w:p>
            <w:pPr>
              <w:pStyle w:val="Liste1"/>
              <w:numPr>
                <w:ilvl w:val="0"/>
                <w:numId w:val="24"/>
              </w:numPr>
            </w:pPr>
            <w:r>
              <w:t>Bindet viel Personal (5 Personen), die aus RKI eigenen Mitteln finanziert werden müssen und woanders fehlen (z.B. Entwicklung von DEMIS)</w:t>
            </w:r>
          </w:p>
          <w:p>
            <w:pPr>
              <w:pStyle w:val="Liste1"/>
              <w:numPr>
                <w:ilvl w:val="0"/>
                <w:numId w:val="24"/>
              </w:numPr>
            </w:pPr>
            <w:r>
              <w:t xml:space="preserve">Aktuell keine Akzeptanz bei Gesundheitsämtern. Sie wünschen sich Einführung von DEMIS </w:t>
            </w:r>
          </w:p>
          <w:p>
            <w:pPr>
              <w:pStyle w:val="Liste1"/>
              <w:numPr>
                <w:ilvl w:val="0"/>
                <w:numId w:val="24"/>
              </w:numPr>
            </w:pPr>
            <w:r>
              <w:t>Nutzen ist nicht belegt (Hinweis: o.g. Review konnte ebenfalls keine eindeutige Effektivität von klassischem Contact Tracing im Falle einer Community Transmission belegen)</w:t>
            </w:r>
          </w:p>
          <w:p>
            <w:pPr>
              <w:pStyle w:val="Liste1"/>
              <w:numPr>
                <w:ilvl w:val="0"/>
                <w:numId w:val="0"/>
              </w:numPr>
              <w:ind w:left="360"/>
            </w:pPr>
            <w:r>
              <w:t>Unklar, ob ENF-Schnittstelle von Apple und Google weiterhin unterstützt wird</w:t>
            </w:r>
          </w:p>
          <w:p>
            <w:pPr>
              <w:pStyle w:val="Liste1"/>
              <w:numPr>
                <w:ilvl w:val="0"/>
                <w:numId w:val="0"/>
              </w:numPr>
              <w:ind w:left="360"/>
            </w:pPr>
          </w:p>
          <w:p>
            <w:pPr>
              <w:pStyle w:val="Liste1"/>
              <w:numPr>
                <w:ilvl w:val="0"/>
                <w:numId w:val="0"/>
              </w:numPr>
              <w:ind w:left="360"/>
            </w:pPr>
            <w:r>
              <w:t>Es wurde keine abschließende Entscheidung getroffen, sondern die Diskussion wird in kleinerem Kreis fortgesetzt.</w:t>
            </w:r>
          </w:p>
          <w:p>
            <w:pPr>
              <w:pStyle w:val="Liste1"/>
              <w:numPr>
                <w:ilvl w:val="0"/>
                <w:numId w:val="0"/>
              </w:numPr>
              <w:ind w:left="833"/>
            </w:pPr>
          </w:p>
          <w:p>
            <w:pPr>
              <w:pStyle w:val="2"/>
              <w:rPr>
                <w:i/>
              </w:rPr>
            </w:pPr>
            <w:r>
              <w:t>RKI-intern</w:t>
            </w:r>
          </w:p>
          <w:p>
            <w:pPr>
              <w:pStyle w:val="Liste1"/>
            </w:pPr>
            <w:r>
              <w:t>ID 5133 (BMG Erlass): Evaluation von Testungen in Einrichtungen als Vorbereitung auf den Herbst 2022 (Deadline: 15.5.2022)</w:t>
            </w:r>
          </w:p>
          <w:p>
            <w:pPr>
              <w:pStyle w:val="Liste1"/>
              <w:numPr>
                <w:ilvl w:val="0"/>
                <w:numId w:val="47"/>
              </w:numPr>
            </w:pPr>
            <w:r>
              <w:t>Es wurde entschieden, folgende Fachgebiete/Personen (jeweils benötigte Expertise in Klammern) miteinzubeziehen:</w:t>
            </w:r>
          </w:p>
          <w:p>
            <w:pPr>
              <w:pStyle w:val="Liste1"/>
              <w:numPr>
                <w:ilvl w:val="0"/>
                <w:numId w:val="49"/>
              </w:numPr>
            </w:pPr>
            <w:r>
              <w:t xml:space="preserve">FG 37 (Alten- und Pflegeheime), </w:t>
            </w:r>
          </w:p>
          <w:p>
            <w:pPr>
              <w:pStyle w:val="Liste1"/>
              <w:numPr>
                <w:ilvl w:val="0"/>
                <w:numId w:val="49"/>
              </w:numPr>
            </w:pPr>
            <w:r>
              <w:t xml:space="preserve">FG 32 (Surveillance), </w:t>
            </w:r>
          </w:p>
          <w:p>
            <w:pPr>
              <w:pStyle w:val="Liste1"/>
              <w:numPr>
                <w:ilvl w:val="0"/>
                <w:numId w:val="49"/>
              </w:numPr>
            </w:pPr>
            <w:r>
              <w:t xml:space="preserve">FG 36 (Epidemiologie von Schul- und Kitaausbrüchen), </w:t>
            </w:r>
          </w:p>
          <w:p>
            <w:pPr>
              <w:pStyle w:val="Liste1"/>
              <w:numPr>
                <w:ilvl w:val="0"/>
                <w:numId w:val="49"/>
              </w:numPr>
            </w:pPr>
            <w:r>
              <w:t xml:space="preserve">Frau Seifried (Testungen in Schulen + Kommunikation mit Bundesländern zwecks Anforderung von lokalen Daten zu Testungen), </w:t>
            </w:r>
          </w:p>
          <w:p>
            <w:pPr>
              <w:pStyle w:val="Liste1"/>
              <w:numPr>
                <w:ilvl w:val="0"/>
                <w:numId w:val="49"/>
              </w:numPr>
            </w:pPr>
            <w:r>
              <w:t xml:space="preserve">Frau Loss (Kitastudie zu Testungen), </w:t>
            </w:r>
          </w:p>
          <w:p>
            <w:pPr>
              <w:pStyle w:val="Liste1"/>
              <w:numPr>
                <w:ilvl w:val="0"/>
                <w:numId w:val="49"/>
              </w:numPr>
            </w:pPr>
            <w:r>
              <w:t xml:space="preserve">Frau </w:t>
            </w:r>
            <w:proofErr w:type="spellStart"/>
            <w:r>
              <w:t>Hanefeld</w:t>
            </w:r>
            <w:proofErr w:type="spellEnd"/>
            <w:r>
              <w:t>/ZIG (Literaturrecherche zu Teststrategien)</w:t>
            </w:r>
          </w:p>
          <w:p>
            <w:pPr>
              <w:pStyle w:val="Liste1"/>
              <w:numPr>
                <w:ilvl w:val="0"/>
                <w:numId w:val="49"/>
              </w:numPr>
            </w:pPr>
            <w:r>
              <w:t xml:space="preserve">Herr von Kleist </w:t>
            </w:r>
          </w:p>
          <w:p>
            <w:pPr>
              <w:pStyle w:val="Liste1"/>
              <w:numPr>
                <w:ilvl w:val="0"/>
                <w:numId w:val="49"/>
              </w:numPr>
            </w:pPr>
            <w:r>
              <w:t xml:space="preserve">AG Diagnostik </w:t>
            </w:r>
          </w:p>
          <w:p>
            <w:pPr>
              <w:pStyle w:val="Liste1"/>
              <w:numPr>
                <w:ilvl w:val="0"/>
                <w:numId w:val="49"/>
              </w:numPr>
            </w:pPr>
            <w:r>
              <w:t>ggf. später einbinden: B-FAST (extern)</w:t>
            </w:r>
          </w:p>
          <w:p>
            <w:pPr>
              <w:pStyle w:val="Liste1"/>
              <w:numPr>
                <w:ilvl w:val="0"/>
                <w:numId w:val="47"/>
              </w:numPr>
            </w:pPr>
            <w:r>
              <w:lastRenderedPageBreak/>
              <w:t>Herr Mielke übernimmt die Federführung und wird eine erste Gliederung basierend auf den Fragestellungen im Erlass formulieren und in die Gruppe geben, z.B.</w:t>
            </w:r>
            <w:bookmarkStart w:id="1" w:name="_GoBack"/>
            <w:bookmarkEnd w:id="1"/>
            <w:r>
              <w:t xml:space="preserve">: </w:t>
            </w:r>
          </w:p>
          <w:p>
            <w:pPr>
              <w:pStyle w:val="Liste1"/>
              <w:numPr>
                <w:ilvl w:val="0"/>
                <w:numId w:val="48"/>
              </w:numPr>
            </w:pPr>
            <w:r>
              <w:t>Effektivität präventiver Testungen in Einrichtungen (z.B. Schulen, Gesundheitseinrichtungen, Betriebe)</w:t>
            </w:r>
          </w:p>
          <w:p>
            <w:pPr>
              <w:pStyle w:val="Liste1"/>
              <w:numPr>
                <w:ilvl w:val="0"/>
                <w:numId w:val="48"/>
              </w:numPr>
            </w:pPr>
            <w:r>
              <w:t>Zusatznutzung als Surveillance-Instrument in Abhängigkeit der Inzidenz</w:t>
            </w:r>
          </w:p>
          <w:p>
            <w:pPr>
              <w:pStyle w:val="Liste1"/>
              <w:numPr>
                <w:ilvl w:val="0"/>
                <w:numId w:val="48"/>
              </w:numPr>
            </w:pPr>
            <w:r>
              <w:t xml:space="preserve">Spezifizierung von Testkonzepten, Testfrequenz, Testarten, z.B. Mindestkriterien für Antigentests </w:t>
            </w:r>
          </w:p>
          <w:p>
            <w:pPr>
              <w:pStyle w:val="Liste1"/>
              <w:numPr>
                <w:ilvl w:val="0"/>
                <w:numId w:val="47"/>
              </w:numPr>
            </w:pPr>
            <w:r>
              <w:t>Erste Rückmeldung aus Gruppe bis 15.3.2022 erbeten!</w:t>
            </w:r>
          </w:p>
          <w:p>
            <w:pPr>
              <w:pStyle w:val="Liste1"/>
              <w:numPr>
                <w:ilvl w:val="0"/>
                <w:numId w:val="47"/>
              </w:numPr>
            </w:pPr>
            <w:r>
              <w:t xml:space="preserve">Anschließend Abstimmung des ersten Entwurfs mit BMG (Frau </w:t>
            </w:r>
            <w:proofErr w:type="spellStart"/>
            <w:r>
              <w:t>Germelmann</w:t>
            </w:r>
            <w:proofErr w:type="spellEnd"/>
            <w:r>
              <w:t>)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Alle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lastRenderedPageBreak/>
              <w:t>Abt. 3</w:t>
            </w:r>
            <w:r>
              <w:rPr>
                <w:sz w:val="22"/>
                <w:szCs w:val="22"/>
                <w:lang w:val="en-GB"/>
              </w:rPr>
              <w:br/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lastRenderedPageBreak/>
              <w:t>8</w:t>
            </w:r>
          </w:p>
        </w:tc>
        <w:tc>
          <w:tcPr>
            <w:tcW w:w="6824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Dokumente</w:t>
            </w:r>
          </w:p>
          <w:p>
            <w:pPr>
              <w:pStyle w:val="Liste1"/>
            </w:pPr>
            <w:r>
              <w:t>(nicht berichtet)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Alle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6824" w:type="dxa"/>
          </w:tcPr>
          <w:p>
            <w:pPr>
              <w:spacing w:line="276" w:lineRule="auto"/>
              <w:rPr>
                <w:rStyle w:val="TagFrZchn"/>
              </w:rPr>
            </w:pPr>
            <w:r>
              <w:rPr>
                <w:rStyle w:val="1Zchn"/>
              </w:rPr>
              <w:t>Update Impfen</w:t>
            </w:r>
            <w:r>
              <w:rPr>
                <w:b/>
                <w:sz w:val="28"/>
              </w:rPr>
              <w:t xml:space="preserve"> </w:t>
            </w:r>
            <w:r>
              <w:rPr>
                <w:rStyle w:val="TagFrZchn"/>
              </w:rPr>
              <w:t>(nur freitags)</w:t>
            </w:r>
          </w:p>
          <w:p>
            <w:pPr>
              <w:pStyle w:val="Liste1"/>
            </w:pPr>
            <w:r>
              <w:t>(nicht berichtet)</w:t>
            </w:r>
          </w:p>
          <w:p>
            <w:pPr>
              <w:pStyle w:val="2"/>
            </w:pPr>
            <w:r>
              <w:t>STIKO</w:t>
            </w:r>
          </w:p>
          <w:p>
            <w:pPr>
              <w:pStyle w:val="Liste1"/>
            </w:pPr>
            <w:r>
              <w:t>xxx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FG33 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>Labordiagnostik</w:t>
            </w:r>
          </w:p>
          <w:p>
            <w:pPr>
              <w:pStyle w:val="2"/>
            </w:pPr>
            <w:r>
              <w:t>FG17</w:t>
            </w:r>
          </w:p>
          <w:p>
            <w:pPr>
              <w:pStyle w:val="Liste1"/>
            </w:pPr>
            <w:r>
              <w:t>Virologisches Sentinel hatte in den letzten 4 Wochen ## Proben, davon:</w:t>
            </w:r>
          </w:p>
          <w:p>
            <w:pPr>
              <w:pStyle w:val="Liste2"/>
            </w:pPr>
            <w:r>
              <w:t># SARS-CoV-2</w:t>
            </w:r>
          </w:p>
          <w:p>
            <w:pPr>
              <w:pStyle w:val="Liste2"/>
            </w:pPr>
            <w:r>
              <w:t>## Rhinovirus</w:t>
            </w:r>
          </w:p>
          <w:p>
            <w:pPr>
              <w:pStyle w:val="Liste2"/>
            </w:pPr>
            <w:r>
              <w:t>## Parainfluenzavirus</w:t>
            </w:r>
          </w:p>
          <w:p>
            <w:pPr>
              <w:pStyle w:val="Liste2"/>
            </w:pPr>
            <w:r>
              <w:t xml:space="preserve">## saisonale (endemische) Coronaviren </w:t>
            </w:r>
          </w:p>
          <w:p>
            <w:pPr>
              <w:pStyle w:val="Liste2"/>
            </w:pPr>
            <w:r>
              <w:t>## Metapneumovirus</w:t>
            </w:r>
          </w:p>
          <w:p>
            <w:pPr>
              <w:pStyle w:val="Liste2"/>
            </w:pPr>
            <w:r>
              <w:t xml:space="preserve">## </w:t>
            </w:r>
            <w:proofErr w:type="spellStart"/>
            <w:r>
              <w:t>Influenzavirus</w:t>
            </w:r>
            <w:proofErr w:type="spellEnd"/>
          </w:p>
          <w:p>
            <w:pPr>
              <w:pStyle w:val="Liste2"/>
            </w:pPr>
            <w:r>
              <w:t xml:space="preserve">Rest </w:t>
            </w:r>
            <w:proofErr w:type="spellStart"/>
            <w:r>
              <w:t>negativ</w:t>
            </w:r>
            <w:proofErr w:type="spellEnd"/>
          </w:p>
          <w:p>
            <w:pPr>
              <w:pStyle w:val="2"/>
            </w:pPr>
            <w:r>
              <w:t>ZBS1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FG17 </w:t>
            </w:r>
            <w:r>
              <w:rPr>
                <w:sz w:val="22"/>
                <w:szCs w:val="22"/>
              </w:rPr>
              <w:br/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ZBS1</w:t>
            </w:r>
            <w:r>
              <w:rPr>
                <w:sz w:val="22"/>
                <w:szCs w:val="22"/>
              </w:rPr>
              <w:br/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>Klinisches Management/Entlassungsmanagement</w:t>
            </w:r>
          </w:p>
          <w:p>
            <w:pPr>
              <w:pStyle w:val="Liste1"/>
            </w:pPr>
            <w:r>
              <w:t>(nicht berichtet)</w:t>
            </w:r>
          </w:p>
          <w:p>
            <w:pPr>
              <w:pStyle w:val="3"/>
              <w:spacing w:before="0"/>
              <w:ind w:left="1077" w:hanging="357"/>
              <w:rPr>
                <w:b w:val="0"/>
              </w:rPr>
            </w:pP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ZBS7</w:t>
            </w:r>
            <w:r>
              <w:rPr>
                <w:sz w:val="22"/>
                <w:szCs w:val="22"/>
              </w:rPr>
              <w:br/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>Maßnahmen zum Infektionsschutz</w:t>
            </w:r>
          </w:p>
          <w:p>
            <w:pPr>
              <w:pStyle w:val="Liste1"/>
              <w:rPr>
                <w:i/>
              </w:rPr>
            </w:pPr>
            <w:r>
              <w:t>nicht berichtet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FG14 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6824" w:type="dxa"/>
          </w:tcPr>
          <w:p>
            <w:pPr>
              <w:pStyle w:val="1"/>
              <w:rPr>
                <w:sz w:val="22"/>
              </w:rPr>
            </w:pPr>
            <w:r>
              <w:t>Surveillance</w:t>
            </w:r>
          </w:p>
          <w:p>
            <w:pPr>
              <w:pStyle w:val="Liste1"/>
            </w:pPr>
            <w:r>
              <w:t>nicht berichtet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 32</w:t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6824" w:type="dxa"/>
          </w:tcPr>
          <w:p>
            <w:pPr>
              <w:spacing w:after="120" w:line="276" w:lineRule="auto"/>
              <w:rPr>
                <w:b/>
                <w:sz w:val="28"/>
              </w:rPr>
            </w:pPr>
            <w:r>
              <w:rPr>
                <w:rStyle w:val="1Zchn"/>
              </w:rPr>
              <w:t>Transport und Grenzübergangsstellen</w:t>
            </w:r>
            <w:r>
              <w:rPr>
                <w:b/>
                <w:sz w:val="28"/>
              </w:rPr>
              <w:t xml:space="preserve"> </w:t>
            </w:r>
            <w:r>
              <w:rPr>
                <w:rStyle w:val="TagFrZchn"/>
              </w:rPr>
              <w:t>(nur freitags)</w:t>
            </w:r>
          </w:p>
          <w:p>
            <w:pPr>
              <w:pStyle w:val="Liste1"/>
            </w:pPr>
            <w:r>
              <w:t>nicht berichtet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FG38 </w:t>
            </w:r>
            <w:r>
              <w:rPr>
                <w:sz w:val="22"/>
                <w:szCs w:val="22"/>
              </w:rPr>
              <w:br/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lastRenderedPageBreak/>
              <w:t>15</w:t>
            </w:r>
          </w:p>
        </w:tc>
        <w:tc>
          <w:tcPr>
            <w:tcW w:w="6824" w:type="dxa"/>
          </w:tcPr>
          <w:p>
            <w:pPr>
              <w:spacing w:line="276" w:lineRule="auto"/>
              <w:rPr>
                <w:rStyle w:val="TagFrZchn"/>
              </w:rPr>
            </w:pPr>
            <w:r>
              <w:rPr>
                <w:rStyle w:val="1Zchn"/>
              </w:rPr>
              <w:t>Information aus dem Lagezentrum</w:t>
            </w:r>
            <w:r>
              <w:rPr>
                <w:b/>
                <w:sz w:val="28"/>
              </w:rPr>
              <w:t xml:space="preserve"> </w:t>
            </w:r>
            <w:r>
              <w:rPr>
                <w:rStyle w:val="TagFrZchn"/>
              </w:rPr>
              <w:t>(nur freitags)</w:t>
            </w:r>
          </w:p>
          <w:p>
            <w:pPr>
              <w:pStyle w:val="Liste1"/>
            </w:pPr>
            <w:r>
              <w:t>nicht berichtet</w:t>
            </w:r>
          </w:p>
          <w:p>
            <w:pPr>
              <w:pStyle w:val="Liste1"/>
              <w:numPr>
                <w:ilvl w:val="0"/>
                <w:numId w:val="0"/>
              </w:numPr>
              <w:ind w:left="473"/>
            </w:pP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FG38</w:t>
            </w:r>
            <w:r>
              <w:rPr>
                <w:sz w:val="22"/>
                <w:szCs w:val="22"/>
              </w:rPr>
              <w:br/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>Wichtige Termine</w:t>
            </w:r>
          </w:p>
          <w:p>
            <w:pPr>
              <w:pStyle w:val="Liste1"/>
            </w:pPr>
            <w:r>
              <w:t xml:space="preserve">zusätzliche Lage-AG zur Ukraine am Montag, den 7.3.2022 (morgens) 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Alle</w:t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>Andere Themen</w:t>
            </w:r>
          </w:p>
          <w:p>
            <w:pPr>
              <w:pStyle w:val="Liste1"/>
            </w:pPr>
            <w:r>
              <w:t xml:space="preserve">Nächste Sitzung: Mittwoch, 02.03.2022, 11:00 Uhr, via </w:t>
            </w:r>
            <w:proofErr w:type="spellStart"/>
            <w:r>
              <w:t>Webex</w:t>
            </w:r>
            <w:proofErr w:type="spellEnd"/>
            <w:r>
              <w:br/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b/>
        </w:rPr>
        <w:t>Ende: 14:15 Uhr</w:t>
      </w:r>
    </w:p>
    <w:sectPr>
      <w:type w:val="continuous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/>
      </w:pPr>
      <w:r>
        <w:separator/>
      </w:r>
    </w:p>
  </w:endnote>
  <w:endnote w:type="continuationSeparator" w:id="0">
    <w:p>
      <w:pPr>
        <w:spacing w:after="0"/>
      </w:pPr>
      <w:r>
        <w:continuationSeparator/>
      </w:r>
    </w:p>
  </w:endnote>
  <w:endnote w:type="continuationNotice" w:id="1">
    <w:p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ala Sans OT">
    <w:panose1 w:val="020B0504030101020104"/>
    <w:charset w:val="00"/>
    <w:family w:val="swiss"/>
    <w:pitch w:val="variable"/>
    <w:sig w:usb0="A00000EF" w:usb1="5000E05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uzeile"/>
      <w:ind w:right="360"/>
      <w:rPr>
        <w:i/>
        <w:color w:val="7F7F7F" w:themeColor="text1" w:themeTint="80"/>
      </w:rPr>
    </w:pPr>
    <w:r>
      <w:rPr>
        <w:i/>
        <w:color w:val="7F7F7F" w:themeColor="text1" w:themeTint="80"/>
      </w:rPr>
      <w:tab/>
      <w:t xml:space="preserve">Seite </w:t>
    </w:r>
    <w:r>
      <w:rPr>
        <w:b/>
        <w:bCs/>
        <w:i/>
        <w:color w:val="7F7F7F" w:themeColor="text1" w:themeTint="80"/>
      </w:rPr>
      <w:fldChar w:fldCharType="begin"/>
    </w:r>
    <w:r>
      <w:rPr>
        <w:b/>
        <w:bCs/>
        <w:i/>
        <w:color w:val="7F7F7F" w:themeColor="text1" w:themeTint="80"/>
      </w:rPr>
      <w:instrText>PAGE  \* Arabic  \* MERGEFORMAT</w:instrText>
    </w:r>
    <w:r>
      <w:rPr>
        <w:b/>
        <w:bCs/>
        <w:i/>
        <w:color w:val="7F7F7F" w:themeColor="text1" w:themeTint="80"/>
      </w:rPr>
      <w:fldChar w:fldCharType="separate"/>
    </w:r>
    <w:r>
      <w:rPr>
        <w:b/>
        <w:bCs/>
        <w:i/>
        <w:color w:val="7F7F7F" w:themeColor="text1" w:themeTint="80"/>
      </w:rPr>
      <w:t>1</w:t>
    </w:r>
    <w:r>
      <w:rPr>
        <w:b/>
        <w:bCs/>
        <w:i/>
        <w:color w:val="7F7F7F" w:themeColor="text1" w:themeTint="80"/>
      </w:rPr>
      <w:fldChar w:fldCharType="end"/>
    </w:r>
    <w:r>
      <w:rPr>
        <w:i/>
        <w:color w:val="7F7F7F" w:themeColor="text1" w:themeTint="80"/>
      </w:rPr>
      <w:t xml:space="preserve"> von </w:t>
    </w:r>
    <w:r>
      <w:rPr>
        <w:b/>
        <w:bCs/>
        <w:i/>
        <w:color w:val="7F7F7F" w:themeColor="text1" w:themeTint="80"/>
      </w:rPr>
      <w:fldChar w:fldCharType="begin"/>
    </w:r>
    <w:r>
      <w:rPr>
        <w:b/>
        <w:bCs/>
        <w:i/>
        <w:color w:val="7F7F7F" w:themeColor="text1" w:themeTint="80"/>
      </w:rPr>
      <w:instrText>NUMPAGES  \* Arabic  \* MERGEFORMAT</w:instrText>
    </w:r>
    <w:r>
      <w:rPr>
        <w:b/>
        <w:bCs/>
        <w:i/>
        <w:color w:val="7F7F7F" w:themeColor="text1" w:themeTint="80"/>
      </w:rPr>
      <w:fldChar w:fldCharType="separate"/>
    </w:r>
    <w:r>
      <w:rPr>
        <w:b/>
        <w:bCs/>
        <w:i/>
        <w:color w:val="7F7F7F" w:themeColor="text1" w:themeTint="80"/>
      </w:rPr>
      <w:t>2</w:t>
    </w:r>
    <w:r>
      <w:rPr>
        <w:b/>
        <w:bCs/>
        <w:i/>
        <w:color w:val="7F7F7F" w:themeColor="text1" w:themeTint="80"/>
      </w:rPr>
      <w:fldChar w:fldCharType="end"/>
    </w:r>
    <w:r>
      <w:rPr>
        <w:i/>
        <w:color w:val="7F7F7F" w:themeColor="text1" w:themeTint="80"/>
      </w:rPr>
      <w:tab/>
    </w:r>
    <w:r>
      <w:rPr>
        <w:i/>
        <w:color w:val="7F7F7F" w:themeColor="text1" w:themeTint="80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/>
      </w:pPr>
      <w:r>
        <w:separator/>
      </w:r>
    </w:p>
  </w:footnote>
  <w:footnote w:type="continuationSeparator" w:id="0">
    <w:p>
      <w:pPr>
        <w:spacing w:after="0"/>
      </w:pPr>
      <w:r>
        <w:continuationSeparator/>
      </w:r>
    </w:p>
  </w:footnote>
  <w:footnote w:type="continuationNotice" w:id="1">
    <w:p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Kopfzeile"/>
      <w:pBdr>
        <w:bottom w:val="single" w:sz="6" w:space="1" w:color="auto"/>
      </w:pBdr>
      <w:tabs>
        <w:tab w:val="left" w:pos="1478"/>
        <w:tab w:val="left" w:pos="8565"/>
      </w:tabs>
      <w:rPr>
        <w:color w:val="A6A6A6" w:themeColor="background1" w:themeShade="A6"/>
        <w:sz w:val="28"/>
      </w:rPr>
    </w:pPr>
    <w:r>
      <w:rPr>
        <w:noProof/>
        <w:color w:val="A6A6A6" w:themeColor="background1" w:themeShade="A6"/>
        <w:sz w:val="28"/>
        <w:lang w:eastAsia="de-DE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4635500</wp:posOffset>
          </wp:positionH>
          <wp:positionV relativeFrom="margin">
            <wp:posOffset>-795655</wp:posOffset>
          </wp:positionV>
          <wp:extent cx="1574800" cy="465455"/>
          <wp:effectExtent l="0" t="0" r="6350" b="0"/>
          <wp:wrapSquare wrapText="bothSides"/>
          <wp:docPr id="1" name="P 1" descr="RKI_Logo_Monito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RKI_Logo_Monito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4800" cy="465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i/>
        <w:color w:val="A6A6A6" w:themeColor="background1" w:themeShade="A6"/>
        <w:sz w:val="20"/>
        <w:szCs w:val="22"/>
      </w:rPr>
      <w:t>VS – NUR FÜR DEN DIENSTGEBRAUCH</w:t>
    </w:r>
  </w:p>
  <w:p>
    <w:pPr>
      <w:pStyle w:val="Kopfzeile"/>
      <w:pBdr>
        <w:bottom w:val="single" w:sz="6" w:space="1" w:color="auto"/>
      </w:pBdr>
      <w:rPr>
        <w:color w:val="1F497D" w:themeColor="text2"/>
      </w:rPr>
    </w:pPr>
  </w:p>
  <w:p>
    <w:pPr>
      <w:pStyle w:val="Kopfzeile"/>
      <w:pBdr>
        <w:bottom w:val="single" w:sz="6" w:space="1" w:color="auto"/>
      </w:pBdr>
      <w:rPr>
        <w:color w:val="1F497D" w:themeColor="text2"/>
      </w:rPr>
    </w:pPr>
    <w:r>
      <w:rPr>
        <w:color w:val="1F497D" w:themeColor="text2"/>
      </w:rPr>
      <w:t xml:space="preserve">Lagezentrum des RKI </w:t>
    </w:r>
    <w:r>
      <w:rPr>
        <w:color w:val="1F497D" w:themeColor="text2"/>
      </w:rPr>
      <w:tab/>
    </w:r>
    <w:r>
      <w:rPr>
        <w:color w:val="1F497D" w:themeColor="text2"/>
      </w:rPr>
      <w:tab/>
      <w:t>Protokoll des COVID-19-Krisenstabs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55772"/>
    <w:multiLevelType w:val="hybridMultilevel"/>
    <w:tmpl w:val="0FC8BF7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10A1D"/>
    <w:multiLevelType w:val="hybridMultilevel"/>
    <w:tmpl w:val="4D947C40"/>
    <w:lvl w:ilvl="0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004A4E"/>
    <w:multiLevelType w:val="hybridMultilevel"/>
    <w:tmpl w:val="D0947C4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7000F">
      <w:start w:val="1"/>
      <w:numFmt w:val="decimal"/>
      <w:lvlText w:val="%3."/>
      <w:lvlJc w:val="left"/>
      <w:pPr>
        <w:ind w:left="2520" w:hanging="360"/>
      </w:pPr>
      <w:rPr>
        <w:rFonts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780C93"/>
    <w:multiLevelType w:val="hybridMultilevel"/>
    <w:tmpl w:val="31C262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0812AE"/>
    <w:multiLevelType w:val="hybridMultilevel"/>
    <w:tmpl w:val="E9564C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000DBE">
      <w:start w:val="2"/>
      <w:numFmt w:val="bullet"/>
      <w:lvlText w:val="-"/>
      <w:lvlJc w:val="left"/>
      <w:pPr>
        <w:ind w:left="3600" w:hanging="360"/>
      </w:pPr>
      <w:rPr>
        <w:rFonts w:ascii="Cambria" w:eastAsiaTheme="minorHAnsi" w:hAnsi="Cambria" w:cstheme="minorBidi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491307"/>
    <w:multiLevelType w:val="hybridMultilevel"/>
    <w:tmpl w:val="708A0254"/>
    <w:lvl w:ilvl="0" w:tplc="0407000B">
      <w:start w:val="1"/>
      <w:numFmt w:val="bullet"/>
      <w:lvlText w:val=""/>
      <w:lvlJc w:val="left"/>
      <w:pPr>
        <w:ind w:left="833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6" w15:restartNumberingAfterBreak="0">
    <w:nsid w:val="17512FA4"/>
    <w:multiLevelType w:val="hybridMultilevel"/>
    <w:tmpl w:val="B84021E2"/>
    <w:lvl w:ilvl="0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</w:rPr>
    </w:lvl>
    <w:lvl w:ilvl="1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F7F000E"/>
    <w:multiLevelType w:val="hybridMultilevel"/>
    <w:tmpl w:val="928224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AC5A26"/>
    <w:multiLevelType w:val="hybridMultilevel"/>
    <w:tmpl w:val="9858F654"/>
    <w:lvl w:ilvl="0" w:tplc="EB4451E8">
      <w:start w:val="1"/>
      <w:numFmt w:val="bullet"/>
      <w:pStyle w:val="Liste1"/>
      <w:lvlText w:val=""/>
      <w:lvlJc w:val="left"/>
      <w:pPr>
        <w:ind w:left="473" w:hanging="360"/>
      </w:pPr>
      <w:rPr>
        <w:rFonts w:ascii="Symbol" w:hAnsi="Symbol" w:hint="default"/>
      </w:rPr>
    </w:lvl>
    <w:lvl w:ilvl="1" w:tplc="7A4C4BB4">
      <w:start w:val="1"/>
      <w:numFmt w:val="bullet"/>
      <w:pStyle w:val="Liste3"/>
      <w:lvlText w:val=""/>
      <w:lvlJc w:val="left"/>
      <w:pPr>
        <w:ind w:left="1193" w:hanging="360"/>
      </w:pPr>
      <w:rPr>
        <w:rFonts w:ascii="Wingdings" w:hAnsi="Wingdings" w:hint="default"/>
      </w:rPr>
    </w:lvl>
    <w:lvl w:ilvl="2" w:tplc="04070005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9" w15:restartNumberingAfterBreak="0">
    <w:nsid w:val="24E81549"/>
    <w:multiLevelType w:val="hybridMultilevel"/>
    <w:tmpl w:val="6D78FE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975379"/>
    <w:multiLevelType w:val="hybridMultilevel"/>
    <w:tmpl w:val="F2B80ADA"/>
    <w:lvl w:ilvl="0" w:tplc="04090001">
      <w:start w:val="1"/>
      <w:numFmt w:val="bullet"/>
      <w:lvlText w:val=""/>
      <w:lvlJc w:val="left"/>
      <w:pPr>
        <w:ind w:left="833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1" w15:restartNumberingAfterBreak="0">
    <w:nsid w:val="2B397807"/>
    <w:multiLevelType w:val="hybridMultilevel"/>
    <w:tmpl w:val="4DC03620"/>
    <w:lvl w:ilvl="0" w:tplc="D49CFACC">
      <w:start w:val="1"/>
      <w:numFmt w:val="bullet"/>
      <w:pStyle w:val="3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E8C6729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BB91D98"/>
    <w:multiLevelType w:val="hybridMultilevel"/>
    <w:tmpl w:val="F1CE2C2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7000F">
      <w:start w:val="1"/>
      <w:numFmt w:val="decimal"/>
      <w:lvlText w:val="%3."/>
      <w:lvlJc w:val="left"/>
      <w:pPr>
        <w:ind w:left="2520" w:hanging="360"/>
      </w:pPr>
      <w:rPr>
        <w:rFonts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C492BEC"/>
    <w:multiLevelType w:val="hybridMultilevel"/>
    <w:tmpl w:val="4C60599A"/>
    <w:lvl w:ilvl="0" w:tplc="0407000F">
      <w:start w:val="1"/>
      <w:numFmt w:val="decimal"/>
      <w:lvlText w:val="%1."/>
      <w:lvlJc w:val="left"/>
      <w:pPr>
        <w:ind w:left="833" w:hanging="360"/>
      </w:pPr>
    </w:lvl>
    <w:lvl w:ilvl="1" w:tplc="04070019" w:tentative="1">
      <w:start w:val="1"/>
      <w:numFmt w:val="lowerLetter"/>
      <w:lvlText w:val="%2."/>
      <w:lvlJc w:val="left"/>
      <w:pPr>
        <w:ind w:left="1553" w:hanging="360"/>
      </w:pPr>
    </w:lvl>
    <w:lvl w:ilvl="2" w:tplc="0407001B" w:tentative="1">
      <w:start w:val="1"/>
      <w:numFmt w:val="lowerRoman"/>
      <w:lvlText w:val="%3."/>
      <w:lvlJc w:val="right"/>
      <w:pPr>
        <w:ind w:left="2273" w:hanging="180"/>
      </w:pPr>
    </w:lvl>
    <w:lvl w:ilvl="3" w:tplc="0407000F" w:tentative="1">
      <w:start w:val="1"/>
      <w:numFmt w:val="decimal"/>
      <w:lvlText w:val="%4."/>
      <w:lvlJc w:val="left"/>
      <w:pPr>
        <w:ind w:left="2993" w:hanging="360"/>
      </w:pPr>
    </w:lvl>
    <w:lvl w:ilvl="4" w:tplc="04070019" w:tentative="1">
      <w:start w:val="1"/>
      <w:numFmt w:val="lowerLetter"/>
      <w:lvlText w:val="%5."/>
      <w:lvlJc w:val="left"/>
      <w:pPr>
        <w:ind w:left="3713" w:hanging="360"/>
      </w:pPr>
    </w:lvl>
    <w:lvl w:ilvl="5" w:tplc="0407001B" w:tentative="1">
      <w:start w:val="1"/>
      <w:numFmt w:val="lowerRoman"/>
      <w:lvlText w:val="%6."/>
      <w:lvlJc w:val="right"/>
      <w:pPr>
        <w:ind w:left="4433" w:hanging="180"/>
      </w:pPr>
    </w:lvl>
    <w:lvl w:ilvl="6" w:tplc="0407000F" w:tentative="1">
      <w:start w:val="1"/>
      <w:numFmt w:val="decimal"/>
      <w:lvlText w:val="%7."/>
      <w:lvlJc w:val="left"/>
      <w:pPr>
        <w:ind w:left="5153" w:hanging="360"/>
      </w:pPr>
    </w:lvl>
    <w:lvl w:ilvl="7" w:tplc="04070019" w:tentative="1">
      <w:start w:val="1"/>
      <w:numFmt w:val="lowerLetter"/>
      <w:lvlText w:val="%8."/>
      <w:lvlJc w:val="left"/>
      <w:pPr>
        <w:ind w:left="5873" w:hanging="360"/>
      </w:pPr>
    </w:lvl>
    <w:lvl w:ilvl="8" w:tplc="0407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4" w15:restartNumberingAfterBreak="0">
    <w:nsid w:val="2EBC18FF"/>
    <w:multiLevelType w:val="hybridMultilevel"/>
    <w:tmpl w:val="327631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FE6B54"/>
    <w:multiLevelType w:val="hybridMultilevel"/>
    <w:tmpl w:val="DB84EF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E02685"/>
    <w:multiLevelType w:val="hybridMultilevel"/>
    <w:tmpl w:val="D1F8CFA4"/>
    <w:lvl w:ilvl="0" w:tplc="57EEC79A">
      <w:start w:val="1"/>
      <w:numFmt w:val="bullet"/>
      <w:pStyle w:val="Style1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E755201"/>
    <w:multiLevelType w:val="hybridMultilevel"/>
    <w:tmpl w:val="8DF469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E93746"/>
    <w:multiLevelType w:val="hybridMultilevel"/>
    <w:tmpl w:val="676E79CC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F240B22"/>
    <w:multiLevelType w:val="hybridMultilevel"/>
    <w:tmpl w:val="13F897EA"/>
    <w:lvl w:ilvl="0" w:tplc="8C7AAFAE">
      <w:start w:val="1"/>
      <w:numFmt w:val="bullet"/>
      <w:lvlText w:val="o"/>
      <w:lvlJc w:val="left"/>
      <w:pPr>
        <w:ind w:left="927" w:hanging="360"/>
      </w:pPr>
      <w:rPr>
        <w:rFonts w:ascii="Courier New" w:hAnsi="Courier New" w:hint="default"/>
        <w:color w:val="auto"/>
      </w:rPr>
    </w:lvl>
    <w:lvl w:ilvl="1" w:tplc="0DD61050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0" w15:restartNumberingAfterBreak="0">
    <w:nsid w:val="4403638E"/>
    <w:multiLevelType w:val="hybridMultilevel"/>
    <w:tmpl w:val="F4EA35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F21567"/>
    <w:multiLevelType w:val="hybridMultilevel"/>
    <w:tmpl w:val="199E2F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AB08AF"/>
    <w:multiLevelType w:val="hybridMultilevel"/>
    <w:tmpl w:val="A0926B72"/>
    <w:lvl w:ilvl="0" w:tplc="71F40AC2">
      <w:start w:val="1"/>
      <w:numFmt w:val="bullet"/>
      <w:pStyle w:val="Liste2"/>
      <w:lvlText w:val="o"/>
      <w:lvlJc w:val="left"/>
      <w:pPr>
        <w:ind w:left="833" w:hanging="360"/>
      </w:pPr>
      <w:rPr>
        <w:rFonts w:ascii="Courier New" w:hAnsi="Courier New" w:cs="Courier New" w:hint="default"/>
        <w:color w:val="auto"/>
      </w:rPr>
    </w:lvl>
    <w:lvl w:ilvl="1" w:tplc="04070003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3" w15:restartNumberingAfterBreak="0">
    <w:nsid w:val="499E04DC"/>
    <w:multiLevelType w:val="hybridMultilevel"/>
    <w:tmpl w:val="47DAD7C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B095C62"/>
    <w:multiLevelType w:val="hybridMultilevel"/>
    <w:tmpl w:val="D916A5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C253FD"/>
    <w:multiLevelType w:val="hybridMultilevel"/>
    <w:tmpl w:val="A0020388"/>
    <w:lvl w:ilvl="0" w:tplc="0407000B">
      <w:start w:val="1"/>
      <w:numFmt w:val="bullet"/>
      <w:lvlText w:val=""/>
      <w:lvlJc w:val="left"/>
      <w:pPr>
        <w:ind w:left="1553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27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99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71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43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15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87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59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313" w:hanging="360"/>
      </w:pPr>
      <w:rPr>
        <w:rFonts w:ascii="Wingdings" w:hAnsi="Wingdings" w:hint="default"/>
      </w:rPr>
    </w:lvl>
  </w:abstractNum>
  <w:abstractNum w:abstractNumId="26" w15:restartNumberingAfterBreak="0">
    <w:nsid w:val="54D10A8A"/>
    <w:multiLevelType w:val="hybridMultilevel"/>
    <w:tmpl w:val="29E0D7EC"/>
    <w:lvl w:ilvl="0" w:tplc="381AA970">
      <w:start w:val="1"/>
      <w:numFmt w:val="lowerLetter"/>
      <w:lvlText w:val="%1)"/>
      <w:lvlJc w:val="left"/>
      <w:pPr>
        <w:ind w:left="360" w:hanging="360"/>
      </w:pPr>
      <w:rPr>
        <w:rFonts w:hint="default"/>
        <w:b/>
        <w:i w:val="0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9CA6CB2"/>
    <w:multiLevelType w:val="hybridMultilevel"/>
    <w:tmpl w:val="966ACCC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CAC0447"/>
    <w:multiLevelType w:val="hybridMultilevel"/>
    <w:tmpl w:val="CCF8EE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B01804"/>
    <w:multiLevelType w:val="hybridMultilevel"/>
    <w:tmpl w:val="8D94F4AE"/>
    <w:lvl w:ilvl="0" w:tplc="0058A452">
      <w:start w:val="2"/>
      <w:numFmt w:val="bullet"/>
      <w:lvlText w:val="-"/>
      <w:lvlJc w:val="left"/>
      <w:pPr>
        <w:ind w:left="927" w:hanging="360"/>
      </w:pPr>
      <w:rPr>
        <w:rFonts w:ascii="Cambria" w:eastAsiaTheme="minorHAnsi" w:hAnsi="Cambria" w:cstheme="minorBidi" w:hint="default"/>
      </w:rPr>
    </w:lvl>
    <w:lvl w:ilvl="1" w:tplc="0407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0" w15:restartNumberingAfterBreak="0">
    <w:nsid w:val="5E10565F"/>
    <w:multiLevelType w:val="hybridMultilevel"/>
    <w:tmpl w:val="EAE0282C"/>
    <w:lvl w:ilvl="0" w:tplc="15D025AE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2A76D74"/>
    <w:multiLevelType w:val="hybridMultilevel"/>
    <w:tmpl w:val="2928505C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7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9123696"/>
    <w:multiLevelType w:val="hybridMultilevel"/>
    <w:tmpl w:val="98F0DF5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9342E3D"/>
    <w:multiLevelType w:val="hybridMultilevel"/>
    <w:tmpl w:val="DB0030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635378"/>
    <w:multiLevelType w:val="hybridMultilevel"/>
    <w:tmpl w:val="602C174E"/>
    <w:lvl w:ilvl="0" w:tplc="71203786">
      <w:start w:val="2"/>
      <w:numFmt w:val="bullet"/>
      <w:lvlText w:val="-"/>
      <w:lvlJc w:val="left"/>
      <w:pPr>
        <w:ind w:left="813" w:hanging="360"/>
      </w:pPr>
      <w:rPr>
        <w:rFonts w:ascii="Cambria" w:eastAsiaTheme="minorHAnsi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53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5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7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9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1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3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5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73" w:hanging="360"/>
      </w:pPr>
      <w:rPr>
        <w:rFonts w:ascii="Wingdings" w:hAnsi="Wingdings" w:hint="default"/>
      </w:rPr>
    </w:lvl>
  </w:abstractNum>
  <w:abstractNum w:abstractNumId="35" w15:restartNumberingAfterBreak="0">
    <w:nsid w:val="72D07176"/>
    <w:multiLevelType w:val="hybridMultilevel"/>
    <w:tmpl w:val="201056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890F6E"/>
    <w:multiLevelType w:val="hybridMultilevel"/>
    <w:tmpl w:val="475E436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89E09DF"/>
    <w:multiLevelType w:val="hybridMultilevel"/>
    <w:tmpl w:val="B5A85E9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AA303A7"/>
    <w:multiLevelType w:val="hybridMultilevel"/>
    <w:tmpl w:val="8E5AABEE"/>
    <w:lvl w:ilvl="0" w:tplc="04070001">
      <w:start w:val="1"/>
      <w:numFmt w:val="bullet"/>
      <w:lvlText w:val=""/>
      <w:lvlJc w:val="left"/>
      <w:pPr>
        <w:ind w:left="119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91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63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5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7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79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51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23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53" w:hanging="360"/>
      </w:pPr>
      <w:rPr>
        <w:rFonts w:ascii="Wingdings" w:hAnsi="Wingdings" w:hint="default"/>
      </w:rPr>
    </w:lvl>
  </w:abstractNum>
  <w:abstractNum w:abstractNumId="39" w15:restartNumberingAfterBreak="0">
    <w:nsid w:val="7C383297"/>
    <w:multiLevelType w:val="hybridMultilevel"/>
    <w:tmpl w:val="3074487C"/>
    <w:lvl w:ilvl="0" w:tplc="0407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4"/>
  </w:num>
  <w:num w:numId="3">
    <w:abstractNumId w:val="3"/>
  </w:num>
  <w:num w:numId="4">
    <w:abstractNumId w:val="24"/>
  </w:num>
  <w:num w:numId="5">
    <w:abstractNumId w:val="11"/>
  </w:num>
  <w:num w:numId="6">
    <w:abstractNumId w:val="26"/>
  </w:num>
  <w:num w:numId="7">
    <w:abstractNumId w:val="32"/>
  </w:num>
  <w:num w:numId="8">
    <w:abstractNumId w:val="19"/>
  </w:num>
  <w:num w:numId="9">
    <w:abstractNumId w:val="6"/>
  </w:num>
  <w:num w:numId="10">
    <w:abstractNumId w:val="37"/>
  </w:num>
  <w:num w:numId="11">
    <w:abstractNumId w:val="31"/>
  </w:num>
  <w:num w:numId="12">
    <w:abstractNumId w:val="21"/>
  </w:num>
  <w:num w:numId="13">
    <w:abstractNumId w:val="18"/>
  </w:num>
  <w:num w:numId="14">
    <w:abstractNumId w:val="27"/>
  </w:num>
  <w:num w:numId="15">
    <w:abstractNumId w:val="23"/>
  </w:num>
  <w:num w:numId="16">
    <w:abstractNumId w:val="0"/>
  </w:num>
  <w:num w:numId="17">
    <w:abstractNumId w:val="17"/>
  </w:num>
  <w:num w:numId="18">
    <w:abstractNumId w:val="35"/>
  </w:num>
  <w:num w:numId="19">
    <w:abstractNumId w:val="15"/>
  </w:num>
  <w:num w:numId="20">
    <w:abstractNumId w:val="33"/>
  </w:num>
  <w:num w:numId="21">
    <w:abstractNumId w:val="9"/>
  </w:num>
  <w:num w:numId="22">
    <w:abstractNumId w:val="12"/>
  </w:num>
  <w:num w:numId="23">
    <w:abstractNumId w:val="2"/>
  </w:num>
  <w:num w:numId="24">
    <w:abstractNumId w:val="28"/>
  </w:num>
  <w:num w:numId="25">
    <w:abstractNumId w:val="20"/>
  </w:num>
  <w:num w:numId="26">
    <w:abstractNumId w:val="1"/>
  </w:num>
  <w:num w:numId="27">
    <w:abstractNumId w:val="30"/>
  </w:num>
  <w:num w:numId="28">
    <w:abstractNumId w:val="36"/>
  </w:num>
  <w:num w:numId="29">
    <w:abstractNumId w:val="19"/>
  </w:num>
  <w:num w:numId="30">
    <w:abstractNumId w:val="19"/>
  </w:num>
  <w:num w:numId="31">
    <w:abstractNumId w:val="34"/>
  </w:num>
  <w:num w:numId="32">
    <w:abstractNumId w:val="29"/>
  </w:num>
  <w:num w:numId="33">
    <w:abstractNumId w:val="19"/>
  </w:num>
  <w:num w:numId="34">
    <w:abstractNumId w:val="19"/>
  </w:num>
  <w:num w:numId="35">
    <w:abstractNumId w:val="19"/>
  </w:num>
  <w:num w:numId="36">
    <w:abstractNumId w:val="8"/>
  </w:num>
  <w:num w:numId="37">
    <w:abstractNumId w:val="7"/>
  </w:num>
  <w:num w:numId="38">
    <w:abstractNumId w:val="8"/>
  </w:num>
  <w:num w:numId="39">
    <w:abstractNumId w:val="19"/>
  </w:num>
  <w:num w:numId="40">
    <w:abstractNumId w:val="22"/>
  </w:num>
  <w:num w:numId="41">
    <w:abstractNumId w:val="11"/>
  </w:num>
  <w:num w:numId="42">
    <w:abstractNumId w:val="8"/>
  </w:num>
  <w:num w:numId="43">
    <w:abstractNumId w:val="38"/>
  </w:num>
  <w:num w:numId="44">
    <w:abstractNumId w:val="14"/>
  </w:num>
  <w:num w:numId="45">
    <w:abstractNumId w:val="39"/>
  </w:num>
  <w:num w:numId="46">
    <w:abstractNumId w:val="22"/>
  </w:num>
  <w:num w:numId="47">
    <w:abstractNumId w:val="10"/>
  </w:num>
  <w:num w:numId="48">
    <w:abstractNumId w:val="13"/>
  </w:num>
  <w:num w:numId="49">
    <w:abstractNumId w:val="25"/>
  </w:num>
  <w:num w:numId="50">
    <w:abstractNumId w:val="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532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49"/>
    <o:shapelayout v:ext="edit">
      <o:idmap v:ext="edit" data="1"/>
    </o:shapelayout>
  </w:shapeDefaults>
  <w:decimalSymbol w:val=","/>
  <w:listSeparator w:val=";"/>
  <w15:docId w15:val="{C649FD13-83AA-4C86-A9F1-550F242CE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153"/>
        <w:tab w:val="right" w:pos="8306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153"/>
        <w:tab w:val="right" w:pos="8306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paragraph" w:styleId="Listenabsatz">
    <w:name w:val="List Paragraph"/>
    <w:basedOn w:val="Standard"/>
    <w:link w:val="ListenabsatzZchn"/>
    <w:uiPriority w:val="34"/>
    <w:qFormat/>
    <w:pPr>
      <w:ind w:left="720"/>
      <w:contextualSpacing/>
    </w:pPr>
  </w:style>
  <w:style w:type="paragraph" w:customStyle="1" w:styleId="Style1">
    <w:name w:val="Style1"/>
    <w:basedOn w:val="Listenabsatz"/>
    <w:qFormat/>
    <w:pPr>
      <w:numPr>
        <w:numId w:val="1"/>
      </w:numPr>
      <w:spacing w:before="120" w:after="320"/>
    </w:p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eitenzahl">
    <w:name w:val="page number"/>
    <w:basedOn w:val="Absatz-Standardschriftart"/>
    <w:uiPriority w:val="99"/>
    <w:semiHidden/>
    <w:unhideWhenUsed/>
  </w:style>
  <w:style w:type="table" w:styleId="Tabellenraster">
    <w:name w:val="Table Grid"/>
    <w:basedOn w:val="NormaleTabelle"/>
    <w:uiPriority w:val="59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Tahoma" w:hAnsi="Tahoma" w:cs="Tahoma"/>
      <w:sz w:val="16"/>
      <w:szCs w:val="16"/>
    </w:rPr>
  </w:style>
  <w:style w:type="paragraph" w:styleId="NurText">
    <w:name w:val="Plain Text"/>
    <w:basedOn w:val="Standard"/>
    <w:link w:val="NurTextZchn"/>
    <w:uiPriority w:val="99"/>
    <w:unhideWhenUsed/>
    <w:pPr>
      <w:spacing w:after="0"/>
    </w:pPr>
    <w:rPr>
      <w:rFonts w:ascii="Calibri" w:hAnsi="Calibri"/>
      <w:sz w:val="22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Pr>
      <w:rFonts w:ascii="Calibri" w:hAnsi="Calibri"/>
      <w:sz w:val="22"/>
      <w:szCs w:val="21"/>
    </w:rPr>
  </w:style>
  <w:style w:type="character" w:styleId="Hyperlink">
    <w:name w:val="Hyperlink"/>
    <w:basedOn w:val="Absatz-Standardschriftart"/>
    <w:uiPriority w:val="99"/>
    <w:unhideWhenUsed/>
    <w:rPr>
      <w:color w:val="0000FF" w:themeColor="hyperlink"/>
      <w:u w:val="single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character" w:styleId="Kommentarzeichen">
    <w:name w:val="annotation reference"/>
    <w:basedOn w:val="Absatz-Standardschriftart"/>
    <w:uiPriority w:val="99"/>
    <w:semiHidden/>
    <w:unhideWhenUsed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pPr>
      <w:spacing w:after="120"/>
    </w:pPr>
    <w:rPr>
      <w:rFonts w:ascii="Scala Sans OT" w:hAnsi="Scala Sans OT"/>
      <w:sz w:val="20"/>
      <w:szCs w:val="20"/>
      <w:lang w:eastAsia="de-DE"/>
    </w:rPr>
  </w:style>
  <w:style w:type="character" w:customStyle="1" w:styleId="KommentartextZchn">
    <w:name w:val="Kommentartext Zchn"/>
    <w:basedOn w:val="Absatz-Standardschriftart"/>
    <w:link w:val="Kommentartext"/>
    <w:uiPriority w:val="99"/>
    <w:rPr>
      <w:rFonts w:ascii="Scala Sans OT" w:hAnsi="Scala Sans OT"/>
      <w:sz w:val="20"/>
      <w:szCs w:val="20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pPr>
      <w:spacing w:after="200"/>
    </w:pPr>
    <w:rPr>
      <w:rFonts w:asciiTheme="minorHAnsi" w:hAnsiTheme="minorHAnsi"/>
      <w:b/>
      <w:bCs/>
      <w:lang w:eastAsia="en-US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Pr>
      <w:rFonts w:ascii="Scala Sans OT" w:hAnsi="Scala Sans OT"/>
      <w:b/>
      <w:bCs/>
      <w:sz w:val="20"/>
      <w:szCs w:val="20"/>
      <w:lang w:eastAsia="de-DE"/>
    </w:rPr>
  </w:style>
  <w:style w:type="paragraph" w:styleId="berarbeitung">
    <w:name w:val="Revision"/>
    <w:hidden/>
    <w:uiPriority w:val="99"/>
    <w:semiHidden/>
    <w:pPr>
      <w:spacing w:after="0"/>
    </w:pPr>
  </w:style>
  <w:style w:type="character" w:styleId="BesuchterLink">
    <w:name w:val="FollowedHyperlink"/>
    <w:basedOn w:val="Absatz-Standardschriftart"/>
    <w:uiPriority w:val="99"/>
    <w:semiHidden/>
    <w:unhideWhenUsed/>
    <w:rPr>
      <w:color w:val="800080" w:themeColor="followedHyperlink"/>
      <w:u w:val="single"/>
    </w:rPr>
  </w:style>
  <w:style w:type="character" w:styleId="Hervorhebung">
    <w:name w:val="Emphasis"/>
    <w:basedOn w:val="Absatz-Standardschriftart"/>
    <w:uiPriority w:val="20"/>
    <w:qFormat/>
    <w:rPr>
      <w:i/>
      <w:iCs/>
    </w:rPr>
  </w:style>
  <w:style w:type="character" w:customStyle="1" w:styleId="st">
    <w:name w:val="st"/>
    <w:basedOn w:val="Absatz-Standardschriftart"/>
  </w:style>
  <w:style w:type="character" w:customStyle="1" w:styleId="ListenabsatzZchn">
    <w:name w:val="Listenabsatz Zchn"/>
    <w:basedOn w:val="Absatz-Standardschriftart"/>
    <w:link w:val="Listenabsatz"/>
    <w:uiPriority w:val="34"/>
  </w:style>
  <w:style w:type="character" w:customStyle="1" w:styleId="highlight">
    <w:name w:val="highlight"/>
    <w:basedOn w:val="Absatz-Standardschriftart"/>
  </w:style>
  <w:style w:type="character" w:styleId="NichtaufgelsteErwhnung">
    <w:name w:val="Unresolved Mention"/>
    <w:basedOn w:val="Absatz-Standardschriftart"/>
    <w:uiPriority w:val="99"/>
    <w:semiHidden/>
    <w:unhideWhenUsed/>
    <w:rPr>
      <w:color w:val="605E5C"/>
      <w:shd w:val="clear" w:color="auto" w:fill="E1DFDD"/>
    </w:rPr>
  </w:style>
  <w:style w:type="paragraph" w:customStyle="1" w:styleId="1">
    <w:name w:val="Ü1"/>
    <w:basedOn w:val="Standard"/>
    <w:link w:val="1Zchn"/>
    <w:qFormat/>
    <w:pPr>
      <w:spacing w:after="120" w:line="276" w:lineRule="auto"/>
    </w:pPr>
    <w:rPr>
      <w:b/>
      <w:sz w:val="28"/>
    </w:rPr>
  </w:style>
  <w:style w:type="paragraph" w:customStyle="1" w:styleId="2">
    <w:name w:val="Ü2"/>
    <w:basedOn w:val="Standard"/>
    <w:link w:val="2Zchn"/>
    <w:qFormat/>
    <w:pPr>
      <w:spacing w:before="120" w:after="120" w:line="276" w:lineRule="auto"/>
    </w:pPr>
    <w:rPr>
      <w:b/>
    </w:rPr>
  </w:style>
  <w:style w:type="character" w:customStyle="1" w:styleId="1Zchn">
    <w:name w:val="Ü1 Zchn"/>
    <w:basedOn w:val="Absatz-Standardschriftart"/>
    <w:link w:val="1"/>
    <w:rPr>
      <w:b/>
      <w:sz w:val="28"/>
    </w:rPr>
  </w:style>
  <w:style w:type="paragraph" w:customStyle="1" w:styleId="3">
    <w:name w:val="Ü3"/>
    <w:basedOn w:val="Listenabsatz"/>
    <w:link w:val="3Zchn"/>
    <w:qFormat/>
    <w:pPr>
      <w:numPr>
        <w:numId w:val="5"/>
      </w:numPr>
      <w:spacing w:before="120" w:after="0"/>
    </w:pPr>
    <w:rPr>
      <w:b/>
      <w:sz w:val="22"/>
      <w:szCs w:val="22"/>
    </w:rPr>
  </w:style>
  <w:style w:type="character" w:customStyle="1" w:styleId="2Zchn">
    <w:name w:val="Ü2 Zchn"/>
    <w:basedOn w:val="Absatz-Standardschriftart"/>
    <w:link w:val="2"/>
    <w:rPr>
      <w:b/>
    </w:rPr>
  </w:style>
  <w:style w:type="paragraph" w:customStyle="1" w:styleId="Liste1">
    <w:name w:val="Liste1"/>
    <w:basedOn w:val="Listenabsatz"/>
    <w:link w:val="Liste1Zchn"/>
    <w:qFormat/>
    <w:pPr>
      <w:numPr>
        <w:numId w:val="36"/>
      </w:numPr>
      <w:spacing w:after="0"/>
    </w:pPr>
    <w:rPr>
      <w:sz w:val="22"/>
      <w:szCs w:val="22"/>
    </w:rPr>
  </w:style>
  <w:style w:type="character" w:customStyle="1" w:styleId="3Zchn">
    <w:name w:val="Ü3 Zchn"/>
    <w:basedOn w:val="Absatz-Standardschriftart"/>
    <w:link w:val="3"/>
    <w:rPr>
      <w:b/>
      <w:sz w:val="22"/>
      <w:szCs w:val="22"/>
    </w:rPr>
  </w:style>
  <w:style w:type="paragraph" w:customStyle="1" w:styleId="Liste2">
    <w:name w:val="Liste2"/>
    <w:basedOn w:val="Listenabsatz"/>
    <w:link w:val="Liste2Zchn"/>
    <w:qFormat/>
    <w:pPr>
      <w:numPr>
        <w:numId w:val="40"/>
      </w:numPr>
      <w:spacing w:after="0"/>
    </w:pPr>
    <w:rPr>
      <w:sz w:val="22"/>
      <w:szCs w:val="22"/>
      <w:lang w:val="en-GB"/>
    </w:rPr>
  </w:style>
  <w:style w:type="character" w:customStyle="1" w:styleId="Liste1Zchn">
    <w:name w:val="Liste1 Zchn"/>
    <w:basedOn w:val="ListenabsatzZchn"/>
    <w:link w:val="Liste1"/>
    <w:rPr>
      <w:sz w:val="22"/>
      <w:szCs w:val="22"/>
    </w:rPr>
  </w:style>
  <w:style w:type="paragraph" w:customStyle="1" w:styleId="Liste3">
    <w:name w:val="Liste3"/>
    <w:basedOn w:val="Listenabsatz"/>
    <w:link w:val="Liste3Zchn"/>
    <w:qFormat/>
    <w:pPr>
      <w:numPr>
        <w:ilvl w:val="1"/>
        <w:numId w:val="36"/>
      </w:numPr>
      <w:spacing w:after="0"/>
    </w:pPr>
    <w:rPr>
      <w:sz w:val="22"/>
      <w:szCs w:val="22"/>
    </w:rPr>
  </w:style>
  <w:style w:type="character" w:customStyle="1" w:styleId="Liste2Zchn">
    <w:name w:val="Liste2 Zchn"/>
    <w:basedOn w:val="ListenabsatzZchn"/>
    <w:link w:val="Liste2"/>
    <w:rPr>
      <w:sz w:val="22"/>
      <w:szCs w:val="22"/>
      <w:lang w:val="en-GB"/>
    </w:rPr>
  </w:style>
  <w:style w:type="paragraph" w:customStyle="1" w:styleId="TagFr">
    <w:name w:val="Tag_Fr"/>
    <w:basedOn w:val="Standard"/>
    <w:link w:val="TagFrZchn"/>
    <w:qFormat/>
    <w:pPr>
      <w:spacing w:after="120" w:line="276" w:lineRule="auto"/>
    </w:pPr>
    <w:rPr>
      <w:b/>
      <w:i/>
      <w:color w:val="8DB3E2" w:themeColor="text2" w:themeTint="66"/>
      <w:sz w:val="22"/>
      <w:szCs w:val="22"/>
    </w:rPr>
  </w:style>
  <w:style w:type="character" w:customStyle="1" w:styleId="Liste3Zchn">
    <w:name w:val="Liste3 Zchn"/>
    <w:basedOn w:val="ListenabsatzZchn"/>
    <w:link w:val="Liste3"/>
    <w:rPr>
      <w:sz w:val="22"/>
      <w:szCs w:val="22"/>
    </w:rPr>
  </w:style>
  <w:style w:type="paragraph" w:customStyle="1" w:styleId="TagMi">
    <w:name w:val="Tag_Mi"/>
    <w:basedOn w:val="Standard"/>
    <w:link w:val="TagMiZchn"/>
    <w:qFormat/>
    <w:pPr>
      <w:spacing w:after="0"/>
      <w:ind w:left="113"/>
    </w:pPr>
    <w:rPr>
      <w:b/>
      <w:i/>
      <w:color w:val="D99594" w:themeColor="accent2" w:themeTint="99"/>
    </w:rPr>
  </w:style>
  <w:style w:type="character" w:customStyle="1" w:styleId="TagFrZchn">
    <w:name w:val="Tag_Fr Zchn"/>
    <w:basedOn w:val="Absatz-Standardschriftart"/>
    <w:link w:val="TagFr"/>
    <w:rPr>
      <w:b/>
      <w:i/>
      <w:color w:val="8DB3E2" w:themeColor="text2" w:themeTint="66"/>
      <w:sz w:val="22"/>
      <w:szCs w:val="22"/>
    </w:rPr>
  </w:style>
  <w:style w:type="paragraph" w:customStyle="1" w:styleId="TagMo">
    <w:name w:val="Tag_Mo"/>
    <w:basedOn w:val="Standard"/>
    <w:link w:val="TagMoZchn"/>
    <w:qFormat/>
    <w:pPr>
      <w:spacing w:after="0" w:line="276" w:lineRule="auto"/>
    </w:pPr>
    <w:rPr>
      <w:b/>
      <w:i/>
      <w:color w:val="C2D69B" w:themeColor="accent3" w:themeTint="99"/>
    </w:rPr>
  </w:style>
  <w:style w:type="character" w:customStyle="1" w:styleId="TagMiZchn">
    <w:name w:val="Tag_Mi Zchn"/>
    <w:basedOn w:val="ListenabsatzZchn"/>
    <w:link w:val="TagMi"/>
    <w:rPr>
      <w:b/>
      <w:i/>
      <w:color w:val="D99594" w:themeColor="accent2" w:themeTint="99"/>
    </w:rPr>
  </w:style>
  <w:style w:type="paragraph" w:customStyle="1" w:styleId="ToDo">
    <w:name w:val="ToDo"/>
    <w:basedOn w:val="Standard"/>
    <w:link w:val="ToDoZchn"/>
    <w:qFormat/>
    <w:pPr>
      <w:spacing w:before="120" w:after="120"/>
    </w:pPr>
    <w:rPr>
      <w:i/>
      <w:sz w:val="22"/>
      <w:szCs w:val="22"/>
    </w:rPr>
  </w:style>
  <w:style w:type="character" w:customStyle="1" w:styleId="TagMoZchn">
    <w:name w:val="Tag_Mo Zchn"/>
    <w:basedOn w:val="Absatz-Standardschriftart"/>
    <w:link w:val="TagMo"/>
    <w:rPr>
      <w:b/>
      <w:i/>
      <w:color w:val="C2D69B" w:themeColor="accent3" w:themeTint="99"/>
    </w:rPr>
  </w:style>
  <w:style w:type="character" w:customStyle="1" w:styleId="ToDoZchn">
    <w:name w:val="ToDo Zchn"/>
    <w:basedOn w:val="Absatz-Standardschriftart"/>
    <w:link w:val="ToDo"/>
    <w:rPr>
      <w:i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21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file:///S:\Wissdaten\RKI_nCoV-Lage\1.Lagemanagement\1.3.Besprechungen_TKs\1.Lage_AG\2022-02-28_Lage_AG\LageNational_2022-02-28.pptx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B3872FB-C169-451B-9F2C-6CC7AA307AED}"/>
      </w:docPartPr>
      <w:docPartBody>
        <w:p>
          <w:r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0A67EC378ADB4363968F76466F3994E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AC18005-6085-43BD-87F3-461643A0F362}"/>
      </w:docPartPr>
      <w:docPartBody>
        <w:p>
          <w:pPr>
            <w:pStyle w:val="0A67EC378ADB4363968F76466F3994ED"/>
          </w:pPr>
          <w:r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0F773A1FCB61483A80E8B309D8E6A01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806C1AF-B266-437F-B9E9-CF0D892561B9}"/>
      </w:docPartPr>
      <w:docPartBody>
        <w:p>
          <w:pPr>
            <w:pStyle w:val="0F773A1FCB61483A80E8B309D8E6A01A"/>
          </w:pPr>
          <w:r>
            <w:rPr>
              <w:rStyle w:val="Platzhalt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ala Sans OT">
    <w:panose1 w:val="020B0504030101020104"/>
    <w:charset w:val="00"/>
    <w:family w:val="swiss"/>
    <w:pitch w:val="variable"/>
    <w:sig w:usb0="A00000EF" w:usb1="5000E05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0A67EC378ADB4363968F76466F3994ED">
    <w:name w:val="0A67EC378ADB4363968F76466F3994ED"/>
  </w:style>
  <w:style w:type="paragraph" w:customStyle="1" w:styleId="0F773A1FCB61483A80E8B309D8E6A01A">
    <w:name w:val="0F773A1FCB61483A80E8B309D8E6A0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0DDA91-F1BA-4EBC-8DD1-89AE350CF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1022</Words>
  <Characters>6443</Characters>
  <Application>Microsoft Office Word</Application>
  <DocSecurity>0</DocSecurity>
  <Lines>53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Robert Koch-Institut</Company>
  <LinksUpToDate>false</LinksUpToDate>
  <CharactersWithSpaces>7451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Ute Rexroth</dc:creator>
  <cp:lastModifiedBy>Banerji, Sangeeta</cp:lastModifiedBy>
  <cp:revision>6</cp:revision>
  <cp:lastPrinted>2022-02-28T18:18:00Z</cp:lastPrinted>
  <dcterms:created xsi:type="dcterms:W3CDTF">2022-02-28T15:39:00Z</dcterms:created>
  <dcterms:modified xsi:type="dcterms:W3CDTF">2022-02-28T18:35:00Z</dcterms:modified>
</cp:coreProperties>
</file>