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50DCC">
      <w:pPr>
        <w:bidi w:val="0"/>
        <w:jc w:val="both"/>
        <w:rPr>
          <w:rFonts w:hint="eastAsia" w:ascii="阿里巴巴普惠体 2.0 115 Black" w:hAnsi="阿里巴巴普惠体 2.0 115 Black" w:eastAsia="阿里巴巴普惠体 2.0 115 Black" w:cs="阿里巴巴普惠体 2.0 115 Black"/>
          <w:b/>
          <w:bCs/>
          <w:sz w:val="40"/>
          <w:szCs w:val="40"/>
          <w:lang w:val="en-US" w:eastAsia="zh-CN"/>
        </w:rPr>
      </w:pPr>
    </w:p>
    <w:p w14:paraId="5A06F503">
      <w:pPr>
        <w:bidi w:val="0"/>
        <w:jc w:val="center"/>
        <w:rPr>
          <w:rFonts w:hint="eastAsia" w:ascii="阿里巴巴普惠体 2.0 115 Black" w:hAnsi="阿里巴巴普惠体 2.0 115 Black" w:eastAsia="阿里巴巴普惠体 2.0 115 Black" w:cs="阿里巴巴普惠体 2.0 115 Black"/>
          <w:b/>
          <w:bCs/>
          <w:sz w:val="40"/>
          <w:szCs w:val="40"/>
          <w:lang w:val="en-US" w:eastAsia="zh-CN"/>
        </w:rPr>
      </w:pPr>
      <w:r>
        <w:rPr>
          <w:rFonts w:hint="eastAsia" w:ascii="阿里巴巴普惠体 2.0 115 Black" w:hAnsi="阿里巴巴普惠体 2.0 115 Black" w:eastAsia="阿里巴巴普惠体 2.0 115 Black" w:cs="阿里巴巴普惠体 2.0 115 Black"/>
          <w:b/>
          <w:bCs/>
          <w:sz w:val="40"/>
          <w:szCs w:val="40"/>
          <w:lang w:val="en-US" w:eastAsia="zh-CN"/>
        </w:rPr>
        <w:t>无刷电机控制驱动板</w:t>
      </w:r>
    </w:p>
    <w:p w14:paraId="39628B0F">
      <w:pPr>
        <w:bidi w:val="0"/>
        <w:jc w:val="center"/>
        <w:rPr>
          <w:rFonts w:hint="eastAsia" w:ascii="阿里巴巴普惠体 2.0 115 Black" w:hAnsi="阿里巴巴普惠体 2.0 115 Black" w:eastAsia="阿里巴巴普惠体 2.0 115 Black" w:cs="阿里巴巴普惠体 2.0 115 Black"/>
          <w:b/>
          <w:bCs/>
          <w:sz w:val="40"/>
          <w:szCs w:val="40"/>
          <w:lang w:val="en-US" w:eastAsia="zh-CN"/>
        </w:rPr>
      </w:pPr>
      <w:r>
        <w:rPr>
          <w:rFonts w:hint="eastAsia" w:ascii="阿里巴巴普惠体 2.0 115 Black" w:hAnsi="阿里巴巴普惠体 2.0 115 Black" w:eastAsia="阿里巴巴普惠体 2.0 115 Black" w:cs="阿里巴巴普惠体 2.0 115 Black"/>
          <w:b/>
          <w:bCs/>
          <w:sz w:val="40"/>
          <w:szCs w:val="40"/>
          <w:lang w:val="en-US" w:eastAsia="zh-CN"/>
        </w:rPr>
        <w:t>用户手册</w:t>
      </w:r>
    </w:p>
    <w:p w14:paraId="6570696C">
      <w:pPr>
        <w:bidi w:val="0"/>
        <w:jc w:val="center"/>
        <w:rPr>
          <w:rFonts w:hint="eastAsia" w:ascii="阿里巴巴普惠体 2.0 115 Black" w:hAnsi="阿里巴巴普惠体 2.0 115 Black" w:eastAsia="阿里巴巴普惠体 2.0 115 Black" w:cs="阿里巴巴普惠体 2.0 115 Black"/>
          <w:b/>
          <w:bCs/>
          <w:sz w:val="40"/>
          <w:szCs w:val="40"/>
          <w:lang w:val="en-US" w:eastAsia="zh-CN"/>
        </w:rPr>
      </w:pPr>
    </w:p>
    <w:p w14:paraId="0A1083F4">
      <w:pPr>
        <w:bidi w:val="0"/>
        <w:jc w:val="center"/>
        <w:rPr>
          <w:rFonts w:hint="default" w:ascii="阿里巴巴普惠体 2.0 115 Black" w:hAnsi="阿里巴巴普惠体 2.0 115 Black" w:eastAsia="阿里巴巴普惠体 2.0 115 Black" w:cs="阿里巴巴普惠体 2.0 115 Black"/>
          <w:b/>
          <w:bCs/>
          <w:sz w:val="40"/>
          <w:szCs w:val="40"/>
          <w:lang w:val="en-US" w:eastAsia="zh-CN"/>
        </w:rPr>
      </w:pPr>
    </w:p>
    <w:p w14:paraId="724DF65F">
      <w:pPr>
        <w:rPr>
          <w:rFonts w:hint="eastAsia" w:eastAsiaTheme="minorEastAsia"/>
          <w:lang w:eastAsia="zh-CN"/>
        </w:rPr>
      </w:pPr>
    </w:p>
    <w:p w14:paraId="66CE1136">
      <w:pPr>
        <w:rPr>
          <w:rFonts w:hint="eastAsia" w:eastAsiaTheme="minorEastAsia"/>
          <w:lang w:eastAsia="zh-CN"/>
        </w:rPr>
      </w:pPr>
    </w:p>
    <w:p w14:paraId="0C237010">
      <w:pPr>
        <w:rPr>
          <w:rFonts w:hint="eastAsia" w:eastAsiaTheme="minorEastAsia"/>
          <w:lang w:eastAsia="zh-CN"/>
        </w:rPr>
      </w:pPr>
      <w:r>
        <w:rPr>
          <w:rFonts w:hint="eastAsia" w:eastAsiaTheme="minorEastAsia"/>
          <w:lang w:eastAsia="zh-CN"/>
        </w:rPr>
        <w:drawing>
          <wp:inline distT="0" distB="0" distL="114300" distR="114300">
            <wp:extent cx="5271770" cy="2821940"/>
            <wp:effectExtent l="0" t="0" r="1270" b="12700"/>
            <wp:docPr id="5" name="图片 5" descr="FOC板(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OC板(1)"/>
                    <pic:cNvPicPr>
                      <a:picLocks noChangeAspect="1"/>
                    </pic:cNvPicPr>
                  </pic:nvPicPr>
                  <pic:blipFill>
                    <a:blip r:embed="rId5"/>
                    <a:stretch>
                      <a:fillRect/>
                    </a:stretch>
                  </pic:blipFill>
                  <pic:spPr>
                    <a:xfrm>
                      <a:off x="0" y="0"/>
                      <a:ext cx="5271770" cy="2821940"/>
                    </a:xfrm>
                    <a:prstGeom prst="rect">
                      <a:avLst/>
                    </a:prstGeom>
                  </pic:spPr>
                </pic:pic>
              </a:graphicData>
            </a:graphic>
          </wp:inline>
        </w:drawing>
      </w:r>
    </w:p>
    <w:p w14:paraId="6EEDCBF7"/>
    <w:p w14:paraId="55E9FCCD"/>
    <w:p w14:paraId="1E470014"/>
    <w:p w14:paraId="2D0D9BEE"/>
    <w:p w14:paraId="183719DE">
      <w:pPr>
        <w:rPr>
          <w:rFonts w:hint="eastAsia" w:eastAsiaTheme="minorEastAsia"/>
          <w:lang w:eastAsia="zh-CN"/>
        </w:rPr>
      </w:pPr>
      <w:r>
        <w:rPr>
          <w:rFonts w:hint="eastAsia"/>
          <w:lang w:eastAsia="zh-CN"/>
        </w:rPr>
        <w:t>（</w:t>
      </w:r>
      <w:r>
        <w:rPr>
          <w:rFonts w:hint="eastAsia"/>
          <w:lang w:val="en-US" w:eastAsia="zh-CN"/>
        </w:rPr>
        <w:t>AS5600图片</w:t>
      </w:r>
      <w:r>
        <w:rPr>
          <w:rFonts w:hint="eastAsia"/>
          <w:lang w:eastAsia="zh-CN"/>
        </w:rPr>
        <w:t>）</w:t>
      </w:r>
    </w:p>
    <w:p w14:paraId="11F4DE87"/>
    <w:p w14:paraId="0DE30B30"/>
    <w:p w14:paraId="00A6F2DD">
      <w:pPr>
        <w:pStyle w:val="5"/>
        <w:jc w:val="cente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Fonts w:hint="eastAsia"/>
          <w:lang w:val="en-US" w:eastAsia="zh-CN"/>
        </w:rPr>
        <w:t>四梯科技有限公司</w:t>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br w:type="page"/>
      </w:r>
    </w:p>
    <w:p w14:paraId="73E10E27">
      <w:pPr>
        <w:pStyle w:val="2"/>
        <w:numPr>
          <w:ilvl w:val="0"/>
          <w:numId w:val="1"/>
        </w:numPr>
        <w:bidi w:val="0"/>
        <w:outlineLvl w:val="0"/>
        <w:rPr>
          <w:rFonts w:hint="eastAsia" w:ascii="阿里巴巴普惠体 2.0 95 ExtraBold" w:hAnsi="阿里巴巴普惠体 2.0 95 ExtraBold" w:eastAsia="阿里巴巴普惠体 2.0 95 ExtraBold" w:cs="阿里巴巴普惠体 2.0 95 ExtraBold"/>
          <w:lang w:val="en-US" w:eastAsia="zh-CN"/>
        </w:rPr>
      </w:pPr>
      <w:bookmarkStart w:id="0" w:name="_Toc29672"/>
      <w:r>
        <w:rPr>
          <w:rFonts w:hint="eastAsia" w:ascii="阿里巴巴普惠体 2.0 95 ExtraBold" w:hAnsi="阿里巴巴普惠体 2.0 95 ExtraBold" w:eastAsia="阿里巴巴普惠体 2.0 95 ExtraBold" w:cs="阿里巴巴普惠体 2.0 95 ExtraBold"/>
          <w:lang w:val="en-US" w:eastAsia="zh-CN"/>
        </w:rPr>
        <w:t>总体概述</w:t>
      </w:r>
      <w:bookmarkEnd w:id="0"/>
    </w:p>
    <w:p w14:paraId="44B3F145">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本BLDC电机控制开发板由四梯科技有限公司设计推出，是一款面向工业应用与高端项目开发的高性能无刷直流电机驱动平台。</w:t>
      </w:r>
    </w:p>
    <w:p w14:paraId="183EA072">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板卡以ARM Cortex-M4内核的高性能STM32G431微控制器为核心，配备两路独立的MS8313栅极驱动器，可精准驱动大功率MOSFET，轻松驾驭单路或双路BLDC电机的复杂控制任务。为满足精准闭环控制与先进算法实现的需求，可通过I2C接口读取AS5600磁编码器用于实时转子位置反馈，并采用专业级INA240电流采样芯片，为实现精准的磁场定向控制提供了可靠的硬件保障。</w:t>
      </w:r>
    </w:p>
    <w:p w14:paraId="7FA1CE83">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在此基础之上，该开发板不仅是一个功能完备的电机驱动核心，更是一个高效的工程原型验证平台。其稳健的电源与驱动设计、丰富的扩展接口，使其能够无缝对接各类传感器与上位机系统，帮助开发者快速完成从算法仿真、原型验证到系统集成的高级阶段。</w:t>
      </w:r>
    </w:p>
    <w:p w14:paraId="39C4F8E1">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无论是用于高性能无人机推进系统、精密工业传动设备，还是对动态响应有苛刻要求的机器人关节驱动，本开发板都能为您提供强大的硬件支持与灵活的二次开发空间，显著缩短项目周期，助您将创新构想加速转化为成熟的工程现实。</w:t>
      </w:r>
    </w:p>
    <w:p w14:paraId="66BC4616">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0F9DC30A">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1" w:name="_Toc13944"/>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1.1产品特点</w:t>
      </w:r>
      <w:bookmarkEnd w:id="1"/>
    </w:p>
    <w:p w14:paraId="7BD46831">
      <w:pPr>
        <w:keepNext w:val="0"/>
        <w:keepLines w:val="0"/>
        <w:pageBreakBefore w:val="0"/>
        <w:widowControl w:val="0"/>
        <w:numPr>
          <w:ilvl w:val="0"/>
          <w:numId w:val="2"/>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核心架构</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t>：板载高性能STM32G431微控制器，为复杂的电机控制算法（如FOC、SVPWM）提供充足的算力支撑</w:t>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w:t>
      </w:r>
    </w:p>
    <w:p w14:paraId="2E773801">
      <w:pPr>
        <w:keepNext w:val="0"/>
        <w:keepLines w:val="0"/>
        <w:pageBreakBefore w:val="0"/>
        <w:widowControl w:val="0"/>
        <w:numPr>
          <w:ilvl w:val="0"/>
          <w:numId w:val="2"/>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双路驱动设计</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t>：集成两路独立的MS8313栅极驱动器，可同时驱动两个BLDC电机，支持双电机协同或独立控制的高级应用场景</w:t>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w:t>
      </w:r>
    </w:p>
    <w:p w14:paraId="4412DC8A">
      <w:pPr>
        <w:keepNext w:val="0"/>
        <w:keepLines w:val="0"/>
        <w:pageBreakBefore w:val="0"/>
        <w:widowControl w:val="0"/>
        <w:numPr>
          <w:ilvl w:val="0"/>
          <w:numId w:val="2"/>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高精度反馈系统：板载AS5600磁编码器，提供精准的转子位置信息；配合基于INA240的专业级电流采样电路，为闭环控制构建了完整的实时传感数据链。</w:t>
      </w:r>
    </w:p>
    <w:p w14:paraId="06AFA226">
      <w:pPr>
        <w:keepNext w:val="0"/>
        <w:keepLines w:val="0"/>
        <w:pageBreakBefore w:val="0"/>
        <w:widowControl w:val="0"/>
        <w:numPr>
          <w:ilvl w:val="0"/>
          <w:numId w:val="2"/>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工业级接口与易用性：提供I2C等标准通信接口，便于与外部传感器或上位机扩展连接。设计兼顾稳健性与便捷性，助力开发者快速进行原型验证与集成。</w:t>
      </w:r>
    </w:p>
    <w:p w14:paraId="6A50C9DA">
      <w:pP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pPr>
      <w:bookmarkStart w:id="2" w:name="_Toc19262"/>
    </w:p>
    <w:p w14:paraId="787C7EFD">
      <w:pPr>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1.2资源配置</w:t>
      </w:r>
      <w:bookmarkEnd w:id="2"/>
    </w:p>
    <w:p w14:paraId="3D1323A5">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主控MCU：STM32G431 (ARM Cortex-M4)</w:t>
      </w:r>
    </w:p>
    <w:p w14:paraId="2C2D4A10">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电机驱动：两路MS8313栅极驱动器</w:t>
      </w:r>
    </w:p>
    <w:p w14:paraId="0BBEDB9F">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位置传感器：AS5600磁编码器</w:t>
      </w:r>
    </w:p>
    <w:p w14:paraId="0370CFFB">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电流检测：INA240高侧电流采样放大器</w:t>
      </w:r>
    </w:p>
    <w:p w14:paraId="54137660">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通信接口：I2C、USART、USB等</w:t>
      </w:r>
    </w:p>
    <w:p w14:paraId="61BB4275">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调试接口：SWD/JTAG</w:t>
      </w:r>
    </w:p>
    <w:p w14:paraId="0ED51799">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电源管理：宽电压输入DC-DC与稳压电路</w:t>
      </w:r>
    </w:p>
    <w:p w14:paraId="4919ECEC">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p>
    <w:p w14:paraId="3A38F594">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3" w:name="_Toc2300"/>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1.3开发环境</w:t>
      </w:r>
      <w:bookmarkEnd w:id="3"/>
    </w:p>
    <w:p w14:paraId="5D123767">
      <w:pPr>
        <w:keepNext w:val="0"/>
        <w:keepLines w:val="0"/>
        <w:pageBreakBefore w:val="0"/>
        <w:widowControl w:val="0"/>
        <w:numPr>
          <w:ilvl w:val="0"/>
          <w:numId w:val="4"/>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集成开发环境 (IDE)：STM32CubeIDE / Keil MDK</w:t>
      </w:r>
    </w:p>
    <w:p w14:paraId="532F1574">
      <w:pPr>
        <w:keepNext w:val="0"/>
        <w:keepLines w:val="0"/>
        <w:pageBreakBefore w:val="0"/>
        <w:widowControl w:val="0"/>
        <w:numPr>
          <w:ilvl w:val="0"/>
          <w:numId w:val="4"/>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关键开发工具：STM32CubeMX (用于引脚配置、时钟树初始化及代码生成)</w:t>
      </w:r>
    </w:p>
    <w:p w14:paraId="013FFE82">
      <w:pPr>
        <w:keepNext w:val="0"/>
        <w:keepLines w:val="0"/>
        <w:pageBreakBefore w:val="0"/>
        <w:widowControl w:val="0"/>
        <w:numPr>
          <w:ilvl w:val="0"/>
          <w:numId w:val="4"/>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电机控制库：可结合ST官方电机控制软件开发套件进行高阶开发</w:t>
      </w:r>
    </w:p>
    <w:p w14:paraId="18A2BFBE">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3D2972DF">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pPr>
      <w:bookmarkStart w:id="4" w:name="_Toc26435"/>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1.4订购信息</w:t>
      </w:r>
      <w:bookmarkEnd w:id="4"/>
    </w:p>
    <w:p w14:paraId="0917FE4B">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1).</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t xml:space="preserve">官方淘宝：https://gxct.taobao.com/ </w:t>
      </w:r>
    </w:p>
    <w:p w14:paraId="0DAC15A5">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2).</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t>四梯商城：</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fldChar w:fldCharType="begin"/>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instrText xml:space="preserve"> HYPERLINK "https://4t.wiki/mall" </w:instrTex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fldChar w:fldCharType="separate"/>
      </w:r>
      <w:r>
        <w:rPr>
          <w:rStyle w:val="10"/>
          <w:rFonts w:hint="default" w:ascii="阿里巴巴普惠体 2.0 55 Regular" w:hAnsi="阿里巴巴普惠体 2.0 55 Regular" w:eastAsia="阿里巴巴普惠体 2.0 55 Regular" w:cs="阿里巴巴普惠体 2.0 55 Regular"/>
          <w:sz w:val="24"/>
          <w:szCs w:val="24"/>
          <w:lang w:val="en-US" w:eastAsia="zh-CN"/>
          <w:woUserID w:val="0"/>
        </w:rPr>
        <w:t>https://4t.wiki/mall</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fldChar w:fldCharType="end"/>
      </w:r>
    </w:p>
    <w:p w14:paraId="64E8E9B1">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p>
    <w:p w14:paraId="7B18CFA0">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5" w:name="_Toc8920"/>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1.5获取支持</w:t>
      </w:r>
      <w:bookmarkEnd w:id="5"/>
    </w:p>
    <w:p w14:paraId="569E6433">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请通过以下方式联系我们，获取更多硬件学习资源和技术支持。</w:t>
      </w:r>
    </w:p>
    <w:p w14:paraId="42EC8186">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1).技术支持：tech@4t.wiki</w:t>
      </w:r>
    </w:p>
    <w:p w14:paraId="003CAD7E">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2).交流社区：https://www.4t.wiki/community</w:t>
      </w:r>
    </w:p>
    <w:p w14:paraId="6A940D37">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3).学习资源：https://www.4t.wiki/curriculum</w:t>
      </w:r>
    </w:p>
    <w:p w14:paraId="63EC4B7B">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打开 4t.wiki 网站，获取更多资讯。</w:t>
      </w:r>
    </w:p>
    <w:p w14:paraId="7B577642">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7DE9200A">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6" w:name="_Toc22031"/>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1.6版本信息</w:t>
      </w:r>
      <w:bookmarkEnd w:id="6"/>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370"/>
        <w:gridCol w:w="4921"/>
        <w:gridCol w:w="996"/>
      </w:tblGrid>
      <w:tr w14:paraId="0B2C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shd w:val="clear" w:color="auto" w:fill="E7E6E6" w:themeFill="background2"/>
          </w:tcPr>
          <w:p w14:paraId="2FB02A1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版本编号</w:t>
            </w:r>
          </w:p>
        </w:tc>
        <w:tc>
          <w:tcPr>
            <w:tcW w:w="1370" w:type="dxa"/>
            <w:shd w:val="clear" w:color="auto" w:fill="E7E6E6" w:themeFill="background2"/>
          </w:tcPr>
          <w:p w14:paraId="7F73183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日期</w:t>
            </w:r>
          </w:p>
        </w:tc>
        <w:tc>
          <w:tcPr>
            <w:tcW w:w="4921" w:type="dxa"/>
            <w:shd w:val="clear" w:color="auto" w:fill="E7E6E6" w:themeFill="background2"/>
          </w:tcPr>
          <w:p w14:paraId="78D7160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修改内容</w:t>
            </w:r>
          </w:p>
        </w:tc>
        <w:tc>
          <w:tcPr>
            <w:tcW w:w="996" w:type="dxa"/>
            <w:shd w:val="clear" w:color="auto" w:fill="E7E6E6" w:themeFill="background2"/>
          </w:tcPr>
          <w:p w14:paraId="5F85F5B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页码</w:t>
            </w:r>
          </w:p>
        </w:tc>
      </w:tr>
      <w:tr w14:paraId="436DF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1448FD2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V1.0</w:t>
            </w:r>
          </w:p>
        </w:tc>
        <w:tc>
          <w:tcPr>
            <w:tcW w:w="1370" w:type="dxa"/>
          </w:tcPr>
          <w:p w14:paraId="0FF1430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2025-10</w:t>
            </w:r>
          </w:p>
        </w:tc>
        <w:tc>
          <w:tcPr>
            <w:tcW w:w="4921" w:type="dxa"/>
          </w:tcPr>
          <w:p w14:paraId="2FD6F6D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新修订</w:t>
            </w:r>
          </w:p>
        </w:tc>
        <w:tc>
          <w:tcPr>
            <w:tcW w:w="996" w:type="dxa"/>
          </w:tcPr>
          <w:p w14:paraId="4C58406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1EC4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7226488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1370" w:type="dxa"/>
          </w:tcPr>
          <w:p w14:paraId="19E393D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4921" w:type="dxa"/>
          </w:tcPr>
          <w:p w14:paraId="7A9AF2D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996" w:type="dxa"/>
          </w:tcPr>
          <w:p w14:paraId="4C5A858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543D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7DB2C69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1370" w:type="dxa"/>
          </w:tcPr>
          <w:p w14:paraId="2F60D9C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4921" w:type="dxa"/>
          </w:tcPr>
          <w:p w14:paraId="2891339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996" w:type="dxa"/>
          </w:tcPr>
          <w:p w14:paraId="2132D78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bl>
    <w:p w14:paraId="5FBC9B7E">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left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1B5DE524">
      <w:pPr>
        <w:rPr>
          <w:rFonts w:hint="eastAsia"/>
          <w:lang w:val="en-US" w:eastAsia="zh-CN"/>
        </w:rPr>
      </w:pPr>
      <w:r>
        <w:rPr>
          <w:rFonts w:hint="eastAsia"/>
          <w:lang w:val="en-US" w:eastAsia="zh-CN"/>
        </w:rPr>
        <w:br w:type="page"/>
      </w:r>
    </w:p>
    <w:p w14:paraId="52617C59">
      <w:pPr>
        <w:pStyle w:val="2"/>
        <w:numPr>
          <w:ilvl w:val="0"/>
          <w:numId w:val="1"/>
        </w:numPr>
        <w:bidi w:val="0"/>
        <w:ind w:left="0" w:leftChars="0" w:firstLine="0" w:firstLineChars="0"/>
        <w:outlineLvl w:val="0"/>
        <w:rPr>
          <w:rFonts w:hint="eastAsia" w:ascii="阿里巴巴普惠体 2.0 95 ExtraBold" w:hAnsi="阿里巴巴普惠体 2.0 95 ExtraBold" w:eastAsia="阿里巴巴普惠体 2.0 95 ExtraBold" w:cs="阿里巴巴普惠体 2.0 95 ExtraBold"/>
          <w:lang w:val="en-US" w:eastAsia="zh-CN"/>
        </w:rPr>
      </w:pPr>
      <w:bookmarkStart w:id="7" w:name="_Toc3830"/>
      <w:r>
        <w:rPr>
          <w:rFonts w:hint="eastAsia" w:ascii="阿里巴巴普惠体 2.0 95 ExtraBold" w:hAnsi="阿里巴巴普惠体 2.0 95 ExtraBold" w:eastAsia="阿里巴巴普惠体 2.0 95 ExtraBold" w:cs="阿里巴巴普惠体 2.0 95 ExtraBold"/>
          <w:lang w:val="en-US" w:eastAsia="zh-CN"/>
        </w:rPr>
        <w:t>硬件规格详情</w:t>
      </w:r>
      <w:bookmarkEnd w:id="7"/>
    </w:p>
    <w:p w14:paraId="07264542">
      <w:pPr>
        <w:keepNext w:val="0"/>
        <w:keepLines w:val="0"/>
        <w:pageBreakBefore w:val="0"/>
        <w:widowControl w:val="0"/>
        <w:kinsoku/>
        <w:wordWrap/>
        <w:overflowPunct/>
        <w:topLinePunct w:val="0"/>
        <w:autoSpaceDE/>
        <w:autoSpaceDN/>
        <w:bidi w:val="0"/>
        <w:adjustRightInd/>
        <w:snapToGrid w:val="0"/>
        <w:spacing w:line="400" w:lineRule="exact"/>
        <w:ind w:firstLine="420" w:firstLineChars="0"/>
        <w:jc w:val="lef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4T_BLDC包括两部分，分别为电机驱动控制板4T_FOC与磁编码器控制板4T_AS5600。</w:t>
      </w:r>
    </w:p>
    <w:p w14:paraId="4A323428">
      <w:pPr>
        <w:keepNext w:val="0"/>
        <w:keepLines w:val="0"/>
        <w:pageBreakBefore w:val="0"/>
        <w:widowControl w:val="0"/>
        <w:kinsoku/>
        <w:wordWrap/>
        <w:overflowPunct/>
        <w:topLinePunct w:val="0"/>
        <w:autoSpaceDE/>
        <w:autoSpaceDN/>
        <w:bidi w:val="0"/>
        <w:adjustRightInd/>
        <w:snapToGrid w:val="0"/>
        <w:spacing w:line="400" w:lineRule="exact"/>
        <w:ind w:firstLine="420" w:firstLineChars="0"/>
        <w:jc w:val="lef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其中4T_FOC中的MCU负责相电流检测，输出控制信号，通过MS8313驱动无刷电机的三相供电，还配备有OLED屏幕可实施显示当前的运行状态，以及DEBUG串口的引出方便调试，设备使用SWD方式进行下载。双路驱动设计可以支持双电机协同或独立控制的高级应用场景。</w:t>
      </w:r>
    </w:p>
    <w:p w14:paraId="2C399707">
      <w:pPr>
        <w:keepNext w:val="0"/>
        <w:keepLines w:val="0"/>
        <w:pageBreakBefore w:val="0"/>
        <w:widowControl w:val="0"/>
        <w:kinsoku/>
        <w:wordWrap/>
        <w:overflowPunct/>
        <w:topLinePunct w:val="0"/>
        <w:autoSpaceDE/>
        <w:autoSpaceDN/>
        <w:bidi w:val="0"/>
        <w:adjustRightInd/>
        <w:snapToGrid w:val="0"/>
        <w:spacing w:line="400" w:lineRule="exact"/>
        <w:ind w:firstLine="420" w:firstLineChars="0"/>
        <w:jc w:val="left"/>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而4T_AS5600搭配无刷电机2804使用，经由螺柱安装后，可通过I2C接口配合4T_FOC获取无刷电机的位置信息，也保留模拟输出接口，默认DIR上拉为CCW。</w:t>
      </w:r>
    </w:p>
    <w:p w14:paraId="2E900944">
      <w:pPr>
        <w:keepNext w:val="0"/>
        <w:keepLines w:val="0"/>
        <w:pageBreakBefore w:val="0"/>
        <w:widowControl w:val="0"/>
        <w:kinsoku/>
        <w:wordWrap/>
        <w:overflowPunct/>
        <w:topLinePunct w:val="0"/>
        <w:autoSpaceDE/>
        <w:autoSpaceDN/>
        <w:bidi w:val="0"/>
        <w:adjustRightInd/>
        <w:snapToGrid w:val="0"/>
        <w:spacing w:line="400" w:lineRule="exact"/>
        <w:ind w:firstLine="420" w:firstLineChars="0"/>
        <w:jc w:val="left"/>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系统框图如下所示:</w:t>
      </w:r>
    </w:p>
    <w:p w14:paraId="3670DE5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drawing>
          <wp:anchor distT="0" distB="0" distL="114300" distR="114300" simplePos="0" relativeHeight="251659264" behindDoc="0" locked="0" layoutInCell="1" allowOverlap="1">
            <wp:simplePos x="0" y="0"/>
            <wp:positionH relativeFrom="column">
              <wp:posOffset>-9525</wp:posOffset>
            </wp:positionH>
            <wp:positionV relativeFrom="paragraph">
              <wp:posOffset>37465</wp:posOffset>
            </wp:positionV>
            <wp:extent cx="5262880" cy="2311400"/>
            <wp:effectExtent l="0" t="0" r="10160" b="5080"/>
            <wp:wrapSquare wrapText="bothSides"/>
            <wp:docPr id="2" name="图片 2" descr="BLDC系统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LDC系统框图"/>
                    <pic:cNvPicPr>
                      <a:picLocks noChangeAspect="1"/>
                    </pic:cNvPicPr>
                  </pic:nvPicPr>
                  <pic:blipFill>
                    <a:blip r:embed="rId6"/>
                    <a:stretch>
                      <a:fillRect/>
                    </a:stretch>
                  </pic:blipFill>
                  <pic:spPr>
                    <a:xfrm>
                      <a:off x="0" y="0"/>
                      <a:ext cx="5262880" cy="2311400"/>
                    </a:xfrm>
                    <a:prstGeom prst="rect">
                      <a:avLst/>
                    </a:prstGeom>
                  </pic:spPr>
                </pic:pic>
              </a:graphicData>
            </a:graphic>
          </wp:anchor>
        </w:drawing>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图2.1  单片机应用技术开发板系统框图</w:t>
      </w:r>
    </w:p>
    <w:p w14:paraId="7DB34916">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bookmarkStart w:id="8" w:name="_Toc8012"/>
      <w:r>
        <w:rPr>
          <w:rStyle w:val="8"/>
          <w:rFonts w:hint="eastAsia" w:ascii="阿里巴巴普惠体 2.0 75 SemiBold" w:hAnsi="阿里巴巴普惠体 2.0 75 SemiBold" w:eastAsia="阿里巴巴普惠体 2.0 75 SemiBold" w:cs="阿里巴巴普惠体 2.0 75 SemiBold"/>
          <w:b/>
          <w:bCs/>
          <w:sz w:val="30"/>
          <w:szCs w:val="30"/>
          <w:lang w:val="en-US" w:eastAsia="zh-CN"/>
          <w:woUserID w:val="0"/>
        </w:rPr>
        <w:t>2.1供电方式</w:t>
      </w:r>
      <w:bookmarkEnd w:id="8"/>
    </w:p>
    <w:p w14:paraId="3849D49C">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供电接口1： Type-C USB接口----USB1</w:t>
      </w:r>
    </w:p>
    <w:p w14:paraId="5EB79784">
      <w:pPr>
        <w:keepNext w:val="0"/>
        <w:keepLines w:val="0"/>
        <w:pageBreakBefore w:val="0"/>
        <w:widowControl w:val="0"/>
        <w:kinsoku/>
        <w:wordWrap/>
        <w:overflowPunct/>
        <w:topLinePunct w:val="0"/>
        <w:autoSpaceDE/>
        <w:autoSpaceDN/>
        <w:bidi w:val="0"/>
        <w:adjustRightInd/>
        <w:snapToGrid w:val="0"/>
        <w:spacing w:line="400" w:lineRule="exact"/>
        <w:ind w:left="420" w:leftChars="0"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输入电压： 5V DC ±5%</w:t>
      </w:r>
    </w:p>
    <w:p w14:paraId="1C55E9E4">
      <w:pPr>
        <w:keepNext w:val="0"/>
        <w:keepLines w:val="0"/>
        <w:pageBreakBefore w:val="0"/>
        <w:widowControl w:val="0"/>
        <w:kinsoku/>
        <w:wordWrap/>
        <w:overflowPunct/>
        <w:topLinePunct w:val="0"/>
        <w:autoSpaceDE/>
        <w:autoSpaceDN/>
        <w:bidi w:val="0"/>
        <w:adjustRightInd/>
        <w:snapToGrid w:val="0"/>
        <w:spacing w:line="400" w:lineRule="exact"/>
        <w:ind w:left="420" w:leftChars="0"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额定电流： 500mA</w:t>
      </w:r>
    </w:p>
    <w:p w14:paraId="00D6104A">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供电接口2： DC直流接口，XT30PW-M30.G.Y</w:t>
      </w:r>
    </w:p>
    <w:p w14:paraId="7B8215DA">
      <w:pPr>
        <w:keepNext w:val="0"/>
        <w:keepLines w:val="0"/>
        <w:pageBreakBefore w:val="0"/>
        <w:widowControl w:val="0"/>
        <w:kinsoku/>
        <w:wordWrap/>
        <w:overflowPunct/>
        <w:topLinePunct w:val="0"/>
        <w:autoSpaceDE/>
        <w:autoSpaceDN/>
        <w:bidi w:val="0"/>
        <w:adjustRightInd/>
        <w:snapToGrid w:val="0"/>
        <w:spacing w:line="400" w:lineRule="exact"/>
        <w:ind w:left="420" w:leftChars="0"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输入电压： 3.5V-28V DC ±5%</w:t>
      </w:r>
    </w:p>
    <w:p w14:paraId="230A6E2F">
      <w:pPr>
        <w:keepNext w:val="0"/>
        <w:keepLines w:val="0"/>
        <w:pageBreakBefore w:val="0"/>
        <w:widowControl w:val="0"/>
        <w:kinsoku/>
        <w:wordWrap/>
        <w:overflowPunct/>
        <w:topLinePunct w:val="0"/>
        <w:autoSpaceDE/>
        <w:autoSpaceDN/>
        <w:bidi w:val="0"/>
        <w:adjustRightInd/>
        <w:snapToGrid w:val="0"/>
        <w:spacing w:line="400" w:lineRule="exact"/>
        <w:ind w:left="420" w:leftChars="0"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额定电流： 3000mA</w:t>
      </w:r>
    </w:p>
    <w:p w14:paraId="302177B7">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9" w:name="_Toc25886"/>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2.2主控单元</w:t>
      </w:r>
      <w:bookmarkEnd w:id="9"/>
    </w:p>
    <w:p w14:paraId="3054F1C0">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型号： STC12C5A60S2*2</w:t>
      </w:r>
    </w:p>
    <w:p w14:paraId="52FF07D7">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架构：ARM Cortex-M4F，32位，带FPU和DSP指令</w:t>
      </w:r>
    </w:p>
    <w:p w14:paraId="492D6275">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存储器：</w:t>
      </w:r>
    </w:p>
    <w:p w14:paraId="344FFBA9">
      <w:pPr>
        <w:numPr>
          <w:ilvl w:val="0"/>
          <w:numId w:val="0"/>
        </w:numPr>
        <w:spacing w:line="400" w:lineRule="exact"/>
        <w:ind w:left="420" w:leftChars="0" w:firstLine="420" w:firstLineChars="0"/>
        <w:jc w:val="both"/>
        <w:rPr>
          <w:rStyle w:val="8"/>
          <w:rFonts w:hint="eastAsia" w:ascii="阿里巴巴普惠体 2.0 55 Regular" w:hAnsi="阿里巴巴普惠体 2.0 55 Regular" w:eastAsia="阿里巴巴普惠体 2.0 55 Regular" w:cs="阿里巴巴普惠体 2.0 55 Regular"/>
          <w:color w:val="auto"/>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color w:val="auto"/>
          <w:sz w:val="24"/>
          <w:szCs w:val="24"/>
          <w:lang w:val="en-US" w:eastAsia="zh-CN"/>
          <w:woUserID w:val="0"/>
        </w:rPr>
        <w:t>Flash ROM:128 KB</w:t>
      </w:r>
    </w:p>
    <w:p w14:paraId="68579158">
      <w:pPr>
        <w:numPr>
          <w:ilvl w:val="0"/>
          <w:numId w:val="0"/>
        </w:numPr>
        <w:spacing w:line="400" w:lineRule="exact"/>
        <w:ind w:left="420" w:leftChars="0" w:firstLine="420" w:firstLineChars="0"/>
        <w:jc w:val="both"/>
        <w:rPr>
          <w:rStyle w:val="8"/>
          <w:rFonts w:hint="default" w:ascii="阿里巴巴普惠体 2.0 55 Regular" w:hAnsi="阿里巴巴普惠体 2.0 55 Regular" w:eastAsia="阿里巴巴普惠体 2.0 55 Regular" w:cs="阿里巴巴普惠体 2.0 55 Regular"/>
          <w:color w:val="auto"/>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color w:val="auto"/>
          <w:sz w:val="24"/>
          <w:szCs w:val="24"/>
          <w:lang w:val="en-US" w:eastAsia="zh-CN"/>
          <w:woUserID w:val="0"/>
        </w:rPr>
        <w:t>RAM:32KB</w:t>
      </w:r>
    </w:p>
    <w:p w14:paraId="06A5C702">
      <w:pPr>
        <w:numPr>
          <w:ilvl w:val="0"/>
          <w:numId w:val="5"/>
        </w:numPr>
        <w:spacing w:line="400" w:lineRule="exact"/>
        <w:ind w:left="420" w:hanging="420" w:firstLineChars="0"/>
        <w:jc w:val="both"/>
        <w:rPr>
          <w:rStyle w:val="8"/>
          <w:rFonts w:hint="default" w:ascii="阿里巴巴普惠体 2.0 55 Regular" w:hAnsi="阿里巴巴普惠体 2.0 55 Regular" w:eastAsia="阿里巴巴普惠体 2.0 55 Regular" w:cs="阿里巴巴普惠体 2.0 55 Regular"/>
          <w:color w:val="auto"/>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color w:val="auto"/>
          <w:sz w:val="24"/>
          <w:szCs w:val="24"/>
          <w:lang w:val="en-US" w:eastAsia="zh-CN"/>
          <w:woUserID w:val="0"/>
        </w:rPr>
        <w:t>工作电压：3.3V</w:t>
      </w:r>
    </w:p>
    <w:p w14:paraId="0F206D77">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10" w:name="_Toc30555"/>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2.3时钟与复位系统</w:t>
      </w:r>
      <w:bookmarkEnd w:id="10"/>
    </w:p>
    <w:p w14:paraId="028EC3CB">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时钟源：配备独立24MHZ晶振</w:t>
      </w:r>
    </w:p>
    <w:p w14:paraId="4711C946">
      <w:pPr>
        <w:numPr>
          <w:ilvl w:val="0"/>
          <w:numId w:val="0"/>
        </w:numPr>
        <w:spacing w:line="400" w:lineRule="exact"/>
        <w:ind w:left="420" w:leftChars="0" w:firstLine="420" w:firstLineChars="0"/>
        <w:jc w:val="both"/>
        <w:rPr>
          <w:rFonts w:hint="default" w:ascii="阿里巴巴普惠体 2.0 55 Regular" w:hAnsi="阿里巴巴普惠体 2.0 55 Regular" w:eastAsia="阿里巴巴普惠体 2.0 55 Regular" w:cs="阿里巴巴普惠体 2.0 55 Regular"/>
          <w:sz w:val="24"/>
          <w:szCs w:val="24"/>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复位电路：配备复位电路与按键</w:t>
      </w:r>
    </w:p>
    <w:p w14:paraId="0F623A5C">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11" w:name="_Toc16590"/>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2.4通信接口</w:t>
      </w:r>
      <w:bookmarkEnd w:id="11"/>
    </w:p>
    <w:p w14:paraId="2A9E05E5">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USB-to-USART：CH340C，实现USB串口下载与调试</w:t>
      </w:r>
    </w:p>
    <w:p w14:paraId="665957A0">
      <w:pPr>
        <w:numPr>
          <w:ilvl w:val="0"/>
          <w:numId w:val="0"/>
        </w:numPr>
        <w:spacing w:line="400" w:lineRule="exact"/>
        <w:ind w:left="840" w:leftChars="0"/>
        <w:jc w:val="both"/>
        <w:rPr>
          <w:rFonts w:hint="default" w:ascii="阿里巴巴普惠体 2.0 55 Regular" w:hAnsi="阿里巴巴普惠体 2.0 55 Regular" w:eastAsia="阿里巴巴普惠体 2.0 55 Regular" w:cs="阿里巴巴普惠体 2.0 55 Regular"/>
          <w:lang w:val="en-US" w:eastAsia="zh-CN"/>
        </w:rPr>
      </w:pPr>
      <w:r>
        <w:rPr>
          <w:rFonts w:hint="eastAsia" w:ascii="阿里巴巴普惠体 2.0 55 Regular" w:hAnsi="阿里巴巴普惠体 2.0 55 Regular" w:eastAsia="阿里巴巴普惠体 2.0 55 Regular" w:cs="阿里巴巴普惠体 2.0 55 Regular"/>
          <w:sz w:val="24"/>
          <w:szCs w:val="24"/>
          <w:lang w:val="en-US" w:eastAsia="zh-CN"/>
        </w:rPr>
        <w:t>通过跳线帽可实现双mcu之间进行串口通讯</w:t>
      </w:r>
    </w:p>
    <w:p w14:paraId="2AFC7B87">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I2C：实现与EEPROM等设备的I2C通讯</w:t>
      </w:r>
    </w:p>
    <w:p w14:paraId="53F65965">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串行、并行：通过串行数据控制点阵屏，数码管等</w:t>
      </w:r>
    </w:p>
    <w:p w14:paraId="16DD5C53">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单总线：实现与DS18B20等外设通讯</w:t>
      </w:r>
    </w:p>
    <w:p w14:paraId="5FBA04F2">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三线：实现与DS1302实时时钟模块进行通信</w:t>
      </w:r>
    </w:p>
    <w:p w14:paraId="4D1F0117">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bookmarkStart w:id="12" w:name="_Toc6714"/>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2.5人机交互接口</w:t>
      </w:r>
      <w:bookmarkEnd w:id="12"/>
    </w:p>
    <w:p w14:paraId="45AD9E51">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sz w:val="24"/>
          <w:szCs w:val="24"/>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显示：</w:t>
      </w:r>
    </w:p>
    <w:p w14:paraId="18ED13A5">
      <w:pPr>
        <w:numPr>
          <w:ilvl w:val="0"/>
          <w:numId w:val="0"/>
        </w:numPr>
        <w:spacing w:line="400" w:lineRule="exact"/>
        <w:ind w:left="420" w:leftChars="0" w:firstLine="420" w:firstLineChars="0"/>
        <w:jc w:val="both"/>
        <w:rPr>
          <w:rFonts w:hint="default" w:ascii="阿里巴巴普惠体 2.0 55 Regular" w:hAnsi="阿里巴巴普惠体 2.0 55 Regular" w:eastAsia="阿里巴巴普惠体 2.0 55 Regular" w:cs="阿里巴巴普惠体 2.0 55 Regular"/>
          <w:sz w:val="24"/>
          <w:szCs w:val="24"/>
          <w:lang w:val="en-US" w:eastAsia="zh-CN"/>
        </w:rPr>
      </w:pPr>
      <w:r>
        <w:rPr>
          <w:rFonts w:hint="eastAsia" w:ascii="阿里巴巴普惠体 2.0 55 Regular" w:hAnsi="阿里巴巴普惠体 2.0 55 Regular" w:eastAsia="阿里巴巴普惠体 2.0 55 Regular" w:cs="阿里巴巴普惠体 2.0 55 Regular"/>
          <w:sz w:val="24"/>
          <w:szCs w:val="24"/>
          <w:lang w:val="en-US" w:eastAsia="zh-CN"/>
        </w:rPr>
        <w:t>0.96寸OLED</w:t>
      </w:r>
    </w:p>
    <w:p w14:paraId="66259793">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pPr>
      <w:bookmarkStart w:id="13" w:name="_Toc30305"/>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2.6传感器与执行器</w:t>
      </w:r>
      <w:bookmarkEnd w:id="13"/>
    </w:p>
    <w:p w14:paraId="0E498B37">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sz w:val="24"/>
          <w:szCs w:val="24"/>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传感器：</w:t>
      </w:r>
    </w:p>
    <w:p w14:paraId="150E3342">
      <w:pPr>
        <w:numPr>
          <w:ilvl w:val="0"/>
          <w:numId w:val="0"/>
        </w:numPr>
        <w:spacing w:line="400" w:lineRule="exact"/>
        <w:ind w:left="840" w:left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INA240A2 电流检测*4</w:t>
      </w:r>
    </w:p>
    <w:p w14:paraId="5DD70593">
      <w:pPr>
        <w:numPr>
          <w:ilvl w:val="0"/>
          <w:numId w:val="0"/>
        </w:numPr>
        <w:spacing w:line="400" w:lineRule="exact"/>
        <w:ind w:left="420" w:leftChars="0" w:firstLine="420" w:firstLine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AS5600 I2C接口*2</w:t>
      </w:r>
    </w:p>
    <w:p w14:paraId="61FE79D1">
      <w:pPr>
        <w:numPr>
          <w:ilvl w:val="0"/>
          <w:numId w:val="5"/>
        </w:numPr>
        <w:spacing w:line="400" w:lineRule="exact"/>
        <w:ind w:left="420" w:hanging="420" w:firstLine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执行器接口：</w:t>
      </w:r>
    </w:p>
    <w:p w14:paraId="09F132E0">
      <w:pPr>
        <w:numPr>
          <w:ilvl w:val="0"/>
          <w:numId w:val="0"/>
        </w:numPr>
        <w:spacing w:line="400" w:lineRule="exact"/>
        <w:ind w:left="840" w:left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无刷电机接口 MR30PW-M30.G.Y*2</w:t>
      </w:r>
    </w:p>
    <w:p w14:paraId="0415CEB9">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14" w:name="_Toc25367"/>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2.8物理特性</w:t>
      </w:r>
      <w:bookmarkEnd w:id="14"/>
    </w:p>
    <w:p w14:paraId="0907A171">
      <w:pPr>
        <w:numPr>
          <w:ilvl w:val="0"/>
          <w:numId w:val="5"/>
        </w:numPr>
        <w:spacing w:line="400" w:lineRule="exact"/>
        <w:ind w:left="420" w:hanging="420" w:firstLine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PCB尺寸：99mm*54mm*1.6mm</w:t>
      </w:r>
    </w:p>
    <w:p w14:paraId="7BAFEC75">
      <w:pPr>
        <w:numPr>
          <w:ilvl w:val="0"/>
          <w:numId w:val="5"/>
        </w:numPr>
        <w:spacing w:line="400" w:lineRule="exact"/>
        <w:ind w:left="420" w:hanging="420" w:firstLine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产品尺寸：112mm*54mm*15mm</w:t>
      </w:r>
    </w:p>
    <w:p w14:paraId="6A684BBA">
      <w:pPr>
        <w:pStyle w:val="2"/>
        <w:numPr>
          <w:ilvl w:val="0"/>
          <w:numId w:val="1"/>
        </w:numPr>
        <w:bidi w:val="0"/>
        <w:ind w:left="0" w:leftChars="0" w:firstLine="0" w:firstLineChars="0"/>
        <w:outlineLvl w:val="0"/>
        <w:rPr>
          <w:rFonts w:hint="eastAsia" w:ascii="阿里巴巴普惠体 2.0 95 ExtraBold" w:hAnsi="阿里巴巴普惠体 2.0 95 ExtraBold" w:eastAsia="阿里巴巴普惠体 2.0 95 ExtraBold" w:cs="阿里巴巴普惠体 2.0 95 ExtraBold"/>
          <w:color w:val="auto"/>
          <w:lang w:val="en-US" w:eastAsia="zh-CN"/>
        </w:rPr>
      </w:pPr>
      <w:bookmarkStart w:id="15" w:name="_Toc10785"/>
      <w:r>
        <w:rPr>
          <w:rFonts w:hint="eastAsia" w:ascii="阿里巴巴普惠体 2.0 95 ExtraBold" w:hAnsi="阿里巴巴普惠体 2.0 95 ExtraBold" w:eastAsia="阿里巴巴普惠体 2.0 95 ExtraBold" w:cs="阿里巴巴普惠体 2.0 95 ExtraBold"/>
          <w:color w:val="auto"/>
          <w:lang w:val="en-US" w:eastAsia="zh-CN"/>
        </w:rPr>
        <w:t>接线详情</w:t>
      </w:r>
      <w:bookmarkEnd w:id="15"/>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933"/>
        <w:gridCol w:w="4182"/>
        <w:gridCol w:w="2693"/>
      </w:tblGrid>
      <w:tr w14:paraId="528E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3D2FD6E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STM32G431</w:t>
            </w:r>
          </w:p>
        </w:tc>
      </w:tr>
      <w:tr w14:paraId="5233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82DEF9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PIN</w:t>
            </w:r>
          </w:p>
        </w:tc>
        <w:tc>
          <w:tcPr>
            <w:tcW w:w="933" w:type="dxa"/>
          </w:tcPr>
          <w:p w14:paraId="6ABEC7B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名称</w:t>
            </w:r>
          </w:p>
        </w:tc>
        <w:tc>
          <w:tcPr>
            <w:tcW w:w="4182" w:type="dxa"/>
          </w:tcPr>
          <w:p w14:paraId="2A93372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接线</w:t>
            </w:r>
          </w:p>
        </w:tc>
        <w:tc>
          <w:tcPr>
            <w:tcW w:w="2693" w:type="dxa"/>
          </w:tcPr>
          <w:p w14:paraId="431B3A0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备注</w:t>
            </w:r>
          </w:p>
        </w:tc>
      </w:tr>
      <w:tr w14:paraId="7925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714" w:type="dxa"/>
          </w:tcPr>
          <w:p w14:paraId="5D51353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w:t>
            </w:r>
          </w:p>
        </w:tc>
        <w:tc>
          <w:tcPr>
            <w:tcW w:w="933" w:type="dxa"/>
          </w:tcPr>
          <w:p w14:paraId="52F0835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VBAT</w:t>
            </w:r>
          </w:p>
        </w:tc>
        <w:tc>
          <w:tcPr>
            <w:tcW w:w="4182" w:type="dxa"/>
          </w:tcPr>
          <w:p w14:paraId="12C1A5A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VDDA</w:t>
            </w:r>
          </w:p>
        </w:tc>
        <w:tc>
          <w:tcPr>
            <w:tcW w:w="2693" w:type="dxa"/>
          </w:tcPr>
          <w:p w14:paraId="772F4C5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3V3供电</w:t>
            </w:r>
          </w:p>
        </w:tc>
      </w:tr>
      <w:tr w14:paraId="6A85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6A54E98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w:t>
            </w:r>
          </w:p>
        </w:tc>
        <w:tc>
          <w:tcPr>
            <w:tcW w:w="933" w:type="dxa"/>
          </w:tcPr>
          <w:p w14:paraId="2BD810F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PC13</w:t>
            </w:r>
          </w:p>
        </w:tc>
        <w:tc>
          <w:tcPr>
            <w:tcW w:w="4182" w:type="dxa"/>
            <w:shd w:val="clear" w:color="auto" w:fill="auto"/>
            <w:vAlign w:val="top"/>
          </w:tcPr>
          <w:p w14:paraId="57209F9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shd w:val="clear" w:color="auto" w:fill="auto"/>
            <w:vAlign w:val="top"/>
          </w:tcPr>
          <w:p w14:paraId="4C6DB3D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44A4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7CC3F1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w:t>
            </w:r>
          </w:p>
        </w:tc>
        <w:tc>
          <w:tcPr>
            <w:tcW w:w="933" w:type="dxa"/>
          </w:tcPr>
          <w:p w14:paraId="77D217E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PC14</w:t>
            </w:r>
          </w:p>
        </w:tc>
        <w:tc>
          <w:tcPr>
            <w:tcW w:w="4182" w:type="dxa"/>
            <w:shd w:val="clear" w:color="auto" w:fill="auto"/>
            <w:vAlign w:val="top"/>
          </w:tcPr>
          <w:p w14:paraId="69D1B93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shd w:val="clear" w:color="auto" w:fill="auto"/>
            <w:vAlign w:val="top"/>
          </w:tcPr>
          <w:p w14:paraId="34EE24F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CA2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1A1538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w:t>
            </w:r>
          </w:p>
        </w:tc>
        <w:tc>
          <w:tcPr>
            <w:tcW w:w="933" w:type="dxa"/>
          </w:tcPr>
          <w:p w14:paraId="162FFD8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PC15</w:t>
            </w:r>
          </w:p>
        </w:tc>
        <w:tc>
          <w:tcPr>
            <w:tcW w:w="4182" w:type="dxa"/>
          </w:tcPr>
          <w:p w14:paraId="6A210D7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tcPr>
          <w:p w14:paraId="5311246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5C2C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1BF736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w:t>
            </w:r>
          </w:p>
        </w:tc>
        <w:tc>
          <w:tcPr>
            <w:tcW w:w="933" w:type="dxa"/>
          </w:tcPr>
          <w:p w14:paraId="01E3232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PF0</w:t>
            </w:r>
          </w:p>
        </w:tc>
        <w:tc>
          <w:tcPr>
            <w:tcW w:w="4182" w:type="dxa"/>
          </w:tcPr>
          <w:p w14:paraId="4DE69CB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外部晶振+</w:t>
            </w:r>
          </w:p>
        </w:tc>
        <w:tc>
          <w:tcPr>
            <w:tcW w:w="2693" w:type="dxa"/>
          </w:tcPr>
          <w:p w14:paraId="368D427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5FC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99460F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w:t>
            </w:r>
          </w:p>
        </w:tc>
        <w:tc>
          <w:tcPr>
            <w:tcW w:w="933" w:type="dxa"/>
          </w:tcPr>
          <w:p w14:paraId="056F982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PF1</w:t>
            </w:r>
          </w:p>
        </w:tc>
        <w:tc>
          <w:tcPr>
            <w:tcW w:w="4182" w:type="dxa"/>
          </w:tcPr>
          <w:p w14:paraId="3ECDBF9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外部晶振-</w:t>
            </w:r>
          </w:p>
        </w:tc>
        <w:tc>
          <w:tcPr>
            <w:tcW w:w="2693" w:type="dxa"/>
          </w:tcPr>
          <w:p w14:paraId="448D072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4EA72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FC1257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7</w:t>
            </w:r>
          </w:p>
        </w:tc>
        <w:tc>
          <w:tcPr>
            <w:tcW w:w="933" w:type="dxa"/>
          </w:tcPr>
          <w:p w14:paraId="481EBF3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PG10</w:t>
            </w:r>
          </w:p>
        </w:tc>
        <w:tc>
          <w:tcPr>
            <w:tcW w:w="4182" w:type="dxa"/>
          </w:tcPr>
          <w:p w14:paraId="42CC370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NRESET</w:t>
            </w:r>
          </w:p>
        </w:tc>
        <w:tc>
          <w:tcPr>
            <w:tcW w:w="2693" w:type="dxa"/>
          </w:tcPr>
          <w:p w14:paraId="0A043C5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复位引脚</w:t>
            </w:r>
          </w:p>
        </w:tc>
      </w:tr>
      <w:tr w14:paraId="5A7D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7129CCC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8</w:t>
            </w:r>
          </w:p>
        </w:tc>
        <w:tc>
          <w:tcPr>
            <w:tcW w:w="933" w:type="dxa"/>
          </w:tcPr>
          <w:p w14:paraId="10F54E3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PC0</w:t>
            </w:r>
          </w:p>
        </w:tc>
        <w:tc>
          <w:tcPr>
            <w:tcW w:w="4182" w:type="dxa"/>
          </w:tcPr>
          <w:p w14:paraId="071D0CA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641EFD7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05B9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289AE8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9</w:t>
            </w:r>
          </w:p>
        </w:tc>
        <w:tc>
          <w:tcPr>
            <w:tcW w:w="933" w:type="dxa"/>
          </w:tcPr>
          <w:p w14:paraId="02C4C24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w:t>
            </w:r>
          </w:p>
        </w:tc>
        <w:tc>
          <w:tcPr>
            <w:tcW w:w="4182" w:type="dxa"/>
          </w:tcPr>
          <w:p w14:paraId="0C1E95A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75F7363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71F7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765067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10</w:t>
            </w:r>
          </w:p>
        </w:tc>
        <w:tc>
          <w:tcPr>
            <w:tcW w:w="933" w:type="dxa"/>
          </w:tcPr>
          <w:p w14:paraId="3AC277A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PC2</w:t>
            </w:r>
          </w:p>
        </w:tc>
        <w:tc>
          <w:tcPr>
            <w:tcW w:w="4182" w:type="dxa"/>
          </w:tcPr>
          <w:p w14:paraId="428A474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3EB4CA5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025C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A73204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11</w:t>
            </w:r>
          </w:p>
        </w:tc>
        <w:tc>
          <w:tcPr>
            <w:tcW w:w="933" w:type="dxa"/>
          </w:tcPr>
          <w:p w14:paraId="45E4C3B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PC3</w:t>
            </w:r>
          </w:p>
        </w:tc>
        <w:tc>
          <w:tcPr>
            <w:tcW w:w="4182" w:type="dxa"/>
          </w:tcPr>
          <w:p w14:paraId="45A8961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3019B13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0D76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F67F91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12</w:t>
            </w:r>
          </w:p>
        </w:tc>
        <w:tc>
          <w:tcPr>
            <w:tcW w:w="933" w:type="dxa"/>
          </w:tcPr>
          <w:p w14:paraId="1900A04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PA0</w:t>
            </w:r>
          </w:p>
        </w:tc>
        <w:tc>
          <w:tcPr>
            <w:tcW w:w="4182" w:type="dxa"/>
          </w:tcPr>
          <w:p w14:paraId="7EF2D4B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M1_CSA</w:t>
            </w:r>
          </w:p>
        </w:tc>
        <w:tc>
          <w:tcPr>
            <w:tcW w:w="2693" w:type="dxa"/>
          </w:tcPr>
          <w:p w14:paraId="609032A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M1电流检测输出A</w:t>
            </w:r>
          </w:p>
        </w:tc>
      </w:tr>
      <w:tr w14:paraId="5551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76ACCD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13</w:t>
            </w:r>
          </w:p>
        </w:tc>
        <w:tc>
          <w:tcPr>
            <w:tcW w:w="933" w:type="dxa"/>
          </w:tcPr>
          <w:p w14:paraId="4DEAD00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w:t>
            </w:r>
          </w:p>
        </w:tc>
        <w:tc>
          <w:tcPr>
            <w:tcW w:w="4182" w:type="dxa"/>
          </w:tcPr>
          <w:p w14:paraId="4E3D537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M1_CSB</w:t>
            </w:r>
          </w:p>
        </w:tc>
        <w:tc>
          <w:tcPr>
            <w:tcW w:w="2693" w:type="dxa"/>
          </w:tcPr>
          <w:p w14:paraId="10363C9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M1电流检测输出B</w:t>
            </w:r>
          </w:p>
        </w:tc>
      </w:tr>
      <w:tr w14:paraId="0EDAE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0C02A9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14</w:t>
            </w:r>
          </w:p>
        </w:tc>
        <w:tc>
          <w:tcPr>
            <w:tcW w:w="933" w:type="dxa"/>
          </w:tcPr>
          <w:p w14:paraId="0911696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PA2</w:t>
            </w:r>
          </w:p>
        </w:tc>
        <w:tc>
          <w:tcPr>
            <w:tcW w:w="4182" w:type="dxa"/>
          </w:tcPr>
          <w:p w14:paraId="3C9B54B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UART_TX</w:t>
            </w:r>
          </w:p>
        </w:tc>
        <w:tc>
          <w:tcPr>
            <w:tcW w:w="2693" w:type="dxa"/>
          </w:tcPr>
          <w:p w14:paraId="277223A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Debug串口</w:t>
            </w:r>
          </w:p>
        </w:tc>
      </w:tr>
      <w:tr w14:paraId="72F3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2B4FD50">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15</w:t>
            </w:r>
          </w:p>
        </w:tc>
        <w:tc>
          <w:tcPr>
            <w:tcW w:w="933" w:type="dxa"/>
          </w:tcPr>
          <w:p w14:paraId="4ACD9EC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VSS</w:t>
            </w:r>
          </w:p>
        </w:tc>
        <w:tc>
          <w:tcPr>
            <w:tcW w:w="4182" w:type="dxa"/>
          </w:tcPr>
          <w:p w14:paraId="6C864E5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GND</w:t>
            </w:r>
          </w:p>
        </w:tc>
        <w:tc>
          <w:tcPr>
            <w:tcW w:w="2693" w:type="dxa"/>
          </w:tcPr>
          <w:p w14:paraId="165A1D1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514C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EC44AD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16</w:t>
            </w:r>
          </w:p>
        </w:tc>
        <w:tc>
          <w:tcPr>
            <w:tcW w:w="933" w:type="dxa"/>
          </w:tcPr>
          <w:p w14:paraId="5E3FE9D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4182" w:type="dxa"/>
          </w:tcPr>
          <w:p w14:paraId="28F1880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VDDA</w:t>
            </w:r>
          </w:p>
        </w:tc>
        <w:tc>
          <w:tcPr>
            <w:tcW w:w="2693" w:type="dxa"/>
          </w:tcPr>
          <w:p w14:paraId="60E1578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490B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984CB4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17</w:t>
            </w:r>
          </w:p>
        </w:tc>
        <w:tc>
          <w:tcPr>
            <w:tcW w:w="933" w:type="dxa"/>
          </w:tcPr>
          <w:p w14:paraId="4327B7F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PA3</w:t>
            </w:r>
          </w:p>
        </w:tc>
        <w:tc>
          <w:tcPr>
            <w:tcW w:w="4182" w:type="dxa"/>
          </w:tcPr>
          <w:p w14:paraId="0C17CAB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UART_RX</w:t>
            </w:r>
          </w:p>
        </w:tc>
        <w:tc>
          <w:tcPr>
            <w:tcW w:w="2693" w:type="dxa"/>
          </w:tcPr>
          <w:p w14:paraId="55E61C1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Debug串口</w:t>
            </w:r>
          </w:p>
        </w:tc>
      </w:tr>
      <w:tr w14:paraId="526B2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6EE5FF8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18</w:t>
            </w:r>
          </w:p>
        </w:tc>
        <w:tc>
          <w:tcPr>
            <w:tcW w:w="933" w:type="dxa"/>
          </w:tcPr>
          <w:p w14:paraId="74512DC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PA4</w:t>
            </w:r>
          </w:p>
        </w:tc>
        <w:tc>
          <w:tcPr>
            <w:tcW w:w="4182" w:type="dxa"/>
          </w:tcPr>
          <w:p w14:paraId="64E5768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M1_EN</w:t>
            </w:r>
          </w:p>
        </w:tc>
        <w:tc>
          <w:tcPr>
            <w:tcW w:w="2693" w:type="dxa"/>
          </w:tcPr>
          <w:p w14:paraId="469EB06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M1使能</w:t>
            </w:r>
          </w:p>
        </w:tc>
      </w:tr>
      <w:tr w14:paraId="7177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EDA1A3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19</w:t>
            </w:r>
          </w:p>
        </w:tc>
        <w:tc>
          <w:tcPr>
            <w:tcW w:w="933" w:type="dxa"/>
          </w:tcPr>
          <w:p w14:paraId="3C28995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PA5</w:t>
            </w:r>
          </w:p>
        </w:tc>
        <w:tc>
          <w:tcPr>
            <w:tcW w:w="4182" w:type="dxa"/>
          </w:tcPr>
          <w:p w14:paraId="2E7E883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M1_A</w:t>
            </w:r>
          </w:p>
        </w:tc>
        <w:tc>
          <w:tcPr>
            <w:tcW w:w="2693" w:type="dxa"/>
          </w:tcPr>
          <w:p w14:paraId="25D7EFD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M1_PWM输出A</w:t>
            </w:r>
          </w:p>
        </w:tc>
      </w:tr>
      <w:tr w14:paraId="599C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7DD41C1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20</w:t>
            </w:r>
          </w:p>
        </w:tc>
        <w:tc>
          <w:tcPr>
            <w:tcW w:w="933" w:type="dxa"/>
          </w:tcPr>
          <w:p w14:paraId="551D020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PA6</w:t>
            </w:r>
          </w:p>
        </w:tc>
        <w:tc>
          <w:tcPr>
            <w:tcW w:w="4182" w:type="dxa"/>
          </w:tcPr>
          <w:p w14:paraId="71ECCCB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M1_B</w:t>
            </w:r>
          </w:p>
        </w:tc>
        <w:tc>
          <w:tcPr>
            <w:tcW w:w="2693" w:type="dxa"/>
          </w:tcPr>
          <w:p w14:paraId="33AC5BF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M1_PWM输出B</w:t>
            </w:r>
          </w:p>
        </w:tc>
      </w:tr>
      <w:tr w14:paraId="7FE28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3D21DD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21</w:t>
            </w:r>
          </w:p>
        </w:tc>
        <w:tc>
          <w:tcPr>
            <w:tcW w:w="933" w:type="dxa"/>
          </w:tcPr>
          <w:p w14:paraId="4EF65ED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PA7</w:t>
            </w:r>
          </w:p>
        </w:tc>
        <w:tc>
          <w:tcPr>
            <w:tcW w:w="4182" w:type="dxa"/>
          </w:tcPr>
          <w:p w14:paraId="4767C40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M1_C</w:t>
            </w:r>
          </w:p>
        </w:tc>
        <w:tc>
          <w:tcPr>
            <w:tcW w:w="2693" w:type="dxa"/>
          </w:tcPr>
          <w:p w14:paraId="68BA293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M1_PWM输出C</w:t>
            </w:r>
          </w:p>
        </w:tc>
      </w:tr>
      <w:tr w14:paraId="085F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A2F5CC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22</w:t>
            </w:r>
          </w:p>
        </w:tc>
        <w:tc>
          <w:tcPr>
            <w:tcW w:w="933" w:type="dxa"/>
          </w:tcPr>
          <w:p w14:paraId="189C776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PC4</w:t>
            </w:r>
          </w:p>
        </w:tc>
        <w:tc>
          <w:tcPr>
            <w:tcW w:w="4182" w:type="dxa"/>
          </w:tcPr>
          <w:p w14:paraId="3D6069E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15D5630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6BCB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0155E4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23</w:t>
            </w:r>
          </w:p>
        </w:tc>
        <w:tc>
          <w:tcPr>
            <w:tcW w:w="933" w:type="dxa"/>
          </w:tcPr>
          <w:p w14:paraId="527A973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PC5</w:t>
            </w:r>
          </w:p>
        </w:tc>
        <w:tc>
          <w:tcPr>
            <w:tcW w:w="4182" w:type="dxa"/>
          </w:tcPr>
          <w:p w14:paraId="0E857BC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0BD4978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3686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F8B670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24</w:t>
            </w:r>
          </w:p>
        </w:tc>
        <w:tc>
          <w:tcPr>
            <w:tcW w:w="933" w:type="dxa"/>
          </w:tcPr>
          <w:p w14:paraId="7A6C0FE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PB0</w:t>
            </w:r>
          </w:p>
        </w:tc>
        <w:tc>
          <w:tcPr>
            <w:tcW w:w="4182" w:type="dxa"/>
          </w:tcPr>
          <w:p w14:paraId="38E32AA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M2_CSA</w:t>
            </w:r>
          </w:p>
        </w:tc>
        <w:tc>
          <w:tcPr>
            <w:tcW w:w="2693" w:type="dxa"/>
          </w:tcPr>
          <w:p w14:paraId="293117C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M2电流检测输出A</w:t>
            </w:r>
          </w:p>
        </w:tc>
      </w:tr>
      <w:tr w14:paraId="31F2E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3967D0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25</w:t>
            </w:r>
          </w:p>
        </w:tc>
        <w:tc>
          <w:tcPr>
            <w:tcW w:w="933" w:type="dxa"/>
          </w:tcPr>
          <w:p w14:paraId="75EE442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w:t>
            </w:r>
          </w:p>
        </w:tc>
        <w:tc>
          <w:tcPr>
            <w:tcW w:w="4182" w:type="dxa"/>
          </w:tcPr>
          <w:p w14:paraId="0937572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M2_CSB</w:t>
            </w:r>
          </w:p>
        </w:tc>
        <w:tc>
          <w:tcPr>
            <w:tcW w:w="2693" w:type="dxa"/>
          </w:tcPr>
          <w:p w14:paraId="1806F5B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M2电流检测输出B</w:t>
            </w:r>
          </w:p>
        </w:tc>
      </w:tr>
      <w:tr w14:paraId="1E0B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30AF52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26</w:t>
            </w:r>
          </w:p>
        </w:tc>
        <w:tc>
          <w:tcPr>
            <w:tcW w:w="933" w:type="dxa"/>
          </w:tcPr>
          <w:p w14:paraId="64CCD69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PB2</w:t>
            </w:r>
          </w:p>
        </w:tc>
        <w:tc>
          <w:tcPr>
            <w:tcW w:w="4182" w:type="dxa"/>
            <w:shd w:val="clear" w:color="auto" w:fill="auto"/>
            <w:vAlign w:val="top"/>
          </w:tcPr>
          <w:p w14:paraId="01DCD18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tcPr>
          <w:p w14:paraId="65E81D2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5BC3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F0D174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27</w:t>
            </w:r>
          </w:p>
        </w:tc>
        <w:tc>
          <w:tcPr>
            <w:tcW w:w="933" w:type="dxa"/>
          </w:tcPr>
          <w:p w14:paraId="415CA2A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VSSA</w:t>
            </w:r>
          </w:p>
        </w:tc>
        <w:tc>
          <w:tcPr>
            <w:tcW w:w="4182" w:type="dxa"/>
            <w:shd w:val="clear" w:color="auto" w:fill="auto"/>
            <w:vAlign w:val="top"/>
          </w:tcPr>
          <w:p w14:paraId="1A4DC37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GND</w:t>
            </w:r>
          </w:p>
        </w:tc>
        <w:tc>
          <w:tcPr>
            <w:tcW w:w="2693" w:type="dxa"/>
          </w:tcPr>
          <w:p w14:paraId="794F143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1605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C652EF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28</w:t>
            </w:r>
          </w:p>
        </w:tc>
        <w:tc>
          <w:tcPr>
            <w:tcW w:w="933" w:type="dxa"/>
          </w:tcPr>
          <w:p w14:paraId="04DD9E9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VREF+</w:t>
            </w:r>
          </w:p>
        </w:tc>
        <w:tc>
          <w:tcPr>
            <w:tcW w:w="4182" w:type="dxa"/>
          </w:tcPr>
          <w:p w14:paraId="10D0AB9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2693" w:type="dxa"/>
          </w:tcPr>
          <w:p w14:paraId="6543D5B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1B8B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74182F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29</w:t>
            </w:r>
          </w:p>
        </w:tc>
        <w:tc>
          <w:tcPr>
            <w:tcW w:w="933" w:type="dxa"/>
          </w:tcPr>
          <w:p w14:paraId="666F395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VDDA</w:t>
            </w:r>
          </w:p>
        </w:tc>
        <w:tc>
          <w:tcPr>
            <w:tcW w:w="4182" w:type="dxa"/>
          </w:tcPr>
          <w:p w14:paraId="52026C6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2693" w:type="dxa"/>
          </w:tcPr>
          <w:p w14:paraId="0661FDE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052C6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7B7A69C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30</w:t>
            </w:r>
          </w:p>
        </w:tc>
        <w:tc>
          <w:tcPr>
            <w:tcW w:w="933" w:type="dxa"/>
          </w:tcPr>
          <w:p w14:paraId="1D37606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PB10</w:t>
            </w:r>
          </w:p>
        </w:tc>
        <w:tc>
          <w:tcPr>
            <w:tcW w:w="4182" w:type="dxa"/>
          </w:tcPr>
          <w:p w14:paraId="1AB3F6E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NC</w:t>
            </w:r>
          </w:p>
        </w:tc>
        <w:tc>
          <w:tcPr>
            <w:tcW w:w="2693" w:type="dxa"/>
          </w:tcPr>
          <w:p w14:paraId="107260C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614FE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0906710">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31</w:t>
            </w:r>
          </w:p>
        </w:tc>
        <w:tc>
          <w:tcPr>
            <w:tcW w:w="933" w:type="dxa"/>
          </w:tcPr>
          <w:p w14:paraId="7A05839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VSS</w:t>
            </w:r>
          </w:p>
        </w:tc>
        <w:tc>
          <w:tcPr>
            <w:tcW w:w="4182" w:type="dxa"/>
          </w:tcPr>
          <w:p w14:paraId="4BE0100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GND</w:t>
            </w:r>
          </w:p>
        </w:tc>
        <w:tc>
          <w:tcPr>
            <w:tcW w:w="2693" w:type="dxa"/>
          </w:tcPr>
          <w:p w14:paraId="5405FD9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5348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11E597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32</w:t>
            </w:r>
          </w:p>
        </w:tc>
        <w:tc>
          <w:tcPr>
            <w:tcW w:w="933" w:type="dxa"/>
          </w:tcPr>
          <w:p w14:paraId="04E768E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4182" w:type="dxa"/>
          </w:tcPr>
          <w:p w14:paraId="710E8CD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2693" w:type="dxa"/>
          </w:tcPr>
          <w:p w14:paraId="00AF492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F08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4B81F8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33</w:t>
            </w:r>
          </w:p>
        </w:tc>
        <w:tc>
          <w:tcPr>
            <w:tcW w:w="933" w:type="dxa"/>
          </w:tcPr>
          <w:p w14:paraId="463D899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PB11</w:t>
            </w:r>
          </w:p>
        </w:tc>
        <w:tc>
          <w:tcPr>
            <w:tcW w:w="4182" w:type="dxa"/>
          </w:tcPr>
          <w:p w14:paraId="7426F03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NC</w:t>
            </w:r>
          </w:p>
        </w:tc>
        <w:tc>
          <w:tcPr>
            <w:tcW w:w="2693" w:type="dxa"/>
          </w:tcPr>
          <w:p w14:paraId="56C4B4A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5A04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98588C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34</w:t>
            </w:r>
          </w:p>
        </w:tc>
        <w:tc>
          <w:tcPr>
            <w:tcW w:w="933" w:type="dxa"/>
          </w:tcPr>
          <w:p w14:paraId="7577D39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PB12</w:t>
            </w:r>
          </w:p>
        </w:tc>
        <w:tc>
          <w:tcPr>
            <w:tcW w:w="4182" w:type="dxa"/>
          </w:tcPr>
          <w:p w14:paraId="12C3392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SPI2_NSS</w:t>
            </w:r>
          </w:p>
        </w:tc>
        <w:tc>
          <w:tcPr>
            <w:tcW w:w="2693" w:type="dxa"/>
          </w:tcPr>
          <w:p w14:paraId="1A310EA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40ED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047D26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35</w:t>
            </w:r>
          </w:p>
        </w:tc>
        <w:tc>
          <w:tcPr>
            <w:tcW w:w="933" w:type="dxa"/>
          </w:tcPr>
          <w:p w14:paraId="0409945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PB13</w:t>
            </w:r>
          </w:p>
        </w:tc>
        <w:tc>
          <w:tcPr>
            <w:tcW w:w="4182" w:type="dxa"/>
          </w:tcPr>
          <w:p w14:paraId="55A8853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SPI2_SCK</w:t>
            </w:r>
          </w:p>
        </w:tc>
        <w:tc>
          <w:tcPr>
            <w:tcW w:w="2693" w:type="dxa"/>
          </w:tcPr>
          <w:p w14:paraId="6B7EAFE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23EB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D0C2A4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36</w:t>
            </w:r>
          </w:p>
        </w:tc>
        <w:tc>
          <w:tcPr>
            <w:tcW w:w="933" w:type="dxa"/>
          </w:tcPr>
          <w:p w14:paraId="56F6F55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PB14</w:t>
            </w:r>
          </w:p>
        </w:tc>
        <w:tc>
          <w:tcPr>
            <w:tcW w:w="4182" w:type="dxa"/>
          </w:tcPr>
          <w:p w14:paraId="0081AE2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SPI2_MISO</w:t>
            </w:r>
          </w:p>
        </w:tc>
        <w:tc>
          <w:tcPr>
            <w:tcW w:w="2693" w:type="dxa"/>
          </w:tcPr>
          <w:p w14:paraId="5D9AA6D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35717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57CF74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37</w:t>
            </w:r>
          </w:p>
        </w:tc>
        <w:tc>
          <w:tcPr>
            <w:tcW w:w="933" w:type="dxa"/>
          </w:tcPr>
          <w:p w14:paraId="1EE84A5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PB15</w:t>
            </w:r>
          </w:p>
        </w:tc>
        <w:tc>
          <w:tcPr>
            <w:tcW w:w="4182" w:type="dxa"/>
          </w:tcPr>
          <w:p w14:paraId="1C7E48F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SPI2_MOSI</w:t>
            </w:r>
          </w:p>
        </w:tc>
        <w:tc>
          <w:tcPr>
            <w:tcW w:w="2693" w:type="dxa"/>
          </w:tcPr>
          <w:p w14:paraId="6609FE3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170F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696497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38</w:t>
            </w:r>
          </w:p>
        </w:tc>
        <w:tc>
          <w:tcPr>
            <w:tcW w:w="933" w:type="dxa"/>
          </w:tcPr>
          <w:p w14:paraId="3B0E539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PC6</w:t>
            </w:r>
          </w:p>
        </w:tc>
        <w:tc>
          <w:tcPr>
            <w:tcW w:w="4182" w:type="dxa"/>
          </w:tcPr>
          <w:p w14:paraId="0E57F40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0AE652C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F05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E60900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39</w:t>
            </w:r>
          </w:p>
        </w:tc>
        <w:tc>
          <w:tcPr>
            <w:tcW w:w="933" w:type="dxa"/>
          </w:tcPr>
          <w:p w14:paraId="62AACEF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PC7</w:t>
            </w:r>
          </w:p>
        </w:tc>
        <w:tc>
          <w:tcPr>
            <w:tcW w:w="4182" w:type="dxa"/>
            <w:shd w:val="clear" w:color="auto" w:fill="auto"/>
            <w:vAlign w:val="top"/>
          </w:tcPr>
          <w:p w14:paraId="6DD5837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tcPr>
          <w:p w14:paraId="30BEB9C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AFD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F89DC2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40</w:t>
            </w:r>
          </w:p>
        </w:tc>
        <w:tc>
          <w:tcPr>
            <w:tcW w:w="933" w:type="dxa"/>
          </w:tcPr>
          <w:p w14:paraId="58A8CAF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PC8</w:t>
            </w:r>
          </w:p>
        </w:tc>
        <w:tc>
          <w:tcPr>
            <w:tcW w:w="4182" w:type="dxa"/>
            <w:shd w:val="clear" w:color="auto" w:fill="auto"/>
            <w:vAlign w:val="top"/>
          </w:tcPr>
          <w:p w14:paraId="2ED5802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I2C3_SCL/扩展接口</w:t>
            </w:r>
          </w:p>
        </w:tc>
        <w:tc>
          <w:tcPr>
            <w:tcW w:w="2693" w:type="dxa"/>
            <w:shd w:val="clear" w:color="auto" w:fill="auto"/>
            <w:vAlign w:val="top"/>
          </w:tcPr>
          <w:p w14:paraId="1881357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4FEA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A05274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41</w:t>
            </w:r>
          </w:p>
        </w:tc>
        <w:tc>
          <w:tcPr>
            <w:tcW w:w="933" w:type="dxa"/>
          </w:tcPr>
          <w:p w14:paraId="6DE8A82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PC9</w:t>
            </w:r>
          </w:p>
        </w:tc>
        <w:tc>
          <w:tcPr>
            <w:tcW w:w="4182" w:type="dxa"/>
            <w:shd w:val="clear" w:color="auto" w:fill="auto"/>
            <w:vAlign w:val="top"/>
          </w:tcPr>
          <w:p w14:paraId="12550C3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I2C3_SDA/扩展接口</w:t>
            </w:r>
          </w:p>
        </w:tc>
        <w:tc>
          <w:tcPr>
            <w:tcW w:w="2693" w:type="dxa"/>
            <w:shd w:val="clear" w:color="auto" w:fill="auto"/>
            <w:vAlign w:val="top"/>
          </w:tcPr>
          <w:p w14:paraId="2B11082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13508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45E802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42</w:t>
            </w:r>
          </w:p>
        </w:tc>
        <w:tc>
          <w:tcPr>
            <w:tcW w:w="933" w:type="dxa"/>
          </w:tcPr>
          <w:p w14:paraId="19153A1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PA8</w:t>
            </w:r>
          </w:p>
        </w:tc>
        <w:tc>
          <w:tcPr>
            <w:tcW w:w="4182" w:type="dxa"/>
            <w:shd w:val="clear" w:color="auto" w:fill="auto"/>
            <w:vAlign w:val="top"/>
          </w:tcPr>
          <w:p w14:paraId="349A4AF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I2C2_SDA</w:t>
            </w:r>
          </w:p>
        </w:tc>
        <w:tc>
          <w:tcPr>
            <w:tcW w:w="2693" w:type="dxa"/>
            <w:shd w:val="clear" w:color="auto" w:fill="auto"/>
            <w:vAlign w:val="top"/>
          </w:tcPr>
          <w:p w14:paraId="627281B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A7F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14" w:type="dxa"/>
          </w:tcPr>
          <w:p w14:paraId="24D7FCC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43</w:t>
            </w:r>
          </w:p>
        </w:tc>
        <w:tc>
          <w:tcPr>
            <w:tcW w:w="933" w:type="dxa"/>
          </w:tcPr>
          <w:p w14:paraId="7A0ABD4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PA9</w:t>
            </w:r>
          </w:p>
        </w:tc>
        <w:tc>
          <w:tcPr>
            <w:tcW w:w="4182" w:type="dxa"/>
            <w:shd w:val="clear" w:color="auto" w:fill="auto"/>
            <w:vAlign w:val="top"/>
          </w:tcPr>
          <w:p w14:paraId="091FBA1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I2C2_SCL</w:t>
            </w:r>
          </w:p>
        </w:tc>
        <w:tc>
          <w:tcPr>
            <w:tcW w:w="2693" w:type="dxa"/>
            <w:shd w:val="clear" w:color="auto" w:fill="auto"/>
            <w:vAlign w:val="top"/>
          </w:tcPr>
          <w:p w14:paraId="70EEE01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2739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A6C911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44</w:t>
            </w:r>
          </w:p>
        </w:tc>
        <w:tc>
          <w:tcPr>
            <w:tcW w:w="933" w:type="dxa"/>
          </w:tcPr>
          <w:p w14:paraId="0A94A06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PA10</w:t>
            </w:r>
          </w:p>
        </w:tc>
        <w:tc>
          <w:tcPr>
            <w:tcW w:w="4182" w:type="dxa"/>
            <w:shd w:val="clear" w:color="auto" w:fill="auto"/>
            <w:vAlign w:val="top"/>
          </w:tcPr>
          <w:p w14:paraId="029C2C1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shd w:val="clear" w:color="auto" w:fill="auto"/>
            <w:vAlign w:val="top"/>
          </w:tcPr>
          <w:p w14:paraId="25D2619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0B0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DFAE2E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bookmarkStart w:id="16" w:name="_Toc15218"/>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45</w:t>
            </w:r>
          </w:p>
        </w:tc>
        <w:tc>
          <w:tcPr>
            <w:tcW w:w="933" w:type="dxa"/>
          </w:tcPr>
          <w:p w14:paraId="46BC92D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PA11</w:t>
            </w:r>
          </w:p>
        </w:tc>
        <w:tc>
          <w:tcPr>
            <w:tcW w:w="4182" w:type="dxa"/>
            <w:shd w:val="clear" w:color="auto" w:fill="auto"/>
            <w:vAlign w:val="top"/>
          </w:tcPr>
          <w:p w14:paraId="0AAD87C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USB_DM</w:t>
            </w:r>
          </w:p>
        </w:tc>
        <w:tc>
          <w:tcPr>
            <w:tcW w:w="2693" w:type="dxa"/>
            <w:shd w:val="clear" w:color="auto" w:fill="auto"/>
            <w:vAlign w:val="top"/>
          </w:tcPr>
          <w:p w14:paraId="2CFCA3D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1871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05818A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46</w:t>
            </w:r>
          </w:p>
        </w:tc>
        <w:tc>
          <w:tcPr>
            <w:tcW w:w="933" w:type="dxa"/>
          </w:tcPr>
          <w:p w14:paraId="7FC5138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PA12</w:t>
            </w:r>
          </w:p>
        </w:tc>
        <w:tc>
          <w:tcPr>
            <w:tcW w:w="4182" w:type="dxa"/>
            <w:shd w:val="clear" w:color="auto" w:fill="auto"/>
            <w:vAlign w:val="top"/>
          </w:tcPr>
          <w:p w14:paraId="050B341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USB_DP</w:t>
            </w:r>
          </w:p>
        </w:tc>
        <w:tc>
          <w:tcPr>
            <w:tcW w:w="2693" w:type="dxa"/>
            <w:shd w:val="clear" w:color="auto" w:fill="auto"/>
            <w:vAlign w:val="top"/>
          </w:tcPr>
          <w:p w14:paraId="5A7140B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2D45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191F98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47</w:t>
            </w:r>
          </w:p>
        </w:tc>
        <w:tc>
          <w:tcPr>
            <w:tcW w:w="933" w:type="dxa"/>
          </w:tcPr>
          <w:p w14:paraId="7A39FB5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VSS</w:t>
            </w:r>
          </w:p>
        </w:tc>
        <w:tc>
          <w:tcPr>
            <w:tcW w:w="4182" w:type="dxa"/>
            <w:shd w:val="clear" w:color="auto" w:fill="auto"/>
            <w:vAlign w:val="top"/>
          </w:tcPr>
          <w:p w14:paraId="14E5515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GND</w:t>
            </w:r>
          </w:p>
        </w:tc>
        <w:tc>
          <w:tcPr>
            <w:tcW w:w="2693" w:type="dxa"/>
            <w:shd w:val="clear" w:color="auto" w:fill="auto"/>
            <w:vAlign w:val="top"/>
          </w:tcPr>
          <w:p w14:paraId="0722DE3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43897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E723F8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48</w:t>
            </w:r>
          </w:p>
        </w:tc>
        <w:tc>
          <w:tcPr>
            <w:tcW w:w="933" w:type="dxa"/>
          </w:tcPr>
          <w:p w14:paraId="67EB93A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4182" w:type="dxa"/>
            <w:shd w:val="clear" w:color="auto" w:fill="auto"/>
            <w:vAlign w:val="top"/>
          </w:tcPr>
          <w:p w14:paraId="60C9EBC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VDD</w:t>
            </w:r>
          </w:p>
        </w:tc>
        <w:tc>
          <w:tcPr>
            <w:tcW w:w="2693" w:type="dxa"/>
            <w:shd w:val="clear" w:color="auto" w:fill="auto"/>
            <w:vAlign w:val="top"/>
          </w:tcPr>
          <w:p w14:paraId="01DA212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4DAE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895940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49</w:t>
            </w:r>
          </w:p>
        </w:tc>
        <w:tc>
          <w:tcPr>
            <w:tcW w:w="933" w:type="dxa"/>
          </w:tcPr>
          <w:p w14:paraId="27D8355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PA13</w:t>
            </w:r>
          </w:p>
        </w:tc>
        <w:tc>
          <w:tcPr>
            <w:tcW w:w="4182" w:type="dxa"/>
            <w:shd w:val="clear" w:color="auto" w:fill="auto"/>
            <w:vAlign w:val="top"/>
          </w:tcPr>
          <w:p w14:paraId="6F3799F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SWDIO</w:t>
            </w:r>
          </w:p>
        </w:tc>
        <w:tc>
          <w:tcPr>
            <w:tcW w:w="2693" w:type="dxa"/>
            <w:shd w:val="clear" w:color="auto" w:fill="auto"/>
            <w:vAlign w:val="top"/>
          </w:tcPr>
          <w:p w14:paraId="57F65C2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555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14" w:type="dxa"/>
          </w:tcPr>
          <w:p w14:paraId="738EB7D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50</w:t>
            </w:r>
          </w:p>
        </w:tc>
        <w:tc>
          <w:tcPr>
            <w:tcW w:w="933" w:type="dxa"/>
          </w:tcPr>
          <w:p w14:paraId="2DD33CB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PA14</w:t>
            </w:r>
          </w:p>
        </w:tc>
        <w:tc>
          <w:tcPr>
            <w:tcW w:w="4182" w:type="dxa"/>
            <w:shd w:val="clear" w:color="auto" w:fill="auto"/>
            <w:vAlign w:val="top"/>
          </w:tcPr>
          <w:p w14:paraId="4FD59D6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SWCLK</w:t>
            </w:r>
          </w:p>
        </w:tc>
        <w:tc>
          <w:tcPr>
            <w:tcW w:w="2693" w:type="dxa"/>
            <w:shd w:val="clear" w:color="auto" w:fill="auto"/>
            <w:vAlign w:val="top"/>
          </w:tcPr>
          <w:p w14:paraId="03FD04F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CFF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3AC3F5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51</w:t>
            </w:r>
          </w:p>
        </w:tc>
        <w:tc>
          <w:tcPr>
            <w:tcW w:w="933" w:type="dxa"/>
          </w:tcPr>
          <w:p w14:paraId="36AD9A0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PA15</w:t>
            </w:r>
          </w:p>
        </w:tc>
        <w:tc>
          <w:tcPr>
            <w:tcW w:w="4182" w:type="dxa"/>
            <w:shd w:val="clear" w:color="auto" w:fill="auto"/>
            <w:vAlign w:val="top"/>
          </w:tcPr>
          <w:p w14:paraId="1F334B0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M2_A</w:t>
            </w:r>
          </w:p>
        </w:tc>
        <w:tc>
          <w:tcPr>
            <w:tcW w:w="2693" w:type="dxa"/>
            <w:shd w:val="clear" w:color="auto" w:fill="auto"/>
            <w:vAlign w:val="top"/>
          </w:tcPr>
          <w:p w14:paraId="14617AC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M2_PWM输出A</w:t>
            </w:r>
          </w:p>
        </w:tc>
      </w:tr>
      <w:tr w14:paraId="02F2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91C387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52</w:t>
            </w:r>
          </w:p>
        </w:tc>
        <w:tc>
          <w:tcPr>
            <w:tcW w:w="933" w:type="dxa"/>
          </w:tcPr>
          <w:p w14:paraId="79E0CD0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PC10</w:t>
            </w:r>
          </w:p>
        </w:tc>
        <w:tc>
          <w:tcPr>
            <w:tcW w:w="4182" w:type="dxa"/>
            <w:shd w:val="clear" w:color="auto" w:fill="auto"/>
            <w:vAlign w:val="top"/>
          </w:tcPr>
          <w:p w14:paraId="0D9CE11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shd w:val="clear" w:color="auto" w:fill="auto"/>
            <w:vAlign w:val="top"/>
          </w:tcPr>
          <w:p w14:paraId="4C364C1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2ACC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5857CF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53</w:t>
            </w:r>
          </w:p>
        </w:tc>
        <w:tc>
          <w:tcPr>
            <w:tcW w:w="933" w:type="dxa"/>
          </w:tcPr>
          <w:p w14:paraId="56BA9A2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PC11</w:t>
            </w:r>
          </w:p>
        </w:tc>
        <w:tc>
          <w:tcPr>
            <w:tcW w:w="4182" w:type="dxa"/>
            <w:shd w:val="clear" w:color="auto" w:fill="auto"/>
            <w:vAlign w:val="top"/>
          </w:tcPr>
          <w:p w14:paraId="43B76CC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shd w:val="clear" w:color="auto" w:fill="auto"/>
            <w:vAlign w:val="top"/>
          </w:tcPr>
          <w:p w14:paraId="1B90183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489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9FC6DF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54</w:t>
            </w:r>
          </w:p>
        </w:tc>
        <w:tc>
          <w:tcPr>
            <w:tcW w:w="933" w:type="dxa"/>
          </w:tcPr>
          <w:p w14:paraId="12997B5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PC12</w:t>
            </w:r>
          </w:p>
        </w:tc>
        <w:tc>
          <w:tcPr>
            <w:tcW w:w="4182" w:type="dxa"/>
            <w:shd w:val="clear" w:color="auto" w:fill="auto"/>
            <w:vAlign w:val="top"/>
          </w:tcPr>
          <w:p w14:paraId="68609DC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shd w:val="clear" w:color="auto" w:fill="auto"/>
            <w:vAlign w:val="top"/>
          </w:tcPr>
          <w:p w14:paraId="63CB8D1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0819D7A6">
        <w:tblPrEx>
          <w:tblCellMar>
            <w:top w:w="0" w:type="dxa"/>
            <w:left w:w="108" w:type="dxa"/>
            <w:bottom w:w="0" w:type="dxa"/>
            <w:right w:w="108" w:type="dxa"/>
          </w:tblCellMar>
        </w:tblPrEx>
        <w:tc>
          <w:tcPr>
            <w:tcW w:w="714" w:type="dxa"/>
          </w:tcPr>
          <w:p w14:paraId="2289E64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55</w:t>
            </w:r>
          </w:p>
        </w:tc>
        <w:tc>
          <w:tcPr>
            <w:tcW w:w="933" w:type="dxa"/>
          </w:tcPr>
          <w:p w14:paraId="0F444C8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PD2</w:t>
            </w:r>
          </w:p>
        </w:tc>
        <w:tc>
          <w:tcPr>
            <w:tcW w:w="4182" w:type="dxa"/>
            <w:shd w:val="clear" w:color="auto" w:fill="auto"/>
            <w:vAlign w:val="top"/>
          </w:tcPr>
          <w:p w14:paraId="448B7DE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shd w:val="clear" w:color="auto" w:fill="auto"/>
            <w:vAlign w:val="top"/>
          </w:tcPr>
          <w:p w14:paraId="2ECE116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7F65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9D2E1B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56</w:t>
            </w:r>
          </w:p>
        </w:tc>
        <w:tc>
          <w:tcPr>
            <w:tcW w:w="933" w:type="dxa"/>
          </w:tcPr>
          <w:p w14:paraId="1104A4D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PB3</w:t>
            </w:r>
          </w:p>
        </w:tc>
        <w:tc>
          <w:tcPr>
            <w:tcW w:w="4182" w:type="dxa"/>
            <w:shd w:val="clear" w:color="auto" w:fill="auto"/>
            <w:vAlign w:val="top"/>
          </w:tcPr>
          <w:p w14:paraId="46DB05B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shd w:val="clear" w:color="auto" w:fill="auto"/>
            <w:vAlign w:val="top"/>
          </w:tcPr>
          <w:p w14:paraId="69DB63D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17E6F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3FD2610">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57</w:t>
            </w:r>
          </w:p>
        </w:tc>
        <w:tc>
          <w:tcPr>
            <w:tcW w:w="933" w:type="dxa"/>
          </w:tcPr>
          <w:p w14:paraId="6788EFE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PB4</w:t>
            </w:r>
          </w:p>
        </w:tc>
        <w:tc>
          <w:tcPr>
            <w:tcW w:w="4182" w:type="dxa"/>
            <w:shd w:val="clear" w:color="auto" w:fill="auto"/>
            <w:vAlign w:val="top"/>
          </w:tcPr>
          <w:p w14:paraId="5FE52BD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M2_EN</w:t>
            </w:r>
          </w:p>
        </w:tc>
        <w:tc>
          <w:tcPr>
            <w:tcW w:w="2693" w:type="dxa"/>
            <w:shd w:val="clear" w:color="auto" w:fill="auto"/>
            <w:vAlign w:val="top"/>
          </w:tcPr>
          <w:p w14:paraId="4523C7C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M2使能</w:t>
            </w:r>
          </w:p>
        </w:tc>
      </w:tr>
      <w:tr w14:paraId="35CEE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E984DF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58</w:t>
            </w:r>
          </w:p>
        </w:tc>
        <w:tc>
          <w:tcPr>
            <w:tcW w:w="933" w:type="dxa"/>
          </w:tcPr>
          <w:p w14:paraId="2D190C1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PB5</w:t>
            </w:r>
          </w:p>
        </w:tc>
        <w:tc>
          <w:tcPr>
            <w:tcW w:w="4182" w:type="dxa"/>
            <w:shd w:val="clear" w:color="auto" w:fill="auto"/>
            <w:vAlign w:val="top"/>
          </w:tcPr>
          <w:p w14:paraId="680E222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M2_B</w:t>
            </w:r>
          </w:p>
        </w:tc>
        <w:tc>
          <w:tcPr>
            <w:tcW w:w="2693" w:type="dxa"/>
            <w:shd w:val="clear" w:color="auto" w:fill="auto"/>
            <w:vAlign w:val="top"/>
          </w:tcPr>
          <w:p w14:paraId="05CA718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M2_PWM输出B</w:t>
            </w:r>
          </w:p>
        </w:tc>
      </w:tr>
      <w:tr w14:paraId="7056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FCE80C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59</w:t>
            </w:r>
          </w:p>
        </w:tc>
        <w:tc>
          <w:tcPr>
            <w:tcW w:w="933" w:type="dxa"/>
          </w:tcPr>
          <w:p w14:paraId="223A759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PB6</w:t>
            </w:r>
          </w:p>
        </w:tc>
        <w:tc>
          <w:tcPr>
            <w:tcW w:w="4182" w:type="dxa"/>
            <w:shd w:val="clear" w:color="auto" w:fill="auto"/>
            <w:vAlign w:val="top"/>
          </w:tcPr>
          <w:p w14:paraId="4434EFA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M2_C</w:t>
            </w:r>
          </w:p>
        </w:tc>
        <w:tc>
          <w:tcPr>
            <w:tcW w:w="2693" w:type="dxa"/>
            <w:shd w:val="clear" w:color="auto" w:fill="auto"/>
            <w:vAlign w:val="top"/>
          </w:tcPr>
          <w:p w14:paraId="64A5840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M2_PWM输出C</w:t>
            </w:r>
          </w:p>
        </w:tc>
      </w:tr>
      <w:tr w14:paraId="4735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88D476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60</w:t>
            </w:r>
          </w:p>
        </w:tc>
        <w:tc>
          <w:tcPr>
            <w:tcW w:w="933" w:type="dxa"/>
          </w:tcPr>
          <w:p w14:paraId="7610660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PB7</w:t>
            </w:r>
          </w:p>
        </w:tc>
        <w:tc>
          <w:tcPr>
            <w:tcW w:w="4182" w:type="dxa"/>
            <w:shd w:val="clear" w:color="auto" w:fill="auto"/>
            <w:vAlign w:val="top"/>
          </w:tcPr>
          <w:p w14:paraId="0D769CE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shd w:val="clear" w:color="auto" w:fill="auto"/>
            <w:vAlign w:val="top"/>
          </w:tcPr>
          <w:p w14:paraId="3239BFF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2E69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973AB9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61</w:t>
            </w:r>
          </w:p>
        </w:tc>
        <w:tc>
          <w:tcPr>
            <w:tcW w:w="933" w:type="dxa"/>
          </w:tcPr>
          <w:p w14:paraId="1F4E3C3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PB8</w:t>
            </w:r>
          </w:p>
        </w:tc>
        <w:tc>
          <w:tcPr>
            <w:tcW w:w="4182" w:type="dxa"/>
            <w:shd w:val="clear" w:color="auto" w:fill="auto"/>
            <w:vAlign w:val="top"/>
          </w:tcPr>
          <w:p w14:paraId="3FFE87C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下拉</w:t>
            </w:r>
          </w:p>
        </w:tc>
        <w:tc>
          <w:tcPr>
            <w:tcW w:w="2693" w:type="dxa"/>
            <w:shd w:val="clear" w:color="auto" w:fill="auto"/>
            <w:vAlign w:val="top"/>
          </w:tcPr>
          <w:p w14:paraId="075082F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7A99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C49F86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62</w:t>
            </w:r>
          </w:p>
        </w:tc>
        <w:tc>
          <w:tcPr>
            <w:tcW w:w="933" w:type="dxa"/>
          </w:tcPr>
          <w:p w14:paraId="61C624D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PB9</w:t>
            </w:r>
          </w:p>
        </w:tc>
        <w:tc>
          <w:tcPr>
            <w:tcW w:w="4182" w:type="dxa"/>
            <w:shd w:val="clear" w:color="auto" w:fill="auto"/>
            <w:vAlign w:val="top"/>
          </w:tcPr>
          <w:p w14:paraId="06E0CA0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shd w:val="clear" w:color="auto" w:fill="auto"/>
            <w:vAlign w:val="top"/>
          </w:tcPr>
          <w:p w14:paraId="59CB4FA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7404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CBA4E1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63</w:t>
            </w:r>
          </w:p>
        </w:tc>
        <w:tc>
          <w:tcPr>
            <w:tcW w:w="933" w:type="dxa"/>
          </w:tcPr>
          <w:p w14:paraId="2AF708E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VSS</w:t>
            </w:r>
          </w:p>
        </w:tc>
        <w:tc>
          <w:tcPr>
            <w:tcW w:w="4182" w:type="dxa"/>
            <w:shd w:val="clear" w:color="auto" w:fill="auto"/>
            <w:vAlign w:val="top"/>
          </w:tcPr>
          <w:p w14:paraId="0040E44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GND</w:t>
            </w:r>
          </w:p>
        </w:tc>
        <w:tc>
          <w:tcPr>
            <w:tcW w:w="2693" w:type="dxa"/>
            <w:shd w:val="clear" w:color="auto" w:fill="auto"/>
            <w:vAlign w:val="top"/>
          </w:tcPr>
          <w:p w14:paraId="3E7D875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45D0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12194D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64</w:t>
            </w:r>
          </w:p>
        </w:tc>
        <w:tc>
          <w:tcPr>
            <w:tcW w:w="933" w:type="dxa"/>
          </w:tcPr>
          <w:p w14:paraId="0304A59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4182" w:type="dxa"/>
            <w:shd w:val="clear" w:color="auto" w:fill="auto"/>
            <w:vAlign w:val="top"/>
          </w:tcPr>
          <w:p w14:paraId="307C8D1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VDD</w:t>
            </w:r>
          </w:p>
        </w:tc>
        <w:tc>
          <w:tcPr>
            <w:tcW w:w="2693" w:type="dxa"/>
            <w:shd w:val="clear" w:color="auto" w:fill="auto"/>
            <w:vAlign w:val="top"/>
          </w:tcPr>
          <w:p w14:paraId="7019874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bookmarkEnd w:id="16"/>
    </w:tbl>
    <w:p w14:paraId="21AB85FF">
      <w:pPr>
        <w:pStyle w:val="2"/>
        <w:numPr>
          <w:ilvl w:val="0"/>
          <w:numId w:val="1"/>
        </w:numPr>
        <w:bidi w:val="0"/>
        <w:ind w:left="0" w:leftChars="0" w:firstLine="0" w:firstLineChars="0"/>
        <w:outlineLvl w:val="0"/>
        <w:rPr>
          <w:rFonts w:hint="eastAsia" w:ascii="阿里巴巴普惠体 2.0 95 ExtraBold" w:hAnsi="阿里巴巴普惠体 2.0 95 ExtraBold" w:eastAsia="阿里巴巴普惠体 2.0 95 ExtraBold" w:cs="阿里巴巴普惠体 2.0 95 ExtraBold"/>
          <w:lang w:val="en-US" w:eastAsia="zh-CN"/>
        </w:rPr>
      </w:pPr>
      <w:r>
        <w:rPr>
          <w:rFonts w:hint="eastAsia" w:ascii="阿里巴巴普惠体 2.0 95 ExtraBold" w:hAnsi="阿里巴巴普惠体 2.0 95 ExtraBold" w:eastAsia="阿里巴巴普惠体 2.0 95 ExtraBold" w:cs="阿里巴巴普惠体 2.0 95 ExtraBold"/>
          <w:lang w:val="en-US" w:eastAsia="zh-CN"/>
        </w:rPr>
        <w:t>测试程序简介</w:t>
      </w:r>
    </w:p>
    <w:p w14:paraId="6CCB3D13">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测试程序中使用LL库实现在STM32G431上对无刷电机的驱动。默认使用电压调节以及角度控制，实现电机的角度定位与保持。</w:t>
      </w:r>
    </w:p>
    <w:p w14:paraId="2B4273AB">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在主函数中，首先实现各类基础外设的初始化工作，包括GPIO，DMA，ADC，定时器的初始化等。</w:t>
      </w:r>
    </w:p>
    <w:p w14:paraId="10A2F4C5">
      <w:pPr>
        <w:pStyle w:val="14"/>
        <w:bidi w:val="0"/>
        <w:rPr>
          <w:rFonts w:hint="default"/>
          <w:lang w:val="en-US" w:eastAsia="zh-CN"/>
        </w:rPr>
      </w:pPr>
      <w:r>
        <w:rPr>
          <w:rFonts w:hint="default"/>
          <w:lang w:val="en-US" w:eastAsia="zh-CN"/>
        </w:rPr>
        <w:t xml:space="preserve">  MX_GPIO_Init();</w:t>
      </w:r>
    </w:p>
    <w:p w14:paraId="1E58DD07">
      <w:pPr>
        <w:pStyle w:val="14"/>
        <w:bidi w:val="0"/>
        <w:rPr>
          <w:rFonts w:hint="default"/>
          <w:lang w:val="en-US" w:eastAsia="zh-CN"/>
        </w:rPr>
      </w:pPr>
      <w:r>
        <w:rPr>
          <w:rFonts w:hint="default"/>
          <w:lang w:val="en-US" w:eastAsia="zh-CN"/>
        </w:rPr>
        <w:t xml:space="preserve">  MX_DMA_Init();</w:t>
      </w:r>
    </w:p>
    <w:p w14:paraId="311F1C6E">
      <w:pPr>
        <w:pStyle w:val="14"/>
        <w:bidi w:val="0"/>
        <w:rPr>
          <w:rFonts w:hint="default"/>
          <w:lang w:val="en-US" w:eastAsia="zh-CN"/>
        </w:rPr>
      </w:pPr>
      <w:r>
        <w:rPr>
          <w:rFonts w:hint="default"/>
          <w:lang w:val="en-US" w:eastAsia="zh-CN"/>
        </w:rPr>
        <w:t xml:space="preserve">  MX_ADC1_Init();</w:t>
      </w:r>
    </w:p>
    <w:p w14:paraId="09BBCC16">
      <w:pPr>
        <w:pStyle w:val="14"/>
        <w:bidi w:val="0"/>
        <w:rPr>
          <w:rFonts w:hint="default"/>
          <w:lang w:val="en-US" w:eastAsia="zh-CN"/>
        </w:rPr>
      </w:pPr>
      <w:r>
        <w:rPr>
          <w:rFonts w:hint="default"/>
          <w:lang w:val="en-US" w:eastAsia="zh-CN"/>
        </w:rPr>
        <w:t xml:space="preserve">  MX_ADC2_Init();</w:t>
      </w:r>
    </w:p>
    <w:p w14:paraId="51930229">
      <w:pPr>
        <w:pStyle w:val="14"/>
        <w:bidi w:val="0"/>
        <w:rPr>
          <w:rFonts w:hint="default"/>
          <w:lang w:val="en-US" w:eastAsia="zh-CN"/>
        </w:rPr>
      </w:pPr>
      <w:r>
        <w:rPr>
          <w:rFonts w:hint="default"/>
          <w:lang w:val="en-US" w:eastAsia="zh-CN"/>
        </w:rPr>
        <w:t xml:space="preserve">  MX_TIM2_Init();</w:t>
      </w:r>
    </w:p>
    <w:p w14:paraId="682C97DC">
      <w:pPr>
        <w:pStyle w:val="14"/>
        <w:bidi w:val="0"/>
        <w:rPr>
          <w:rFonts w:hint="default"/>
          <w:lang w:val="en-US" w:eastAsia="zh-CN"/>
        </w:rPr>
      </w:pPr>
      <w:r>
        <w:rPr>
          <w:rFonts w:hint="default"/>
          <w:lang w:val="en-US" w:eastAsia="zh-CN"/>
        </w:rPr>
        <w:t xml:space="preserve">  MX_TIM3_Init();</w:t>
      </w:r>
    </w:p>
    <w:p w14:paraId="77C71DF3">
      <w:pPr>
        <w:pStyle w:val="14"/>
        <w:bidi w:val="0"/>
        <w:rPr>
          <w:rFonts w:hint="default"/>
          <w:lang w:val="en-US" w:eastAsia="zh-CN"/>
        </w:rPr>
      </w:pPr>
      <w:r>
        <w:rPr>
          <w:rFonts w:hint="default"/>
          <w:lang w:val="en-US" w:eastAsia="zh-CN"/>
        </w:rPr>
        <w:t xml:space="preserve">  MX_I2C3_Init();</w:t>
      </w:r>
    </w:p>
    <w:p w14:paraId="019A6E4C">
      <w:pPr>
        <w:pStyle w:val="14"/>
        <w:bidi w:val="0"/>
        <w:rPr>
          <w:rFonts w:hint="default"/>
          <w:lang w:val="en-US" w:eastAsia="zh-CN"/>
        </w:rPr>
      </w:pPr>
      <w:r>
        <w:rPr>
          <w:rFonts w:hint="default"/>
          <w:lang w:val="en-US" w:eastAsia="zh-CN"/>
        </w:rPr>
        <w:t xml:space="preserve">  MX_USART2_UART_Init();</w:t>
      </w:r>
    </w:p>
    <w:p w14:paraId="73068214">
      <w:pPr>
        <w:pStyle w:val="14"/>
        <w:bidi w:val="0"/>
        <w:rPr>
          <w:rFonts w:hint="default"/>
          <w:lang w:val="en-US" w:eastAsia="zh-CN"/>
        </w:rPr>
      </w:pPr>
      <w:r>
        <w:rPr>
          <w:rFonts w:hint="default"/>
          <w:lang w:val="en-US" w:eastAsia="zh-CN"/>
        </w:rPr>
        <w:t xml:space="preserve">  MX_I2C2_Init();</w:t>
      </w:r>
    </w:p>
    <w:p w14:paraId="51392941">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其次则是FOC控制相关的初始化内容，包括PWM的启动，PID各种参数的初始化，以及实际应用情况的初始化。</w:t>
      </w:r>
    </w:p>
    <w:p w14:paraId="2E048370">
      <w:pPr>
        <w:pStyle w:val="14"/>
        <w:bidi w:val="0"/>
        <w:ind w:firstLine="210" w:firstLineChars="100"/>
        <w:rPr>
          <w:rFonts w:hint="default"/>
          <w:lang w:val="en-US" w:eastAsia="zh-CN"/>
        </w:rPr>
      </w:pPr>
      <w:r>
        <w:rPr>
          <w:rFonts w:hint="default"/>
          <w:lang w:val="en-US" w:eastAsia="zh-CN"/>
        </w:rPr>
        <w:t>HAL_TIM_PWM_Start(&amp;htim2,TIM_CHANNEL_1);</w:t>
      </w:r>
    </w:p>
    <w:p w14:paraId="0A8E7AD4">
      <w:pPr>
        <w:pStyle w:val="14"/>
        <w:bidi w:val="0"/>
        <w:ind w:firstLine="210" w:firstLineChars="100"/>
        <w:rPr>
          <w:rFonts w:hint="default"/>
          <w:lang w:val="en-US" w:eastAsia="zh-CN"/>
        </w:rPr>
      </w:pPr>
      <w:r>
        <w:rPr>
          <w:rFonts w:hint="default"/>
          <w:lang w:val="en-US" w:eastAsia="zh-CN"/>
        </w:rPr>
        <w:t>HAL_TIM_PWM_Start(&amp;htim3,TIM_CHANNEL_1);</w:t>
      </w:r>
    </w:p>
    <w:p w14:paraId="56384BC2">
      <w:pPr>
        <w:pStyle w:val="14"/>
        <w:bidi w:val="0"/>
        <w:rPr>
          <w:rFonts w:hint="default"/>
          <w:lang w:val="en-US" w:eastAsia="zh-CN"/>
        </w:rPr>
      </w:pPr>
      <w:r>
        <w:rPr>
          <w:rFonts w:hint="default"/>
          <w:lang w:val="en-US" w:eastAsia="zh-CN"/>
        </w:rPr>
        <w:t xml:space="preserve">  HAL_TIM_PWM_Start(&amp;htim3,TIM_CHANNEL_2);</w:t>
      </w:r>
    </w:p>
    <w:p w14:paraId="799FE0F8">
      <w:pPr>
        <w:pStyle w:val="14"/>
        <w:bidi w:val="0"/>
        <w:rPr>
          <w:rFonts w:hint="default"/>
          <w:lang w:val="en-US" w:eastAsia="zh-CN"/>
        </w:rPr>
      </w:pPr>
      <w:r>
        <w:rPr>
          <w:rFonts w:hint="default"/>
          <w:lang w:val="en-US" w:eastAsia="zh-CN"/>
        </w:rPr>
        <w:tab/>
      </w:r>
      <w:r>
        <w:rPr>
          <w:rFonts w:hint="eastAsia"/>
          <w:lang w:val="en-US" w:eastAsia="zh-CN"/>
        </w:rPr>
        <w:t xml:space="preserve"> </w:t>
      </w:r>
      <w:r>
        <w:rPr>
          <w:rFonts w:hint="default"/>
          <w:lang w:val="en-US" w:eastAsia="zh-CN"/>
        </w:rPr>
        <w:t>HAL_Delay(1000);</w:t>
      </w:r>
    </w:p>
    <w:p w14:paraId="046F465E">
      <w:pPr>
        <w:pStyle w:val="14"/>
        <w:bidi w:val="0"/>
        <w:rPr>
          <w:rFonts w:hint="default"/>
          <w:lang w:val="en-US" w:eastAsia="zh-CN"/>
        </w:rPr>
      </w:pPr>
      <w:r>
        <w:rPr>
          <w:rFonts w:hint="default"/>
          <w:lang w:val="en-US" w:eastAsia="zh-CN"/>
        </w:rPr>
        <w:tab/>
      </w:r>
      <w:r>
        <w:rPr>
          <w:rFonts w:hint="eastAsia"/>
          <w:lang w:val="en-US" w:eastAsia="zh-CN"/>
        </w:rPr>
        <w:t xml:space="preserve"> </w:t>
      </w:r>
      <w:r>
        <w:rPr>
          <w:rFonts w:hint="default"/>
          <w:lang w:val="en-US" w:eastAsia="zh-CN"/>
        </w:rPr>
        <w:t>MagneticSensor_Init();</w:t>
      </w:r>
    </w:p>
    <w:p w14:paraId="3F1233C2">
      <w:pPr>
        <w:pStyle w:val="14"/>
        <w:bidi w:val="0"/>
        <w:rPr>
          <w:rFonts w:hint="default"/>
          <w:lang w:val="en-US" w:eastAsia="zh-CN"/>
        </w:rPr>
      </w:pPr>
      <w:r>
        <w:rPr>
          <w:rFonts w:hint="default"/>
          <w:lang w:val="en-US" w:eastAsia="zh-CN"/>
        </w:rPr>
        <w:tab/>
      </w:r>
    </w:p>
    <w:p w14:paraId="5D673ADF">
      <w:pPr>
        <w:pStyle w:val="14"/>
        <w:bidi w:val="0"/>
        <w:rPr>
          <w:rFonts w:hint="default"/>
          <w:lang w:val="en-US" w:eastAsia="zh-CN"/>
        </w:rPr>
      </w:pPr>
      <w:r>
        <w:rPr>
          <w:rFonts w:hint="default"/>
          <w:lang w:val="en-US" w:eastAsia="zh-CN"/>
        </w:rPr>
        <w:tab/>
      </w:r>
      <w:r>
        <w:rPr>
          <w:rFonts w:hint="eastAsia"/>
          <w:lang w:val="en-US" w:eastAsia="zh-CN"/>
        </w:rPr>
        <w:t xml:space="preserve"> </w:t>
      </w:r>
      <w:r>
        <w:rPr>
          <w:rFonts w:hint="default"/>
          <w:lang w:val="en-US" w:eastAsia="zh-CN"/>
        </w:rPr>
        <w:t>LPF_init();                //LPF参数初始化</w:t>
      </w:r>
    </w:p>
    <w:p w14:paraId="41A44104">
      <w:pPr>
        <w:pStyle w:val="14"/>
        <w:bidi w:val="0"/>
        <w:rPr>
          <w:rFonts w:hint="default"/>
          <w:lang w:val="en-US" w:eastAsia="zh-CN"/>
        </w:rPr>
      </w:pPr>
      <w:r>
        <w:rPr>
          <w:rFonts w:hint="default"/>
          <w:lang w:val="en-US" w:eastAsia="zh-CN"/>
        </w:rPr>
        <w:tab/>
      </w:r>
      <w:r>
        <w:rPr>
          <w:rFonts w:hint="eastAsia"/>
          <w:lang w:val="en-US" w:eastAsia="zh-CN"/>
        </w:rPr>
        <w:t xml:space="preserve"> </w:t>
      </w:r>
      <w:r>
        <w:rPr>
          <w:rFonts w:hint="default"/>
          <w:lang w:val="en-US" w:eastAsia="zh-CN"/>
        </w:rPr>
        <w:t>PID_init();                //PID参数初始化</w:t>
      </w:r>
    </w:p>
    <w:p w14:paraId="73358BE5">
      <w:pPr>
        <w:pStyle w:val="14"/>
        <w:bidi w:val="0"/>
        <w:ind w:firstLine="210" w:firstLineChars="100"/>
        <w:rPr>
          <w:rFonts w:hint="default"/>
          <w:lang w:val="en-US" w:eastAsia="zh-CN"/>
        </w:rPr>
      </w:pPr>
      <w:r>
        <w:rPr>
          <w:rFonts w:hint="eastAsia"/>
          <w:lang w:val="en-US" w:eastAsia="zh-CN"/>
        </w:rPr>
        <w:t>......</w:t>
      </w:r>
      <w:r>
        <w:rPr>
          <w:rFonts w:hint="eastAsia"/>
          <w:lang w:val="en-US" w:eastAsia="zh-CN"/>
        </w:rPr>
        <w:tab/>
      </w:r>
    </w:p>
    <w:p w14:paraId="60F311E3">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4446F348">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参数设置完成后，会继续初始化电机，还会通过位置传感器来对电机进行位置和方向的定位。这一部分会观察到电机会小幅度的慢速摆动，电流会小幅度的上升。</w:t>
      </w:r>
    </w:p>
    <w:p w14:paraId="588486BD">
      <w:pPr>
        <w:pStyle w:val="14"/>
        <w:bidi w:val="0"/>
        <w:ind w:firstLine="210" w:firstLineChars="100"/>
        <w:rPr>
          <w:rFonts w:hint="eastAsia"/>
          <w:lang w:val="en-US" w:eastAsia="zh-CN"/>
        </w:rPr>
      </w:pPr>
      <w:r>
        <w:rPr>
          <w:rFonts w:hint="eastAsia"/>
          <w:lang w:val="en-US" w:eastAsia="zh-CN"/>
        </w:rPr>
        <w:t>Motor_init();</w:t>
      </w:r>
    </w:p>
    <w:p w14:paraId="6C280333">
      <w:pPr>
        <w:pStyle w:val="14"/>
        <w:bidi w:val="0"/>
        <w:ind w:firstLine="210" w:firstLineChars="100"/>
        <w:rPr>
          <w:rFonts w:hint="default"/>
          <w:lang w:val="en-US" w:eastAsia="zh-CN"/>
        </w:rPr>
      </w:pPr>
      <w:r>
        <w:rPr>
          <w:rFonts w:hint="eastAsia"/>
          <w:lang w:val="en-US" w:eastAsia="zh-CN"/>
        </w:rPr>
        <w:t>Motor_initFOC(0,UNKNOWN);</w:t>
      </w:r>
      <w:r>
        <w:rPr>
          <w:rFonts w:hint="eastAsia"/>
          <w:lang w:val="en-US" w:eastAsia="zh-CN"/>
        </w:rPr>
        <w:tab/>
      </w:r>
      <w:r>
        <w:rPr>
          <w:rFonts w:hint="eastAsia"/>
          <w:lang w:val="en-US" w:eastAsia="zh-CN"/>
        </w:rPr>
        <w:tab/>
      </w:r>
    </w:p>
    <w:p w14:paraId="1C0DD290">
      <w:pPr>
        <w:ind w:firstLine="420" w:firstLineChars="0"/>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初始化完成后则是在主循环中持续进行foc的控制。此时观察到的电机是禁止的。当扭动电机时，会产生反向的力保持电机位置不变，同时电流会持续增大直到返回原位</w:t>
      </w:r>
      <w:bookmarkStart w:id="17" w:name="_GoBack"/>
      <w:bookmarkEnd w:id="17"/>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w:t>
      </w:r>
    </w:p>
    <w:p w14:paraId="45AD20F2">
      <w:pPr>
        <w:pStyle w:val="14"/>
        <w:bidi w:val="0"/>
        <w:ind w:firstLine="210" w:firstLineChars="100"/>
        <w:rPr>
          <w:rFonts w:hint="eastAsia"/>
          <w:lang w:val="en-US" w:eastAsia="zh-CN"/>
        </w:rPr>
      </w:pPr>
      <w:r>
        <w:rPr>
          <w:rFonts w:hint="eastAsia"/>
          <w:lang w:val="en-US" w:eastAsia="zh-CN"/>
        </w:rPr>
        <w:t>move(target);</w:t>
      </w:r>
    </w:p>
    <w:p w14:paraId="2242A083">
      <w:pPr>
        <w:pStyle w:val="14"/>
        <w:bidi w:val="0"/>
        <w:ind w:firstLine="210" w:firstLineChars="100"/>
        <w:rPr>
          <w:rFonts w:hint="default"/>
          <w:lang w:val="en-US" w:eastAsia="zh-CN"/>
        </w:rPr>
      </w:pPr>
      <w:r>
        <w:rPr>
          <w:rFonts w:hint="eastAsia"/>
          <w:lang w:val="en-US" w:eastAsia="zh-CN"/>
        </w:rPr>
        <w:t>loopFOC();</w:t>
      </w:r>
    </w:p>
    <w:p w14:paraId="67D79411">
      <w:pPr>
        <w:ind w:firstLine="420" w:firstLineChars="0"/>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p>
    <w:p w14:paraId="6FEB0EAD">
      <w:pPr>
        <w:pStyle w:val="2"/>
        <w:numPr>
          <w:ilvl w:val="0"/>
          <w:numId w:val="1"/>
        </w:numPr>
        <w:bidi w:val="0"/>
        <w:ind w:left="0" w:leftChars="0" w:firstLine="0" w:firstLineChars="0"/>
        <w:outlineLvl w:val="0"/>
        <w:rPr>
          <w:rFonts w:hint="eastAsia" w:ascii="阿里巴巴普惠体 2.0 95 ExtraBold" w:hAnsi="阿里巴巴普惠体 2.0 95 ExtraBold" w:eastAsia="阿里巴巴普惠体 2.0 95 ExtraBold" w:cs="阿里巴巴普惠体 2.0 95 ExtraBold"/>
          <w:lang w:val="en-US" w:eastAsia="zh-CN"/>
        </w:rPr>
      </w:pPr>
      <w:r>
        <w:rPr>
          <w:rFonts w:hint="eastAsia" w:ascii="阿里巴巴普惠体 2.0 95 ExtraBold" w:hAnsi="阿里巴巴普惠体 2.0 95 ExtraBold" w:eastAsia="阿里巴巴普惠体 2.0 95 ExtraBold" w:cs="阿里巴巴普惠体 2.0 95 ExtraBold"/>
          <w:lang w:val="en-US" w:eastAsia="zh-CN"/>
        </w:rPr>
        <w:t>硬件资源布局</w:t>
      </w:r>
    </w:p>
    <w:p w14:paraId="748CFC89">
      <w:pPr>
        <w:jc w:val="center"/>
      </w:pPr>
      <w:r>
        <w:drawing>
          <wp:inline distT="0" distB="0" distL="114300" distR="114300">
            <wp:extent cx="2487295" cy="2125980"/>
            <wp:effectExtent l="0" t="0" r="12065" b="762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7"/>
                    <a:stretch>
                      <a:fillRect/>
                    </a:stretch>
                  </pic:blipFill>
                  <pic:spPr>
                    <a:xfrm>
                      <a:off x="0" y="0"/>
                      <a:ext cx="2487295" cy="2125980"/>
                    </a:xfrm>
                    <a:prstGeom prst="rect">
                      <a:avLst/>
                    </a:prstGeom>
                    <a:noFill/>
                    <a:ln>
                      <a:noFill/>
                    </a:ln>
                  </pic:spPr>
                </pic:pic>
              </a:graphicData>
            </a:graphic>
          </wp:inline>
        </w:drawing>
      </w:r>
      <w:r>
        <w:drawing>
          <wp:inline distT="0" distB="0" distL="114300" distR="114300">
            <wp:extent cx="1940560" cy="1940560"/>
            <wp:effectExtent l="0" t="0" r="10160" b="1016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8"/>
                    <a:stretch>
                      <a:fillRect/>
                    </a:stretch>
                  </pic:blipFill>
                  <pic:spPr>
                    <a:xfrm>
                      <a:off x="0" y="0"/>
                      <a:ext cx="1940560" cy="1940560"/>
                    </a:xfrm>
                    <a:prstGeom prst="rect">
                      <a:avLst/>
                    </a:prstGeom>
                    <a:noFill/>
                    <a:ln>
                      <a:noFill/>
                    </a:ln>
                  </pic:spPr>
                </pic:pic>
              </a:graphicData>
            </a:graphic>
          </wp:inline>
        </w:drawing>
      </w:r>
    </w:p>
    <w:p w14:paraId="06B97D84">
      <w:pPr>
        <w:jc w:val="center"/>
        <w:rPr>
          <w:rFonts w:hint="default"/>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图1.1 4T_BLDC：4T_AS5600硬件资源布局图</w:t>
      </w:r>
    </w:p>
    <w:p w14:paraId="35245039">
      <w:pPr>
        <w:jc w:val="center"/>
      </w:pPr>
      <w:r>
        <w:drawing>
          <wp:inline distT="0" distB="0" distL="114300" distR="114300">
            <wp:extent cx="4138295" cy="2296160"/>
            <wp:effectExtent l="0" t="0" r="6985"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4138295" cy="2296160"/>
                    </a:xfrm>
                    <a:prstGeom prst="rect">
                      <a:avLst/>
                    </a:prstGeom>
                    <a:noFill/>
                    <a:ln>
                      <a:noFill/>
                    </a:ln>
                  </pic:spPr>
                </pic:pic>
              </a:graphicData>
            </a:graphic>
          </wp:inline>
        </w:drawing>
      </w:r>
    </w:p>
    <w:p w14:paraId="72ED37B0">
      <w:pPr>
        <w:jc w:val="center"/>
        <w:rPr>
          <w:rFonts w:hint="default"/>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 xml:space="preserve"> 图1.2 4T_BLDC：4T_FOC硬件资源布局正面图</w:t>
      </w:r>
    </w:p>
    <w:p w14:paraId="47DFF172">
      <w:pPr>
        <w:jc w:val="center"/>
      </w:pPr>
      <w:r>
        <w:drawing>
          <wp:inline distT="0" distB="0" distL="114300" distR="114300">
            <wp:extent cx="4144010" cy="2354580"/>
            <wp:effectExtent l="0" t="0" r="127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4144010" cy="2354580"/>
                    </a:xfrm>
                    <a:prstGeom prst="rect">
                      <a:avLst/>
                    </a:prstGeom>
                    <a:noFill/>
                    <a:ln>
                      <a:noFill/>
                    </a:ln>
                  </pic:spPr>
                </pic:pic>
              </a:graphicData>
            </a:graphic>
          </wp:inline>
        </w:drawing>
      </w:r>
    </w:p>
    <w:p w14:paraId="4CA0A098">
      <w:pPr>
        <w:jc w:val="cente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 xml:space="preserve"> 图1.3</w:t>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ab/>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4T_BLDC：4T_FOC硬件资源布局背面图</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阿里巴巴普惠体 2.0 105 Heavy">
    <w:panose1 w:val="00020600040101010101"/>
    <w:charset w:val="86"/>
    <w:family w:val="roman"/>
    <w:pitch w:val="default"/>
    <w:sig w:usb0="A00002FF" w:usb1="5ACF7CFB" w:usb2="0000001E" w:usb3="00000000" w:csb0="0004009F" w:csb1="00000000"/>
  </w:font>
  <w:font w:name="阿里巴巴普惠体 2.0 115 Black">
    <w:panose1 w:val="00020600040101010101"/>
    <w:charset w:val="86"/>
    <w:family w:val="auto"/>
    <w:pitch w:val="default"/>
    <w:sig w:usb0="A00002FF" w:usb1="5ACF7CFB" w:usb2="0000001E" w:usb3="00000000" w:csb0="0004009F" w:csb1="00000000"/>
  </w:font>
  <w:font w:name="阿里巴巴普惠体 2.0 55 Regular">
    <w:panose1 w:val="00020600040101010101"/>
    <w:charset w:val="86"/>
    <w:family w:val="auto"/>
    <w:pitch w:val="default"/>
    <w:sig w:usb0="A00002FF" w:usb1="7ACF7CFB" w:usb2="0000001E" w:usb3="00000000" w:csb0="0004009F" w:csb1="00000000"/>
  </w:font>
  <w:font w:name="阿里巴巴普惠体 2.0 95 ExtraBold">
    <w:panose1 w:val="00020600040101010101"/>
    <w:charset w:val="86"/>
    <w:family w:val="auto"/>
    <w:pitch w:val="default"/>
    <w:sig w:usb0="A00002FF" w:usb1="7ACF7CFB" w:usb2="0000001E" w:usb3="00000000" w:csb0="0004009F" w:csb1="00000000"/>
  </w:font>
  <w:font w:name="阿里巴巴普惠体 2.0 75 SemiBold">
    <w:panose1 w:val="00020600040101010101"/>
    <w:charset w:val="86"/>
    <w:family w:val="auto"/>
    <w:pitch w:val="default"/>
    <w:sig w:usb0="A00002FF" w:usb1="7ACF7CFB" w:usb2="0000001E" w:usb3="00000000" w:csb0="0004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1E029">
    <w:pPr>
      <w:pStyle w:val="4"/>
    </w:pPr>
    <w:r>
      <w:rPr>
        <w:rFonts w:hint="eastAsia" w:ascii="阿里巴巴普惠体 2.0 115 Black" w:hAnsi="阿里巴巴普惠体 2.0 115 Black" w:eastAsia="阿里巴巴普惠体 2.0 115 Black" w:cs="阿里巴巴普惠体 2.0 115 Black"/>
        <w:sz w:val="36"/>
        <w:szCs w:val="36"/>
        <w:u w:val="single"/>
        <w:lang w:val="en-US" w:eastAsia="zh-CN"/>
      </w:rPr>
      <w:t xml:space="preserve">4T_BLDC </w:t>
    </w:r>
    <w:r>
      <w:rPr>
        <w:rFonts w:hint="eastAsia"/>
        <w:sz w:val="36"/>
        <w:szCs w:val="36"/>
        <w:u w:val="single"/>
        <w:lang w:val="en-US" w:eastAsia="zh-CN"/>
      </w:rPr>
      <w:t xml:space="preserve">           </w:t>
    </w:r>
    <w:r>
      <w:rPr>
        <w:rFonts w:hint="eastAsia"/>
        <w:sz w:val="36"/>
        <w:szCs w:val="36"/>
        <w:u w:val="single"/>
        <w:lang w:val="en-US" w:eastAsia="zh-CN"/>
      </w:rPr>
      <w:tab/>
    </w:r>
    <w:r>
      <w:rPr>
        <w:rFonts w:hint="eastAsia"/>
        <w:sz w:val="36"/>
        <w:szCs w:val="36"/>
        <w:u w:val="single"/>
        <w:lang w:val="en-US" w:eastAsia="zh-CN"/>
      </w:rPr>
      <w:tab/>
    </w:r>
    <w:r>
      <w:rPr>
        <w:sz w:val="36"/>
        <w:szCs w:val="36"/>
        <w:u w:val="single"/>
      </w:rPr>
      <w:drawing>
        <wp:inline distT="0" distB="0" distL="114300" distR="114300">
          <wp:extent cx="948690" cy="290830"/>
          <wp:effectExtent l="0" t="0" r="11430" b="1397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
                  <a:stretch>
                    <a:fillRect/>
                  </a:stretch>
                </pic:blipFill>
                <pic:spPr>
                  <a:xfrm>
                    <a:off x="0" y="0"/>
                    <a:ext cx="948690" cy="2908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211CB"/>
    <w:multiLevelType w:val="singleLevel"/>
    <w:tmpl w:val="81B211CB"/>
    <w:lvl w:ilvl="0" w:tentative="0">
      <w:start w:val="1"/>
      <w:numFmt w:val="decimal"/>
      <w:suff w:val="nothing"/>
      <w:lvlText w:val="%1）"/>
      <w:lvlJc w:val="left"/>
    </w:lvl>
  </w:abstractNum>
  <w:abstractNum w:abstractNumId="1">
    <w:nsid w:val="E6FD8047"/>
    <w:multiLevelType w:val="singleLevel"/>
    <w:tmpl w:val="E6FD8047"/>
    <w:lvl w:ilvl="0" w:tentative="0">
      <w:start w:val="1"/>
      <w:numFmt w:val="decimal"/>
      <w:suff w:val="nothing"/>
      <w:lvlText w:val="%1）"/>
      <w:lvlJc w:val="left"/>
    </w:lvl>
  </w:abstractNum>
  <w:abstractNum w:abstractNumId="2">
    <w:nsid w:val="2F1D1DAC"/>
    <w:multiLevelType w:val="multilevel"/>
    <w:tmpl w:val="2F1D1DA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51D0099C"/>
    <w:multiLevelType w:val="singleLevel"/>
    <w:tmpl w:val="51D0099C"/>
    <w:lvl w:ilvl="0" w:tentative="0">
      <w:start w:val="1"/>
      <w:numFmt w:val="decimal"/>
      <w:suff w:val="nothing"/>
      <w:lvlText w:val="%1）"/>
      <w:lvlJc w:val="left"/>
    </w:lvl>
  </w:abstractNum>
  <w:abstractNum w:abstractNumId="4">
    <w:nsid w:val="69EFD211"/>
    <w:multiLevelType w:val="singleLevel"/>
    <w:tmpl w:val="69EFD211"/>
    <w:lvl w:ilvl="0" w:tentative="0">
      <w:start w:val="1"/>
      <w:numFmt w:val="chineseCounting"/>
      <w:suff w:val="nothing"/>
      <w:lvlText w:val="%1、"/>
      <w:lvlJc w:val="left"/>
      <w:rPr>
        <w:rFonts w:hint="eastAsia"/>
        <w:b/>
        <w:bCs/>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3D7D0D"/>
    <w:rsid w:val="08ED46D5"/>
    <w:rsid w:val="09086A5A"/>
    <w:rsid w:val="0A701077"/>
    <w:rsid w:val="0CA330FC"/>
    <w:rsid w:val="10BE2E9B"/>
    <w:rsid w:val="14FD0C31"/>
    <w:rsid w:val="182272EB"/>
    <w:rsid w:val="1A2E7EC7"/>
    <w:rsid w:val="1A675266"/>
    <w:rsid w:val="1A7F18ED"/>
    <w:rsid w:val="1DC615E1"/>
    <w:rsid w:val="1E006C64"/>
    <w:rsid w:val="21455C8B"/>
    <w:rsid w:val="23F357B1"/>
    <w:rsid w:val="28D9666D"/>
    <w:rsid w:val="2A0A1D1E"/>
    <w:rsid w:val="32B82833"/>
    <w:rsid w:val="34853B4C"/>
    <w:rsid w:val="3A9409EB"/>
    <w:rsid w:val="3B883D2B"/>
    <w:rsid w:val="3C221C81"/>
    <w:rsid w:val="3C8001C9"/>
    <w:rsid w:val="414B3812"/>
    <w:rsid w:val="424B1F31"/>
    <w:rsid w:val="42D97AFB"/>
    <w:rsid w:val="48651800"/>
    <w:rsid w:val="4E680222"/>
    <w:rsid w:val="4E816CDB"/>
    <w:rsid w:val="54DB6F68"/>
    <w:rsid w:val="55306211"/>
    <w:rsid w:val="59920DFC"/>
    <w:rsid w:val="5ABB11F7"/>
    <w:rsid w:val="621467FC"/>
    <w:rsid w:val="64ED5D27"/>
    <w:rsid w:val="66361F17"/>
    <w:rsid w:val="69BC654B"/>
    <w:rsid w:val="69DC1292"/>
    <w:rsid w:val="6C2E004A"/>
    <w:rsid w:val="70310F81"/>
    <w:rsid w:val="748C5A39"/>
    <w:rsid w:val="7A130571"/>
    <w:rsid w:val="7A4068B7"/>
    <w:rsid w:val="7C28344E"/>
    <w:rsid w:val="7E9019A5"/>
    <w:rsid w:val="7FE21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link w:val="13"/>
    <w:qFormat/>
    <w:uiPriority w:val="0"/>
    <w:pPr>
      <w:tabs>
        <w:tab w:val="center" w:pos="4153"/>
        <w:tab w:val="right" w:pos="8306"/>
      </w:tabs>
      <w:snapToGrid w:val="0"/>
      <w:jc w:val="left"/>
    </w:pPr>
    <w:rPr>
      <w:sz w:val="18"/>
      <w:szCs w:val="18"/>
    </w:rPr>
  </w:style>
  <w:style w:type="paragraph" w:styleId="4">
    <w:name w:val="header"/>
    <w:basedOn w:val="1"/>
    <w:link w:val="1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itle"/>
    <w:basedOn w:val="1"/>
    <w:next w:val="1"/>
    <w:qFormat/>
    <w:uiPriority w:val="10"/>
    <w:pPr>
      <w:spacing w:before="240" w:after="60" w:line="360" w:lineRule="auto"/>
      <w:jc w:val="center"/>
      <w:outlineLvl w:val="0"/>
    </w:pPr>
    <w:rPr>
      <w:rFonts w:ascii="阿里巴巴普惠体 2.0 105 Heavy" w:hAnsi="阿里巴巴普惠体 2.0 105 Heavy" w:eastAsia="阿里巴巴普惠体 2.0 105 Heavy" w:cstheme="majorBidi"/>
      <w:b/>
      <w:bCs/>
      <w:sz w:val="32"/>
      <w:szCs w:val="32"/>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basedOn w:val="8"/>
    <w:qFormat/>
    <w:uiPriority w:val="0"/>
    <w:rPr>
      <w:color w:val="0000FF"/>
      <w:u w:val="single"/>
    </w:rPr>
  </w:style>
  <w:style w:type="paragraph" w:customStyle="1" w:styleId="11">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12">
    <w:name w:val="页眉 字符"/>
    <w:link w:val="4"/>
    <w:qFormat/>
    <w:uiPriority w:val="0"/>
    <w:rPr>
      <w:sz w:val="18"/>
    </w:rPr>
  </w:style>
  <w:style w:type="character" w:customStyle="1" w:styleId="13">
    <w:name w:val="页脚 字符"/>
    <w:basedOn w:val="8"/>
    <w:link w:val="3"/>
    <w:qFormat/>
    <w:uiPriority w:val="0"/>
    <w:rPr>
      <w:sz w:val="18"/>
      <w:szCs w:val="18"/>
    </w:rPr>
  </w:style>
  <w:style w:type="paragraph" w:customStyle="1" w:styleId="14">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1476</Words>
  <Characters>2093</Characters>
  <Lines>0</Lines>
  <Paragraphs>0</Paragraphs>
  <TotalTime>0</TotalTime>
  <ScaleCrop>false</ScaleCrop>
  <LinksUpToDate>false</LinksUpToDate>
  <CharactersWithSpaces>2124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2025-10-30T08:21:00Z</dcterms:created>
  <dc:creator>niubi</dc:creator>
  <cp:lastModifiedBy>老绵羊</cp:lastModifiedBy>
  <dcterms:modified xsi:type="dcterms:W3CDTF">2025-11-04T12:03:15Z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eyJoZGlkIjoiM2RiYzJiZjIzNDA0MGVlNTRiM2E2ZTFkNzRmYmViNjciLCJ1c2VySWQiOiIxMjcxNTk5MjkwIn0=</vt:lpwstr>
  </property>
  <property fmtid="{D5CDD505-2E9C-101B-9397-08002B2CF9AE}" pid="4" name="ICV">
    <vt:lpwstr>D340D213ED624DF382BB8EAB37D07B6E_12</vt:lpwstr>
  </property>
</Properties>
</file>