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95959"/>
          <w:spacing w:val="30"/>
          <w:sz w:val="16"/>
          <w:szCs w:val="16"/>
        </w:rPr>
        <w:t xml:space="preserve">DENKICODE · SCRIPT PER LE CHIAMATE DI GIULIA</w:t>
      </w:r>
    </w:p>
    <w:p>
      <w:pPr>
        <w:spacing w:after="60"/>
      </w:pPr>
      <w:r>
        <w:rPr>
          <w:rFonts w:ascii="Arial" w:cs="Arial" w:eastAsia="Arial" w:hAnsi="Arial"/>
          <w:b/>
          <w:bCs/>
          <w:color w:val="111111"/>
          <w:sz w:val="36"/>
          <w:szCs w:val="36"/>
        </w:rPr>
        <w:t xml:space="preserve">E-commerce</w:t>
      </w:r>
    </w:p>
    <w:p>
      <w:pPr>
        <w:pBdr>
          <w:bottom w:val="single" w:color="111111" w:sz="12" w:space="6"/>
        </w:pBdr>
        <w:spacing w:after="200"/>
      </w:pPr>
      <w:r>
        <w:rPr>
          <w:rFonts w:ascii="Arial" w:cs="Arial" w:eastAsia="Arial" w:hAnsi="Arial"/>
          <w:color w:val="595959"/>
          <w:sz w:val="19"/>
          <w:szCs w:val="19"/>
        </w:rPr>
        <w:t xml:space="preserve">Prodotto B · si chiama chi vende già e incassa a mano</w:t>
      </w:r>
    </w:p>
    <w:tbl>
      <w:tblPr>
        <w:tblW w:type="dxa" w:w="9740"/>
        <w:tblBorders>
          <w:top w:val="none"/>
          <w:left w:val="none"/>
          <w:bottom w:val="none"/>
          <w:right w:val="none"/>
          <w:insideH w:val="none"/>
          <w:insideV w:val="none"/>
        </w:tblBorders>
        <w:tblLayout w:type="fixed"/>
      </w:tblPr>
      <w:tblGrid>
        <w:gridCol w:w="9740"/>
      </w:tblGrid>
      <w:tr>
        <w:tc>
          <w:tcPr>
            <w:tcW w:type="dxa" w:w="9740"/>
            <w:shd w:fill="E4E4E4" w:color="auto" w:val="clear"/>
            <w:tcMar>
              <w:top w:type="dxa" w:w="180"/>
              <w:left w:type="dxa" w:w="220"/>
              <w:bottom w:type="dxa" w:w="180"/>
              <w:right w:type="dxa" w:w="220"/>
            </w:tcMar>
          </w:tcPr>
          <w:p>
            <w:pPr>
              <w:spacing w:after="0" w:line="276"/>
            </w:pPr>
            <w:r>
              <w:rPr>
                <w:rFonts w:ascii="Arial" w:cs="Arial" w:eastAsia="Arial" w:hAnsi="Arial"/>
                <w:b/>
                <w:bCs/>
                <w:color w:val="111111"/>
                <w:sz w:val="20"/>
                <w:szCs w:val="20"/>
              </w:rPr>
              <w:t xml:space="preserve">Obiettivo della chiamata: il sì alla bozza della vetrina online.</w:t>
            </w:r>
            <w:r>
              <w:rPr>
                <w:rFonts w:ascii="Arial" w:cs="Arial" w:eastAsia="Arial" w:hAnsi="Arial"/>
                <w:color w:val="111111"/>
                <w:sz w:val="20"/>
                <w:szCs w:val="20"/>
              </w:rPr>
              <w:t xml:space="preserve"> Non quotare il lavoro vero, non promettere tempi: quello è di Patrick.</w:t>
            </w:r>
          </w:p>
        </w:tc>
      </w:tr>
    </w:tbl>
    <w:p>
      <w:pPr>
        <w:spacing w:after="160"/>
      </w:pPr>
    </w:p>
    <w:p>
      <w:pPr>
        <w:pBdr>
          <w:bottom w:val="single" w:color="111111" w:sz="8" w:space="4"/>
        </w:pBdr>
        <w:spacing w:after="0" w:before="320"/>
      </w:pPr>
      <w:r>
        <w:rPr>
          <w:rFonts w:ascii="Arial" w:cs="Arial" w:eastAsia="Arial" w:hAnsi="Arial"/>
          <w:b/>
          <w:bCs/>
          <w:color w:val="111111"/>
          <w:spacing w:val="20"/>
          <w:sz w:val="22"/>
          <w:szCs w:val="22"/>
        </w:rPr>
        <w:t xml:space="preserve">LE REGOLE, PRIMA DI COMPORRE IL NUMERO</w:t>
      </w:r>
    </w:p>
    <w:p>
      <w:pPr>
        <w:spacing w:after="100" w:before="0"/>
      </w:pPr>
    </w:p>
    <w:tbl>
      <w:tblPr>
        <w:tblW w:type="dxa" w:w="9740"/>
        <w:tblBorders>
          <w:top w:val="single" w:color="BFBFBF" w:sz="4"/>
          <w:left w:val="none"/>
          <w:bottom w:val="single" w:color="BFBFBF" w:sz="4"/>
          <w:right w:val="none"/>
          <w:insideH w:val="single" w:color="D9D9D9" w:sz="2"/>
          <w:insideV w:val="none"/>
        </w:tblBorders>
        <w:tblLayout w:type="fixed"/>
      </w:tblPr>
      <w:tblGrid>
        <w:gridCol w:w="3100"/>
        <w:gridCol w:w="6640"/>
      </w:tblGrid>
      <w:tr>
        <w:trPr>
          <w:tblHeader/>
        </w:trPr>
        <w:tc>
          <w:tcPr>
            <w:tcW w:type="dxa" w:w="3100"/>
            <w:shd w:fill="E4E4E4" w:color="auto" w:val="clear"/>
            <w:tcMar>
              <w:top w:type="dxa" w:w="80"/>
              <w:left w:type="dxa" w:w="120"/>
              <w:bottom w:type="dxa" w:w="80"/>
              <w:right w:type="dxa" w:w="120"/>
            </w:tcMar>
          </w:tcPr>
          <w:p>
            <w:pPr>
              <w:spacing w:after="0"/>
            </w:pPr>
            <w:r>
              <w:rPr>
                <w:rFonts w:ascii="Arial" w:cs="Arial" w:eastAsia="Arial" w:hAnsi="Arial"/>
                <w:b/>
                <w:bCs/>
                <w:color w:val="111111"/>
                <w:spacing w:val="14"/>
                <w:sz w:val="16"/>
                <w:szCs w:val="16"/>
              </w:rPr>
              <w:t xml:space="preserve">REGOLA</w:t>
            </w:r>
          </w:p>
        </w:tc>
        <w:tc>
          <w:tcPr>
            <w:tcW w:type="dxa" w:w="6640"/>
            <w:shd w:fill="E4E4E4" w:color="auto" w:val="clear"/>
            <w:tcMar>
              <w:top w:type="dxa" w:w="80"/>
              <w:left w:type="dxa" w:w="120"/>
              <w:bottom w:type="dxa" w:w="80"/>
              <w:right w:type="dxa" w:w="120"/>
            </w:tcMar>
          </w:tcPr>
          <w:p>
            <w:pPr>
              <w:spacing w:after="0"/>
            </w:pPr>
            <w:r>
              <w:rPr>
                <w:rFonts w:ascii="Arial" w:cs="Arial" w:eastAsia="Arial" w:hAnsi="Arial"/>
                <w:b/>
                <w:bCs/>
                <w:color w:val="111111"/>
                <w:spacing w:val="14"/>
                <w:sz w:val="16"/>
                <w:szCs w:val="16"/>
              </w:rPr>
              <w:t xml:space="preserve">IN PRATICA</w:t>
            </w:r>
          </w:p>
        </w:tc>
      </w:tr>
      <w:tr>
        <w:tc>
          <w:tcPr>
            <w:tcW w:type="dxa" w:w="3100"/>
            <w:tcMar>
              <w:top w:type="dxa" w:w="80"/>
              <w:left w:type="dxa" w:w="120"/>
              <w:bottom w:type="dxa" w:w="80"/>
              <w:right w:type="dxa" w:w="120"/>
            </w:tcMar>
          </w:tcPr>
          <w:p>
            <w:pPr>
              <w:spacing w:after="0" w:line="252"/>
            </w:pPr>
            <w:r>
              <w:rPr>
                <w:rFonts w:ascii="Arial" w:cs="Arial" w:eastAsia="Arial" w:hAnsi="Arial"/>
                <w:color w:val="333333"/>
                <w:sz w:val="18"/>
                <w:szCs w:val="18"/>
              </w:rPr>
              <w:t xml:space="preserve">Sempre del </w:t>
            </w:r>
            <w:r>
              <w:rPr>
                <w:rFonts w:ascii="Arial" w:cs="Arial" w:eastAsia="Arial" w:hAnsi="Arial"/>
                <w:b/>
                <w:bCs/>
                <w:color w:val="333333"/>
                <w:sz w:val="18"/>
                <w:szCs w:val="18"/>
              </w:rPr>
              <w:t xml:space="preserve">"Lei"</w:t>
            </w:r>
          </w:p>
        </w:tc>
        <w:tc>
          <w:tcPr>
            <w:tcW w:type="dxa" w:w="6640"/>
            <w:tcMar>
              <w:top w:type="dxa" w:w="80"/>
              <w:left w:type="dxa" w:w="120"/>
              <w:bottom w:type="dxa" w:w="80"/>
              <w:right w:type="dxa" w:w="120"/>
            </w:tcMar>
          </w:tcPr>
          <w:p>
            <w:pPr>
              <w:spacing w:after="0" w:line="252"/>
            </w:pPr>
            <w:r>
              <w:rPr>
                <w:rFonts w:ascii="Arial" w:cs="Arial" w:eastAsia="Arial" w:hAnsi="Arial"/>
                <w:color w:val="333333"/>
                <w:sz w:val="18"/>
                <w:szCs w:val="18"/>
              </w:rPr>
              <w:t xml:space="preserve">Anche se dall’altra parte ti danno del tu</w:t>
            </w:r>
          </w:p>
        </w:tc>
      </w:tr>
      <w:tr>
        <w:tc>
          <w:tcPr>
            <w:tcW w:type="dxa" w:w="3100"/>
            <w:tcMar>
              <w:top w:type="dxa" w:w="80"/>
              <w:left w:type="dxa" w:w="120"/>
              <w:bottom w:type="dxa" w:w="80"/>
              <w:right w:type="dxa" w:w="120"/>
            </w:tcMar>
          </w:tcPr>
          <w:p>
            <w:pPr>
              <w:spacing w:after="0" w:line="252"/>
            </w:pPr>
            <w:r>
              <w:rPr>
                <w:rFonts w:ascii="Arial" w:cs="Arial" w:eastAsia="Arial" w:hAnsi="Arial"/>
                <w:b/>
                <w:bCs/>
                <w:color w:val="333333"/>
                <w:sz w:val="18"/>
                <w:szCs w:val="18"/>
              </w:rPr>
              <w:t xml:space="preserve">Non chiudi tu</w:t>
            </w:r>
          </w:p>
        </w:tc>
        <w:tc>
          <w:tcPr>
            <w:tcW w:type="dxa" w:w="6640"/>
            <w:tcMar>
              <w:top w:type="dxa" w:w="80"/>
              <w:left w:type="dxa" w:w="120"/>
              <w:bottom w:type="dxa" w:w="80"/>
              <w:right w:type="dxa" w:w="120"/>
            </w:tcMar>
          </w:tcPr>
          <w:p>
            <w:pPr>
              <w:spacing w:after="0" w:line="252"/>
            </w:pPr>
            <w:r>
              <w:rPr>
                <w:rFonts w:ascii="Arial" w:cs="Arial" w:eastAsia="Arial" w:hAnsi="Arial"/>
                <w:color w:val="333333"/>
                <w:sz w:val="18"/>
                <w:szCs w:val="18"/>
              </w:rPr>
              <w:t xml:space="preserve">Il traguardo è il sì alla bozza con tre loro prodotti</w:t>
            </w:r>
          </w:p>
        </w:tc>
      </w:tr>
      <w:tr>
        <w:tc>
          <w:tcPr>
            <w:tcW w:type="dxa" w:w="3100"/>
            <w:tcMar>
              <w:top w:type="dxa" w:w="80"/>
              <w:left w:type="dxa" w:w="120"/>
              <w:bottom w:type="dxa" w:w="80"/>
              <w:right w:type="dxa" w:w="120"/>
            </w:tcMar>
          </w:tcPr>
          <w:p>
            <w:pPr>
              <w:spacing w:after="0" w:line="252"/>
            </w:pPr>
            <w:r>
              <w:rPr>
                <w:rFonts w:ascii="Arial" w:cs="Arial" w:eastAsia="Arial" w:hAnsi="Arial"/>
                <w:color w:val="333333"/>
                <w:sz w:val="18"/>
                <w:szCs w:val="18"/>
              </w:rPr>
              <w:t xml:space="preserve">Parole vietate</w:t>
            </w:r>
          </w:p>
        </w:tc>
        <w:tc>
          <w:tcPr>
            <w:tcW w:type="dxa" w:w="6640"/>
            <w:tcMar>
              <w:top w:type="dxa" w:w="80"/>
              <w:left w:type="dxa" w:w="120"/>
              <w:bottom w:type="dxa" w:w="80"/>
              <w:right w:type="dxa" w:w="120"/>
            </w:tcMar>
          </w:tcPr>
          <w:p>
            <w:pPr>
              <w:spacing w:after="0" w:line="252"/>
            </w:pPr>
            <w:r>
              <w:rPr>
                <w:rFonts w:ascii="Arial" w:cs="Arial" w:eastAsia="Arial" w:hAnsi="Arial"/>
                <w:b/>
                <w:bCs/>
                <w:color w:val="333333"/>
                <w:sz w:val="18"/>
                <w:szCs w:val="18"/>
              </w:rPr>
              <w:t xml:space="preserve">Mai</w:t>
            </w:r>
            <w:r>
              <w:rPr>
                <w:rFonts w:ascii="Arial" w:cs="Arial" w:eastAsia="Arial" w:hAnsi="Arial"/>
                <w:color w:val="333333"/>
                <w:sz w:val="18"/>
                <w:szCs w:val="18"/>
              </w:rPr>
              <w:t xml:space="preserve"> "fattura", "abbonamento", "canone mensile". Si dice </w:t>
            </w:r>
            <w:r>
              <w:rPr>
                <w:rFonts w:ascii="Arial" w:cs="Arial" w:eastAsia="Arial" w:hAnsi="Arial"/>
                <w:b/>
                <w:bCs/>
                <w:color w:val="333333"/>
                <w:sz w:val="18"/>
                <w:szCs w:val="18"/>
              </w:rPr>
              <w:t xml:space="preserve">ricevuta</w:t>
            </w:r>
            <w:r>
              <w:rPr>
                <w:rFonts w:ascii="Arial" w:cs="Arial" w:eastAsia="Arial" w:hAnsi="Arial"/>
                <w:color w:val="333333"/>
                <w:sz w:val="18"/>
                <w:szCs w:val="18"/>
              </w:rPr>
              <w:t xml:space="preserve"> e </w:t>
            </w:r>
            <w:r>
              <w:rPr>
                <w:rFonts w:ascii="Arial" w:cs="Arial" w:eastAsia="Arial" w:hAnsi="Arial"/>
                <w:b/>
                <w:bCs/>
                <w:color w:val="333333"/>
                <w:sz w:val="18"/>
                <w:szCs w:val="18"/>
              </w:rPr>
              <w:t xml:space="preserve">quota annuale</w:t>
            </w:r>
          </w:p>
        </w:tc>
      </w:tr>
      <w:tr>
        <w:tc>
          <w:tcPr>
            <w:tcW w:type="dxa" w:w="3100"/>
            <w:tcMar>
              <w:top w:type="dxa" w:w="80"/>
              <w:left w:type="dxa" w:w="120"/>
              <w:bottom w:type="dxa" w:w="80"/>
              <w:right w:type="dxa" w:w="120"/>
            </w:tcMar>
          </w:tcPr>
          <w:p>
            <w:pPr>
              <w:spacing w:after="0" w:line="252"/>
            </w:pPr>
            <w:r>
              <w:rPr>
                <w:rFonts w:ascii="Arial" w:cs="Arial" w:eastAsia="Arial" w:hAnsi="Arial"/>
                <w:color w:val="333333"/>
                <w:sz w:val="18"/>
                <w:szCs w:val="18"/>
              </w:rPr>
              <w:t xml:space="preserve">La percentuale sulle vendite</w:t>
            </w:r>
          </w:p>
        </w:tc>
        <w:tc>
          <w:tcPr>
            <w:tcW w:type="dxa" w:w="6640"/>
            <w:tcMar>
              <w:top w:type="dxa" w:w="80"/>
              <w:left w:type="dxa" w:w="120"/>
              <w:bottom w:type="dxa" w:w="80"/>
              <w:right w:type="dxa" w:w="120"/>
            </w:tcMar>
          </w:tcPr>
          <w:p>
            <w:pPr>
              <w:spacing w:after="0" w:line="252"/>
            </w:pPr>
            <w:r>
              <w:rPr>
                <w:rFonts w:ascii="Arial" w:cs="Arial" w:eastAsia="Arial" w:hAnsi="Arial"/>
                <w:b/>
                <w:bCs/>
                <w:color w:val="333333"/>
                <w:sz w:val="18"/>
                <w:szCs w:val="18"/>
              </w:rPr>
              <w:t xml:space="preserve">Non esiste al telefono.</w:t>
            </w:r>
            <w:r>
              <w:rPr>
                <w:rFonts w:ascii="Arial" w:cs="Arial" w:eastAsia="Arial" w:hAnsi="Arial"/>
                <w:color w:val="333333"/>
                <w:sz w:val="18"/>
                <w:szCs w:val="18"/>
              </w:rPr>
              <w:t xml:space="preserve"> Non si nomina mai — vedi l’ultima pagina</w:t>
            </w:r>
          </w:p>
        </w:tc>
      </w:tr>
      <w:tr>
        <w:tc>
          <w:tcPr>
            <w:tcW w:type="dxa" w:w="3100"/>
            <w:tcMar>
              <w:top w:type="dxa" w:w="80"/>
              <w:left w:type="dxa" w:w="120"/>
              <w:bottom w:type="dxa" w:w="80"/>
              <w:right w:type="dxa" w:w="120"/>
            </w:tcMar>
          </w:tcPr>
          <w:p>
            <w:pPr>
              <w:spacing w:after="0" w:line="252"/>
            </w:pPr>
            <w:r>
              <w:rPr>
                <w:rFonts w:ascii="Arial" w:cs="Arial" w:eastAsia="Arial" w:hAnsi="Arial"/>
                <w:color w:val="333333"/>
                <w:sz w:val="18"/>
                <w:szCs w:val="18"/>
              </w:rPr>
              <w:t xml:space="preserve">Chi c’è in lista</w:t>
            </w:r>
          </w:p>
        </w:tc>
        <w:tc>
          <w:tcPr>
            <w:tcW w:type="dxa" w:w="6640"/>
            <w:tcMar>
              <w:top w:type="dxa" w:w="80"/>
              <w:left w:type="dxa" w:w="120"/>
              <w:bottom w:type="dxa" w:w="80"/>
              <w:right w:type="dxa" w:w="120"/>
            </w:tcMar>
          </w:tcPr>
          <w:p>
            <w:pPr>
              <w:spacing w:after="0" w:line="252"/>
            </w:pPr>
            <w:r>
              <w:rPr>
                <w:rFonts w:ascii="Arial" w:cs="Arial" w:eastAsia="Arial" w:hAnsi="Arial"/>
                <w:color w:val="333333"/>
                <w:sz w:val="18"/>
                <w:szCs w:val="18"/>
              </w:rPr>
              <w:t xml:space="preserve">Chi </w:t>
            </w:r>
            <w:r>
              <w:rPr>
                <w:rFonts w:ascii="Arial" w:cs="Arial" w:eastAsia="Arial" w:hAnsi="Arial"/>
                <w:b/>
                <w:bCs/>
                <w:color w:val="333333"/>
                <w:sz w:val="18"/>
                <w:szCs w:val="18"/>
              </w:rPr>
              <w:t xml:space="preserve">vende già</w:t>
            </w:r>
            <w:r>
              <w:rPr>
                <w:rFonts w:ascii="Arial" w:cs="Arial" w:eastAsia="Arial" w:hAnsi="Arial"/>
                <w:color w:val="333333"/>
                <w:sz w:val="18"/>
                <w:szCs w:val="18"/>
              </w:rPr>
              <w:t xml:space="preserve">: in negozio, su Instagram, in DM. Non chi "potrebbe vendere online"</w:t>
            </w:r>
          </w:p>
        </w:tc>
      </w:tr>
    </w:tbl>
    <w:p>
      <w:pPr>
        <w:spacing w:after="60" w:before="0" w:line="264"/>
      </w:pPr>
    </w:p>
    <w:p>
      <w:pPr>
        <w:pBdr>
          <w:bottom w:val="single" w:color="111111" w:sz="8" w:space="4"/>
        </w:pBdr>
        <w:spacing w:after="0" w:before="320"/>
      </w:pPr>
      <w:r>
        <w:rPr>
          <w:rFonts w:ascii="Arial" w:cs="Arial" w:eastAsia="Arial" w:hAnsi="Arial"/>
          <w:b/>
          <w:bCs/>
          <w:color w:val="111111"/>
          <w:spacing w:val="20"/>
          <w:sz w:val="22"/>
          <w:szCs w:val="22"/>
        </w:rPr>
        <w:t xml:space="preserve">1. APERTURA</w:t>
      </w:r>
    </w:p>
    <w:p>
      <w:pPr>
        <w:spacing w:after="140" w:before="60"/>
      </w:pPr>
      <w:r>
        <w:rPr>
          <w:rFonts w:ascii="Arial" w:cs="Arial" w:eastAsia="Arial" w:hAnsi="Arial"/>
          <w:i/>
          <w:iCs/>
          <w:color w:val="595959"/>
          <w:sz w:val="17"/>
          <w:szCs w:val="17"/>
        </w:rPr>
        <w:t xml:space="preserve">Voss — la domanda a cui si risponde "No"</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«Buongiorno, parlo con [nome dell’attività]?»</w:t>
            </w:r>
          </w:p>
          <w:p>
            <w:pPr>
              <w:spacing w:after="0" w:before="80" w:line="288"/>
            </w:pPr>
            <w:r>
              <w:rPr>
                <w:rFonts w:ascii="Arial" w:cs="Arial" w:eastAsia="Arial" w:hAnsi="Arial"/>
                <w:i/>
                <w:iCs/>
                <w:color w:val="595959"/>
                <w:sz w:val="19"/>
                <w:szCs w:val="19"/>
              </w:rPr>
              <w:t xml:space="preserve">(aspetta il sì)</w:t>
            </w:r>
          </w:p>
          <w:p>
            <w:pPr>
              <w:spacing w:after="0" w:before="80" w:line="288"/>
            </w:pPr>
            <w:r>
              <w:rPr>
                <w:rFonts w:ascii="Arial" w:cs="Arial" w:eastAsia="Arial" w:hAnsi="Arial"/>
                <w:b/>
                <w:bCs/>
                <w:color w:val="000000"/>
                <w:sz w:val="22"/>
                <w:szCs w:val="22"/>
              </w:rPr>
              <w:t xml:space="preserve">«L’ho beccata in un momento impossibile?»</w:t>
            </w:r>
          </w:p>
        </w:tc>
      </w:tr>
    </w:tbl>
    <w:p>
      <w:pPr>
        <w:spacing w:after="140"/>
      </w:pPr>
    </w:p>
    <w:p>
      <w:pPr>
        <w:spacing w:after="160" w:before="60" w:line="264"/>
        <w:ind w:left="240"/>
      </w:pPr>
      <w:r>
        <w:rPr>
          <w:rFonts w:ascii="Arial" w:cs="Arial" w:eastAsia="Arial" w:hAnsi="Arial"/>
          <w:color w:val="595959"/>
          <w:sz w:val="18"/>
          <w:szCs w:val="18"/>
        </w:rPr>
        <w:t xml:space="preserve">Il "no" glielo lasci dire subito, e con quello si riprende il controllo. Se dice </w:t>
      </w:r>
      <w:r>
        <w:rPr>
          <w:rFonts w:ascii="Arial" w:cs="Arial" w:eastAsia="Arial" w:hAnsi="Arial"/>
          <w:b/>
          <w:bCs/>
          <w:color w:val="595959"/>
          <w:sz w:val="18"/>
          <w:szCs w:val="18"/>
        </w:rPr>
        <w:t xml:space="preserve">sì</w:t>
      </w:r>
      <w:r>
        <w:rPr>
          <w:rFonts w:ascii="Arial" w:cs="Arial" w:eastAsia="Arial" w:hAnsi="Arial"/>
          <w:color w:val="595959"/>
          <w:sz w:val="18"/>
          <w:szCs w:val="18"/>
        </w:rPr>
        <w:t xml:space="preserve">: </w:t>
      </w:r>
      <w:r>
        <w:rPr>
          <w:rFonts w:ascii="Arial" w:cs="Arial" w:eastAsia="Arial" w:hAnsi="Arial"/>
          <w:i/>
          <w:iCs/>
          <w:color w:val="595959"/>
          <w:sz w:val="18"/>
          <w:szCs w:val="18"/>
        </w:rPr>
        <w:t xml:space="preserve">«Quando la richiamo, prima o dopo le [orario]?»</w:t>
      </w:r>
      <w:r>
        <w:rPr>
          <w:rFonts w:ascii="Arial" w:cs="Arial" w:eastAsia="Arial" w:hAnsi="Arial"/>
          <w:color w:val="595959"/>
          <w:sz w:val="18"/>
          <w:szCs w:val="18"/>
        </w:rPr>
        <w:t xml:space="preserve"> → </w:t>
      </w:r>
      <w:r>
        <w:rPr>
          <w:rFonts w:ascii="Arial" w:cs="Arial" w:eastAsia="Arial" w:hAnsi="Arial"/>
          <w:b/>
          <w:bCs/>
          <w:color w:val="595959"/>
          <w:sz w:val="18"/>
          <w:szCs w:val="18"/>
        </w:rPr>
        <w:t xml:space="preserve">Richiamare</w:t>
      </w:r>
      <w:r>
        <w:rPr>
          <w:rFonts w:ascii="Arial" w:cs="Arial" w:eastAsia="Arial" w:hAnsi="Arial"/>
          <w:color w:val="595959"/>
          <w:sz w:val="18"/>
          <w:szCs w:val="18"/>
        </w:rPr>
        <w:t xml:space="preserve">.</w:t>
      </w:r>
    </w:p>
    <w:p>
      <w:pPr>
        <w:pBdr>
          <w:bottom w:val="single" w:color="111111" w:sz="8" w:space="4"/>
        </w:pBdr>
        <w:spacing w:after="0" w:before="320"/>
      </w:pPr>
      <w:r>
        <w:rPr>
          <w:rFonts w:ascii="Arial" w:cs="Arial" w:eastAsia="Arial" w:hAnsi="Arial"/>
          <w:b/>
          <w:bCs/>
          <w:color w:val="111111"/>
          <w:spacing w:val="20"/>
          <w:sz w:val="22"/>
          <w:szCs w:val="22"/>
        </w:rPr>
        <w:t xml:space="preserve">2. LA RAGIONE SPECIFICA</w:t>
      </w:r>
    </w:p>
    <w:p>
      <w:pPr>
        <w:spacing w:after="140" w:before="60"/>
      </w:pPr>
      <w:r>
        <w:rPr>
          <w:rFonts w:ascii="Arial" w:cs="Arial" w:eastAsia="Arial" w:hAnsi="Arial"/>
          <w:i/>
          <w:iCs/>
          <w:color w:val="595959"/>
          <w:sz w:val="17"/>
          <w:szCs w:val="17"/>
        </w:rPr>
        <w:t xml:space="preserve">Gitomer — i compiti fatti a casa</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«La chiamo perché ho guardato la vostra pagina prima di telefonare: avete [il prodotto vero, scritto in lista] con le foto fatte bene, ma per sapere quanto costa bisogna scrivervi in privato.»</w:t>
            </w:r>
          </w:p>
        </w:tc>
      </w:tr>
    </w:tbl>
    <w:p>
      <w:pPr>
        <w:spacing w:after="140"/>
      </w:pPr>
    </w:p>
    <w:p>
      <w:pPr>
        <w:spacing w:after="160" w:before="60" w:line="264"/>
        <w:ind w:left="240"/>
      </w:pPr>
      <w:r>
        <w:rPr>
          <w:rFonts w:ascii="Arial" w:cs="Arial" w:eastAsia="Arial" w:hAnsi="Arial"/>
          <w:color w:val="595959"/>
          <w:sz w:val="18"/>
          <w:szCs w:val="18"/>
        </w:rPr>
        <w:t xml:space="preserve">Si nomina </w:t>
      </w:r>
      <w:r>
        <w:rPr>
          <w:rFonts w:ascii="Arial" w:cs="Arial" w:eastAsia="Arial" w:hAnsi="Arial"/>
          <w:b/>
          <w:bCs/>
          <w:color w:val="595959"/>
          <w:sz w:val="18"/>
          <w:szCs w:val="18"/>
        </w:rPr>
        <w:t xml:space="preserve">una cosa vera</w:t>
      </w:r>
      <w:r>
        <w:rPr>
          <w:rFonts w:ascii="Arial" w:cs="Arial" w:eastAsia="Arial" w:hAnsi="Arial"/>
          <w:color w:val="595959"/>
          <w:sz w:val="18"/>
          <w:szCs w:val="18"/>
        </w:rPr>
        <w:t xml:space="preserve">: il prodotto, non "i vostri articoli". È l’unica frase della chiamata che un call center non potrebbe mai dire.</w:t>
      </w:r>
    </w:p>
    <w:p>
      <w:pPr>
        <w:pBdr>
          <w:bottom w:val="single" w:color="111111" w:sz="8" w:space="4"/>
        </w:pBdr>
        <w:spacing w:after="0" w:before="320"/>
      </w:pPr>
      <w:r>
        <w:rPr>
          <w:rFonts w:ascii="Arial" w:cs="Arial" w:eastAsia="Arial" w:hAnsi="Arial"/>
          <w:b/>
          <w:bCs/>
          <w:color w:val="111111"/>
          <w:spacing w:val="20"/>
          <w:sz w:val="22"/>
          <w:szCs w:val="22"/>
        </w:rPr>
        <w:t xml:space="preserve">3. IL DOLORE</w:t>
      </w:r>
    </w:p>
    <w:p>
      <w:pPr>
        <w:spacing w:after="140" w:before="60"/>
      </w:pPr>
      <w:r>
        <w:rPr>
          <w:rFonts w:ascii="Arial" w:cs="Arial" w:eastAsia="Arial" w:hAnsi="Arial"/>
          <w:i/>
          <w:iCs/>
          <w:color w:val="595959"/>
          <w:sz w:val="17"/>
          <w:szCs w:val="17"/>
        </w:rPr>
        <w:t xml:space="preserve">SPIN — Problema, poi Implicazione</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«Quanti messaggi vi arrivano al giorno del tipo "quanto viene?" o "ce l’avete la taglia?"»</w:t>
            </w:r>
          </w:p>
          <w:p>
            <w:pPr>
              <w:spacing w:after="0" w:before="80" w:line="288"/>
            </w:pPr>
            <w:r>
              <w:rPr>
                <w:rFonts w:ascii="Arial" w:cs="Arial" w:eastAsia="Arial" w:hAnsi="Arial"/>
                <w:i/>
                <w:iCs/>
                <w:color w:val="595959"/>
                <w:sz w:val="19"/>
                <w:szCs w:val="19"/>
              </w:rPr>
              <w:t xml:space="preserve">(ascolta: chi risponde "eh, tantissimi" si è appena qualificato)</w:t>
            </w:r>
          </w:p>
          <w:p>
            <w:pPr>
              <w:spacing w:after="0" w:before="80" w:line="288"/>
            </w:pPr>
            <w:r>
              <w:rPr>
                <w:rFonts w:ascii="Arial" w:cs="Arial" w:eastAsia="Arial" w:hAnsi="Arial"/>
                <w:b/>
                <w:bCs/>
                <w:color w:val="000000"/>
                <w:sz w:val="22"/>
                <w:szCs w:val="22"/>
              </w:rPr>
              <w:t xml:space="preserve">«E quando siete al banco e rispondete tre ore dopo, secondo lei quello aspetta o l’ha già comprato da un altro?»</w:t>
            </w:r>
          </w:p>
        </w:tc>
      </w:tr>
    </w:tbl>
    <w:p>
      <w:pPr>
        <w:spacing w:after="140"/>
      </w:pPr>
    </w:p>
    <w:p>
      <w:pPr>
        <w:spacing w:after="160" w:before="60" w:line="264"/>
        <w:ind w:left="240"/>
      </w:pPr>
      <w:r>
        <w:rPr>
          <w:rFonts w:ascii="Arial" w:cs="Arial" w:eastAsia="Arial" w:hAnsi="Arial"/>
          <w:color w:val="595959"/>
          <w:sz w:val="18"/>
          <w:szCs w:val="18"/>
        </w:rPr>
        <w:t xml:space="preserve">Questa è tutta la vendita: il costo non è il sito che non hanno, sono </w:t>
      </w:r>
      <w:r>
        <w:rPr>
          <w:rFonts w:ascii="Arial" w:cs="Arial" w:eastAsia="Arial" w:hAnsi="Arial"/>
          <w:b/>
          <w:bCs/>
          <w:color w:val="595959"/>
          <w:sz w:val="18"/>
          <w:szCs w:val="18"/>
        </w:rPr>
        <w:t xml:space="preserve">gli ordini che si perdono mentre lavorano</w:t>
      </w:r>
      <w:r>
        <w:rPr>
          <w:rFonts w:ascii="Arial" w:cs="Arial" w:eastAsia="Arial" w:hAnsi="Arial"/>
          <w:color w:val="595959"/>
          <w:sz w:val="18"/>
          <w:szCs w:val="18"/>
        </w:rPr>
        <w:t xml:space="preserve">. Poi silenzio.</w:t>
      </w:r>
    </w:p>
    <w:p>
      <w:pPr>
        <w:spacing w:after="120" w:before="0" w:line="264"/>
      </w:pPr>
      <w:r>
        <w:rPr>
          <w:rFonts w:ascii="Arial" w:cs="Arial" w:eastAsia="Arial" w:hAnsi="Arial"/>
          <w:color w:val="333333"/>
          <w:sz w:val="20"/>
          <w:szCs w:val="20"/>
        </w:rPr>
        <w:t xml:space="preserve">Se il tono resta freddo, una sola in più:</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«E la sera, quando siete chiusi, chi vi scrive alle undici lo recuperate?»</w:t>
            </w:r>
          </w:p>
        </w:tc>
      </w:tr>
    </w:tbl>
    <w:p>
      <w:pPr>
        <w:spacing w:after="140"/>
      </w:pPr>
    </w:p>
    <w:p>
      <w:pPr>
        <w:pBdr>
          <w:bottom w:val="single" w:color="111111" w:sz="8" w:space="4"/>
        </w:pBdr>
        <w:spacing w:after="0" w:before="320"/>
      </w:pPr>
      <w:r>
        <w:rPr>
          <w:rFonts w:ascii="Arial" w:cs="Arial" w:eastAsia="Arial" w:hAnsi="Arial"/>
          <w:b/>
          <w:bCs/>
          <w:color w:val="111111"/>
          <w:spacing w:val="20"/>
          <w:sz w:val="22"/>
          <w:szCs w:val="22"/>
        </w:rPr>
        <w:t xml:space="preserve">4. IL VALORE ANTICIPATO</w:t>
      </w:r>
    </w:p>
    <w:p>
      <w:pPr>
        <w:spacing w:after="140" w:before="60"/>
      </w:pPr>
      <w:r>
        <w:rPr>
          <w:rFonts w:ascii="Arial" w:cs="Arial" w:eastAsia="Arial" w:hAnsi="Arial"/>
          <w:i/>
          <w:iCs/>
          <w:color w:val="595959"/>
          <w:sz w:val="17"/>
          <w:szCs w:val="17"/>
        </w:rPr>
        <w:t xml:space="preserve">Challenger — insegna qualcosa, non presentare il prodotto</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«Ecco perché la chiamo. Siamo una software house della Brianza e facciamo una cosa sola per capirci: prendiamo tre dei vostri prodotti — quelli veri, con le vostre foto — e le facciamo vedere come sarebbero con prezzo, taglie e tasto per pagare. Gliela mandiamo su WhatsApp, non costa niente. Se le piace ne parliamo, se non le piace l’ha vista gratis.»</w:t>
            </w:r>
          </w:p>
        </w:tc>
      </w:tr>
    </w:tbl>
    <w:p>
      <w:pPr>
        <w:spacing w:after="140"/>
      </w:pPr>
    </w:p>
    <w:p>
      <w:pPr>
        <w:spacing w:after="160" w:before="60" w:line="264"/>
        <w:ind w:left="240"/>
      </w:pPr>
      <w:r>
        <w:rPr>
          <w:rFonts w:ascii="Arial" w:cs="Arial" w:eastAsia="Arial" w:hAnsi="Arial"/>
          <w:color w:val="595959"/>
          <w:sz w:val="18"/>
          <w:szCs w:val="18"/>
        </w:rPr>
        <w:t xml:space="preserve">Tre prodotti </w:t>
      </w:r>
      <w:r>
        <w:rPr>
          <w:rFonts w:ascii="Arial" w:cs="Arial" w:eastAsia="Arial" w:hAnsi="Arial"/>
          <w:b/>
          <w:bCs/>
          <w:color w:val="595959"/>
          <w:sz w:val="18"/>
          <w:szCs w:val="18"/>
        </w:rPr>
        <w:t xml:space="preserve">veri</w:t>
      </w:r>
      <w:r>
        <w:rPr>
          <w:rFonts w:ascii="Arial" w:cs="Arial" w:eastAsia="Arial" w:hAnsi="Arial"/>
          <w:color w:val="595959"/>
          <w:sz w:val="18"/>
          <w:szCs w:val="18"/>
        </w:rPr>
        <w:t xml:space="preserve">, non un modello generico: il cervello ci si riconosce dentro in due secondi.</w:t>
      </w:r>
    </w:p>
    <w:p>
      <w:pPr>
        <w:pBdr>
          <w:bottom w:val="single" w:color="111111" w:sz="8" w:space="4"/>
        </w:pBdr>
        <w:spacing w:after="0" w:before="320"/>
      </w:pPr>
      <w:r>
        <w:rPr>
          <w:rFonts w:ascii="Arial" w:cs="Arial" w:eastAsia="Arial" w:hAnsi="Arial"/>
          <w:b/>
          <w:bCs/>
          <w:color w:val="111111"/>
          <w:spacing w:val="20"/>
          <w:sz w:val="22"/>
          <w:szCs w:val="22"/>
        </w:rPr>
        <w:t xml:space="preserve">5. LA DOMANDA, UNA SOLA</w:t>
      </w:r>
    </w:p>
    <w:p>
      <w:pPr>
        <w:spacing w:after="100" w:before="0"/>
      </w:pP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«Facciamola. Mi dice due o tre prodotti che vendete di più, e su che numero gliela mando?»</w:t>
            </w:r>
          </w:p>
        </w:tc>
      </w:tr>
    </w:tbl>
    <w:p>
      <w:pPr>
        <w:spacing w:after="140"/>
      </w:pPr>
    </w:p>
    <w:p>
      <w:pPr>
        <w:spacing w:after="120" w:before="0" w:line="264"/>
      </w:pPr>
      <w:r>
        <w:rPr>
          <w:rFonts w:ascii="Arial" w:cs="Arial" w:eastAsia="Arial" w:hAnsi="Arial"/>
          <w:color w:val="333333"/>
          <w:sz w:val="20"/>
          <w:szCs w:val="20"/>
        </w:rPr>
        <w:t xml:space="preserve">Se preferisce di persona:</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«Anche meglio: passa il mio collega Patrick con la bozza già pronta. [Giorno] mattina o [giorno] pomeriggio?»</w:t>
            </w:r>
          </w:p>
        </w:tc>
      </w:tr>
    </w:tbl>
    <w:p>
      <w:pPr>
        <w:spacing w:after="140"/>
      </w:pPr>
    </w:p>
    <w:p>
      <w:r>
        <w:br w:type="page"/>
      </w:r>
    </w:p>
    <w:p>
      <w:pPr>
        <w:pBdr>
          <w:bottom w:val="single" w:color="111111" w:sz="8" w:space="4"/>
        </w:pBdr>
        <w:spacing w:after="0" w:before="320"/>
      </w:pPr>
      <w:r>
        <w:rPr>
          <w:rFonts w:ascii="Arial" w:cs="Arial" w:eastAsia="Arial" w:hAnsi="Arial"/>
          <w:b/>
          <w:bCs/>
          <w:color w:val="111111"/>
          <w:spacing w:val="20"/>
          <w:sz w:val="22"/>
          <w:szCs w:val="22"/>
        </w:rPr>
        <w:t xml:space="preserve">LE OBIEZIONI</w:t>
      </w:r>
    </w:p>
    <w:p>
      <w:pPr>
        <w:spacing w:after="140" w:before="60"/>
      </w:pPr>
      <w:r>
        <w:rPr>
          <w:rFonts w:ascii="Arial" w:cs="Arial" w:eastAsia="Arial" w:hAnsi="Arial"/>
          <w:i/>
          <w:iCs/>
          <w:color w:val="595959"/>
          <w:sz w:val="17"/>
          <w:szCs w:val="17"/>
        </w:rPr>
        <w:t xml:space="preserve">Blount — Accetta, Spiazza, Chiedi</w:t>
      </w:r>
    </w:p>
    <w:p>
      <w:pPr>
        <w:spacing w:after="60" w:before="220"/>
      </w:pPr>
      <w:r>
        <w:rPr>
          <w:rFonts w:ascii="Arial" w:cs="Arial" w:eastAsia="Arial" w:hAnsi="Arial"/>
          <w:b/>
          <w:bCs/>
          <w:color w:val="111111"/>
          <w:sz w:val="20"/>
          <w:szCs w:val="20"/>
        </w:rPr>
        <w:t xml:space="preserve">«Non mi interessa vendere online»</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«Ci sta, e non le sto chiedendo di aprire un negozio online. Le sto chiedendo se vuole smettere di scrivere il prezzo trenta volte al giorno in chat. Le mando come verrebbe con tre suoi prodotti?»</w:t>
            </w:r>
          </w:p>
        </w:tc>
      </w:tr>
    </w:tbl>
    <w:p>
      <w:pPr>
        <w:spacing w:after="140"/>
      </w:pPr>
    </w:p>
    <w:p>
      <w:pPr>
        <w:spacing w:after="60" w:before="220"/>
      </w:pPr>
      <w:r>
        <w:rPr>
          <w:rFonts w:ascii="Arial" w:cs="Arial" w:eastAsia="Arial" w:hAnsi="Arial"/>
          <w:b/>
          <w:bCs/>
          <w:color w:val="111111"/>
          <w:sz w:val="20"/>
          <w:szCs w:val="20"/>
        </w:rPr>
        <w:t xml:space="preserve">«L’ho già provato e non ha venduto niente»</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«Me lo dicono spesso, e di solito hanno ragione. Le faccio una domanda: le foto e i prezzi chi ce li ha messi, voi o l’agenzia? Perché i siti che non vendono sono quasi sempre quelli rimasti fermi al giorno che li hanno accesi. Le faccio vedere la differenza su tre suoi prodotti?»</w:t>
            </w:r>
          </w:p>
        </w:tc>
      </w:tr>
    </w:tbl>
    <w:p>
      <w:pPr>
        <w:spacing w:after="140"/>
      </w:pPr>
    </w:p>
    <w:p>
      <w:pPr>
        <w:spacing w:after="160" w:before="60" w:line="264"/>
        <w:ind w:left="240"/>
      </w:pPr>
      <w:r>
        <w:rPr>
          <w:rFonts w:ascii="Arial" w:cs="Arial" w:eastAsia="Arial" w:hAnsi="Arial"/>
          <w:color w:val="595959"/>
          <w:sz w:val="18"/>
          <w:szCs w:val="18"/>
        </w:rPr>
        <w:t xml:space="preserve">Se dice una frase che nasconde qualcosa — </w:t>
      </w:r>
      <w:r>
        <w:rPr>
          <w:rFonts w:ascii="Arial" w:cs="Arial" w:eastAsia="Arial" w:hAnsi="Arial"/>
          <w:i/>
          <w:iCs/>
          <w:color w:val="595959"/>
          <w:sz w:val="18"/>
          <w:szCs w:val="18"/>
        </w:rPr>
        <w:t xml:space="preserve">«ci ho già rimesso dei soldi»</w:t>
      </w:r>
      <w:r>
        <w:rPr>
          <w:rFonts w:ascii="Arial" w:cs="Arial" w:eastAsia="Arial" w:hAnsi="Arial"/>
          <w:color w:val="595959"/>
          <w:sz w:val="18"/>
          <w:szCs w:val="18"/>
        </w:rPr>
        <w:t xml:space="preserve"> — </w:t>
      </w:r>
      <w:r>
        <w:rPr>
          <w:rFonts w:ascii="Arial" w:cs="Arial" w:eastAsia="Arial" w:hAnsi="Arial"/>
          <w:b/>
          <w:bCs/>
          <w:color w:val="595959"/>
          <w:sz w:val="18"/>
          <w:szCs w:val="18"/>
        </w:rPr>
        <w:t xml:space="preserve">ripeti le sue ultime parole</w:t>
      </w:r>
      <w:r>
        <w:rPr>
          <w:rFonts w:ascii="Arial" w:cs="Arial" w:eastAsia="Arial" w:hAnsi="Arial"/>
          <w:color w:val="595959"/>
          <w:sz w:val="18"/>
          <w:szCs w:val="18"/>
        </w:rPr>
        <w:t xml:space="preserve"> con tono interrogativo: </w:t>
      </w:r>
      <w:r>
        <w:rPr>
          <w:rFonts w:ascii="Arial" w:cs="Arial" w:eastAsia="Arial" w:hAnsi="Arial"/>
          <w:i/>
          <w:iCs/>
          <w:color w:val="595959"/>
          <w:sz w:val="18"/>
          <w:szCs w:val="18"/>
        </w:rPr>
        <w:t xml:space="preserve">«Ci ha rimesso dei soldi?»</w:t>
      </w:r>
      <w:r>
        <w:rPr>
          <w:rFonts w:ascii="Arial" w:cs="Arial" w:eastAsia="Arial" w:hAnsi="Arial"/>
          <w:color w:val="595959"/>
          <w:sz w:val="18"/>
          <w:szCs w:val="18"/>
        </w:rPr>
        <w:t xml:space="preserve"> e poi taci. Racconta lui.</w:t>
      </w:r>
    </w:p>
    <w:p>
      <w:pPr>
        <w:spacing w:after="60" w:before="220"/>
      </w:pPr>
      <w:r>
        <w:rPr>
          <w:rFonts w:ascii="Arial" w:cs="Arial" w:eastAsia="Arial" w:hAnsi="Arial"/>
          <w:b/>
          <w:bCs/>
          <w:color w:val="111111"/>
          <w:sz w:val="20"/>
          <w:szCs w:val="20"/>
        </w:rPr>
        <w:t xml:space="preserve">«Quanto costa?»</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«Si parte da cinquecento euro, e dipende da quanti prodotti mette dentro. Poi c’è la quota annuale per tenerlo online, e la definisce il mio collega sulla base del lavoro. Le dico subito la cifra perché non mi piace girarci intorno, ma prima guardi la bozza: se non le piace non ha speso niente. Su che numero gliela mando?»</w:t>
            </w:r>
          </w:p>
        </w:tc>
      </w:tr>
    </w:tbl>
    <w:p>
      <w:pPr>
        <w:spacing w:after="140"/>
      </w:pPr>
    </w:p>
    <w:p>
      <w:pPr>
        <w:spacing w:after="160" w:before="60" w:line="264"/>
        <w:ind w:left="240"/>
      </w:pPr>
      <w:r>
        <w:rPr>
          <w:rFonts w:ascii="Arial" w:cs="Arial" w:eastAsia="Arial" w:hAnsi="Arial"/>
          <w:color w:val="595959"/>
          <w:sz w:val="18"/>
          <w:szCs w:val="18"/>
        </w:rPr>
        <w:t xml:space="preserve">La cifra esatta della quota annuale </w:t>
      </w:r>
      <w:r>
        <w:rPr>
          <w:rFonts w:ascii="Arial" w:cs="Arial" w:eastAsia="Arial" w:hAnsi="Arial"/>
          <w:b/>
          <w:bCs/>
          <w:color w:val="595959"/>
          <w:sz w:val="18"/>
          <w:szCs w:val="18"/>
        </w:rPr>
        <w:t xml:space="preserve">non la dai tu</w:t>
      </w:r>
      <w:r>
        <w:rPr>
          <w:rFonts w:ascii="Arial" w:cs="Arial" w:eastAsia="Arial" w:hAnsi="Arial"/>
          <w:color w:val="595959"/>
          <w:sz w:val="18"/>
          <w:szCs w:val="18"/>
        </w:rPr>
        <w:t xml:space="preserve">: va da 360 a 1.200 € l’anno secondo il lavoro.</w:t>
      </w:r>
    </w:p>
    <w:p>
      <w:pPr>
        <w:spacing w:after="60" w:before="220"/>
      </w:pPr>
      <w:r>
        <w:rPr>
          <w:rFonts w:ascii="Arial" w:cs="Arial" w:eastAsia="Arial" w:hAnsi="Arial"/>
          <w:b/>
          <w:bCs/>
          <w:color w:val="111111"/>
          <w:sz w:val="20"/>
          <w:szCs w:val="20"/>
        </w:rPr>
        <w:t xml:space="preserve">«Vendo già su Amazon / Etsy / Vinted»</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«Perfetto, allora sa già vendere online — è la risposta migliore che potevo avere. Una domanda sola: su quanto vende lì, quanto le resta in mano dopo le commissioni?»</w:t>
            </w:r>
          </w:p>
          <w:p>
            <w:pPr>
              <w:spacing w:after="0" w:before="80" w:line="288"/>
            </w:pPr>
            <w:r>
              <w:rPr>
                <w:rFonts w:ascii="Arial" w:cs="Arial" w:eastAsia="Arial" w:hAnsi="Arial"/>
                <w:i/>
                <w:iCs/>
                <w:color w:val="595959"/>
                <w:sz w:val="19"/>
                <w:szCs w:val="19"/>
              </w:rPr>
              <w:t xml:space="preserve">(quasi nessuno lo sa con precisione, e chi lo sa si arrabbia da solo)</w:t>
            </w:r>
          </w:p>
          <w:p>
            <w:pPr>
              <w:spacing w:after="0" w:before="80" w:line="288"/>
            </w:pPr>
            <w:r>
              <w:rPr>
                <w:rFonts w:ascii="Arial" w:cs="Arial" w:eastAsia="Arial" w:hAnsi="Arial"/>
                <w:b/>
                <w:bCs/>
                <w:color w:val="000000"/>
                <w:sz w:val="22"/>
                <w:szCs w:val="22"/>
              </w:rPr>
              <w:t xml:space="preserve">«Sul vostro le resta tutto. Le mando la bozza?»</w:t>
            </w:r>
          </w:p>
        </w:tc>
      </w:tr>
    </w:tbl>
    <w:p>
      <w:pPr>
        <w:spacing w:after="140"/>
      </w:pPr>
    </w:p>
    <w:p>
      <w:pPr>
        <w:spacing w:after="60" w:before="220"/>
      </w:pPr>
      <w:r>
        <w:rPr>
          <w:rFonts w:ascii="Arial" w:cs="Arial" w:eastAsia="Arial" w:hAnsi="Arial"/>
          <w:b/>
          <w:bCs/>
          <w:color w:val="111111"/>
          <w:sz w:val="20"/>
          <w:szCs w:val="20"/>
        </w:rPr>
        <w:t xml:space="preserve">«Non ho tempo di gestire le spedizioni»</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«È il problema vero, non il sito. Per questo si parte con ritiro in negozio e pagamento online: il cliente paga, viene a prendere il pacco, zero spedizioni. Le faccio vedere come sarebbe?»</w:t>
            </w:r>
          </w:p>
        </w:tc>
      </w:tr>
    </w:tbl>
    <w:p>
      <w:pPr>
        <w:spacing w:after="140"/>
      </w:pPr>
    </w:p>
    <w:p>
      <w:pPr>
        <w:spacing w:after="60" w:before="220"/>
      </w:pPr>
      <w:r>
        <w:rPr>
          <w:rFonts w:ascii="Arial" w:cs="Arial" w:eastAsia="Arial" w:hAnsi="Arial"/>
          <w:b/>
          <w:bCs/>
          <w:color w:val="111111"/>
          <w:sz w:val="20"/>
          <w:szCs w:val="20"/>
        </w:rPr>
        <w:t xml:space="preserve">«Mi mandi una mail»</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«Volentieri. Solo che una bozza in mail non si guarda, su WhatsApp sì. Le arriva su questo numero?»</w:t>
            </w:r>
          </w:p>
        </w:tc>
      </w:tr>
    </w:tbl>
    <w:p>
      <w:pPr>
        <w:spacing w:after="140"/>
      </w:pPr>
    </w:p>
    <w:p>
      <w:pPr>
        <w:pBdr>
          <w:bottom w:val="single" w:color="111111" w:sz="8" w:space="4"/>
        </w:pBdr>
        <w:spacing w:after="0" w:before="320"/>
      </w:pPr>
      <w:r>
        <w:rPr>
          <w:rFonts w:ascii="Arial" w:cs="Arial" w:eastAsia="Arial" w:hAnsi="Arial"/>
          <w:b/>
          <w:bCs/>
          <w:color w:val="111111"/>
          <w:spacing w:val="20"/>
          <w:sz w:val="22"/>
          <w:szCs w:val="22"/>
        </w:rPr>
        <w:t xml:space="preserve">COSA PASSO A PATRICK</w:t>
      </w:r>
    </w:p>
    <w:p>
      <w:pPr>
        <w:spacing w:after="100" w:before="0"/>
      </w:pPr>
    </w:p>
    <w:p>
      <w:pPr>
        <w:spacing w:after="80" w:line="264"/>
        <w:ind w:left="340" w:hanging="220"/>
      </w:pPr>
      <w:r>
        <w:rPr>
          <w:rFonts w:ascii="Arial" w:cs="Arial" w:eastAsia="Arial" w:hAnsi="Arial"/>
          <w:b/>
          <w:bCs/>
          <w:color w:val="111111"/>
          <w:sz w:val="20"/>
          <w:szCs w:val="20"/>
        </w:rPr>
        <w:t xml:space="preserve">□  </w:t>
      </w:r>
      <w:r>
        <w:rPr>
          <w:rFonts w:ascii="Arial" w:cs="Arial" w:eastAsia="Arial" w:hAnsi="Arial"/>
          <w:b/>
          <w:bCs/>
          <w:color w:val="333333"/>
          <w:sz w:val="20"/>
          <w:szCs w:val="20"/>
        </w:rPr>
        <w:t xml:space="preserve">Due o tre prodotti</w:t>
      </w:r>
      <w:r>
        <w:rPr>
          <w:rFonts w:ascii="Arial" w:cs="Arial" w:eastAsia="Arial" w:hAnsi="Arial"/>
          <w:color w:val="333333"/>
          <w:sz w:val="20"/>
          <w:szCs w:val="20"/>
        </w:rPr>
        <w:t xml:space="preserve"> che vendono di più — servono per costruire la bozza</w:t>
      </w:r>
    </w:p>
    <w:p>
      <w:pPr>
        <w:spacing w:after="80" w:line="264"/>
        <w:ind w:left="340" w:hanging="220"/>
      </w:pPr>
      <w:r>
        <w:rPr>
          <w:rFonts w:ascii="Arial" w:cs="Arial" w:eastAsia="Arial" w:hAnsi="Arial"/>
          <w:b/>
          <w:bCs/>
          <w:color w:val="111111"/>
          <w:sz w:val="20"/>
          <w:szCs w:val="20"/>
        </w:rPr>
        <w:t xml:space="preserve">□  </w:t>
      </w:r>
      <w:r>
        <w:rPr>
          <w:rFonts w:ascii="Arial" w:cs="Arial" w:eastAsia="Arial" w:hAnsi="Arial"/>
          <w:b/>
          <w:bCs/>
          <w:color w:val="333333"/>
          <w:sz w:val="20"/>
          <w:szCs w:val="20"/>
        </w:rPr>
        <w:t xml:space="preserve">Come incassano adesso</w:t>
      </w:r>
      <w:r>
        <w:rPr>
          <w:rFonts w:ascii="Arial" w:cs="Arial" w:eastAsia="Arial" w:hAnsi="Arial"/>
          <w:color w:val="333333"/>
          <w:sz w:val="20"/>
          <w:szCs w:val="20"/>
        </w:rPr>
        <w:t xml:space="preserve">: solo negozio, DM, WhatsApp, marketplace</w:t>
      </w:r>
    </w:p>
    <w:p>
      <w:pPr>
        <w:spacing w:after="80" w:line="264"/>
        <w:ind w:left="340" w:hanging="220"/>
      </w:pPr>
      <w:r>
        <w:rPr>
          <w:rFonts w:ascii="Arial" w:cs="Arial" w:eastAsia="Arial" w:hAnsi="Arial"/>
          <w:b/>
          <w:bCs/>
          <w:color w:val="111111"/>
          <w:sz w:val="20"/>
          <w:szCs w:val="20"/>
        </w:rPr>
        <w:t xml:space="preserve">□  </w:t>
      </w:r>
      <w:r>
        <w:rPr>
          <w:rFonts w:ascii="Arial" w:cs="Arial" w:eastAsia="Arial" w:hAnsi="Arial"/>
          <w:b/>
          <w:bCs/>
          <w:color w:val="333333"/>
          <w:sz w:val="20"/>
          <w:szCs w:val="20"/>
        </w:rPr>
        <w:t xml:space="preserve">Quanti messaggi</w:t>
      </w:r>
      <w:r>
        <w:rPr>
          <w:rFonts w:ascii="Arial" w:cs="Arial" w:eastAsia="Arial" w:hAnsi="Arial"/>
          <w:color w:val="333333"/>
          <w:sz w:val="20"/>
          <w:szCs w:val="20"/>
        </w:rPr>
        <w:t xml:space="preserve"> o richieste al giorno, con le sue parole</w:t>
      </w:r>
    </w:p>
    <w:p>
      <w:pPr>
        <w:spacing w:after="80" w:line="264"/>
        <w:ind w:left="340" w:hanging="220"/>
      </w:pPr>
      <w:r>
        <w:rPr>
          <w:rFonts w:ascii="Arial" w:cs="Arial" w:eastAsia="Arial" w:hAnsi="Arial"/>
          <w:b/>
          <w:bCs/>
          <w:color w:val="111111"/>
          <w:sz w:val="20"/>
          <w:szCs w:val="20"/>
        </w:rPr>
        <w:t xml:space="preserve">□  </w:t>
      </w:r>
      <w:r>
        <w:rPr>
          <w:rFonts w:ascii="Arial" w:cs="Arial" w:eastAsia="Arial" w:hAnsi="Arial"/>
          <w:color w:val="333333"/>
          <w:sz w:val="20"/>
          <w:szCs w:val="20"/>
        </w:rPr>
        <w:t xml:space="preserve">Il </w:t>
      </w:r>
      <w:r>
        <w:rPr>
          <w:rFonts w:ascii="Arial" w:cs="Arial" w:eastAsia="Arial" w:hAnsi="Arial"/>
          <w:b/>
          <w:bCs/>
          <w:color w:val="333333"/>
          <w:sz w:val="20"/>
          <w:szCs w:val="20"/>
        </w:rPr>
        <w:t xml:space="preserve">numero WhatsApp</w:t>
      </w:r>
      <w:r>
        <w:rPr>
          <w:rFonts w:ascii="Arial" w:cs="Arial" w:eastAsia="Arial" w:hAnsi="Arial"/>
          <w:color w:val="333333"/>
          <w:sz w:val="20"/>
          <w:szCs w:val="20"/>
        </w:rPr>
        <w:t xml:space="preserve"> e chi decide</w:t>
      </w:r>
    </w:p>
    <w:p>
      <w:pPr>
        <w:pBdr>
          <w:bottom w:val="single" w:color="111111" w:sz="8" w:space="4"/>
        </w:pBdr>
        <w:spacing w:after="0" w:before="320"/>
      </w:pPr>
      <w:r>
        <w:rPr>
          <w:rFonts w:ascii="Arial" w:cs="Arial" w:eastAsia="Arial" w:hAnsi="Arial"/>
          <w:b/>
          <w:bCs/>
          <w:color w:val="111111"/>
          <w:spacing w:val="20"/>
          <w:sz w:val="22"/>
          <w:szCs w:val="22"/>
        </w:rPr>
        <w:t xml:space="preserve">I MESSAGGI DOPO LA CHIAMATA</w:t>
      </w:r>
    </w:p>
    <w:p>
      <w:pPr>
        <w:spacing w:after="100" w:before="0"/>
      </w:pPr>
    </w:p>
    <w:p>
      <w:pPr>
        <w:spacing w:after="120" w:before="0" w:line="264"/>
      </w:pPr>
      <w:r>
        <w:rPr>
          <w:rFonts w:ascii="Arial" w:cs="Arial" w:eastAsia="Arial" w:hAnsi="Arial"/>
          <w:b/>
          <w:bCs/>
          <w:color w:val="333333"/>
          <w:sz w:val="20"/>
          <w:szCs w:val="20"/>
        </w:rPr>
        <w:t xml:space="preserve">Ha detto sì alla bozza:</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«Buongiorno [Nome], sono Giulia di DenkiCode, ci siamo sentiti ora. Passo tutto a Patrick: prende [prodotto] e [prodotto] e le fa vedere come sarebbero con prezzo e pagamento online. Le arriva qui, nessun impegno.»</w:t>
            </w:r>
          </w:p>
        </w:tc>
      </w:tr>
    </w:tbl>
    <w:p>
      <w:pPr>
        <w:spacing w:after="140"/>
      </w:pPr>
    </w:p>
    <w:p>
      <w:pPr>
        <w:spacing w:after="120" w:before="0" w:line="264"/>
      </w:pPr>
      <w:r>
        <w:rPr>
          <w:rFonts w:ascii="Arial" w:cs="Arial" w:eastAsia="Arial" w:hAnsi="Arial"/>
          <w:b/>
          <w:bCs/>
          <w:color w:val="333333"/>
          <w:sz w:val="20"/>
          <w:szCs w:val="20"/>
        </w:rPr>
        <w:t xml:space="preserve">Sparito dopo la bozza</w:t>
      </w:r>
      <w:r>
        <w:rPr>
          <w:rFonts w:ascii="Arial" w:cs="Arial" w:eastAsia="Arial" w:hAnsi="Arial"/>
          <w:color w:val="333333"/>
          <w:sz w:val="20"/>
          <w:szCs w:val="20"/>
        </w:rPr>
        <w:t xml:space="preserve"> — dopo dieci giorni:</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«Buongiorno [Nome], Giulia di DenkiCode. Avete rinunciato all’idea di far comprare i clienti direttamente online?»</w:t>
            </w:r>
          </w:p>
        </w:tc>
      </w:tr>
    </w:tbl>
    <w:p>
      <w:pPr>
        <w:spacing w:after="140"/>
      </w:pPr>
    </w:p>
    <w:p>
      <w:pPr>
        <w:pBdr>
          <w:bottom w:val="single" w:color="111111" w:sz="8" w:space="4"/>
        </w:pBdr>
        <w:spacing w:after="0" w:before="320"/>
      </w:pPr>
      <w:r>
        <w:rPr>
          <w:rFonts w:ascii="Arial" w:cs="Arial" w:eastAsia="Arial" w:hAnsi="Arial"/>
          <w:b/>
          <w:bCs/>
          <w:color w:val="111111"/>
          <w:spacing w:val="20"/>
          <w:sz w:val="22"/>
          <w:szCs w:val="22"/>
        </w:rPr>
        <w:t xml:space="preserve">QUELLO CHE NON SI DICE MAI</w:t>
      </w:r>
    </w:p>
    <w:p>
      <w:pPr>
        <w:spacing w:after="100" w:before="0"/>
      </w:pPr>
    </w:p>
    <w:tbl>
      <w:tblPr>
        <w:tblW w:type="dxa" w:w="9740"/>
        <w:tblBorders>
          <w:top w:val="single" w:color="BFBFBF" w:sz="4"/>
          <w:left w:val="none"/>
          <w:bottom w:val="single" w:color="BFBFBF" w:sz="4"/>
          <w:right w:val="none"/>
          <w:insideH w:val="single" w:color="D9D9D9" w:sz="2"/>
          <w:insideV w:val="none"/>
        </w:tblBorders>
        <w:tblLayout w:type="fixed"/>
      </w:tblPr>
      <w:tblGrid>
        <w:gridCol w:w="4200"/>
        <w:gridCol w:w="5540"/>
      </w:tblGrid>
      <w:tr>
        <w:trPr>
          <w:tblHeader/>
        </w:trPr>
        <w:tc>
          <w:tcPr>
            <w:tcW w:type="dxa" w:w="4200"/>
            <w:shd w:fill="E4E4E4" w:color="auto" w:val="clear"/>
            <w:tcMar>
              <w:top w:type="dxa" w:w="80"/>
              <w:left w:type="dxa" w:w="120"/>
              <w:bottom w:type="dxa" w:w="80"/>
              <w:right w:type="dxa" w:w="120"/>
            </w:tcMar>
          </w:tcPr>
          <w:p>
            <w:pPr>
              <w:spacing w:after="0"/>
            </w:pPr>
            <w:r>
              <w:rPr>
                <w:rFonts w:ascii="Arial" w:cs="Arial" w:eastAsia="Arial" w:hAnsi="Arial"/>
                <w:b/>
                <w:bCs/>
                <w:color w:val="111111"/>
                <w:spacing w:val="14"/>
                <w:sz w:val="16"/>
                <w:szCs w:val="16"/>
              </w:rPr>
              <w:t xml:space="preserve">MAI</w:t>
            </w:r>
          </w:p>
        </w:tc>
        <w:tc>
          <w:tcPr>
            <w:tcW w:type="dxa" w:w="5540"/>
            <w:shd w:fill="E4E4E4" w:color="auto" w:val="clear"/>
            <w:tcMar>
              <w:top w:type="dxa" w:w="80"/>
              <w:left w:type="dxa" w:w="120"/>
              <w:bottom w:type="dxa" w:w="80"/>
              <w:right w:type="dxa" w:w="120"/>
            </w:tcMar>
          </w:tcPr>
          <w:p>
            <w:pPr>
              <w:spacing w:after="0"/>
            </w:pPr>
            <w:r>
              <w:rPr>
                <w:rFonts w:ascii="Arial" w:cs="Arial" w:eastAsia="Arial" w:hAnsi="Arial"/>
                <w:b/>
                <w:bCs/>
                <w:color w:val="111111"/>
                <w:spacing w:val="14"/>
                <w:sz w:val="16"/>
                <w:szCs w:val="16"/>
              </w:rPr>
              <w:t xml:space="preserve">PERCHÉ</w:t>
            </w:r>
          </w:p>
        </w:tc>
      </w:tr>
      <w:tr>
        <w:tc>
          <w:tcPr>
            <w:tcW w:type="dxa" w:w="4200"/>
            <w:tcMar>
              <w:top w:type="dxa" w:w="80"/>
              <w:left w:type="dxa" w:w="120"/>
              <w:bottom w:type="dxa" w:w="80"/>
              <w:right w:type="dxa" w:w="120"/>
            </w:tcMar>
          </w:tcPr>
          <w:p>
            <w:pPr>
              <w:spacing w:after="0" w:line="252"/>
            </w:pPr>
            <w:r>
              <w:rPr>
                <w:rFonts w:ascii="Arial" w:cs="Arial" w:eastAsia="Arial" w:hAnsi="Arial"/>
                <w:b/>
                <w:bCs/>
                <w:color w:val="333333"/>
                <w:sz w:val="18"/>
                <w:szCs w:val="18"/>
              </w:rPr>
              <w:t xml:space="preserve">La percentuale sulle vendite (1-2%)</w:t>
            </w:r>
          </w:p>
        </w:tc>
        <w:tc>
          <w:tcPr>
            <w:tcW w:type="dxa" w:w="5540"/>
            <w:tcMar>
              <w:top w:type="dxa" w:w="80"/>
              <w:left w:type="dxa" w:w="120"/>
              <w:bottom w:type="dxa" w:w="80"/>
              <w:right w:type="dxa" w:w="120"/>
            </w:tcMar>
          </w:tcPr>
          <w:p>
            <w:pPr>
              <w:spacing w:after="0" w:line="252"/>
            </w:pPr>
            <w:r>
              <w:rPr>
                <w:rFonts w:ascii="Arial" w:cs="Arial" w:eastAsia="Arial" w:hAnsi="Arial"/>
                <w:color w:val="333333"/>
                <w:sz w:val="18"/>
                <w:szCs w:val="18"/>
              </w:rPr>
              <w:t xml:space="preserve">Non è ancora deciso come si incassa. Se chiede cosa ci guadagniamo: </w:t>
            </w:r>
            <w:r>
              <w:rPr>
                <w:rFonts w:ascii="Arial" w:cs="Arial" w:eastAsia="Arial" w:hAnsi="Arial"/>
                <w:i/>
                <w:iCs/>
                <w:color w:val="333333"/>
                <w:sz w:val="18"/>
                <w:szCs w:val="18"/>
              </w:rPr>
              <w:t xml:space="preserve">«il lavoro e la quota annuale, il resto glielo spiega il mio collega»</w:t>
            </w:r>
          </w:p>
        </w:tc>
      </w:tr>
      <w:tr>
        <w:tc>
          <w:tcPr>
            <w:tcW w:type="dxa" w:w="4200"/>
            <w:tcMar>
              <w:top w:type="dxa" w:w="80"/>
              <w:left w:type="dxa" w:w="120"/>
              <w:bottom w:type="dxa" w:w="80"/>
              <w:right w:type="dxa" w:w="120"/>
            </w:tcMar>
          </w:tcPr>
          <w:p>
            <w:pPr>
              <w:spacing w:after="0" w:line="252"/>
            </w:pPr>
            <w:r>
              <w:rPr>
                <w:rFonts w:ascii="Arial" w:cs="Arial" w:eastAsia="Arial" w:hAnsi="Arial"/>
                <w:color w:val="333333"/>
                <w:sz w:val="18"/>
                <w:szCs w:val="18"/>
              </w:rPr>
              <w:t xml:space="preserve">"fattura", "abbonamento", "canone mensile"</w:t>
            </w:r>
          </w:p>
        </w:tc>
        <w:tc>
          <w:tcPr>
            <w:tcW w:type="dxa" w:w="5540"/>
            <w:tcMar>
              <w:top w:type="dxa" w:w="80"/>
              <w:left w:type="dxa" w:w="120"/>
              <w:bottom w:type="dxa" w:w="80"/>
              <w:right w:type="dxa" w:w="120"/>
            </w:tcMar>
          </w:tcPr>
          <w:p>
            <w:pPr>
              <w:spacing w:after="0" w:line="252"/>
            </w:pPr>
            <w:r>
              <w:rPr>
                <w:rFonts w:ascii="Arial" w:cs="Arial" w:eastAsia="Arial" w:hAnsi="Arial"/>
                <w:color w:val="333333"/>
                <w:sz w:val="18"/>
                <w:szCs w:val="18"/>
              </w:rPr>
              <w:t xml:space="preserve">Si dice </w:t>
            </w:r>
            <w:r>
              <w:rPr>
                <w:rFonts w:ascii="Arial" w:cs="Arial" w:eastAsia="Arial" w:hAnsi="Arial"/>
                <w:b/>
                <w:bCs/>
                <w:color w:val="333333"/>
                <w:sz w:val="18"/>
                <w:szCs w:val="18"/>
              </w:rPr>
              <w:t xml:space="preserve">ricevuta</w:t>
            </w:r>
            <w:r>
              <w:rPr>
                <w:rFonts w:ascii="Arial" w:cs="Arial" w:eastAsia="Arial" w:hAnsi="Arial"/>
                <w:color w:val="333333"/>
                <w:sz w:val="18"/>
                <w:szCs w:val="18"/>
              </w:rPr>
              <w:t xml:space="preserve"> e </w:t>
            </w:r>
            <w:r>
              <w:rPr>
                <w:rFonts w:ascii="Arial" w:cs="Arial" w:eastAsia="Arial" w:hAnsi="Arial"/>
                <w:b/>
                <w:bCs/>
                <w:color w:val="333333"/>
                <w:sz w:val="18"/>
                <w:szCs w:val="18"/>
              </w:rPr>
              <w:t xml:space="preserve">quota annuale</w:t>
            </w:r>
          </w:p>
        </w:tc>
      </w:tr>
      <w:tr>
        <w:tc>
          <w:tcPr>
            <w:tcW w:type="dxa" w:w="4200"/>
            <w:tcMar>
              <w:top w:type="dxa" w:w="80"/>
              <w:left w:type="dxa" w:w="120"/>
              <w:bottom w:type="dxa" w:w="80"/>
              <w:right w:type="dxa" w:w="120"/>
            </w:tcMar>
          </w:tcPr>
          <w:p>
            <w:pPr>
              <w:spacing w:after="0" w:line="252"/>
            </w:pPr>
            <w:r>
              <w:rPr>
                <w:rFonts w:ascii="Arial" w:cs="Arial" w:eastAsia="Arial" w:hAnsi="Arial"/>
                <w:color w:val="333333"/>
                <w:sz w:val="18"/>
                <w:szCs w:val="18"/>
              </w:rPr>
              <w:t xml:space="preserve">La quota annuale in cifra</w:t>
            </w:r>
          </w:p>
        </w:tc>
        <w:tc>
          <w:tcPr>
            <w:tcW w:type="dxa" w:w="5540"/>
            <w:tcMar>
              <w:top w:type="dxa" w:w="80"/>
              <w:left w:type="dxa" w:w="120"/>
              <w:bottom w:type="dxa" w:w="80"/>
              <w:right w:type="dxa" w:w="120"/>
            </w:tcMar>
          </w:tcPr>
          <w:p>
            <w:pPr>
              <w:spacing w:after="0" w:line="252"/>
            </w:pPr>
            <w:r>
              <w:rPr>
                <w:rFonts w:ascii="Arial" w:cs="Arial" w:eastAsia="Arial" w:hAnsi="Arial"/>
                <w:color w:val="333333"/>
                <w:sz w:val="18"/>
                <w:szCs w:val="18"/>
              </w:rPr>
              <w:t xml:space="preserve">Va da 360 a 1.200 € l’anno secondo il lavoro: la dice Patrick</w:t>
            </w:r>
          </w:p>
        </w:tc>
      </w:tr>
      <w:tr>
        <w:tc>
          <w:tcPr>
            <w:tcW w:type="dxa" w:w="4200"/>
            <w:tcMar>
              <w:top w:type="dxa" w:w="80"/>
              <w:left w:type="dxa" w:w="120"/>
              <w:bottom w:type="dxa" w:w="80"/>
              <w:right w:type="dxa" w:w="120"/>
            </w:tcMar>
          </w:tcPr>
          <w:p>
            <w:pPr>
              <w:spacing w:after="0" w:line="252"/>
            </w:pPr>
            <w:r>
              <w:rPr>
                <w:rFonts w:ascii="Arial" w:cs="Arial" w:eastAsia="Arial" w:hAnsi="Arial"/>
                <w:color w:val="333333"/>
                <w:sz w:val="18"/>
                <w:szCs w:val="18"/>
              </w:rPr>
              <w:t xml:space="preserve">Promettere vendite o percentuali di crescita</w:t>
            </w:r>
          </w:p>
        </w:tc>
        <w:tc>
          <w:tcPr>
            <w:tcW w:type="dxa" w:w="5540"/>
            <w:tcMar>
              <w:top w:type="dxa" w:w="80"/>
              <w:left w:type="dxa" w:w="120"/>
              <w:bottom w:type="dxa" w:w="80"/>
              <w:right w:type="dxa" w:w="120"/>
            </w:tcMar>
          </w:tcPr>
          <w:p>
            <w:pPr>
              <w:spacing w:after="0" w:line="252"/>
            </w:pPr>
            <w:r>
              <w:rPr>
                <w:rFonts w:ascii="Arial" w:cs="Arial" w:eastAsia="Arial" w:hAnsi="Arial"/>
                <w:color w:val="333333"/>
                <w:sz w:val="18"/>
                <w:szCs w:val="18"/>
              </w:rPr>
              <w:t xml:space="preserve">Su questo prodotto abbiamo </w:t>
            </w:r>
            <w:r>
              <w:rPr>
                <w:rFonts w:ascii="Arial" w:cs="Arial" w:eastAsia="Arial" w:hAnsi="Arial"/>
                <w:b/>
                <w:bCs/>
                <w:color w:val="333333"/>
                <w:sz w:val="18"/>
                <w:szCs w:val="18"/>
              </w:rPr>
              <w:t xml:space="preserve">zero clienti</w:t>
            </w:r>
            <w:r>
              <w:rPr>
                <w:rFonts w:ascii="Arial" w:cs="Arial" w:eastAsia="Arial" w:hAnsi="Arial"/>
                <w:color w:val="333333"/>
                <w:sz w:val="18"/>
                <w:szCs w:val="18"/>
              </w:rPr>
              <w:t xml:space="preserve">: non c’è niente da citare</w:t>
            </w:r>
          </w:p>
        </w:tc>
      </w:tr>
      <w:tr>
        <w:tc>
          <w:tcPr>
            <w:tcW w:type="dxa" w:w="4200"/>
            <w:tcMar>
              <w:top w:type="dxa" w:w="80"/>
              <w:left w:type="dxa" w:w="120"/>
              <w:bottom w:type="dxa" w:w="80"/>
              <w:right w:type="dxa" w:w="120"/>
            </w:tcMar>
          </w:tcPr>
          <w:p>
            <w:pPr>
              <w:spacing w:after="0" w:line="252"/>
            </w:pPr>
            <w:r>
              <w:rPr>
                <w:rFonts w:ascii="Arial" w:cs="Arial" w:eastAsia="Arial" w:hAnsi="Arial"/>
                <w:color w:val="333333"/>
                <w:sz w:val="18"/>
                <w:szCs w:val="18"/>
              </w:rPr>
              <w:t xml:space="preserve">Tempi di consegna</w:t>
            </w:r>
          </w:p>
        </w:tc>
        <w:tc>
          <w:tcPr>
            <w:tcW w:type="dxa" w:w="5540"/>
            <w:tcMar>
              <w:top w:type="dxa" w:w="80"/>
              <w:left w:type="dxa" w:w="120"/>
              <w:bottom w:type="dxa" w:w="80"/>
              <w:right w:type="dxa" w:w="120"/>
            </w:tcMar>
          </w:tcPr>
          <w:p>
            <w:pPr>
              <w:spacing w:after="0" w:line="252"/>
            </w:pPr>
            <w:r>
              <w:rPr>
                <w:rFonts w:ascii="Arial" w:cs="Arial" w:eastAsia="Arial" w:hAnsi="Arial"/>
                <w:color w:val="333333"/>
                <w:sz w:val="18"/>
                <w:szCs w:val="18"/>
              </w:rPr>
              <w:t xml:space="preserve">Li dà Patrick</w:t>
            </w:r>
          </w:p>
        </w:tc>
      </w:tr>
    </w:tbl>
    <w:p>
      <w:pPr>
        <w:spacing w:after="60" w:before="0" w:line="264"/>
      </w:pP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Arial" w:cs="Arial" w:eastAsia="Arial" w:hAnsi="Arial"/>
        <w:color w:val="595959"/>
        <w:sz w:val="15"/>
        <w:szCs w:val="15"/>
      </w:rPr>
      <w:t xml:space="preserve">DenkiCode · uso interno · bozza del 28/08/2026, da correggere dopo 20 conversazioni · pag.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dc:title>
  <dc:creator>DenkiCode</dc:creator>
  <dc:description>Script telefonico generato da JARVIS il 28/08/2026 - bozza da provare</dc:description>
  <cp:lastModifiedBy>Un-named</cp:lastModifiedBy>
  <cp:revision>1</cp:revision>
  <dcterms:created xsi:type="dcterms:W3CDTF">2026-08-28T21:57:28.354Z</dcterms:created>
  <dcterms:modified xsi:type="dcterms:W3CDTF">2026-08-28T21:57:28.354Z</dcterms:modified>
</cp:coreProperties>
</file>

<file path=docProps/custom.xml><?xml version="1.0" encoding="utf-8"?>
<Properties xmlns="http://schemas.openxmlformats.org/officeDocument/2006/custom-properties" xmlns:vt="http://schemas.openxmlformats.org/officeDocument/2006/docPropsVTypes"/>
</file>