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sz w:val="32"/>
        </w:rPr>
        <w:t>Tranz-Algo — Code Map &amp; Design Principles in Code</w:t>
      </w:r>
    </w:p>
    <w:p>
      <w:pPr>
        <w:jc w:val="center"/>
      </w:pPr>
      <w:r>
        <w:rPr>
          <w:rFonts w:ascii="Calibri" w:hAnsi="Calibri" w:eastAsia="Calibri"/>
          <w:b w:val="0"/>
          <w:i/>
          <w:sz w:val="22"/>
        </w:rPr>
        <w:t>Brief viva sheet · where the important code is · how patterns show up</w:t>
        <w:br/>
        <w:t>Nixon Shibuchi · Musonda Katongo · University of Zambia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sz w:val="20"/>
        </w:rPr>
        <w:t>One sentence: routers handle HTTP; services hold business rules; React pages call the API. Do not claim you memorised every file — point to the layer and the pattern.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1. Frameworks → role in Tranz-Algo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Piece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is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 here</w:t>
            </w:r>
          </w:p>
        </w:tc>
      </w:tr>
      <w:tr>
        <w:tc>
          <w:tcPr>
            <w:tcW w:type="dxa" w:w="2880"/>
          </w:tcPr>
          <w:p>
            <w:r>
              <w:t>React + Vite</w:t>
            </w:r>
          </w:p>
        </w:tc>
        <w:tc>
          <w:tcPr>
            <w:tcW w:type="dxa" w:w="2880"/>
          </w:tcPr>
          <w:p>
            <w:r>
              <w:t>UI library + frontend build tool</w:t>
            </w:r>
          </w:p>
        </w:tc>
        <w:tc>
          <w:tcPr>
            <w:tcW w:type="dxa" w:w="2880"/>
          </w:tcPr>
          <w:p>
            <w:r>
              <w:t>Admin screens; Vite serves/builds the React app</w:t>
            </w:r>
          </w:p>
        </w:tc>
      </w:tr>
      <w:tr>
        <w:tc>
          <w:tcPr>
            <w:tcW w:type="dxa" w:w="2880"/>
          </w:tcPr>
          <w:p>
            <w:r>
              <w:t>React Router</w:t>
            </w:r>
          </w:p>
        </w:tc>
        <w:tc>
          <w:tcPr>
            <w:tcW w:type="dxa" w:w="2880"/>
          </w:tcPr>
          <w:p>
            <w:r>
              <w:t>In-app navigation</w:t>
            </w:r>
          </w:p>
        </w:tc>
        <w:tc>
          <w:tcPr>
            <w:tcW w:type="dxa" w:w="2880"/>
          </w:tcPr>
          <w:p>
            <w:r>
              <w:t>Routes between Welcome, Products, Shipments, True Cost, Stock</w:t>
            </w:r>
          </w:p>
        </w:tc>
      </w:tr>
      <w:tr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Python REST framework</w:t>
            </w:r>
          </w:p>
        </w:tc>
        <w:tc>
          <w:tcPr>
            <w:tcW w:type="dxa" w:w="2880"/>
          </w:tcPr>
          <w:p>
            <w:r>
              <w:t>/api/v1 endpoints; thin routers → services</w:t>
            </w:r>
          </w:p>
        </w:tc>
      </w:tr>
      <w:tr>
        <w:tc>
          <w:tcPr>
            <w:tcW w:type="dxa" w:w="2880"/>
          </w:tcPr>
          <w:p>
            <w:r>
              <w:t>Uvicorn</w:t>
            </w:r>
          </w:p>
        </w:tc>
        <w:tc>
          <w:tcPr>
            <w:tcW w:type="dxa" w:w="2880"/>
          </w:tcPr>
          <w:p>
            <w:r>
              <w:t>API process / ASGI server</w:t>
            </w:r>
          </w:p>
        </w:tc>
        <w:tc>
          <w:tcPr>
            <w:tcW w:type="dxa" w:w="2880"/>
          </w:tcPr>
          <w:p>
            <w:r>
              <w:t>Runs FastAPI so the browser can call it</w:t>
            </w:r>
          </w:p>
        </w:tc>
      </w:tr>
      <w:tr>
        <w:tc>
          <w:tcPr>
            <w:tcW w:type="dxa" w:w="2880"/>
          </w:tcPr>
          <w:p>
            <w:r>
              <w:t>Pydantic</w:t>
            </w:r>
          </w:p>
        </w:tc>
        <w:tc>
          <w:tcPr>
            <w:tcW w:type="dxa" w:w="2880"/>
          </w:tcPr>
          <w:p>
            <w:r>
              <w:t>Schema / validation</w:t>
            </w:r>
          </w:p>
        </w:tc>
        <w:tc>
          <w:tcPr>
            <w:tcW w:type="dxa" w:w="2880"/>
          </w:tcPr>
          <w:p>
            <w:r>
              <w:t>Checks JSON bodies (shipments, costs, pricing)</w:t>
            </w:r>
          </w:p>
        </w:tc>
      </w:tr>
      <w:tr>
        <w:tc>
          <w:tcPr>
            <w:tcW w:type="dxa" w:w="2880"/>
          </w:tcPr>
          <w:p>
            <w:r>
              <w:t>SQLAlchemy 2</w:t>
            </w:r>
          </w:p>
        </w:tc>
        <w:tc>
          <w:tcPr>
            <w:tcW w:type="dxa" w:w="2880"/>
          </w:tcPr>
          <w:p>
            <w:r>
              <w:t>ORM</w:t>
            </w:r>
          </w:p>
        </w:tc>
        <w:tc>
          <w:tcPr>
            <w:tcW w:type="dxa" w:w="2880"/>
          </w:tcPr>
          <w:p>
            <w:r>
              <w:t>Python models ↔ PostgreSQL/SQLite tables</w:t>
            </w:r>
          </w:p>
        </w:tc>
      </w:tr>
      <w:tr>
        <w:tc>
          <w:tcPr>
            <w:tcW w:type="dxa" w:w="2880"/>
          </w:tcPr>
          <w:p>
            <w:r>
              <w:t>JWT + bcrypt</w:t>
            </w:r>
          </w:p>
        </w:tc>
        <w:tc>
          <w:tcPr>
            <w:tcW w:type="dxa" w:w="2880"/>
          </w:tcPr>
          <w:p>
            <w:r>
              <w:t>Auth helpers</w:t>
            </w:r>
          </w:p>
        </w:tc>
        <w:tc>
          <w:tcPr>
            <w:tcW w:type="dxa" w:w="2880"/>
          </w:tcPr>
          <w:p>
            <w:r>
              <w:t>Login tokens; hashed passwords</w:t>
            </w:r>
          </w:p>
        </w:tc>
      </w:tr>
      <w:tr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Primary database</w:t>
            </w:r>
          </w:p>
        </w:tc>
        <w:tc>
          <w:tcPr>
            <w:tcW w:type="dxa" w:w="2880"/>
          </w:tcPr>
          <w:p>
            <w:r>
              <w:t>Persists users, products, shipments, ledger, FX cache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i/>
          <w:sz w:val="20"/>
        </w:rPr>
        <w:t>Costing rules are our code (services/costing.py, strategies/), not “inside” React or FastAPI.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2. Layer layout (whole system)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Folder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Job</w:t>
            </w:r>
          </w:p>
        </w:tc>
      </w:tr>
      <w:tr>
        <w:tc>
          <w:tcPr>
            <w:tcW w:type="dxa" w:w="2880"/>
          </w:tcPr>
          <w:p>
            <w:r>
              <w:t>UI</w:t>
            </w:r>
          </w:p>
        </w:tc>
        <w:tc>
          <w:tcPr>
            <w:tcW w:type="dxa" w:w="2880"/>
          </w:tcPr>
          <w:p>
            <w:r>
              <w:t>frontend/src/pages/</w:t>
            </w:r>
          </w:p>
        </w:tc>
        <w:tc>
          <w:tcPr>
            <w:tcW w:type="dxa" w:w="2880"/>
          </w:tcPr>
          <w:p>
            <w:r>
              <w:t>Screens (True Cost, Shipments, Products, Stock…)</w:t>
            </w:r>
          </w:p>
        </w:tc>
      </w:tr>
      <w:tr>
        <w:tc>
          <w:tcPr>
            <w:tcW w:type="dxa" w:w="2880"/>
          </w:tcPr>
          <w:p>
            <w:r>
              <w:t>UI shared</w:t>
            </w:r>
          </w:p>
        </w:tc>
        <w:tc>
          <w:tcPr>
            <w:tcW w:type="dxa" w:w="2880"/>
          </w:tcPr>
          <w:p>
            <w:r>
              <w:t>frontend/src/costModes.js, api.js, csvImport.js</w:t>
            </w:r>
          </w:p>
        </w:tc>
        <w:tc>
          <w:tcPr>
            <w:tcW w:type="dxa" w:w="2880"/>
          </w:tcPr>
          <w:p>
            <w:r>
              <w:t>Mode labels, HTTP client, CSV helpers</w:t>
            </w:r>
          </w:p>
        </w:tc>
      </w:tr>
      <w:tr>
        <w:tc>
          <w:tcPr>
            <w:tcW w:type="dxa" w:w="2880"/>
          </w:tcPr>
          <w:p>
            <w:r>
              <w:t>HTTP API</w:t>
            </w:r>
          </w:p>
        </w:tc>
        <w:tc>
          <w:tcPr>
            <w:tcW w:type="dxa" w:w="2880"/>
          </w:tcPr>
          <w:p>
            <w:r>
              <w:t>backend/app/api/v1/</w:t>
            </w:r>
          </w:p>
        </w:tc>
        <w:tc>
          <w:tcPr>
            <w:tcW w:type="dxa" w:w="2880"/>
          </w:tcPr>
          <w:p>
            <w:r>
              <w:t>Thin endpoints: auth, products, shipments, FX, inventory</w:t>
            </w:r>
          </w:p>
        </w:tc>
      </w:tr>
      <w:tr>
        <w:tc>
          <w:tcPr>
            <w:tcW w:type="dxa" w:w="2880"/>
          </w:tcPr>
          <w:p>
            <w:r>
              <w:t>Workflow</w:t>
            </w:r>
          </w:p>
        </w:tc>
        <w:tc>
          <w:tcPr>
            <w:tcW w:type="dxa" w:w="2880"/>
          </w:tcPr>
          <w:p>
            <w:r>
              <w:t>backend/app/services/shipment_workflow.py</w:t>
            </w:r>
          </w:p>
        </w:tc>
        <w:tc>
          <w:tcPr>
            <w:tcW w:type="dxa" w:w="2880"/>
          </w:tcPr>
          <w:p>
            <w:r>
              <w:t>Allocate → suggest → commit (Facade)</w:t>
            </w:r>
          </w:p>
        </w:tc>
      </w:tr>
      <w:tr>
        <w:tc>
          <w:tcPr>
            <w:tcW w:type="dxa" w:w="2880"/>
          </w:tcPr>
          <w:p>
            <w:r>
              <w:t>Formulas</w:t>
            </w:r>
          </w:p>
        </w:tc>
        <w:tc>
          <w:tcPr>
            <w:tcW w:type="dxa" w:w="2880"/>
          </w:tcPr>
          <w:p>
            <w:r>
              <w:t>backend/app/services/costing.py</w:t>
            </w:r>
          </w:p>
        </w:tc>
        <w:tc>
          <w:tcPr>
            <w:tcW w:type="dxa" w:w="2880"/>
          </w:tcPr>
          <w:p>
            <w:r>
              <w:t>Landed-cost Template Method over Strategies</w:t>
            </w:r>
          </w:p>
        </w:tc>
      </w:tr>
      <w:tr>
        <w:tc>
          <w:tcPr>
            <w:tcW w:type="dxa" w:w="2880"/>
          </w:tcPr>
          <w:p>
            <w:r>
              <w:t>Strategies</w:t>
            </w:r>
          </w:p>
        </w:tc>
        <w:tc>
          <w:tcPr>
            <w:tcW w:type="dxa" w:w="2880"/>
          </w:tcPr>
          <w:p>
            <w:r>
              <w:t>backend/app/services/strategies/</w:t>
            </w:r>
          </w:p>
        </w:tc>
        <w:tc>
          <w:tcPr>
            <w:tcW w:type="dxa" w:w="2880"/>
          </w:tcPr>
          <w:p>
            <w:r>
              <w:t>Allocation, line-cost modes, FX providers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backend/app/models/</w:t>
            </w:r>
          </w:p>
        </w:tc>
        <w:tc>
          <w:tcPr>
            <w:tcW w:type="dxa" w:w="2880"/>
          </w:tcPr>
          <w:p>
            <w:r>
              <w:t>SQLAlchemy entities (batch, items, ledger, sales…)</w:t>
            </w:r>
          </w:p>
        </w:tc>
      </w:tr>
      <w:tr>
        <w:tc>
          <w:tcPr>
            <w:tcW w:type="dxa" w:w="2880"/>
          </w:tcPr>
          <w:p>
            <w:r>
              <w:t>Config / DB</w:t>
            </w:r>
          </w:p>
        </w:tc>
        <w:tc>
          <w:tcPr>
            <w:tcW w:type="dxa" w:w="2880"/>
          </w:tcPr>
          <w:p>
            <w:r>
              <w:t>backend/app/core/, db/session.py</w:t>
            </w:r>
          </w:p>
        </w:tc>
        <w:tc>
          <w:tcPr>
            <w:tcW w:type="dxa" w:w="2880"/>
          </w:tcPr>
          <w:p>
            <w:r>
              <w:t>Settings, JWT, engine / pool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3. Main functionalities →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Frontend</w:t>
            </w:r>
          </w:p>
        </w:tc>
      </w:tr>
      <w:tr>
        <w:tc>
          <w:tcPr>
            <w:tcW w:type="dxa" w:w="2880"/>
          </w:tcPr>
          <w:p>
            <w:r>
              <w:t>Login / Create account</w:t>
            </w:r>
          </w:p>
        </w:tc>
        <w:tc>
          <w:tcPr>
            <w:tcW w:type="dxa" w:w="2880"/>
          </w:tcPr>
          <w:p>
            <w:r>
              <w:t>api/v1/auth.py, core/security.py</w:t>
            </w:r>
          </w:p>
        </w:tc>
        <w:tc>
          <w:tcPr>
            <w:tcW w:type="dxa" w:w="2880"/>
          </w:tcPr>
          <w:p>
            <w:r>
              <w:t>pages/LoginPage.jsx, auth.jsx</w:t>
            </w:r>
          </w:p>
        </w:tc>
      </w:tr>
      <w:tr>
        <w:tc>
          <w:tcPr>
            <w:tcW w:type="dxa" w:w="2880"/>
          </w:tcPr>
          <w:p>
            <w:r>
              <w:t>Products + CSV</w:t>
            </w:r>
          </w:p>
        </w:tc>
        <w:tc>
          <w:tcPr>
            <w:tcW w:type="dxa" w:w="2880"/>
          </w:tcPr>
          <w:p>
            <w:r>
              <w:t>api/v1/products.py</w:t>
            </w:r>
          </w:p>
        </w:tc>
        <w:tc>
          <w:tcPr>
            <w:tcW w:type="dxa" w:w="2880"/>
          </w:tcPr>
          <w:p>
            <w:r>
              <w:t>pages/ProductsPage.jsx, csvImport.js</w:t>
            </w:r>
          </w:p>
        </w:tc>
      </w:tr>
      <w:tr>
        <w:tc>
          <w:tcPr>
            <w:tcW w:type="dxa" w:w="2880"/>
          </w:tcPr>
          <w:p>
            <w:r>
              <w:t>Create shipment / dual mode</w:t>
            </w:r>
          </w:p>
        </w:tc>
        <w:tc>
          <w:tcPr>
            <w:tcW w:type="dxa" w:w="2880"/>
          </w:tcPr>
          <w:p>
            <w:r>
              <w:t>api/v1/shipments.py</w:t>
            </w:r>
          </w:p>
        </w:tc>
        <w:tc>
          <w:tcPr>
            <w:tcW w:type="dxa" w:w="2880"/>
          </w:tcPr>
          <w:p>
            <w:r>
              <w:t>pages/ShipmentsPage.jsx, costModes.js</w:t>
            </w:r>
          </w:p>
        </w:tc>
      </w:tr>
      <w:tr>
        <w:tc>
          <w:tcPr>
            <w:tcW w:type="dxa" w:w="2880"/>
          </w:tcPr>
          <w:p>
            <w:r>
              <w:t>Lines, costs, Fetch FX</w:t>
            </w:r>
          </w:p>
        </w:tc>
        <w:tc>
          <w:tcPr>
            <w:tcW w:type="dxa" w:w="2880"/>
          </w:tcPr>
          <w:p>
            <w:r>
              <w:t>shipments.py, services/fx.py</w:t>
            </w:r>
          </w:p>
        </w:tc>
        <w:tc>
          <w:tcPr>
            <w:tcW w:type="dxa" w:w="2880"/>
          </w:tcPr>
          <w:p>
            <w:r>
              <w:t>pages/ShipmentDetailPage.jsx</w:t>
            </w:r>
          </w:p>
        </w:tc>
      </w:tr>
      <w:tr>
        <w:tc>
          <w:tcPr>
            <w:tcW w:type="dxa" w:w="2880"/>
          </w:tcPr>
          <w:p>
            <w:r>
              <w:t>Allocate / suggest / commit</w:t>
            </w:r>
          </w:p>
        </w:tc>
        <w:tc>
          <w:tcPr>
            <w:tcW w:type="dxa" w:w="2880"/>
          </w:tcPr>
          <w:p>
            <w:r>
              <w:t>shipment_workflow.py + costing.py</w:t>
            </w:r>
          </w:p>
        </w:tc>
        <w:tc>
          <w:tcPr>
            <w:tcW w:type="dxa" w:w="2880"/>
          </w:tcPr>
          <w:p>
            <w:r>
              <w:t>pages/TrueCostPage.jsx</w:t>
            </w:r>
          </w:p>
        </w:tc>
      </w:tr>
      <w:tr>
        <w:tc>
          <w:tcPr>
            <w:tcW w:type="dxa" w:w="2880"/>
          </w:tcPr>
          <w:p>
            <w:r>
              <w:t>Cost history (ledger)</w:t>
            </w:r>
          </w:p>
        </w:tc>
        <w:tc>
          <w:tcPr>
            <w:tcW w:type="dxa" w:w="2880"/>
          </w:tcPr>
          <w:p>
            <w:r>
              <w:t>shipments ledger endpoints + models</w:t>
            </w:r>
          </w:p>
        </w:tc>
        <w:tc>
          <w:tcPr>
            <w:tcW w:type="dxa" w:w="2880"/>
          </w:tcPr>
          <w:p>
            <w:r>
              <w:t>ShipmentDetailPage + ledgerFormat.js</w:t>
            </w:r>
          </w:p>
        </w:tc>
      </w:tr>
      <w:tr>
        <w:tc>
          <w:tcPr>
            <w:tcW w:type="dxa" w:w="2880"/>
          </w:tcPr>
          <w:p>
            <w:r>
              <w:t>Stock + Record sale</w:t>
            </w:r>
          </w:p>
        </w:tc>
        <w:tc>
          <w:tcPr>
            <w:tcW w:type="dxa" w:w="2880"/>
          </w:tcPr>
          <w:p>
            <w:r>
              <w:t>api/v1/inventory.py</w:t>
            </w:r>
          </w:p>
        </w:tc>
        <w:tc>
          <w:tcPr>
            <w:tcW w:type="dxa" w:w="2880"/>
          </w:tcPr>
          <w:p>
            <w:r>
              <w:t>pages/InventoryPage.jsx</w:t>
            </w:r>
          </w:p>
        </w:tc>
      </w:tr>
      <w:tr>
        <w:tc>
          <w:tcPr>
            <w:tcW w:type="dxa" w:w="2880"/>
          </w:tcPr>
          <w:p>
            <w:r>
              <w:t>Start fresh (reset)</w:t>
            </w:r>
          </w:p>
        </w:tc>
        <w:tc>
          <w:tcPr>
            <w:tcW w:type="dxa" w:w="2880"/>
          </w:tcPr>
          <w:p>
            <w:r>
              <w:t>api/v1/admin.py</w:t>
            </w:r>
          </w:p>
        </w:tc>
        <w:tc>
          <w:tcPr>
            <w:tcW w:type="dxa" w:w="2880"/>
          </w:tcPr>
          <w:p>
            <w:r>
              <w:t>pages/DashboardPage.jsx</w:t>
            </w:r>
          </w:p>
        </w:tc>
      </w:tr>
      <w:tr>
        <w:tc>
          <w:tcPr>
            <w:tcW w:type="dxa" w:w="2880"/>
          </w:tcPr>
          <w:p>
            <w:r>
              <w:t>Safety floor (Landed×1.1)</w:t>
            </w:r>
          </w:p>
        </w:tc>
        <w:tc>
          <w:tcPr>
            <w:tcW w:type="dxa" w:w="2880"/>
          </w:tcPr>
          <w:p>
            <w:r>
              <w:t>shipment_workflow / suggest-prices</w:t>
            </w:r>
          </w:p>
        </w:tc>
        <w:tc>
          <w:tcPr>
            <w:tcW w:type="dxa" w:w="2880"/>
          </w:tcPr>
          <w:p>
            <w:r>
              <w:t>TrueCostPage.jsx (live adjust)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i w:val="0"/>
          <w:sz w:val="20"/>
        </w:rPr>
        <w:t>Demo CSV samples: docs/scenarios/samples/. Import path hits the Products / Shipments pages above.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4. Design principles / patterns — in code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0"/>
        </w:rPr>
        <w:t>On the architecture diagram, the Services box is labelled in plain words (costing, workflow, FX). Pattern names below are for viva answers — not required on the slide.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sz w:val="20"/>
        </w:rPr>
        <w:t>Plain English first: Facade = one door for “run the shipment costing steps.” Strategy = plug-in rules for “how to allocate” and “how to price a line.” Then give the file path if asked.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4.1 GoF patterns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Pattern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 here</w:t>
            </w:r>
          </w:p>
        </w:tc>
      </w:tr>
      <w:tr>
        <w:tc>
          <w:tcPr>
            <w:tcW w:type="dxa" w:w="2880"/>
          </w:tcPr>
          <w:p>
            <w:r>
              <w:t>Facade</w:t>
            </w:r>
          </w:p>
        </w:tc>
        <w:tc>
          <w:tcPr>
            <w:tcW w:type="dxa" w:w="2880"/>
          </w:tcPr>
          <w:p>
            <w:r>
              <w:t>services/shipment_workflow.py</w:t>
            </w:r>
          </w:p>
        </w:tc>
        <w:tc>
          <w:tcPr>
            <w:tcW w:type="dxa" w:w="2880"/>
          </w:tcPr>
          <w:p>
            <w:r>
              <w:t>One place for allocate, suggest prices, commit — routers stay thin</w:t>
            </w:r>
          </w:p>
        </w:tc>
      </w:tr>
      <w:tr>
        <w:tc>
          <w:tcPr>
            <w:tcW w:type="dxa" w:w="2880"/>
          </w:tcPr>
          <w:p>
            <w:r>
              <w:t>Strategy</w:t>
            </w:r>
          </w:p>
        </w:tc>
        <w:tc>
          <w:tcPr>
            <w:tcW w:type="dxa" w:w="2880"/>
          </w:tcPr>
          <w:p>
            <w:r>
              <w:t>strategies/allocation.py, line_cost.py</w:t>
            </w:r>
          </w:p>
        </w:tc>
        <w:tc>
          <w:tcPr>
            <w:tcW w:type="dxa" w:w="2880"/>
          </w:tcPr>
          <w:p>
            <w:r>
              <w:t>Swap quantity/weight/value or Already-Local/Auto FX without rewriting callers</w:t>
            </w:r>
          </w:p>
        </w:tc>
      </w:tr>
      <w:tr>
        <w:tc>
          <w:tcPr>
            <w:tcW w:type="dxa" w:w="2880"/>
          </w:tcPr>
          <w:p>
            <w:r>
              <w:t>Simple Factory</w:t>
            </w:r>
          </w:p>
        </w:tc>
        <w:tc>
          <w:tcPr>
            <w:tcW w:type="dxa" w:w="2880"/>
          </w:tcPr>
          <w:p>
            <w:r>
              <w:t>get_allocation_strategy(), get_line_cost_strategy()</w:t>
            </w:r>
          </w:p>
        </w:tc>
        <w:tc>
          <w:tcPr>
            <w:tcW w:type="dxa" w:w="2880"/>
          </w:tcPr>
          <w:p>
            <w:r>
              <w:t>Pick the Strategy from a string (method / mode name)</w:t>
            </w:r>
          </w:p>
        </w:tc>
      </w:tr>
      <w:tr>
        <w:tc>
          <w:tcPr>
            <w:tcW w:type="dxa" w:w="2880"/>
          </w:tcPr>
          <w:p>
            <w:r>
              <w:t>Template Method</w:t>
            </w:r>
          </w:p>
        </w:tc>
        <w:tc>
          <w:tcPr>
            <w:tcW w:type="dxa" w:w="2880"/>
          </w:tcPr>
          <w:p>
            <w:r>
              <w:t>costing.compute_landed_for_method()</w:t>
            </w:r>
          </w:p>
        </w:tc>
        <w:tc>
          <w:tcPr>
            <w:tcW w:type="dxa" w:w="2880"/>
          </w:tcPr>
          <w:p>
            <w:r>
              <w:t>Fixed steps (basis → shares → assemble); Strategies fill the varying bits</w:t>
            </w:r>
          </w:p>
        </w:tc>
      </w:tr>
      <w:tr>
        <w:tc>
          <w:tcPr>
            <w:tcW w:type="dxa" w:w="2880"/>
          </w:tcPr>
          <w:p>
            <w:r>
              <w:t>Chain of Responsibility</w:t>
            </w:r>
          </w:p>
        </w:tc>
        <w:tc>
          <w:tcPr>
            <w:tcW w:type="dxa" w:w="2880"/>
          </w:tcPr>
          <w:p>
            <w:r>
              <w:t>strategies/fx_providers.py (+ fx.py)</w:t>
            </w:r>
          </w:p>
        </w:tc>
        <w:tc>
          <w:tcPr>
            <w:tcW w:type="dxa" w:w="2880"/>
          </w:tcPr>
          <w:p>
            <w:r>
              <w:t>Try Identity → Frankfurter → open.er-api until a rate works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4.2 Layering &amp; GRASP (short)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Controller: FastAPI routers accept HTTP and delegate — they do not own the formulas.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Information Expert: costing / Strategies own the math; models own persisted fields.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Low Coupling: React talks only via api.js → REST; costing.py does not import FastAPI.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Protected Variations: new allocation method or FX source registers in strategies/, not in every page.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Separation of concerns: UI (React) · API (routers) · domain (services) · data (models/DB).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5. One-line viva answers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Q: What do React, FastAPI, and SQLAlchemy each do here?</w:t>
      </w:r>
    </w:p>
    <w:p>
      <w:pPr>
        <w:spacing w:after="240" w:before="0"/>
      </w:pPr>
      <w:r>
        <w:rPr>
          <w:rFonts w:ascii="Calibri" w:hAnsi="Calibri" w:eastAsia="Calibri"/>
          <w:b w:val="0"/>
          <w:i w:val="0"/>
          <w:sz w:val="22"/>
        </w:rPr>
        <w:t>A: React = screens; FastAPI = REST API the screens call; SQLAlchemy = tables for products/shipments/ledger. Costing math is in services/, not inside those frameworks.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Q: Where is landed cost calculated?</w:t>
      </w:r>
    </w:p>
    <w:p>
      <w:pPr>
        <w:spacing w:after="240" w:before="0"/>
      </w:pPr>
      <w:r>
        <w:rPr>
          <w:rFonts w:ascii="Calibri" w:hAnsi="Calibri" w:eastAsia="Calibri"/>
          <w:b w:val="0"/>
          <w:i w:val="0"/>
          <w:sz w:val="22"/>
        </w:rPr>
        <w:t>A: backend/app/services/costing.py, using Strategies under services/strategies/; True Cost UI is TrueCostPage.jsx.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Q: Where is the Facade?</w:t>
      </w:r>
    </w:p>
    <w:p>
      <w:pPr>
        <w:spacing w:after="240" w:before="0"/>
      </w:pPr>
      <w:r>
        <w:rPr>
          <w:rFonts w:ascii="Calibri" w:hAnsi="Calibri" w:eastAsia="Calibri"/>
          <w:b w:val="0"/>
          <w:i w:val="0"/>
          <w:sz w:val="22"/>
        </w:rPr>
        <w:t>A: shipment_workflow.py — allocate, suggest, and commit go through it so api/v1/shipments.py stays thin.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Q: How did you apply Strategy?</w:t>
      </w:r>
    </w:p>
    <w:p>
      <w:pPr>
        <w:spacing w:after="240" w:before="0"/>
      </w:pPr>
      <w:r>
        <w:rPr>
          <w:rFonts w:ascii="Calibri" w:hAnsi="Calibri" w:eastAsia="Calibri"/>
          <w:b w:val="0"/>
          <w:i w:val="0"/>
          <w:sz w:val="22"/>
        </w:rPr>
        <w:t>A: Allocation (quantity/weight/value) and line cost (Already-Local / Auto FX) are interchangeable Strategy classes selected by name.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Q: How does Fetch FX fail over?</w:t>
      </w:r>
    </w:p>
    <w:p>
      <w:pPr>
        <w:spacing w:after="240" w:before="0"/>
      </w:pPr>
      <w:r>
        <w:rPr>
          <w:rFonts w:ascii="Calibri" w:hAnsi="Calibri" w:eastAsia="Calibri"/>
          <w:b w:val="0"/>
          <w:i w:val="0"/>
          <w:sz w:val="22"/>
        </w:rPr>
        <w:t>A: Chain of Responsibility in fx_providers.py: try providers in order; then cache / manual override.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Q: Why is FxRateCache not a child of ShipmentBatch?</w:t>
      </w:r>
    </w:p>
    <w:p>
      <w:pPr>
        <w:spacing w:after="240" w:before="0"/>
      </w:pPr>
      <w:r>
        <w:rPr>
          <w:rFonts w:ascii="Calibri" w:hAnsi="Calibri" w:eastAsia="Calibri"/>
          <w:b w:val="0"/>
          <w:i w:val="0"/>
          <w:sz w:val="22"/>
        </w:rPr>
        <w:t>A: Standalone market memory (reusable last-known rate). The shipment stores its own applied rate so costing stays frozen per batch; Already-Local does not need FX at all.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sz w:val="20"/>
        </w:rPr>
        <w:t>Fuller write-up: docs/design/software_engineering_principles.md and docs/design/architecture.md.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