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sz w:val="32"/>
        </w:rPr>
        <w:t>Tranz-Algo — How to Use the App</w:t>
      </w:r>
    </w:p>
    <w:p>
      <w:pPr>
        <w:jc w:val="center"/>
      </w:pPr>
      <w:r>
        <w:rPr>
          <w:rFonts w:ascii="Calibri" w:hAnsi="Calibri" w:eastAsia="Calibri"/>
          <w:b w:val="0"/>
          <w:i/>
          <w:sz w:val="22"/>
        </w:rPr>
        <w:t>Operator guide for the as-built MVP</w:t>
        <w:br/>
        <w:t>Nixon Shibuchi · Musonda Katongo</w:t>
        <w:br/>
        <w:t>App http://127.0.0.1:5173 · API http://127.0.0.1:8000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sz w:val="22"/>
        </w:rPr>
        <w:t>This is the practical how-to for using Tranz-Algo and running the viva demos. Keep it beside Demo Shipment Data.docx. Design/literature detail lives under docs/design and docs/literature — not here.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1. Start the app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Backend: cd backend → activate .venv → uvicorn app.main:app --reload --port 8000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Frontend: cd frontend → npm run dev (http://127.0.0.1:5173)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PostgreSQL via DATABASE_URL in backend/.env (Supabase pooler or local). SQLite fallback if needed.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First visit: Welcome → Get started / Sign in → Create account (no shared password).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2. What each screen is for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you do</w:t>
            </w:r>
          </w:p>
        </w:tc>
      </w:tr>
      <w:tr>
        <w:tc>
          <w:tcPr>
            <w:tcW w:type="dxa" w:w="4320"/>
          </w:tcPr>
          <w:p>
            <w:r>
              <w:t>Welcome</w:t>
            </w:r>
          </w:p>
        </w:tc>
        <w:tc>
          <w:tcPr>
            <w:tcW w:type="dxa" w:w="4320"/>
          </w:tcPr>
          <w:p>
            <w:r>
              <w:t>First-visit intro (once). True cost, dual modes, retail suggestion, cost history.</w:t>
            </w:r>
          </w:p>
        </w:tc>
      </w:tr>
      <w:tr>
        <w:tc>
          <w:tcPr>
            <w:tcW w:type="dxa" w:w="4320"/>
          </w:tcPr>
          <w:p>
            <w:r>
              <w:t>True Cost</w:t>
            </w:r>
          </w:p>
        </w:tc>
        <w:tc>
          <w:tcPr>
            <w:tcW w:type="dxa" w:w="4320"/>
          </w:tcPr>
          <w:p>
            <w:r>
              <w:t>Allocate shipping/duty/VAT, set margin, suggest or enter retail, commit.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Stock / shipment overview. Start fresh (type RESET) clears business data.</w:t>
            </w:r>
          </w:p>
        </w:tc>
      </w:tr>
      <w:tr>
        <w:tc>
          <w:tcPr>
            <w:tcW w:type="dxa" w:w="4320"/>
          </w:tcPr>
          <w:p>
            <w:r>
              <w:t>Products</w:t>
            </w:r>
          </w:p>
        </w:tc>
        <w:tc>
          <w:tcPr>
            <w:tcW w:type="dxa" w:w="4320"/>
          </w:tcPr>
          <w:p>
            <w:r>
              <w:t>Catalogue. Optional CSV import (products_demo.csv).</w:t>
            </w:r>
          </w:p>
        </w:tc>
      </w:tr>
      <w:tr>
        <w:tc>
          <w:tcPr>
            <w:tcW w:type="dxa" w:w="4320"/>
          </w:tcPr>
          <w:p>
            <w:r>
              <w:t>Shipments</w:t>
            </w:r>
          </w:p>
        </w:tc>
        <w:tc>
          <w:tcPr>
            <w:tcW w:type="dxa" w:w="4320"/>
          </w:tcPr>
          <w:p>
            <w:r>
              <w:t>Create/open batches, Clear drafts, import full shipment CSV.</w:t>
            </w:r>
          </w:p>
        </w:tc>
      </w:tr>
      <w:tr>
        <w:tc>
          <w:tcPr>
            <w:tcW w:type="dxa" w:w="4320"/>
          </w:tcPr>
          <w:p>
            <w:r>
              <w:t>Shipment detail</w:t>
            </w:r>
          </w:p>
        </w:tc>
        <w:tc>
          <w:tcPr>
            <w:tcW w:type="dxa" w:w="4320"/>
          </w:tcPr>
          <w:p>
            <w:r>
              <w:t>Lines + costs. Fetch FX only for Auto FX. After commit: Cost history.</w:t>
            </w:r>
          </w:p>
        </w:tc>
      </w:tr>
      <w:tr>
        <w:tc>
          <w:tcPr>
            <w:tcW w:type="dxa" w:w="4320"/>
          </w:tcPr>
          <w:p>
            <w:r>
              <w:t>Stock</w:t>
            </w:r>
          </w:p>
        </w:tc>
        <w:tc>
          <w:tcPr>
            <w:tcW w:type="dxa" w:w="4320"/>
          </w:tcPr>
          <w:p>
            <w:r>
              <w:t>Available / low / out. Record sale reduces stock (not a POS).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3. Day-to-day workflow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Add products (SKU + name; set default weight if using weight allocation).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Create a shipment and choose mode once: Already-Local or Auto FX.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On shipment detail: add lines; save costs (shipping, duty, VAT from paperwork).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Open True Cost → allocate (quantity or weight) → set profit margin → suggest or manual prices.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Safety floor: floor = landed × (1 + 10%). Dragging margin below 10% or typing retail under floor shows a warning. No post-commit recheck.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Commit → Cost history written, stock rises, retail applied.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Stock → Record sale when units leave the shelf.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4. Cost modes &amp; taxes (say this in viva)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Already-Local: paste local product units from shipper/agent paperwork.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Auto FX: foreign unit prices × rate (Fetch FX or manual, e.g. 27.50).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Duty/VAT = clearing paperwork totals on the shipment — we allocate them; we do not assess ZRA legally.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Status: draft → costed (after allocate) → committed (locked).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5. Viva demo path (CSV — fastest)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sz w:val="22"/>
        </w:rPr>
        <w:t>Numbers and tables: Tranz-Algo_Demo_Shipment_Data.docx in this folder.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Products → Import CSV → docs/scenarios/samples/products_demo.csv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sz w:val="22"/>
        </w:rPr>
        <w:t xml:space="preserve">Demo A: </w:t>
      </w:r>
      <w:r>
        <w:rPr>
          <w:rFonts w:ascii="Calibri" w:hAnsi="Calibri" w:eastAsia="Calibri"/>
          <w:b w:val="0"/>
          <w:i w:val="0"/>
          <w:sz w:val="22"/>
        </w:rPr>
        <w:t>Shipments → Clear drafts if re-importing → Import shipment_A_full.csv (SHP-DEMO-LOCAL-ZMW) → True Cost → quantity → margin 0.30 → commit.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Expected landed ≈ 170 / 107 / 160 / 120 / 93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sz w:val="22"/>
        </w:rPr>
        <w:t xml:space="preserve">Demo B: </w:t>
      </w:r>
      <w:r>
        <w:rPr>
          <w:rFonts w:ascii="Calibri" w:hAnsi="Calibri" w:eastAsia="Calibri"/>
          <w:b w:val="0"/>
          <w:i w:val="0"/>
          <w:sz w:val="22"/>
        </w:rPr>
        <w:t>Import shipment_B_full.csv (SHP-DEMO-AUTO-FX). Rate starts at 20 or last fetched. Fetch FX (or type 27.50 for the oracle) → True Cost → weight → margin 0.25 → commit.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Expected landed @27.50 ≈ 181.25 / 175 / 57.50 / 115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Open a committed shipment → Cost history (When / What).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6. Useful buttons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Clear drafts — removes non-committed shipments so you can re-import demos.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Start fresh (Dashboard) — clears products/shipments/ledger; keeps your login. Type RESET.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Fetch FX — only on Auto FX shipment costs.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7. Related viva documents in this folder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Tranz-Algo_Demo_Shipment_Data.docx — printable demo numbers.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Tranz-Algo_Presentation_Training_Guide.docx — talk + demo script.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Tranz-Algo_Technology_Justification_and_Viva_QA.docx — stack deltas + panel Q&amp;A.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sz w:val="20"/>
        </w:rPr>
        <w:t>Regenerate all viva Word files: python docs/viva/build_viva_docs.py (from repo with backend venv).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