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FBD" w:rsidRPr="00C33640" w:rsidRDefault="003A2C08" w:rsidP="003A2C08">
      <w:pPr>
        <w:pStyle w:val="OPM-conclusion"/>
      </w:pPr>
      <w:r w:rsidRPr="00C33640">
        <w:t>A pu</w:t>
      </w:r>
      <w:r w:rsidR="006D2B2E" w:rsidRPr="00C33640">
        <w:t>r</w:t>
      </w:r>
      <w:r w:rsidRPr="00C33640">
        <w:t>chaser has a GST wit</w:t>
      </w:r>
      <w:r w:rsidR="00C33640" w:rsidRPr="00C33640">
        <w:t>h</w:t>
      </w:r>
      <w:r w:rsidRPr="00C33640">
        <w:t>holding obligation if</w:t>
      </w:r>
    </w:p>
    <w:p w:rsidR="003A2C08" w:rsidRPr="00C33640" w:rsidRDefault="003A2C08" w:rsidP="003A2C08">
      <w:pPr>
        <w:pStyle w:val="OPM-level1"/>
      </w:pPr>
      <w:r w:rsidRPr="00C33640">
        <w:t>The purchaser is the recipient of a taxable supply</w:t>
      </w:r>
    </w:p>
    <w:p w:rsidR="003A2C08" w:rsidRDefault="003A2C08"/>
    <w:p w:rsidR="003A2C08" w:rsidRPr="00C33640" w:rsidRDefault="003A2C08" w:rsidP="003A2C08">
      <w:pPr>
        <w:pStyle w:val="OPM-conclusion"/>
      </w:pPr>
      <w:r w:rsidRPr="00C33640">
        <w:t>A supply is a taxable supply if</w:t>
      </w:r>
    </w:p>
    <w:p w:rsidR="003A2C08" w:rsidRPr="00C33640" w:rsidRDefault="003A2C08" w:rsidP="003A2C08">
      <w:pPr>
        <w:pStyle w:val="OPM-level1"/>
      </w:pPr>
      <w:r w:rsidRPr="00C33640">
        <w:t>The supply is by way of the sale or long-term lease and</w:t>
      </w:r>
    </w:p>
    <w:p w:rsidR="003A2C08" w:rsidRPr="00C33640" w:rsidRDefault="003A2C08" w:rsidP="003A2C08">
      <w:pPr>
        <w:pStyle w:val="OPM-level1"/>
      </w:pPr>
      <w:r w:rsidRPr="00C33640">
        <w:t>The supply is of residential premises</w:t>
      </w:r>
    </w:p>
    <w:p w:rsidR="003A2C08" w:rsidRDefault="003A2C08"/>
    <w:p w:rsidR="003A2C08" w:rsidRPr="00C33640" w:rsidRDefault="003A2C08" w:rsidP="003A2C08">
      <w:pPr>
        <w:pStyle w:val="OPM-conclusion"/>
      </w:pPr>
      <w:r w:rsidRPr="00C33640">
        <w:t>The supply is of residential premises if</w:t>
      </w:r>
    </w:p>
    <w:p w:rsidR="003A2C08" w:rsidRPr="00C33640" w:rsidRDefault="003A2C08" w:rsidP="003A2C08">
      <w:pPr>
        <w:pStyle w:val="OPM-level1"/>
      </w:pPr>
      <w:r w:rsidRPr="00C33640">
        <w:t>The supply is of new residential premises and</w:t>
      </w:r>
    </w:p>
    <w:p w:rsidR="003A2C08" w:rsidRPr="00C33640" w:rsidRDefault="003A2C08" w:rsidP="003A2C08">
      <w:pPr>
        <w:pStyle w:val="OPM-level1"/>
      </w:pPr>
      <w:r w:rsidRPr="00C33640">
        <w:t>The supply is of potential residential land</w:t>
      </w:r>
    </w:p>
    <w:p w:rsidR="003A2C08" w:rsidRDefault="003A2C08"/>
    <w:p w:rsidR="0007398C" w:rsidRPr="00C33640" w:rsidRDefault="0007398C" w:rsidP="0007398C">
      <w:pPr>
        <w:pStyle w:val="OPM-conclusion"/>
      </w:pPr>
      <w:r w:rsidRPr="00C33640">
        <w:t>The supply is not of new residential premises if</w:t>
      </w:r>
    </w:p>
    <w:p w:rsidR="0007398C" w:rsidRPr="00C33640" w:rsidRDefault="0007398C" w:rsidP="0007398C">
      <w:pPr>
        <w:pStyle w:val="OPM-level1"/>
      </w:pPr>
      <w:r w:rsidRPr="00C33640">
        <w:t>The supply o</w:t>
      </w:r>
      <w:r w:rsidR="00323B86" w:rsidRPr="00C33640">
        <w:t xml:space="preserve">f new residential premises has </w:t>
      </w:r>
      <w:r w:rsidRPr="00C33640">
        <w:t xml:space="preserve">been created through </w:t>
      </w:r>
      <w:r w:rsidR="00323B86" w:rsidRPr="00C33640">
        <w:t>substantial</w:t>
      </w:r>
      <w:r w:rsidRPr="00C33640">
        <w:t xml:space="preserve"> renovations, or</w:t>
      </w:r>
    </w:p>
    <w:p w:rsidR="0007398C" w:rsidRPr="00C33640" w:rsidRDefault="0007398C" w:rsidP="0007398C">
      <w:pPr>
        <w:pStyle w:val="OPM-level1"/>
      </w:pPr>
      <w:r w:rsidRPr="00C33640">
        <w:t>The supply is</w:t>
      </w:r>
      <w:r w:rsidR="00323B86" w:rsidRPr="00C33640">
        <w:t xml:space="preserve"> a</w:t>
      </w:r>
      <w:r w:rsidRPr="00C33640">
        <w:t xml:space="preserve"> ‘</w:t>
      </w:r>
      <w:r w:rsidR="00323B86" w:rsidRPr="00C33640">
        <w:t>commercial</w:t>
      </w:r>
      <w:r w:rsidRPr="00C33640">
        <w:t xml:space="preserve"> residential premises.’</w:t>
      </w:r>
    </w:p>
    <w:p w:rsidR="00DF6380" w:rsidRDefault="00DF6380" w:rsidP="000F5159">
      <w:pPr>
        <w:pStyle w:val="OPM-conclusion"/>
      </w:pPr>
    </w:p>
    <w:p w:rsidR="0007398C" w:rsidRPr="00C33640" w:rsidRDefault="000F5159" w:rsidP="000F5159">
      <w:pPr>
        <w:pStyle w:val="OPM-conclusion"/>
      </w:pPr>
      <w:r w:rsidRPr="00C33640">
        <w:t>The supply is of potential residential land if</w:t>
      </w:r>
    </w:p>
    <w:p w:rsidR="000F5159" w:rsidRPr="00C33640" w:rsidRDefault="00C33640" w:rsidP="000F5159">
      <w:pPr>
        <w:pStyle w:val="OPM-level1"/>
      </w:pPr>
      <w:r w:rsidRPr="00C33640">
        <w:t>The land is permissible to use for residential premises and</w:t>
      </w:r>
    </w:p>
    <w:p w:rsidR="0032779D" w:rsidRPr="0032779D" w:rsidRDefault="00C33640" w:rsidP="0032779D">
      <w:pPr>
        <w:pStyle w:val="OPM-level1"/>
      </w:pPr>
      <w:r w:rsidRPr="00C33640">
        <w:t>The land does not contain any buildings</w:t>
      </w:r>
    </w:p>
    <w:p w:rsidR="0032779D" w:rsidRDefault="0032779D">
      <w:r>
        <w:t>** Land is permissible to use for residential premises= residential zoning allows it</w:t>
      </w:r>
      <w:bookmarkStart w:id="0" w:name="_GoBack"/>
      <w:bookmarkEnd w:id="0"/>
    </w:p>
    <w:sectPr w:rsidR="0032779D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1D1" w:rsidRDefault="006A61D1">
      <w:r>
        <w:separator/>
      </w:r>
    </w:p>
  </w:endnote>
  <w:endnote w:type="continuationSeparator" w:id="0">
    <w:p w:rsidR="006A61D1" w:rsidRDefault="006A6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 w:rsidR="00FF79A4">
      <w:rPr>
        <w:noProof/>
      </w:rPr>
      <w:t>1</w:t>
    </w:r>
    <w:r>
      <w:rPr>
        <w:noProof/>
      </w:rPr>
      <w:fldChar w:fldCharType="end"/>
    </w:r>
  </w:p>
  <w:p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3A2C08">
      <w:rPr>
        <w:noProof/>
      </w:rPr>
      <w:t>4/10/2018 9:34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1D1" w:rsidRDefault="006A61D1">
      <w:r>
        <w:separator/>
      </w:r>
    </w:p>
  </w:footnote>
  <w:footnote w:type="continuationSeparator" w:id="0">
    <w:p w:rsidR="006A61D1" w:rsidRDefault="006A6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57555"/>
    <w:rsid w:val="00065677"/>
    <w:rsid w:val="0007398C"/>
    <w:rsid w:val="000B350E"/>
    <w:rsid w:val="000D65DF"/>
    <w:rsid w:val="000F5159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23B86"/>
    <w:rsid w:val="0032779D"/>
    <w:rsid w:val="0034010E"/>
    <w:rsid w:val="00373E26"/>
    <w:rsid w:val="003A2C08"/>
    <w:rsid w:val="003F0733"/>
    <w:rsid w:val="00413176"/>
    <w:rsid w:val="004178BC"/>
    <w:rsid w:val="00447429"/>
    <w:rsid w:val="004504D7"/>
    <w:rsid w:val="004939AE"/>
    <w:rsid w:val="004C6C51"/>
    <w:rsid w:val="004D4A82"/>
    <w:rsid w:val="005228EC"/>
    <w:rsid w:val="0053506A"/>
    <w:rsid w:val="005D3051"/>
    <w:rsid w:val="00626FBD"/>
    <w:rsid w:val="006557D5"/>
    <w:rsid w:val="00661A26"/>
    <w:rsid w:val="006664A6"/>
    <w:rsid w:val="006A61D1"/>
    <w:rsid w:val="006C69BE"/>
    <w:rsid w:val="006D2B2E"/>
    <w:rsid w:val="006F7FE1"/>
    <w:rsid w:val="0074585D"/>
    <w:rsid w:val="0077247A"/>
    <w:rsid w:val="00772B5A"/>
    <w:rsid w:val="00774752"/>
    <w:rsid w:val="00783573"/>
    <w:rsid w:val="00847B0C"/>
    <w:rsid w:val="00896539"/>
    <w:rsid w:val="008A7253"/>
    <w:rsid w:val="0097250D"/>
    <w:rsid w:val="00987B90"/>
    <w:rsid w:val="009B3E4A"/>
    <w:rsid w:val="009D0171"/>
    <w:rsid w:val="009E5410"/>
    <w:rsid w:val="00A10E5E"/>
    <w:rsid w:val="00AD0B0C"/>
    <w:rsid w:val="00B23E59"/>
    <w:rsid w:val="00B6470C"/>
    <w:rsid w:val="00B97DA0"/>
    <w:rsid w:val="00BC4E8D"/>
    <w:rsid w:val="00C33640"/>
    <w:rsid w:val="00C3534C"/>
    <w:rsid w:val="00C90129"/>
    <w:rsid w:val="00CB5917"/>
    <w:rsid w:val="00D56395"/>
    <w:rsid w:val="00D61C07"/>
    <w:rsid w:val="00D941A4"/>
    <w:rsid w:val="00DF6380"/>
    <w:rsid w:val="00E06407"/>
    <w:rsid w:val="00E34A87"/>
    <w:rsid w:val="00E64889"/>
    <w:rsid w:val="00E71125"/>
    <w:rsid w:val="00E741F8"/>
    <w:rsid w:val="00EE44A3"/>
    <w:rsid w:val="00F072C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7FE45"/>
  <w15:docId w15:val="{67E46EC0-0019-4CE2-8AA8-28D0D58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6C51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C6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C6C51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C6C51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4C6C51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4C6C51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4C6C5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C6C51"/>
  </w:style>
  <w:style w:type="paragraph" w:customStyle="1" w:styleId="Tablecontents">
    <w:name w:val="Table contents"/>
    <w:basedOn w:val="Normal"/>
    <w:rsid w:val="004C6C51"/>
    <w:pPr>
      <w:spacing w:before="60" w:after="60"/>
      <w:ind w:left="284"/>
    </w:pPr>
  </w:style>
  <w:style w:type="paragraph" w:styleId="Footer">
    <w:name w:val="foot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4C6C51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4C6C51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4C6C5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C6C51"/>
    <w:rPr>
      <w:vertAlign w:val="superscript"/>
    </w:rPr>
  </w:style>
  <w:style w:type="character" w:styleId="CommentReference">
    <w:name w:val="annotation reference"/>
    <w:basedOn w:val="DefaultParagraphFont"/>
    <w:semiHidden/>
    <w:rsid w:val="004C6C51"/>
    <w:rPr>
      <w:sz w:val="16"/>
      <w:szCs w:val="16"/>
    </w:rPr>
  </w:style>
  <w:style w:type="paragraph" w:styleId="DocumentMap">
    <w:name w:val="Document Map"/>
    <w:basedOn w:val="Normal"/>
    <w:semiHidden/>
    <w:rsid w:val="004C6C5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4C6C51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4C6C51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4C6C51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4C6C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6C51"/>
    <w:rPr>
      <w:b/>
      <w:bCs/>
    </w:rPr>
  </w:style>
  <w:style w:type="paragraph" w:styleId="BalloonText">
    <w:name w:val="Balloon Text"/>
    <w:basedOn w:val="Normal"/>
    <w:semiHidden/>
    <w:rsid w:val="004C6C51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4C6C51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4C6C51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4C6C51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4C6C51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4C6C51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4C6C51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4C6C51"/>
  </w:style>
  <w:style w:type="paragraph" w:customStyle="1" w:styleId="OPM-blankline">
    <w:name w:val="OPM - blank line"/>
    <w:basedOn w:val="Normal"/>
    <w:rsid w:val="004C6C51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4C6C51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4C6C51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4C6C51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4C6C51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4C6C51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4C6C51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4C6C51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4C6C51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4C6C51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4C6C51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4C6C51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4C6C51"/>
    <w:rPr>
      <w:b w:val="0"/>
      <w:i/>
      <w:sz w:val="16"/>
    </w:rPr>
  </w:style>
  <w:style w:type="paragraph" w:customStyle="1" w:styleId="OPM-ruletype">
    <w:name w:val="OPM - rule type"/>
    <w:basedOn w:val="OPM-Heading3"/>
    <w:rsid w:val="004C6C51"/>
    <w:rPr>
      <w:i/>
    </w:rPr>
  </w:style>
  <w:style w:type="table" w:styleId="TableGrid">
    <w:name w:val="Table Grid"/>
    <w:basedOn w:val="TableNormal"/>
    <w:rsid w:val="004C6C51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4C6C51"/>
    <w:rPr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50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Sam</cp:lastModifiedBy>
  <cp:revision>13</cp:revision>
  <dcterms:created xsi:type="dcterms:W3CDTF">2012-07-20T01:24:00Z</dcterms:created>
  <dcterms:modified xsi:type="dcterms:W3CDTF">2018-10-05T05:24:00Z</dcterms:modified>
</cp:coreProperties>
</file>