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006E" w14:textId="7061515C" w:rsidR="00AC33F9" w:rsidRDefault="00AC33F9" w:rsidP="00AC33F9">
      <w:pPr>
        <w:pStyle w:val="Heading1"/>
        <w:jc w:val="center"/>
      </w:pPr>
      <w:bookmarkStart w:id="0" w:name="_Toc528662558"/>
      <w:bookmarkStart w:id="1" w:name="_Toc528665437"/>
      <w:bookmarkStart w:id="2" w:name="_Toc528665438"/>
      <w:bookmarkStart w:id="3" w:name="_Toc529791398"/>
      <w:r>
        <w:t>GST at Settlement</w:t>
      </w:r>
      <w:bookmarkEnd w:id="0"/>
      <w:bookmarkEnd w:id="1"/>
      <w:r>
        <w:t>: Documentation</w:t>
      </w:r>
      <w:bookmarkEnd w:id="3"/>
    </w:p>
    <w:sdt>
      <w:sdtPr>
        <w:rPr>
          <w:rFonts w:ascii="Times New Roman" w:eastAsia="Batang" w:hAnsi="Times New Roman" w:cs="Times New Roman"/>
          <w:color w:val="auto"/>
          <w:sz w:val="22"/>
          <w:szCs w:val="24"/>
          <w:lang w:val="en-AU"/>
        </w:rPr>
        <w:id w:val="1923377933"/>
        <w:docPartObj>
          <w:docPartGallery w:val="Table of Contents"/>
          <w:docPartUnique/>
        </w:docPartObj>
      </w:sdtPr>
      <w:sdtEndPr>
        <w:rPr>
          <w:b/>
          <w:bCs/>
          <w:noProof/>
        </w:rPr>
      </w:sdtEndPr>
      <w:sdtContent>
        <w:p w14:paraId="43F5A9F4" w14:textId="76947B7F" w:rsidR="00003D4E" w:rsidRDefault="00003D4E">
          <w:pPr>
            <w:pStyle w:val="TOCHeading"/>
          </w:pPr>
          <w:r>
            <w:t>Table of Contents</w:t>
          </w:r>
        </w:p>
        <w:p w14:paraId="5F38CD4C" w14:textId="2ECA67D8" w:rsidR="005753C7" w:rsidRDefault="00003D4E">
          <w:pPr>
            <w:pStyle w:val="TOC1"/>
            <w:tabs>
              <w:tab w:val="right" w:leader="dot" w:pos="8296"/>
            </w:tabs>
            <w:rPr>
              <w:rFonts w:asciiTheme="minorHAnsi" w:eastAsiaTheme="minorEastAsia" w:hAnsiTheme="minorHAnsi" w:cstheme="minorBidi"/>
              <w:noProof/>
              <w:szCs w:val="22"/>
              <w:lang w:eastAsia="en-AU"/>
            </w:rPr>
          </w:pPr>
          <w:r>
            <w:rPr>
              <w:b/>
              <w:bCs/>
              <w:noProof/>
            </w:rPr>
            <w:fldChar w:fldCharType="begin"/>
          </w:r>
          <w:r>
            <w:rPr>
              <w:b/>
              <w:bCs/>
              <w:noProof/>
            </w:rPr>
            <w:instrText xml:space="preserve"> TOC \o "1-3" \h \z \u </w:instrText>
          </w:r>
          <w:r>
            <w:rPr>
              <w:b/>
              <w:bCs/>
              <w:noProof/>
            </w:rPr>
            <w:fldChar w:fldCharType="separate"/>
          </w:r>
          <w:bookmarkStart w:id="4" w:name="_GoBack"/>
          <w:bookmarkEnd w:id="4"/>
          <w:r w:rsidR="005753C7" w:rsidRPr="00777DE9">
            <w:rPr>
              <w:rStyle w:val="Hyperlink"/>
              <w:noProof/>
            </w:rPr>
            <w:fldChar w:fldCharType="begin"/>
          </w:r>
          <w:r w:rsidR="005753C7" w:rsidRPr="00777DE9">
            <w:rPr>
              <w:rStyle w:val="Hyperlink"/>
              <w:noProof/>
            </w:rPr>
            <w:instrText xml:space="preserve"> </w:instrText>
          </w:r>
          <w:r w:rsidR="005753C7">
            <w:rPr>
              <w:noProof/>
            </w:rPr>
            <w:instrText>HYPERLINK \l "_Toc529791398"</w:instrText>
          </w:r>
          <w:r w:rsidR="005753C7" w:rsidRPr="00777DE9">
            <w:rPr>
              <w:rStyle w:val="Hyperlink"/>
              <w:noProof/>
            </w:rPr>
            <w:instrText xml:space="preserve"> </w:instrText>
          </w:r>
          <w:r w:rsidR="005753C7" w:rsidRPr="00777DE9">
            <w:rPr>
              <w:rStyle w:val="Hyperlink"/>
              <w:noProof/>
            </w:rPr>
          </w:r>
          <w:r w:rsidR="005753C7" w:rsidRPr="00777DE9">
            <w:rPr>
              <w:rStyle w:val="Hyperlink"/>
              <w:noProof/>
            </w:rPr>
            <w:fldChar w:fldCharType="separate"/>
          </w:r>
          <w:r w:rsidR="005753C7" w:rsidRPr="00777DE9">
            <w:rPr>
              <w:rStyle w:val="Hyperlink"/>
              <w:noProof/>
            </w:rPr>
            <w:t>GST at Settlement: Documentation</w:t>
          </w:r>
          <w:r w:rsidR="005753C7">
            <w:rPr>
              <w:noProof/>
              <w:webHidden/>
            </w:rPr>
            <w:tab/>
          </w:r>
          <w:r w:rsidR="005753C7">
            <w:rPr>
              <w:noProof/>
              <w:webHidden/>
            </w:rPr>
            <w:fldChar w:fldCharType="begin"/>
          </w:r>
          <w:r w:rsidR="005753C7">
            <w:rPr>
              <w:noProof/>
              <w:webHidden/>
            </w:rPr>
            <w:instrText xml:space="preserve"> PAGEREF _Toc529791398 \h </w:instrText>
          </w:r>
          <w:r w:rsidR="005753C7">
            <w:rPr>
              <w:noProof/>
              <w:webHidden/>
            </w:rPr>
          </w:r>
          <w:r w:rsidR="005753C7">
            <w:rPr>
              <w:noProof/>
              <w:webHidden/>
            </w:rPr>
            <w:fldChar w:fldCharType="separate"/>
          </w:r>
          <w:r w:rsidR="005753C7">
            <w:rPr>
              <w:noProof/>
              <w:webHidden/>
            </w:rPr>
            <w:t>1</w:t>
          </w:r>
          <w:r w:rsidR="005753C7">
            <w:rPr>
              <w:noProof/>
              <w:webHidden/>
            </w:rPr>
            <w:fldChar w:fldCharType="end"/>
          </w:r>
          <w:r w:rsidR="005753C7" w:rsidRPr="00777DE9">
            <w:rPr>
              <w:rStyle w:val="Hyperlink"/>
              <w:noProof/>
            </w:rPr>
            <w:fldChar w:fldCharType="end"/>
          </w:r>
        </w:p>
        <w:p w14:paraId="2128C164" w14:textId="4FE00C7C" w:rsidR="005753C7" w:rsidRDefault="005753C7">
          <w:pPr>
            <w:pStyle w:val="TOC2"/>
            <w:tabs>
              <w:tab w:val="right" w:leader="dot" w:pos="8296"/>
            </w:tabs>
            <w:rPr>
              <w:rFonts w:asciiTheme="minorHAnsi" w:eastAsiaTheme="minorEastAsia" w:hAnsiTheme="minorHAnsi" w:cstheme="minorBidi"/>
              <w:noProof/>
              <w:szCs w:val="22"/>
              <w:lang w:eastAsia="en-AU"/>
            </w:rPr>
          </w:pPr>
          <w:hyperlink w:anchor="_Toc529791399" w:history="1">
            <w:r w:rsidRPr="00777DE9">
              <w:rPr>
                <w:rStyle w:val="Hyperlink"/>
                <w:noProof/>
              </w:rPr>
              <w:t>General</w:t>
            </w:r>
            <w:r>
              <w:rPr>
                <w:noProof/>
                <w:webHidden/>
              </w:rPr>
              <w:tab/>
            </w:r>
            <w:r>
              <w:rPr>
                <w:noProof/>
                <w:webHidden/>
              </w:rPr>
              <w:fldChar w:fldCharType="begin"/>
            </w:r>
            <w:r>
              <w:rPr>
                <w:noProof/>
                <w:webHidden/>
              </w:rPr>
              <w:instrText xml:space="preserve"> PAGEREF _Toc529791399 \h </w:instrText>
            </w:r>
            <w:r>
              <w:rPr>
                <w:noProof/>
                <w:webHidden/>
              </w:rPr>
            </w:r>
            <w:r>
              <w:rPr>
                <w:noProof/>
                <w:webHidden/>
              </w:rPr>
              <w:fldChar w:fldCharType="separate"/>
            </w:r>
            <w:r>
              <w:rPr>
                <w:noProof/>
                <w:webHidden/>
              </w:rPr>
              <w:t>2</w:t>
            </w:r>
            <w:r>
              <w:rPr>
                <w:noProof/>
                <w:webHidden/>
              </w:rPr>
              <w:fldChar w:fldCharType="end"/>
            </w:r>
          </w:hyperlink>
        </w:p>
        <w:p w14:paraId="338FD892" w14:textId="542C2E98" w:rsidR="005753C7" w:rsidRDefault="005753C7">
          <w:pPr>
            <w:pStyle w:val="TOC3"/>
            <w:tabs>
              <w:tab w:val="right" w:leader="dot" w:pos="8296"/>
            </w:tabs>
            <w:rPr>
              <w:rFonts w:cstheme="minorBidi"/>
              <w:noProof/>
              <w:lang w:val="en-AU" w:eastAsia="en-AU"/>
            </w:rPr>
          </w:pPr>
          <w:hyperlink w:anchor="_Toc529791400" w:history="1">
            <w:r w:rsidRPr="00777DE9">
              <w:rPr>
                <w:rStyle w:val="Hyperlink"/>
                <w:i/>
                <w:noProof/>
              </w:rPr>
              <w:t>Intro</w:t>
            </w:r>
            <w:r>
              <w:rPr>
                <w:noProof/>
                <w:webHidden/>
              </w:rPr>
              <w:tab/>
            </w:r>
            <w:r>
              <w:rPr>
                <w:noProof/>
                <w:webHidden/>
              </w:rPr>
              <w:fldChar w:fldCharType="begin"/>
            </w:r>
            <w:r>
              <w:rPr>
                <w:noProof/>
                <w:webHidden/>
              </w:rPr>
              <w:instrText xml:space="preserve"> PAGEREF _Toc529791400 \h </w:instrText>
            </w:r>
            <w:r>
              <w:rPr>
                <w:noProof/>
                <w:webHidden/>
              </w:rPr>
            </w:r>
            <w:r>
              <w:rPr>
                <w:noProof/>
                <w:webHidden/>
              </w:rPr>
              <w:fldChar w:fldCharType="separate"/>
            </w:r>
            <w:r>
              <w:rPr>
                <w:noProof/>
                <w:webHidden/>
              </w:rPr>
              <w:t>2</w:t>
            </w:r>
            <w:r>
              <w:rPr>
                <w:noProof/>
                <w:webHidden/>
              </w:rPr>
              <w:fldChar w:fldCharType="end"/>
            </w:r>
          </w:hyperlink>
        </w:p>
        <w:p w14:paraId="30741834" w14:textId="6F4A97CF" w:rsidR="005753C7" w:rsidRDefault="005753C7">
          <w:pPr>
            <w:pStyle w:val="TOC3"/>
            <w:tabs>
              <w:tab w:val="right" w:leader="dot" w:pos="8296"/>
            </w:tabs>
            <w:rPr>
              <w:rFonts w:cstheme="minorBidi"/>
              <w:noProof/>
              <w:lang w:val="en-AU" w:eastAsia="en-AU"/>
            </w:rPr>
          </w:pPr>
          <w:hyperlink w:anchor="_Toc529791401" w:history="1">
            <w:r w:rsidRPr="00777DE9">
              <w:rPr>
                <w:rStyle w:val="Hyperlink"/>
                <w:i/>
                <w:noProof/>
              </w:rPr>
              <w:t>Purpose</w:t>
            </w:r>
            <w:r>
              <w:rPr>
                <w:noProof/>
                <w:webHidden/>
              </w:rPr>
              <w:tab/>
            </w:r>
            <w:r>
              <w:rPr>
                <w:noProof/>
                <w:webHidden/>
              </w:rPr>
              <w:fldChar w:fldCharType="begin"/>
            </w:r>
            <w:r>
              <w:rPr>
                <w:noProof/>
                <w:webHidden/>
              </w:rPr>
              <w:instrText xml:space="preserve"> PAGEREF _Toc529791401 \h </w:instrText>
            </w:r>
            <w:r>
              <w:rPr>
                <w:noProof/>
                <w:webHidden/>
              </w:rPr>
            </w:r>
            <w:r>
              <w:rPr>
                <w:noProof/>
                <w:webHidden/>
              </w:rPr>
              <w:fldChar w:fldCharType="separate"/>
            </w:r>
            <w:r>
              <w:rPr>
                <w:noProof/>
                <w:webHidden/>
              </w:rPr>
              <w:t>2</w:t>
            </w:r>
            <w:r>
              <w:rPr>
                <w:noProof/>
                <w:webHidden/>
              </w:rPr>
              <w:fldChar w:fldCharType="end"/>
            </w:r>
          </w:hyperlink>
        </w:p>
        <w:p w14:paraId="70D16173" w14:textId="6FCBF678" w:rsidR="005753C7" w:rsidRDefault="005753C7">
          <w:pPr>
            <w:pStyle w:val="TOC3"/>
            <w:tabs>
              <w:tab w:val="right" w:leader="dot" w:pos="8296"/>
            </w:tabs>
            <w:rPr>
              <w:rFonts w:cstheme="minorBidi"/>
              <w:noProof/>
              <w:lang w:val="en-AU" w:eastAsia="en-AU"/>
            </w:rPr>
          </w:pPr>
          <w:hyperlink w:anchor="_Toc529791402" w:history="1">
            <w:r w:rsidRPr="00777DE9">
              <w:rPr>
                <w:rStyle w:val="Hyperlink"/>
                <w:i/>
                <w:noProof/>
              </w:rPr>
              <w:t>Legislative Purpose &amp; Scope</w:t>
            </w:r>
            <w:r>
              <w:rPr>
                <w:noProof/>
                <w:webHidden/>
              </w:rPr>
              <w:tab/>
            </w:r>
            <w:r>
              <w:rPr>
                <w:noProof/>
                <w:webHidden/>
              </w:rPr>
              <w:fldChar w:fldCharType="begin"/>
            </w:r>
            <w:r>
              <w:rPr>
                <w:noProof/>
                <w:webHidden/>
              </w:rPr>
              <w:instrText xml:space="preserve"> PAGEREF _Toc529791402 \h </w:instrText>
            </w:r>
            <w:r>
              <w:rPr>
                <w:noProof/>
                <w:webHidden/>
              </w:rPr>
            </w:r>
            <w:r>
              <w:rPr>
                <w:noProof/>
                <w:webHidden/>
              </w:rPr>
              <w:fldChar w:fldCharType="separate"/>
            </w:r>
            <w:r>
              <w:rPr>
                <w:noProof/>
                <w:webHidden/>
              </w:rPr>
              <w:t>2</w:t>
            </w:r>
            <w:r>
              <w:rPr>
                <w:noProof/>
                <w:webHidden/>
              </w:rPr>
              <w:fldChar w:fldCharType="end"/>
            </w:r>
          </w:hyperlink>
        </w:p>
        <w:p w14:paraId="2B945B76" w14:textId="3DAEA8B3" w:rsidR="005753C7" w:rsidRDefault="005753C7">
          <w:pPr>
            <w:pStyle w:val="TOC3"/>
            <w:tabs>
              <w:tab w:val="right" w:leader="dot" w:pos="8296"/>
            </w:tabs>
            <w:rPr>
              <w:rFonts w:cstheme="minorBidi"/>
              <w:noProof/>
              <w:lang w:val="en-AU" w:eastAsia="en-AU"/>
            </w:rPr>
          </w:pPr>
          <w:hyperlink w:anchor="_Toc529791403" w:history="1">
            <w:r w:rsidRPr="00777DE9">
              <w:rPr>
                <w:rStyle w:val="Hyperlink"/>
                <w:i/>
                <w:noProof/>
              </w:rPr>
              <w:t>Audience</w:t>
            </w:r>
            <w:r>
              <w:rPr>
                <w:noProof/>
                <w:webHidden/>
              </w:rPr>
              <w:tab/>
            </w:r>
            <w:r>
              <w:rPr>
                <w:noProof/>
                <w:webHidden/>
              </w:rPr>
              <w:fldChar w:fldCharType="begin"/>
            </w:r>
            <w:r>
              <w:rPr>
                <w:noProof/>
                <w:webHidden/>
              </w:rPr>
              <w:instrText xml:space="preserve"> PAGEREF _Toc529791403 \h </w:instrText>
            </w:r>
            <w:r>
              <w:rPr>
                <w:noProof/>
                <w:webHidden/>
              </w:rPr>
            </w:r>
            <w:r>
              <w:rPr>
                <w:noProof/>
                <w:webHidden/>
              </w:rPr>
              <w:fldChar w:fldCharType="separate"/>
            </w:r>
            <w:r>
              <w:rPr>
                <w:noProof/>
                <w:webHidden/>
              </w:rPr>
              <w:t>2</w:t>
            </w:r>
            <w:r>
              <w:rPr>
                <w:noProof/>
                <w:webHidden/>
              </w:rPr>
              <w:fldChar w:fldCharType="end"/>
            </w:r>
          </w:hyperlink>
        </w:p>
        <w:p w14:paraId="758579E2" w14:textId="79100CC6" w:rsidR="005753C7" w:rsidRDefault="005753C7">
          <w:pPr>
            <w:pStyle w:val="TOC3"/>
            <w:tabs>
              <w:tab w:val="right" w:leader="dot" w:pos="8296"/>
            </w:tabs>
            <w:rPr>
              <w:rFonts w:cstheme="minorBidi"/>
              <w:noProof/>
              <w:lang w:val="en-AU" w:eastAsia="en-AU"/>
            </w:rPr>
          </w:pPr>
          <w:hyperlink w:anchor="_Toc529791404" w:history="1">
            <w:r w:rsidRPr="00777DE9">
              <w:rPr>
                <w:rStyle w:val="Hyperlink"/>
                <w:i/>
                <w:noProof/>
              </w:rPr>
              <w:t>Structure</w:t>
            </w:r>
            <w:r>
              <w:rPr>
                <w:noProof/>
                <w:webHidden/>
              </w:rPr>
              <w:tab/>
            </w:r>
            <w:r>
              <w:rPr>
                <w:noProof/>
                <w:webHidden/>
              </w:rPr>
              <w:fldChar w:fldCharType="begin"/>
            </w:r>
            <w:r>
              <w:rPr>
                <w:noProof/>
                <w:webHidden/>
              </w:rPr>
              <w:instrText xml:space="preserve"> PAGEREF _Toc529791404 \h </w:instrText>
            </w:r>
            <w:r>
              <w:rPr>
                <w:noProof/>
                <w:webHidden/>
              </w:rPr>
            </w:r>
            <w:r>
              <w:rPr>
                <w:noProof/>
                <w:webHidden/>
              </w:rPr>
              <w:fldChar w:fldCharType="separate"/>
            </w:r>
            <w:r>
              <w:rPr>
                <w:noProof/>
                <w:webHidden/>
              </w:rPr>
              <w:t>2</w:t>
            </w:r>
            <w:r>
              <w:rPr>
                <w:noProof/>
                <w:webHidden/>
              </w:rPr>
              <w:fldChar w:fldCharType="end"/>
            </w:r>
          </w:hyperlink>
        </w:p>
        <w:p w14:paraId="1CA1BFE6" w14:textId="348FA524" w:rsidR="005753C7" w:rsidRDefault="005753C7">
          <w:pPr>
            <w:pStyle w:val="TOC3"/>
            <w:tabs>
              <w:tab w:val="right" w:leader="dot" w:pos="8296"/>
            </w:tabs>
            <w:rPr>
              <w:rFonts w:cstheme="minorBidi"/>
              <w:noProof/>
              <w:lang w:val="en-AU" w:eastAsia="en-AU"/>
            </w:rPr>
          </w:pPr>
          <w:hyperlink w:anchor="_Toc529791405" w:history="1">
            <w:r w:rsidRPr="00777DE9">
              <w:rPr>
                <w:rStyle w:val="Hyperlink"/>
                <w:i/>
                <w:noProof/>
              </w:rPr>
              <w:t>Version</w:t>
            </w:r>
            <w:r>
              <w:rPr>
                <w:noProof/>
                <w:webHidden/>
              </w:rPr>
              <w:tab/>
            </w:r>
            <w:r>
              <w:rPr>
                <w:noProof/>
                <w:webHidden/>
              </w:rPr>
              <w:fldChar w:fldCharType="begin"/>
            </w:r>
            <w:r>
              <w:rPr>
                <w:noProof/>
                <w:webHidden/>
              </w:rPr>
              <w:instrText xml:space="preserve"> PAGEREF _Toc529791405 \h </w:instrText>
            </w:r>
            <w:r>
              <w:rPr>
                <w:noProof/>
                <w:webHidden/>
              </w:rPr>
            </w:r>
            <w:r>
              <w:rPr>
                <w:noProof/>
                <w:webHidden/>
              </w:rPr>
              <w:fldChar w:fldCharType="separate"/>
            </w:r>
            <w:r>
              <w:rPr>
                <w:noProof/>
                <w:webHidden/>
              </w:rPr>
              <w:t>2</w:t>
            </w:r>
            <w:r>
              <w:rPr>
                <w:noProof/>
                <w:webHidden/>
              </w:rPr>
              <w:fldChar w:fldCharType="end"/>
            </w:r>
          </w:hyperlink>
        </w:p>
        <w:p w14:paraId="044BAA82" w14:textId="3D6FA451" w:rsidR="005753C7" w:rsidRDefault="005753C7">
          <w:pPr>
            <w:pStyle w:val="TOC3"/>
            <w:tabs>
              <w:tab w:val="right" w:leader="dot" w:pos="8296"/>
            </w:tabs>
            <w:rPr>
              <w:rFonts w:cstheme="minorBidi"/>
              <w:noProof/>
              <w:lang w:val="en-AU" w:eastAsia="en-AU"/>
            </w:rPr>
          </w:pPr>
          <w:hyperlink w:anchor="_Toc529791406" w:history="1">
            <w:r w:rsidRPr="00777DE9">
              <w:rPr>
                <w:rStyle w:val="Hyperlink"/>
                <w:i/>
                <w:noProof/>
              </w:rPr>
              <w:t>GitHub Repository</w:t>
            </w:r>
            <w:r>
              <w:rPr>
                <w:noProof/>
                <w:webHidden/>
              </w:rPr>
              <w:tab/>
            </w:r>
            <w:r>
              <w:rPr>
                <w:noProof/>
                <w:webHidden/>
              </w:rPr>
              <w:fldChar w:fldCharType="begin"/>
            </w:r>
            <w:r>
              <w:rPr>
                <w:noProof/>
                <w:webHidden/>
              </w:rPr>
              <w:instrText xml:space="preserve"> PAGEREF _Toc529791406 \h </w:instrText>
            </w:r>
            <w:r>
              <w:rPr>
                <w:noProof/>
                <w:webHidden/>
              </w:rPr>
            </w:r>
            <w:r>
              <w:rPr>
                <w:noProof/>
                <w:webHidden/>
              </w:rPr>
              <w:fldChar w:fldCharType="separate"/>
            </w:r>
            <w:r>
              <w:rPr>
                <w:noProof/>
                <w:webHidden/>
              </w:rPr>
              <w:t>2</w:t>
            </w:r>
            <w:r>
              <w:rPr>
                <w:noProof/>
                <w:webHidden/>
              </w:rPr>
              <w:fldChar w:fldCharType="end"/>
            </w:r>
          </w:hyperlink>
        </w:p>
        <w:p w14:paraId="65D8E96F" w14:textId="547C9462" w:rsidR="005753C7" w:rsidRDefault="005753C7">
          <w:pPr>
            <w:pStyle w:val="TOC3"/>
            <w:tabs>
              <w:tab w:val="right" w:leader="dot" w:pos="8296"/>
            </w:tabs>
            <w:rPr>
              <w:rFonts w:cstheme="minorBidi"/>
              <w:noProof/>
              <w:lang w:val="en-AU" w:eastAsia="en-AU"/>
            </w:rPr>
          </w:pPr>
          <w:hyperlink w:anchor="_Toc529791407" w:history="1">
            <w:r w:rsidRPr="00777DE9">
              <w:rPr>
                <w:rStyle w:val="Hyperlink"/>
                <w:i/>
                <w:noProof/>
              </w:rPr>
              <w:t>Authors</w:t>
            </w:r>
            <w:r>
              <w:rPr>
                <w:noProof/>
                <w:webHidden/>
              </w:rPr>
              <w:tab/>
            </w:r>
            <w:r>
              <w:rPr>
                <w:noProof/>
                <w:webHidden/>
              </w:rPr>
              <w:fldChar w:fldCharType="begin"/>
            </w:r>
            <w:r>
              <w:rPr>
                <w:noProof/>
                <w:webHidden/>
              </w:rPr>
              <w:instrText xml:space="preserve"> PAGEREF _Toc529791407 \h </w:instrText>
            </w:r>
            <w:r>
              <w:rPr>
                <w:noProof/>
                <w:webHidden/>
              </w:rPr>
            </w:r>
            <w:r>
              <w:rPr>
                <w:noProof/>
                <w:webHidden/>
              </w:rPr>
              <w:fldChar w:fldCharType="separate"/>
            </w:r>
            <w:r>
              <w:rPr>
                <w:noProof/>
                <w:webHidden/>
              </w:rPr>
              <w:t>2</w:t>
            </w:r>
            <w:r>
              <w:rPr>
                <w:noProof/>
                <w:webHidden/>
              </w:rPr>
              <w:fldChar w:fldCharType="end"/>
            </w:r>
          </w:hyperlink>
        </w:p>
        <w:p w14:paraId="4D80279B" w14:textId="25C29DBC" w:rsidR="005753C7" w:rsidRDefault="005753C7">
          <w:pPr>
            <w:pStyle w:val="TOC2"/>
            <w:tabs>
              <w:tab w:val="right" w:leader="dot" w:pos="8296"/>
            </w:tabs>
            <w:rPr>
              <w:rFonts w:asciiTheme="minorHAnsi" w:eastAsiaTheme="minorEastAsia" w:hAnsiTheme="minorHAnsi" w:cstheme="minorBidi"/>
              <w:noProof/>
              <w:szCs w:val="22"/>
              <w:lang w:eastAsia="en-AU"/>
            </w:rPr>
          </w:pPr>
          <w:hyperlink w:anchor="_Toc529791408" w:history="1">
            <w:r w:rsidRPr="00777DE9">
              <w:rPr>
                <w:rStyle w:val="Hyperlink"/>
                <w:noProof/>
              </w:rPr>
              <w:t>Licence</w:t>
            </w:r>
            <w:r>
              <w:rPr>
                <w:noProof/>
                <w:webHidden/>
              </w:rPr>
              <w:tab/>
            </w:r>
            <w:r>
              <w:rPr>
                <w:noProof/>
                <w:webHidden/>
              </w:rPr>
              <w:fldChar w:fldCharType="begin"/>
            </w:r>
            <w:r>
              <w:rPr>
                <w:noProof/>
                <w:webHidden/>
              </w:rPr>
              <w:instrText xml:space="preserve"> PAGEREF _Toc529791408 \h </w:instrText>
            </w:r>
            <w:r>
              <w:rPr>
                <w:noProof/>
                <w:webHidden/>
              </w:rPr>
            </w:r>
            <w:r>
              <w:rPr>
                <w:noProof/>
                <w:webHidden/>
              </w:rPr>
              <w:fldChar w:fldCharType="separate"/>
            </w:r>
            <w:r>
              <w:rPr>
                <w:noProof/>
                <w:webHidden/>
              </w:rPr>
              <w:t>3</w:t>
            </w:r>
            <w:r>
              <w:rPr>
                <w:noProof/>
                <w:webHidden/>
              </w:rPr>
              <w:fldChar w:fldCharType="end"/>
            </w:r>
          </w:hyperlink>
        </w:p>
        <w:p w14:paraId="487C4ECF" w14:textId="1E538A03" w:rsidR="005753C7" w:rsidRDefault="005753C7">
          <w:pPr>
            <w:pStyle w:val="TOC3"/>
            <w:tabs>
              <w:tab w:val="right" w:leader="dot" w:pos="8296"/>
            </w:tabs>
            <w:rPr>
              <w:rFonts w:cstheme="minorBidi"/>
              <w:noProof/>
              <w:lang w:val="en-AU" w:eastAsia="en-AU"/>
            </w:rPr>
          </w:pPr>
          <w:hyperlink w:anchor="_Toc529791409" w:history="1">
            <w:r w:rsidRPr="00777DE9">
              <w:rPr>
                <w:rStyle w:val="Hyperlink"/>
                <w:i/>
                <w:noProof/>
              </w:rPr>
              <w:t>Overview</w:t>
            </w:r>
            <w:r>
              <w:rPr>
                <w:noProof/>
                <w:webHidden/>
              </w:rPr>
              <w:tab/>
            </w:r>
            <w:r>
              <w:rPr>
                <w:noProof/>
                <w:webHidden/>
              </w:rPr>
              <w:fldChar w:fldCharType="begin"/>
            </w:r>
            <w:r>
              <w:rPr>
                <w:noProof/>
                <w:webHidden/>
              </w:rPr>
              <w:instrText xml:space="preserve"> PAGEREF _Toc529791409 \h </w:instrText>
            </w:r>
            <w:r>
              <w:rPr>
                <w:noProof/>
                <w:webHidden/>
              </w:rPr>
            </w:r>
            <w:r>
              <w:rPr>
                <w:noProof/>
                <w:webHidden/>
              </w:rPr>
              <w:fldChar w:fldCharType="separate"/>
            </w:r>
            <w:r>
              <w:rPr>
                <w:noProof/>
                <w:webHidden/>
              </w:rPr>
              <w:t>3</w:t>
            </w:r>
            <w:r>
              <w:rPr>
                <w:noProof/>
                <w:webHidden/>
              </w:rPr>
              <w:fldChar w:fldCharType="end"/>
            </w:r>
          </w:hyperlink>
        </w:p>
        <w:p w14:paraId="63E82B72" w14:textId="54522164" w:rsidR="005753C7" w:rsidRDefault="005753C7">
          <w:pPr>
            <w:pStyle w:val="TOC3"/>
            <w:tabs>
              <w:tab w:val="right" w:leader="dot" w:pos="8296"/>
            </w:tabs>
            <w:rPr>
              <w:rFonts w:cstheme="minorBidi"/>
              <w:noProof/>
              <w:lang w:val="en-AU" w:eastAsia="en-AU"/>
            </w:rPr>
          </w:pPr>
          <w:hyperlink w:anchor="_Toc529791410" w:history="1">
            <w:r w:rsidRPr="00777DE9">
              <w:rPr>
                <w:rStyle w:val="Hyperlink"/>
                <w:i/>
                <w:noProof/>
              </w:rPr>
              <w:t>Collection Notice</w:t>
            </w:r>
            <w:r>
              <w:rPr>
                <w:noProof/>
                <w:webHidden/>
              </w:rPr>
              <w:tab/>
            </w:r>
            <w:r>
              <w:rPr>
                <w:noProof/>
                <w:webHidden/>
              </w:rPr>
              <w:fldChar w:fldCharType="begin"/>
            </w:r>
            <w:r>
              <w:rPr>
                <w:noProof/>
                <w:webHidden/>
              </w:rPr>
              <w:instrText xml:space="preserve"> PAGEREF _Toc529791410 \h </w:instrText>
            </w:r>
            <w:r>
              <w:rPr>
                <w:noProof/>
                <w:webHidden/>
              </w:rPr>
            </w:r>
            <w:r>
              <w:rPr>
                <w:noProof/>
                <w:webHidden/>
              </w:rPr>
              <w:fldChar w:fldCharType="separate"/>
            </w:r>
            <w:r>
              <w:rPr>
                <w:noProof/>
                <w:webHidden/>
              </w:rPr>
              <w:t>3</w:t>
            </w:r>
            <w:r>
              <w:rPr>
                <w:noProof/>
                <w:webHidden/>
              </w:rPr>
              <w:fldChar w:fldCharType="end"/>
            </w:r>
          </w:hyperlink>
        </w:p>
        <w:p w14:paraId="5CD7A2DB" w14:textId="2012F7A0" w:rsidR="005753C7" w:rsidRDefault="005753C7">
          <w:pPr>
            <w:pStyle w:val="TOC3"/>
            <w:tabs>
              <w:tab w:val="right" w:leader="dot" w:pos="8296"/>
            </w:tabs>
            <w:rPr>
              <w:rFonts w:cstheme="minorBidi"/>
              <w:noProof/>
              <w:lang w:val="en-AU" w:eastAsia="en-AU"/>
            </w:rPr>
          </w:pPr>
          <w:hyperlink w:anchor="_Toc529791411" w:history="1">
            <w:r w:rsidRPr="00777DE9">
              <w:rPr>
                <w:rStyle w:val="Hyperlink"/>
                <w:i/>
                <w:noProof/>
              </w:rPr>
              <w:t>Accuracy, completeness and timeliness of information</w:t>
            </w:r>
            <w:r>
              <w:rPr>
                <w:noProof/>
                <w:webHidden/>
              </w:rPr>
              <w:tab/>
            </w:r>
            <w:r>
              <w:rPr>
                <w:noProof/>
                <w:webHidden/>
              </w:rPr>
              <w:fldChar w:fldCharType="begin"/>
            </w:r>
            <w:r>
              <w:rPr>
                <w:noProof/>
                <w:webHidden/>
              </w:rPr>
              <w:instrText xml:space="preserve"> PAGEREF _Toc529791411 \h </w:instrText>
            </w:r>
            <w:r>
              <w:rPr>
                <w:noProof/>
                <w:webHidden/>
              </w:rPr>
            </w:r>
            <w:r>
              <w:rPr>
                <w:noProof/>
                <w:webHidden/>
              </w:rPr>
              <w:fldChar w:fldCharType="separate"/>
            </w:r>
            <w:r>
              <w:rPr>
                <w:noProof/>
                <w:webHidden/>
              </w:rPr>
              <w:t>3</w:t>
            </w:r>
            <w:r>
              <w:rPr>
                <w:noProof/>
                <w:webHidden/>
              </w:rPr>
              <w:fldChar w:fldCharType="end"/>
            </w:r>
          </w:hyperlink>
        </w:p>
        <w:p w14:paraId="578FA1B8" w14:textId="711FFFAC" w:rsidR="005753C7" w:rsidRDefault="005753C7">
          <w:pPr>
            <w:pStyle w:val="TOC3"/>
            <w:tabs>
              <w:tab w:val="right" w:leader="dot" w:pos="8296"/>
            </w:tabs>
            <w:rPr>
              <w:rFonts w:cstheme="minorBidi"/>
              <w:noProof/>
              <w:lang w:val="en-AU" w:eastAsia="en-AU"/>
            </w:rPr>
          </w:pPr>
          <w:hyperlink w:anchor="_Toc529791412" w:history="1">
            <w:r w:rsidRPr="00777DE9">
              <w:rPr>
                <w:rStyle w:val="Hyperlink"/>
                <w:i/>
                <w:noProof/>
              </w:rPr>
              <w:t>Linked Sites</w:t>
            </w:r>
            <w:r>
              <w:rPr>
                <w:noProof/>
                <w:webHidden/>
              </w:rPr>
              <w:tab/>
            </w:r>
            <w:r>
              <w:rPr>
                <w:noProof/>
                <w:webHidden/>
              </w:rPr>
              <w:fldChar w:fldCharType="begin"/>
            </w:r>
            <w:r>
              <w:rPr>
                <w:noProof/>
                <w:webHidden/>
              </w:rPr>
              <w:instrText xml:space="preserve"> PAGEREF _Toc529791412 \h </w:instrText>
            </w:r>
            <w:r>
              <w:rPr>
                <w:noProof/>
                <w:webHidden/>
              </w:rPr>
            </w:r>
            <w:r>
              <w:rPr>
                <w:noProof/>
                <w:webHidden/>
              </w:rPr>
              <w:fldChar w:fldCharType="separate"/>
            </w:r>
            <w:r>
              <w:rPr>
                <w:noProof/>
                <w:webHidden/>
              </w:rPr>
              <w:t>3</w:t>
            </w:r>
            <w:r>
              <w:rPr>
                <w:noProof/>
                <w:webHidden/>
              </w:rPr>
              <w:fldChar w:fldCharType="end"/>
            </w:r>
          </w:hyperlink>
        </w:p>
        <w:p w14:paraId="3C3BFAD8" w14:textId="7A02ABD9" w:rsidR="005753C7" w:rsidRDefault="005753C7">
          <w:pPr>
            <w:pStyle w:val="TOC3"/>
            <w:tabs>
              <w:tab w:val="right" w:leader="dot" w:pos="8296"/>
            </w:tabs>
            <w:rPr>
              <w:rFonts w:cstheme="minorBidi"/>
              <w:noProof/>
              <w:lang w:val="en-AU" w:eastAsia="en-AU"/>
            </w:rPr>
          </w:pPr>
          <w:hyperlink w:anchor="_Toc529791413" w:history="1">
            <w:r w:rsidRPr="00777DE9">
              <w:rPr>
                <w:rStyle w:val="Hyperlink"/>
                <w:i/>
                <w:noProof/>
              </w:rPr>
              <w:t>Intellectual Property Rights</w:t>
            </w:r>
            <w:r>
              <w:rPr>
                <w:noProof/>
                <w:webHidden/>
              </w:rPr>
              <w:tab/>
            </w:r>
            <w:r>
              <w:rPr>
                <w:noProof/>
                <w:webHidden/>
              </w:rPr>
              <w:fldChar w:fldCharType="begin"/>
            </w:r>
            <w:r>
              <w:rPr>
                <w:noProof/>
                <w:webHidden/>
              </w:rPr>
              <w:instrText xml:space="preserve"> PAGEREF _Toc529791413 \h </w:instrText>
            </w:r>
            <w:r>
              <w:rPr>
                <w:noProof/>
                <w:webHidden/>
              </w:rPr>
            </w:r>
            <w:r>
              <w:rPr>
                <w:noProof/>
                <w:webHidden/>
              </w:rPr>
              <w:fldChar w:fldCharType="separate"/>
            </w:r>
            <w:r>
              <w:rPr>
                <w:noProof/>
                <w:webHidden/>
              </w:rPr>
              <w:t>3</w:t>
            </w:r>
            <w:r>
              <w:rPr>
                <w:noProof/>
                <w:webHidden/>
              </w:rPr>
              <w:fldChar w:fldCharType="end"/>
            </w:r>
          </w:hyperlink>
        </w:p>
        <w:p w14:paraId="6412F2A1" w14:textId="608086B9" w:rsidR="005753C7" w:rsidRDefault="005753C7">
          <w:pPr>
            <w:pStyle w:val="TOC3"/>
            <w:tabs>
              <w:tab w:val="right" w:leader="dot" w:pos="8296"/>
            </w:tabs>
            <w:rPr>
              <w:rFonts w:cstheme="minorBidi"/>
              <w:noProof/>
              <w:lang w:val="en-AU" w:eastAsia="en-AU"/>
            </w:rPr>
          </w:pPr>
          <w:hyperlink w:anchor="_Toc529791414" w:history="1">
            <w:r w:rsidRPr="00777DE9">
              <w:rPr>
                <w:rStyle w:val="Hyperlink"/>
                <w:i/>
                <w:noProof/>
              </w:rPr>
              <w:t>No Commercial Use</w:t>
            </w:r>
            <w:r>
              <w:rPr>
                <w:noProof/>
                <w:webHidden/>
              </w:rPr>
              <w:tab/>
            </w:r>
            <w:r>
              <w:rPr>
                <w:noProof/>
                <w:webHidden/>
              </w:rPr>
              <w:fldChar w:fldCharType="begin"/>
            </w:r>
            <w:r>
              <w:rPr>
                <w:noProof/>
                <w:webHidden/>
              </w:rPr>
              <w:instrText xml:space="preserve"> PAGEREF _Toc529791414 \h </w:instrText>
            </w:r>
            <w:r>
              <w:rPr>
                <w:noProof/>
                <w:webHidden/>
              </w:rPr>
            </w:r>
            <w:r>
              <w:rPr>
                <w:noProof/>
                <w:webHidden/>
              </w:rPr>
              <w:fldChar w:fldCharType="separate"/>
            </w:r>
            <w:r>
              <w:rPr>
                <w:noProof/>
                <w:webHidden/>
              </w:rPr>
              <w:t>4</w:t>
            </w:r>
            <w:r>
              <w:rPr>
                <w:noProof/>
                <w:webHidden/>
              </w:rPr>
              <w:fldChar w:fldCharType="end"/>
            </w:r>
          </w:hyperlink>
        </w:p>
        <w:p w14:paraId="45F2F33D" w14:textId="3CADDCC5" w:rsidR="005753C7" w:rsidRDefault="005753C7">
          <w:pPr>
            <w:pStyle w:val="TOC3"/>
            <w:tabs>
              <w:tab w:val="right" w:leader="dot" w:pos="8296"/>
            </w:tabs>
            <w:rPr>
              <w:rFonts w:cstheme="minorBidi"/>
              <w:noProof/>
              <w:lang w:val="en-AU" w:eastAsia="en-AU"/>
            </w:rPr>
          </w:pPr>
          <w:hyperlink w:anchor="_Toc529791415" w:history="1">
            <w:r w:rsidRPr="00777DE9">
              <w:rPr>
                <w:rStyle w:val="Hyperlink"/>
                <w:i/>
                <w:noProof/>
              </w:rPr>
              <w:t>Unacceptable Activity</w:t>
            </w:r>
            <w:r>
              <w:rPr>
                <w:noProof/>
                <w:webHidden/>
              </w:rPr>
              <w:tab/>
            </w:r>
            <w:r>
              <w:rPr>
                <w:noProof/>
                <w:webHidden/>
              </w:rPr>
              <w:fldChar w:fldCharType="begin"/>
            </w:r>
            <w:r>
              <w:rPr>
                <w:noProof/>
                <w:webHidden/>
              </w:rPr>
              <w:instrText xml:space="preserve"> PAGEREF _Toc529791415 \h </w:instrText>
            </w:r>
            <w:r>
              <w:rPr>
                <w:noProof/>
                <w:webHidden/>
              </w:rPr>
            </w:r>
            <w:r>
              <w:rPr>
                <w:noProof/>
                <w:webHidden/>
              </w:rPr>
              <w:fldChar w:fldCharType="separate"/>
            </w:r>
            <w:r>
              <w:rPr>
                <w:noProof/>
                <w:webHidden/>
              </w:rPr>
              <w:t>4</w:t>
            </w:r>
            <w:r>
              <w:rPr>
                <w:noProof/>
                <w:webHidden/>
              </w:rPr>
              <w:fldChar w:fldCharType="end"/>
            </w:r>
          </w:hyperlink>
        </w:p>
        <w:p w14:paraId="146A4274" w14:textId="74179268" w:rsidR="005753C7" w:rsidRDefault="005753C7">
          <w:pPr>
            <w:pStyle w:val="TOC3"/>
            <w:tabs>
              <w:tab w:val="right" w:leader="dot" w:pos="8296"/>
            </w:tabs>
            <w:rPr>
              <w:rFonts w:cstheme="minorBidi"/>
              <w:noProof/>
              <w:lang w:val="en-AU" w:eastAsia="en-AU"/>
            </w:rPr>
          </w:pPr>
          <w:hyperlink w:anchor="_Toc529791416" w:history="1">
            <w:r w:rsidRPr="00777DE9">
              <w:rPr>
                <w:rStyle w:val="Hyperlink"/>
                <w:i/>
                <w:noProof/>
              </w:rPr>
              <w:t>Warranties and Disclaimers</w:t>
            </w:r>
            <w:r>
              <w:rPr>
                <w:noProof/>
                <w:webHidden/>
              </w:rPr>
              <w:tab/>
            </w:r>
            <w:r>
              <w:rPr>
                <w:noProof/>
                <w:webHidden/>
              </w:rPr>
              <w:fldChar w:fldCharType="begin"/>
            </w:r>
            <w:r>
              <w:rPr>
                <w:noProof/>
                <w:webHidden/>
              </w:rPr>
              <w:instrText xml:space="preserve"> PAGEREF _Toc529791416 \h </w:instrText>
            </w:r>
            <w:r>
              <w:rPr>
                <w:noProof/>
                <w:webHidden/>
              </w:rPr>
            </w:r>
            <w:r>
              <w:rPr>
                <w:noProof/>
                <w:webHidden/>
              </w:rPr>
              <w:fldChar w:fldCharType="separate"/>
            </w:r>
            <w:r>
              <w:rPr>
                <w:noProof/>
                <w:webHidden/>
              </w:rPr>
              <w:t>4</w:t>
            </w:r>
            <w:r>
              <w:rPr>
                <w:noProof/>
                <w:webHidden/>
              </w:rPr>
              <w:fldChar w:fldCharType="end"/>
            </w:r>
          </w:hyperlink>
        </w:p>
        <w:p w14:paraId="4B842712" w14:textId="3119AF98" w:rsidR="005753C7" w:rsidRDefault="005753C7">
          <w:pPr>
            <w:pStyle w:val="TOC3"/>
            <w:tabs>
              <w:tab w:val="right" w:leader="dot" w:pos="8296"/>
            </w:tabs>
            <w:rPr>
              <w:rFonts w:cstheme="minorBidi"/>
              <w:noProof/>
              <w:lang w:val="en-AU" w:eastAsia="en-AU"/>
            </w:rPr>
          </w:pPr>
          <w:hyperlink w:anchor="_Toc529791417" w:history="1">
            <w:r w:rsidRPr="00777DE9">
              <w:rPr>
                <w:rStyle w:val="Hyperlink"/>
                <w:i/>
                <w:noProof/>
              </w:rPr>
              <w:t>Liability</w:t>
            </w:r>
            <w:r>
              <w:rPr>
                <w:noProof/>
                <w:webHidden/>
              </w:rPr>
              <w:tab/>
            </w:r>
            <w:r>
              <w:rPr>
                <w:noProof/>
                <w:webHidden/>
              </w:rPr>
              <w:fldChar w:fldCharType="begin"/>
            </w:r>
            <w:r>
              <w:rPr>
                <w:noProof/>
                <w:webHidden/>
              </w:rPr>
              <w:instrText xml:space="preserve"> PAGEREF _Toc529791417 \h </w:instrText>
            </w:r>
            <w:r>
              <w:rPr>
                <w:noProof/>
                <w:webHidden/>
              </w:rPr>
            </w:r>
            <w:r>
              <w:rPr>
                <w:noProof/>
                <w:webHidden/>
              </w:rPr>
              <w:fldChar w:fldCharType="separate"/>
            </w:r>
            <w:r>
              <w:rPr>
                <w:noProof/>
                <w:webHidden/>
              </w:rPr>
              <w:t>5</w:t>
            </w:r>
            <w:r>
              <w:rPr>
                <w:noProof/>
                <w:webHidden/>
              </w:rPr>
              <w:fldChar w:fldCharType="end"/>
            </w:r>
          </w:hyperlink>
        </w:p>
        <w:p w14:paraId="27DBA998" w14:textId="0F524465" w:rsidR="005753C7" w:rsidRDefault="005753C7">
          <w:pPr>
            <w:pStyle w:val="TOC3"/>
            <w:tabs>
              <w:tab w:val="right" w:leader="dot" w:pos="8296"/>
            </w:tabs>
            <w:rPr>
              <w:rFonts w:cstheme="minorBidi"/>
              <w:noProof/>
              <w:lang w:val="en-AU" w:eastAsia="en-AU"/>
            </w:rPr>
          </w:pPr>
          <w:hyperlink w:anchor="_Toc529791418" w:history="1">
            <w:r w:rsidRPr="00777DE9">
              <w:rPr>
                <w:rStyle w:val="Hyperlink"/>
                <w:i/>
                <w:noProof/>
              </w:rPr>
              <w:t>Jurisdictions and Governing Law</w:t>
            </w:r>
            <w:r>
              <w:rPr>
                <w:noProof/>
                <w:webHidden/>
              </w:rPr>
              <w:tab/>
            </w:r>
            <w:r>
              <w:rPr>
                <w:noProof/>
                <w:webHidden/>
              </w:rPr>
              <w:fldChar w:fldCharType="begin"/>
            </w:r>
            <w:r>
              <w:rPr>
                <w:noProof/>
                <w:webHidden/>
              </w:rPr>
              <w:instrText xml:space="preserve"> PAGEREF _Toc529791418 \h </w:instrText>
            </w:r>
            <w:r>
              <w:rPr>
                <w:noProof/>
                <w:webHidden/>
              </w:rPr>
            </w:r>
            <w:r>
              <w:rPr>
                <w:noProof/>
                <w:webHidden/>
              </w:rPr>
              <w:fldChar w:fldCharType="separate"/>
            </w:r>
            <w:r>
              <w:rPr>
                <w:noProof/>
                <w:webHidden/>
              </w:rPr>
              <w:t>5</w:t>
            </w:r>
            <w:r>
              <w:rPr>
                <w:noProof/>
                <w:webHidden/>
              </w:rPr>
              <w:fldChar w:fldCharType="end"/>
            </w:r>
          </w:hyperlink>
        </w:p>
        <w:p w14:paraId="3105EDB5" w14:textId="2E80DDF8" w:rsidR="005753C7" w:rsidRDefault="005753C7">
          <w:pPr>
            <w:pStyle w:val="TOC2"/>
            <w:tabs>
              <w:tab w:val="right" w:leader="dot" w:pos="8296"/>
            </w:tabs>
            <w:rPr>
              <w:rFonts w:asciiTheme="minorHAnsi" w:eastAsiaTheme="minorEastAsia" w:hAnsiTheme="minorHAnsi" w:cstheme="minorBidi"/>
              <w:noProof/>
              <w:szCs w:val="22"/>
              <w:lang w:eastAsia="en-AU"/>
            </w:rPr>
          </w:pPr>
          <w:hyperlink w:anchor="_Toc529791419" w:history="1">
            <w:r w:rsidRPr="00777DE9">
              <w:rPr>
                <w:rStyle w:val="Hyperlink"/>
                <w:noProof/>
              </w:rPr>
              <w:t>Sources</w:t>
            </w:r>
            <w:r>
              <w:rPr>
                <w:noProof/>
                <w:webHidden/>
              </w:rPr>
              <w:tab/>
            </w:r>
            <w:r>
              <w:rPr>
                <w:noProof/>
                <w:webHidden/>
              </w:rPr>
              <w:fldChar w:fldCharType="begin"/>
            </w:r>
            <w:r>
              <w:rPr>
                <w:noProof/>
                <w:webHidden/>
              </w:rPr>
              <w:instrText xml:space="preserve"> PAGEREF _Toc529791419 \h </w:instrText>
            </w:r>
            <w:r>
              <w:rPr>
                <w:noProof/>
                <w:webHidden/>
              </w:rPr>
            </w:r>
            <w:r>
              <w:rPr>
                <w:noProof/>
                <w:webHidden/>
              </w:rPr>
              <w:fldChar w:fldCharType="separate"/>
            </w:r>
            <w:r>
              <w:rPr>
                <w:noProof/>
                <w:webHidden/>
              </w:rPr>
              <w:t>5</w:t>
            </w:r>
            <w:r>
              <w:rPr>
                <w:noProof/>
                <w:webHidden/>
              </w:rPr>
              <w:fldChar w:fldCharType="end"/>
            </w:r>
          </w:hyperlink>
        </w:p>
        <w:p w14:paraId="4285C4C4" w14:textId="1ED7FE05" w:rsidR="00003D4E" w:rsidRDefault="00003D4E">
          <w:r>
            <w:rPr>
              <w:b/>
              <w:bCs/>
              <w:noProof/>
            </w:rPr>
            <w:fldChar w:fldCharType="end"/>
          </w:r>
        </w:p>
      </w:sdtContent>
    </w:sdt>
    <w:p w14:paraId="607B2743" w14:textId="77777777" w:rsidR="00003D4E" w:rsidRPr="00003D4E" w:rsidRDefault="00003D4E" w:rsidP="00003D4E"/>
    <w:bookmarkEnd w:id="2"/>
    <w:p w14:paraId="163AD585" w14:textId="77777777" w:rsidR="00003D4E" w:rsidRDefault="00003D4E">
      <w:pPr>
        <w:spacing w:after="0"/>
        <w:rPr>
          <w:rFonts w:ascii="Arial" w:hAnsi="Arial" w:cs="Arial"/>
          <w:b/>
          <w:bCs/>
          <w:iCs/>
          <w:sz w:val="24"/>
          <w:szCs w:val="28"/>
        </w:rPr>
      </w:pPr>
      <w:r>
        <w:br w:type="page"/>
      </w:r>
    </w:p>
    <w:p w14:paraId="10914266" w14:textId="2C9CCB95" w:rsidR="00AC33F9" w:rsidRDefault="00003D4E" w:rsidP="00AC33F9">
      <w:pPr>
        <w:pStyle w:val="Heading2"/>
        <w:jc w:val="center"/>
      </w:pPr>
      <w:bookmarkStart w:id="5" w:name="_Toc529791399"/>
      <w:r>
        <w:lastRenderedPageBreak/>
        <w:t>General</w:t>
      </w:r>
      <w:bookmarkEnd w:id="5"/>
    </w:p>
    <w:p w14:paraId="2FACECA4" w14:textId="2F1D7966" w:rsidR="00AC33F9" w:rsidRPr="00003D4E" w:rsidRDefault="00003D4E" w:rsidP="00003D4E">
      <w:pPr>
        <w:pStyle w:val="Heading3"/>
        <w:jc w:val="center"/>
        <w:rPr>
          <w:i/>
        </w:rPr>
      </w:pPr>
      <w:bookmarkStart w:id="6" w:name="_Toc529791400"/>
      <w:r w:rsidRPr="00003D4E">
        <w:rPr>
          <w:i/>
        </w:rPr>
        <w:t>Intro</w:t>
      </w:r>
      <w:bookmarkEnd w:id="6"/>
    </w:p>
    <w:p w14:paraId="17FF2227" w14:textId="0601209C" w:rsidR="00AC33F9" w:rsidRPr="00003D4E" w:rsidRDefault="009E42F5" w:rsidP="00AC33F9">
      <w:pPr>
        <w:pStyle w:val="ListParagraph"/>
        <w:numPr>
          <w:ilvl w:val="0"/>
          <w:numId w:val="43"/>
        </w:numPr>
      </w:pPr>
      <w:r>
        <w:t>This Ruleb</w:t>
      </w:r>
      <w:r w:rsidR="00AC33F9">
        <w:t>ase, attempts to organise the GST notification and withholding requirements for sellers and purchasers of residential property into an Oracle Policy Modelling Document.</w:t>
      </w:r>
    </w:p>
    <w:p w14:paraId="31CDEC17" w14:textId="77777777" w:rsidR="00AC33F9" w:rsidRPr="00003D4E" w:rsidRDefault="00AC33F9" w:rsidP="00003D4E">
      <w:pPr>
        <w:pStyle w:val="Heading3"/>
        <w:jc w:val="center"/>
        <w:rPr>
          <w:i/>
        </w:rPr>
      </w:pPr>
      <w:bookmarkStart w:id="7" w:name="_Toc529791401"/>
      <w:r w:rsidRPr="00003D4E">
        <w:rPr>
          <w:i/>
        </w:rPr>
        <w:t>Purpose</w:t>
      </w:r>
      <w:bookmarkEnd w:id="7"/>
    </w:p>
    <w:p w14:paraId="43E6F17E" w14:textId="77777777" w:rsidR="00AC33F9" w:rsidRDefault="00AC33F9" w:rsidP="00AC33F9">
      <w:pPr>
        <w:pStyle w:val="ListParagraph"/>
        <w:numPr>
          <w:ilvl w:val="0"/>
          <w:numId w:val="43"/>
        </w:numPr>
      </w:pPr>
      <w:r>
        <w:t>This Program will explain how the following amendment apply:</w:t>
      </w:r>
    </w:p>
    <w:p w14:paraId="0DCB3F06" w14:textId="77777777" w:rsidR="00AC33F9" w:rsidRDefault="00AC33F9" w:rsidP="00AC33F9">
      <w:pPr>
        <w:pStyle w:val="ListParagraph"/>
        <w:numPr>
          <w:ilvl w:val="1"/>
          <w:numId w:val="43"/>
        </w:numPr>
      </w:pPr>
      <w:r>
        <w:t>The types of suppliers for which purchasers are required to pay;</w:t>
      </w:r>
    </w:p>
    <w:p w14:paraId="493D9143" w14:textId="77777777" w:rsidR="00AC33F9" w:rsidRDefault="00AC33F9" w:rsidP="00AC33F9">
      <w:pPr>
        <w:pStyle w:val="ListParagraph"/>
        <w:numPr>
          <w:ilvl w:val="1"/>
          <w:numId w:val="43"/>
        </w:numPr>
      </w:pPr>
      <w:r>
        <w:t>When a purchaser is required to pay;</w:t>
      </w:r>
    </w:p>
    <w:p w14:paraId="59FA8723" w14:textId="77777777" w:rsidR="00AC33F9" w:rsidRDefault="00AC33F9" w:rsidP="00AC33F9">
      <w:pPr>
        <w:pStyle w:val="ListParagraph"/>
        <w:numPr>
          <w:ilvl w:val="1"/>
          <w:numId w:val="43"/>
        </w:numPr>
      </w:pPr>
      <w:r>
        <w:t>The amount the purchaser is required to pay;</w:t>
      </w:r>
    </w:p>
    <w:p w14:paraId="7B1F34B6" w14:textId="77777777" w:rsidR="00AC33F9" w:rsidRDefault="00AC33F9" w:rsidP="00AC33F9">
      <w:pPr>
        <w:pStyle w:val="ListParagraph"/>
        <w:numPr>
          <w:ilvl w:val="1"/>
          <w:numId w:val="43"/>
        </w:numPr>
      </w:pPr>
      <w:r>
        <w:t>The requirements for a vendor to provide a notice to the purchaser;</w:t>
      </w:r>
    </w:p>
    <w:p w14:paraId="773612A4" w14:textId="77777777" w:rsidR="00AC33F9" w:rsidRDefault="00AC33F9" w:rsidP="00AC33F9">
      <w:pPr>
        <w:pStyle w:val="ListParagraph"/>
        <w:numPr>
          <w:ilvl w:val="1"/>
          <w:numId w:val="43"/>
        </w:numPr>
      </w:pPr>
      <w:r>
        <w:t>The penalties that may apply to vendors and purchaser, and</w:t>
      </w:r>
    </w:p>
    <w:p w14:paraId="70760666" w14:textId="22F0BD03" w:rsidR="00AC33F9" w:rsidRDefault="00AC33F9" w:rsidP="00AC33F9">
      <w:pPr>
        <w:pStyle w:val="ListParagraph"/>
        <w:numPr>
          <w:ilvl w:val="1"/>
          <w:numId w:val="43"/>
        </w:numPr>
      </w:pPr>
      <w:r>
        <w:t xml:space="preserve">The document(s) that must be sent to the ATO including dates. </w:t>
      </w:r>
    </w:p>
    <w:p w14:paraId="66B31FA2" w14:textId="77A51029" w:rsidR="00CA160A" w:rsidRPr="00003D4E" w:rsidRDefault="00CA160A" w:rsidP="00CA160A">
      <w:pPr>
        <w:pStyle w:val="Heading3"/>
        <w:jc w:val="center"/>
        <w:rPr>
          <w:i/>
        </w:rPr>
      </w:pPr>
      <w:bookmarkStart w:id="8" w:name="_Toc529791402"/>
      <w:r>
        <w:rPr>
          <w:i/>
        </w:rPr>
        <w:t xml:space="preserve">Legislative </w:t>
      </w:r>
      <w:r w:rsidRPr="00003D4E">
        <w:rPr>
          <w:i/>
        </w:rPr>
        <w:t>Purpose</w:t>
      </w:r>
      <w:r>
        <w:rPr>
          <w:i/>
        </w:rPr>
        <w:t xml:space="preserve"> &amp; Scope</w:t>
      </w:r>
      <w:bookmarkEnd w:id="8"/>
    </w:p>
    <w:p w14:paraId="014A714B" w14:textId="3DA04F33" w:rsidR="00CA160A" w:rsidRPr="00CA160A" w:rsidRDefault="00CA160A" w:rsidP="00CA160A">
      <w:pPr>
        <w:pStyle w:val="ListParagraph"/>
        <w:numPr>
          <w:ilvl w:val="0"/>
          <w:numId w:val="43"/>
        </w:numPr>
      </w:pPr>
      <w:r>
        <w:t>“</w:t>
      </w:r>
      <w:r>
        <w:rPr>
          <w:i/>
        </w:rPr>
        <w:t>This schedule is designed to protect GST revenue and stop tax evasion by unscrupulous property developers”</w:t>
      </w:r>
    </w:p>
    <w:p w14:paraId="4A0B1E7C" w14:textId="58247CA3" w:rsidR="00CA160A" w:rsidRDefault="00CA160A" w:rsidP="00CA160A">
      <w:pPr>
        <w:pStyle w:val="ListParagraph"/>
        <w:numPr>
          <w:ilvl w:val="0"/>
          <w:numId w:val="43"/>
        </w:numPr>
      </w:pPr>
      <w:r>
        <w:rPr>
          <w:i/>
        </w:rPr>
        <w:t xml:space="preserve">“…some developers exploit this time lag </w:t>
      </w:r>
      <w:r>
        <w:t xml:space="preserve">(current system of 3 month delay in GST remit to ATO) </w:t>
      </w:r>
      <w:r>
        <w:rPr>
          <w:i/>
        </w:rPr>
        <w:t>by ‘phoenixing’-they dissolve their business and set up new entities to avoid remitting the GST to the ATO.</w:t>
      </w:r>
    </w:p>
    <w:p w14:paraId="088FE9F2" w14:textId="6C4A812C" w:rsidR="00CA160A" w:rsidRDefault="00CA160A" w:rsidP="00CA160A">
      <w:pPr>
        <w:pStyle w:val="ListParagraph"/>
        <w:numPr>
          <w:ilvl w:val="0"/>
          <w:numId w:val="43"/>
        </w:numPr>
      </w:pPr>
      <w:r>
        <w:t>(Based on explanation from Explanatory Memorandum)</w:t>
      </w:r>
    </w:p>
    <w:p w14:paraId="7AE07BC0" w14:textId="77777777" w:rsidR="00AC33F9" w:rsidRPr="00003D4E" w:rsidRDefault="00AC33F9" w:rsidP="00003D4E">
      <w:pPr>
        <w:pStyle w:val="Heading3"/>
        <w:jc w:val="center"/>
        <w:rPr>
          <w:rStyle w:val="Strong"/>
          <w:bCs/>
          <w:i/>
        </w:rPr>
      </w:pPr>
      <w:bookmarkStart w:id="9" w:name="_Toc529791403"/>
      <w:r w:rsidRPr="00003D4E">
        <w:rPr>
          <w:i/>
        </w:rPr>
        <w:t>Audience</w:t>
      </w:r>
      <w:bookmarkEnd w:id="9"/>
    </w:p>
    <w:p w14:paraId="10F868F8" w14:textId="7EEC5089" w:rsidR="00AC33F9" w:rsidRDefault="00AC33F9" w:rsidP="00AC33F9">
      <w:pPr>
        <w:pStyle w:val="ListParagraph"/>
        <w:numPr>
          <w:ilvl w:val="0"/>
          <w:numId w:val="43"/>
        </w:numPr>
      </w:pPr>
      <w:r>
        <w:t>Th</w:t>
      </w:r>
      <w:r w:rsidR="009E42F5">
        <w:t>is document and associated Ruleb</w:t>
      </w:r>
      <w:r>
        <w:t>ase are intended for academic use only, submitted as part of Bachelor of Laws program at the ANU – LAWS4251: Legislative Drafting and Technology, Semester Two 2018.</w:t>
      </w:r>
    </w:p>
    <w:p w14:paraId="1A8E044F" w14:textId="51E5F3A7" w:rsidR="004D5DBF" w:rsidRPr="00003D4E" w:rsidRDefault="004D5DBF" w:rsidP="004D5DBF">
      <w:pPr>
        <w:pStyle w:val="Heading3"/>
        <w:jc w:val="center"/>
        <w:rPr>
          <w:rStyle w:val="Strong"/>
          <w:bCs/>
          <w:i/>
        </w:rPr>
      </w:pPr>
      <w:bookmarkStart w:id="10" w:name="_Toc529791404"/>
      <w:r>
        <w:rPr>
          <w:i/>
        </w:rPr>
        <w:t>Structure</w:t>
      </w:r>
      <w:bookmarkEnd w:id="10"/>
    </w:p>
    <w:p w14:paraId="4B4A30B0" w14:textId="64F839EA" w:rsidR="004D5DBF" w:rsidRDefault="004D5DBF" w:rsidP="004D5DBF">
      <w:pPr>
        <w:pStyle w:val="ListParagraph"/>
        <w:numPr>
          <w:ilvl w:val="0"/>
          <w:numId w:val="43"/>
        </w:numPr>
      </w:pPr>
      <w:r>
        <w:t>The follo</w:t>
      </w:r>
      <w:r w:rsidR="00413438">
        <w:t>wing provides an overview of key documentation</w:t>
      </w:r>
    </w:p>
    <w:p w14:paraId="13F245E6" w14:textId="09E56B80" w:rsidR="004D5DBF" w:rsidRDefault="004D5877" w:rsidP="004D5DBF">
      <w:pPr>
        <w:pStyle w:val="ListParagraph"/>
        <w:numPr>
          <w:ilvl w:val="1"/>
          <w:numId w:val="43"/>
        </w:numPr>
      </w:pPr>
      <w:r>
        <w:t>Report</w:t>
      </w:r>
    </w:p>
    <w:p w14:paraId="3095D67E" w14:textId="65DE25A7" w:rsidR="00413438" w:rsidRDefault="004D5877" w:rsidP="00413438">
      <w:pPr>
        <w:pStyle w:val="ListParagraph"/>
        <w:numPr>
          <w:ilvl w:val="2"/>
          <w:numId w:val="43"/>
        </w:numPr>
      </w:pPr>
      <w:r>
        <w:t>Samuel Nixon</w:t>
      </w:r>
    </w:p>
    <w:p w14:paraId="56A4CC6C" w14:textId="60EE12A0" w:rsidR="00413438" w:rsidRDefault="004D5877" w:rsidP="00413438">
      <w:pPr>
        <w:pStyle w:val="ListParagraph"/>
        <w:numPr>
          <w:ilvl w:val="2"/>
          <w:numId w:val="43"/>
        </w:numPr>
      </w:pPr>
      <w:r>
        <w:t xml:space="preserve">Joseph Tranzillo </w:t>
      </w:r>
    </w:p>
    <w:p w14:paraId="11E1D6BC" w14:textId="3F20E308" w:rsidR="004D5DBF" w:rsidRDefault="004D5DBF" w:rsidP="004D5DBF">
      <w:pPr>
        <w:pStyle w:val="ListParagraph"/>
        <w:numPr>
          <w:ilvl w:val="1"/>
          <w:numId w:val="43"/>
        </w:numPr>
      </w:pPr>
      <w:r>
        <w:t>Oracle Policy Modeling</w:t>
      </w:r>
    </w:p>
    <w:p w14:paraId="66D05586" w14:textId="6356239D" w:rsidR="004D5DBF" w:rsidRDefault="004D5DBF" w:rsidP="004D5DBF">
      <w:pPr>
        <w:pStyle w:val="ListParagraph"/>
        <w:numPr>
          <w:ilvl w:val="2"/>
          <w:numId w:val="43"/>
        </w:numPr>
      </w:pPr>
      <w:r>
        <w:t>Interview</w:t>
      </w:r>
    </w:p>
    <w:p w14:paraId="33BDABB9" w14:textId="152B78C5" w:rsidR="004D5DBF" w:rsidRDefault="007A3A55" w:rsidP="004D5DBF">
      <w:pPr>
        <w:pStyle w:val="ListParagraph"/>
        <w:numPr>
          <w:ilvl w:val="2"/>
          <w:numId w:val="43"/>
        </w:numPr>
      </w:pPr>
      <w:r>
        <w:t xml:space="preserve">Rules </w:t>
      </w:r>
    </w:p>
    <w:p w14:paraId="4678A2B5" w14:textId="6A8CB9B8" w:rsidR="004D5DBF" w:rsidRDefault="004D5DBF" w:rsidP="004D5DBF">
      <w:pPr>
        <w:pStyle w:val="ListParagraph"/>
        <w:numPr>
          <w:ilvl w:val="2"/>
          <w:numId w:val="43"/>
        </w:numPr>
      </w:pPr>
      <w:r>
        <w:t>Test Cases</w:t>
      </w:r>
    </w:p>
    <w:p w14:paraId="36AEC4FD" w14:textId="17032B4A" w:rsidR="004D5DBF" w:rsidRDefault="004D5DBF" w:rsidP="004D5DBF">
      <w:pPr>
        <w:pStyle w:val="ListParagraph"/>
        <w:numPr>
          <w:ilvl w:val="2"/>
          <w:numId w:val="43"/>
        </w:numPr>
      </w:pPr>
      <w:r>
        <w:t>Other</w:t>
      </w:r>
      <w:r w:rsidR="00AF0E81">
        <w:t xml:space="preserve"> – Primary/Secondary sources are in the files structure when available, refer to </w:t>
      </w:r>
      <w:r w:rsidR="00AF0E81">
        <w:rPr>
          <w:b/>
        </w:rPr>
        <w:t xml:space="preserve">“Sources” </w:t>
      </w:r>
      <w:r w:rsidR="00AF0E81">
        <w:t>below for more information.</w:t>
      </w:r>
    </w:p>
    <w:p w14:paraId="24DF9B15" w14:textId="77777777" w:rsidR="00AC33F9" w:rsidRPr="00003D4E" w:rsidRDefault="00AC33F9" w:rsidP="00003D4E">
      <w:pPr>
        <w:pStyle w:val="Heading3"/>
        <w:jc w:val="center"/>
        <w:rPr>
          <w:i/>
        </w:rPr>
      </w:pPr>
      <w:bookmarkStart w:id="11" w:name="_Toc529791405"/>
      <w:r w:rsidRPr="00003D4E">
        <w:rPr>
          <w:i/>
        </w:rPr>
        <w:t>Version</w:t>
      </w:r>
      <w:bookmarkEnd w:id="11"/>
    </w:p>
    <w:p w14:paraId="314D35D1" w14:textId="7AF28C44" w:rsidR="00AC33F9" w:rsidRDefault="00AC33F9" w:rsidP="00AC33F9">
      <w:pPr>
        <w:pStyle w:val="ListParagraph"/>
        <w:numPr>
          <w:ilvl w:val="0"/>
          <w:numId w:val="43"/>
        </w:numPr>
      </w:pPr>
      <w:r>
        <w:t>Oracle Policy Automation 12.2.12 (Release 18C).</w:t>
      </w:r>
    </w:p>
    <w:p w14:paraId="72A5D217" w14:textId="1E2AE8B7" w:rsidR="00DE3175" w:rsidRPr="00003D4E" w:rsidRDefault="00FD6715" w:rsidP="00003D4E">
      <w:pPr>
        <w:pStyle w:val="Heading3"/>
        <w:jc w:val="center"/>
        <w:rPr>
          <w:i/>
        </w:rPr>
      </w:pPr>
      <w:bookmarkStart w:id="12" w:name="_Toc529791406"/>
      <w:r w:rsidRPr="00003D4E">
        <w:rPr>
          <w:i/>
        </w:rPr>
        <w:t>GitHub</w:t>
      </w:r>
      <w:r w:rsidR="00DE3175" w:rsidRPr="00003D4E">
        <w:rPr>
          <w:i/>
        </w:rPr>
        <w:t xml:space="preserve"> </w:t>
      </w:r>
      <w:r w:rsidRPr="00003D4E">
        <w:rPr>
          <w:i/>
        </w:rPr>
        <w:t>Repository</w:t>
      </w:r>
      <w:bookmarkEnd w:id="12"/>
    </w:p>
    <w:p w14:paraId="45FC15AC" w14:textId="622FC7B3" w:rsidR="00DE3175" w:rsidRDefault="00A6153E" w:rsidP="00DE3175">
      <w:pPr>
        <w:pStyle w:val="ListParagraph"/>
        <w:numPr>
          <w:ilvl w:val="0"/>
          <w:numId w:val="43"/>
        </w:numPr>
      </w:pPr>
      <w:r>
        <w:t>&lt;https://github.comNixonS24/IT_Law_Assignment.git&gt;</w:t>
      </w:r>
    </w:p>
    <w:p w14:paraId="7A166DD0" w14:textId="77777777" w:rsidR="00AC33F9" w:rsidRPr="00003D4E" w:rsidRDefault="00AC33F9" w:rsidP="00003D4E">
      <w:pPr>
        <w:pStyle w:val="Heading3"/>
        <w:jc w:val="center"/>
        <w:rPr>
          <w:i/>
        </w:rPr>
      </w:pPr>
      <w:bookmarkStart w:id="13" w:name="_Toc529791407"/>
      <w:r w:rsidRPr="00003D4E">
        <w:rPr>
          <w:i/>
        </w:rPr>
        <w:t>Authors</w:t>
      </w:r>
      <w:bookmarkEnd w:id="13"/>
    </w:p>
    <w:p w14:paraId="497FAB10" w14:textId="77777777" w:rsidR="00AC33F9" w:rsidRDefault="00AC33F9" w:rsidP="00AC33F9">
      <w:pPr>
        <w:pStyle w:val="ListParagraph"/>
        <w:numPr>
          <w:ilvl w:val="0"/>
          <w:numId w:val="43"/>
        </w:numPr>
      </w:pPr>
      <w:r>
        <w:t xml:space="preserve">Sam Nixon </w:t>
      </w:r>
      <w:r>
        <w:tab/>
      </w:r>
      <w:r>
        <w:tab/>
        <w:t>- Sam.Nixon@hotmail.com.au</w:t>
      </w:r>
    </w:p>
    <w:p w14:paraId="41D2713C" w14:textId="5B3D1DAB" w:rsidR="00AC33F9" w:rsidRPr="004D5DBF" w:rsidRDefault="00AC33F9" w:rsidP="00AC33F9">
      <w:pPr>
        <w:pStyle w:val="ListParagraph"/>
        <w:numPr>
          <w:ilvl w:val="0"/>
          <w:numId w:val="43"/>
        </w:numPr>
        <w:rPr>
          <w:rStyle w:val="Hyperlink"/>
          <w:color w:val="auto"/>
          <w:u w:val="none"/>
        </w:rPr>
      </w:pPr>
      <w:r>
        <w:t xml:space="preserve">Joseph Tranzillo </w:t>
      </w:r>
      <w:r>
        <w:tab/>
      </w:r>
      <w:r>
        <w:tab/>
        <w:t xml:space="preserve">- </w:t>
      </w:r>
      <w:hyperlink r:id="rId9" w:history="1">
        <w:r w:rsidRPr="009B294A">
          <w:rPr>
            <w:rStyle w:val="Hyperlink"/>
          </w:rPr>
          <w:t>Joseph.Tranzillo@ato.gov.au</w:t>
        </w:r>
      </w:hyperlink>
    </w:p>
    <w:p w14:paraId="52A7FCF7" w14:textId="77777777" w:rsidR="004D5DBF" w:rsidRDefault="004D5DBF" w:rsidP="004D5DBF"/>
    <w:p w14:paraId="414EDE44" w14:textId="77777777" w:rsidR="00AC33F9" w:rsidRDefault="00AC33F9" w:rsidP="00AC33F9">
      <w:pPr>
        <w:pStyle w:val="Heading2"/>
        <w:jc w:val="center"/>
      </w:pPr>
      <w:bookmarkStart w:id="14" w:name="_Toc529791408"/>
      <w:r>
        <w:lastRenderedPageBreak/>
        <w:t>Licence</w:t>
      </w:r>
      <w:bookmarkEnd w:id="14"/>
    </w:p>
    <w:p w14:paraId="09B1BDE2" w14:textId="77777777" w:rsidR="00AC33F9" w:rsidRPr="00003D4E" w:rsidRDefault="00AC33F9" w:rsidP="00003D4E">
      <w:pPr>
        <w:pStyle w:val="Heading3"/>
        <w:jc w:val="center"/>
        <w:rPr>
          <w:i/>
        </w:rPr>
      </w:pPr>
      <w:bookmarkStart w:id="15" w:name="_Toc529791409"/>
      <w:r w:rsidRPr="00003D4E">
        <w:rPr>
          <w:i/>
        </w:rPr>
        <w:t>Overview</w:t>
      </w:r>
      <w:bookmarkEnd w:id="15"/>
    </w:p>
    <w:p w14:paraId="462D6021" w14:textId="2E656F2E" w:rsidR="00DE3175" w:rsidRDefault="00DE3175" w:rsidP="00AC33F9">
      <w:r>
        <w:t>This program</w:t>
      </w:r>
      <w:r w:rsidR="00AC33F9">
        <w:t xml:space="preserve"> is owned</w:t>
      </w:r>
      <w:r>
        <w:t xml:space="preserve"> and operated by Samuel Nixon &amp; Joseph Tranzillo. </w:t>
      </w:r>
      <w:r w:rsidR="00AC33F9">
        <w:t xml:space="preserve">By accessing and/or using this </w:t>
      </w:r>
      <w:r>
        <w:t>program</w:t>
      </w:r>
      <w:r w:rsidR="00AC33F9">
        <w:t xml:space="preserve"> and related services, you agree to these Terms</w:t>
      </w:r>
      <w:r>
        <w:t xml:space="preserve"> and Conditions.</w:t>
      </w:r>
      <w:r w:rsidR="00AC33F9">
        <w:t xml:space="preserve"> (</w:t>
      </w:r>
      <w:r w:rsidR="00AC33F9" w:rsidRPr="00FA192F">
        <w:rPr>
          <w:b/>
          <w:i/>
        </w:rPr>
        <w:t>Terms</w:t>
      </w:r>
      <w:r w:rsidR="00AC33F9">
        <w:t xml:space="preserve">). You should Terms carefully and immediately cease using our </w:t>
      </w:r>
      <w:r>
        <w:t>program</w:t>
      </w:r>
      <w:r w:rsidR="00AC33F9">
        <w:t xml:space="preserve"> if you do not agree to these Terms. </w:t>
      </w:r>
    </w:p>
    <w:p w14:paraId="0466F335" w14:textId="32D762F9" w:rsidR="00DE3175" w:rsidRDefault="00DE3175" w:rsidP="00AC33F9">
      <w:r>
        <w:t xml:space="preserve">This ‘Program,’ refers to all the Oracle Policy Modelling Automation Rules, Documents, Data, Interview Structure etc. contained within this Project. This is including but not limited to any associated word, excel or website documents. </w:t>
      </w:r>
    </w:p>
    <w:p w14:paraId="2A330A69" w14:textId="77777777" w:rsidR="00AC33F9" w:rsidRPr="00003D4E" w:rsidRDefault="00AC33F9" w:rsidP="00003D4E">
      <w:pPr>
        <w:pStyle w:val="Heading3"/>
        <w:jc w:val="center"/>
        <w:rPr>
          <w:i/>
        </w:rPr>
      </w:pPr>
      <w:bookmarkStart w:id="16" w:name="_Toc529791410"/>
      <w:r w:rsidRPr="00003D4E">
        <w:rPr>
          <w:i/>
        </w:rPr>
        <w:t>Collection Notice</w:t>
      </w:r>
      <w:bookmarkEnd w:id="16"/>
    </w:p>
    <w:p w14:paraId="3C229973" w14:textId="21FA8C6E" w:rsidR="00DE3175" w:rsidRDefault="00AC33F9" w:rsidP="00AC33F9">
      <w:pPr>
        <w:pStyle w:val="NormalIndent"/>
        <w:ind w:left="0"/>
      </w:pPr>
      <w:r>
        <w:t>We</w:t>
      </w:r>
      <w:r w:rsidRPr="00BF247C">
        <w:t xml:space="preserve"> collect personal information about you in order to</w:t>
      </w:r>
      <w:r w:rsidR="00DE3175">
        <w:t xml:space="preserve"> provide you with information regarding the application of GST at Settlement. </w:t>
      </w:r>
    </w:p>
    <w:p w14:paraId="78897754" w14:textId="3B6B01D5" w:rsidR="00AC33F9" w:rsidRPr="00BF247C" w:rsidRDefault="00AC33F9" w:rsidP="00AC33F9">
      <w:pPr>
        <w:pStyle w:val="NormalIndent"/>
        <w:ind w:left="0"/>
      </w:pPr>
      <w:r>
        <w:t>We may disclose that information</w:t>
      </w:r>
      <w:r w:rsidRPr="00BF247C">
        <w:t xml:space="preserve"> to third parties that help us deliver our services (including information technology suppliers, communication suppliers and our business partners) or as required by law. If you do not provide this information, we may not be able to provide all </w:t>
      </w:r>
      <w:r>
        <w:t xml:space="preserve">of </w:t>
      </w:r>
      <w:r w:rsidR="00DE3175">
        <w:t xml:space="preserve">our services to you. </w:t>
      </w:r>
      <w:r w:rsidRPr="00BF247C">
        <w:t xml:space="preserve"> </w:t>
      </w:r>
    </w:p>
    <w:p w14:paraId="28E90F73" w14:textId="3DDA20F2" w:rsidR="00AC33F9" w:rsidRDefault="00AC33F9" w:rsidP="00AC33F9">
      <w:pPr>
        <w:pStyle w:val="NormalIndent"/>
        <w:ind w:left="0"/>
      </w:pPr>
      <w:r w:rsidRPr="00BF247C">
        <w:t xml:space="preserve">By providing your personal information to us, you consent to the collection, use, storage and disclosure of that information as described in </w:t>
      </w:r>
      <w:r>
        <w:t>these Terms</w:t>
      </w:r>
      <w:r w:rsidRPr="00BF247C">
        <w:t xml:space="preserve">. </w:t>
      </w:r>
    </w:p>
    <w:p w14:paraId="10027A4F" w14:textId="77777777" w:rsidR="00AC33F9" w:rsidRPr="00003D4E" w:rsidRDefault="00AC33F9" w:rsidP="00003D4E">
      <w:pPr>
        <w:pStyle w:val="Heading3"/>
        <w:jc w:val="center"/>
        <w:rPr>
          <w:i/>
        </w:rPr>
      </w:pPr>
      <w:bookmarkStart w:id="17" w:name="_Toc529791411"/>
      <w:r w:rsidRPr="00003D4E">
        <w:rPr>
          <w:i/>
        </w:rPr>
        <w:t>Accuracy, completeness and timeliness of information</w:t>
      </w:r>
      <w:bookmarkEnd w:id="17"/>
    </w:p>
    <w:p w14:paraId="4A1ADFC5" w14:textId="1B58BC7C" w:rsidR="00AC33F9" w:rsidRDefault="00AC33F9" w:rsidP="00AC33F9">
      <w:pPr>
        <w:pStyle w:val="NormalIndent"/>
        <w:keepLines/>
        <w:ind w:left="0"/>
      </w:pPr>
      <w:r>
        <w:t>T</w:t>
      </w:r>
      <w:r w:rsidR="00DE3175">
        <w:t xml:space="preserve">he information in our program </w:t>
      </w:r>
      <w:r>
        <w:t>is not comprehensive and is intended to provide a summary of the subject matter covered. While we use all reasonable attempts to ensure the accuracy and comple</w:t>
      </w:r>
      <w:r w:rsidR="00DE3175">
        <w:t>teness of the information in our program</w:t>
      </w:r>
      <w:r>
        <w:t>, to the extent permitted by law, including the Australian Consumer Law, we make no warranty r</w:t>
      </w:r>
      <w:r w:rsidR="00DE3175">
        <w:t>egarding the information in this program</w:t>
      </w:r>
      <w:r>
        <w:t>. You should monitor any changes to the informa</w:t>
      </w:r>
      <w:r w:rsidR="00DE3175">
        <w:t>tion contained in this program</w:t>
      </w:r>
      <w:r>
        <w:t>.</w:t>
      </w:r>
    </w:p>
    <w:p w14:paraId="040775D1" w14:textId="66C32EC0" w:rsidR="00AC33F9" w:rsidRDefault="00AC33F9" w:rsidP="00AC33F9">
      <w:pPr>
        <w:pStyle w:val="NormalIndent"/>
        <w:ind w:left="0"/>
      </w:pPr>
      <w:r>
        <w:t xml:space="preserve">We are not liable to you or anyone else if interference with or damage to your computer systems occurs in connection with the use of this </w:t>
      </w:r>
      <w:r w:rsidR="00DE3175">
        <w:t>program</w:t>
      </w:r>
      <w:r>
        <w:t xml:space="preserve"> or a linked website. You must take your own precautions to ensure that whatever you select for your use from our </w:t>
      </w:r>
      <w:r w:rsidR="00DE3175">
        <w:t>program</w:t>
      </w:r>
      <w:r>
        <w:t xml:space="preserve"> is free of viruses or anything else (such as worms or Trojan horses) that may interfere with or damage the operations of your computer systems.</w:t>
      </w:r>
    </w:p>
    <w:p w14:paraId="2D3F7FF6" w14:textId="481FFE2E" w:rsidR="00AC33F9" w:rsidRDefault="00AC33F9" w:rsidP="00AC33F9">
      <w:pPr>
        <w:pStyle w:val="NormalIndent"/>
        <w:ind w:left="0"/>
        <w:rPr>
          <w:lang w:val="en"/>
        </w:rPr>
      </w:pPr>
      <w:r w:rsidRPr="009250F9">
        <w:rPr>
          <w:lang w:val="en"/>
        </w:rPr>
        <w:t xml:space="preserve">We may, from time to time and without notice, change or add to the </w:t>
      </w:r>
      <w:r w:rsidR="00DE3175">
        <w:rPr>
          <w:lang w:val="en"/>
        </w:rPr>
        <w:t>program</w:t>
      </w:r>
      <w:r w:rsidRPr="009250F9">
        <w:rPr>
          <w:lang w:val="en"/>
        </w:rPr>
        <w:t xml:space="preserve"> (including </w:t>
      </w:r>
      <w:r>
        <w:rPr>
          <w:lang w:val="en"/>
        </w:rPr>
        <w:t>the Terms</w:t>
      </w:r>
      <w:r w:rsidRPr="009250F9">
        <w:rPr>
          <w:lang w:val="en"/>
        </w:rPr>
        <w:t xml:space="preserve">) or the information, products or services described in it. However, we do not undertake to keep the </w:t>
      </w:r>
      <w:r w:rsidR="00DE3175">
        <w:rPr>
          <w:lang w:val="en"/>
        </w:rPr>
        <w:t>program</w:t>
      </w:r>
      <w:r>
        <w:rPr>
          <w:lang w:val="en"/>
        </w:rPr>
        <w:t xml:space="preserve"> </w:t>
      </w:r>
      <w:r w:rsidRPr="009250F9">
        <w:rPr>
          <w:lang w:val="en"/>
        </w:rPr>
        <w:t xml:space="preserve">updated. We are not liable to you or anyone else if errors occur in the information on the </w:t>
      </w:r>
      <w:r w:rsidR="00DE3175">
        <w:rPr>
          <w:lang w:val="en"/>
        </w:rPr>
        <w:t>program</w:t>
      </w:r>
      <w:r>
        <w:rPr>
          <w:lang w:val="en"/>
        </w:rPr>
        <w:t xml:space="preserve"> </w:t>
      </w:r>
      <w:r w:rsidRPr="009250F9">
        <w:rPr>
          <w:lang w:val="en"/>
        </w:rPr>
        <w:t>or if that information is not up-to-date.</w:t>
      </w:r>
    </w:p>
    <w:p w14:paraId="781CBA35" w14:textId="77777777" w:rsidR="00AC33F9" w:rsidRPr="00003D4E" w:rsidRDefault="00AC33F9" w:rsidP="00003D4E">
      <w:pPr>
        <w:pStyle w:val="Heading3"/>
        <w:jc w:val="center"/>
        <w:rPr>
          <w:i/>
        </w:rPr>
      </w:pPr>
      <w:bookmarkStart w:id="18" w:name="_Toc529791412"/>
      <w:r w:rsidRPr="00003D4E">
        <w:rPr>
          <w:i/>
        </w:rPr>
        <w:t>Linked Sites</w:t>
      </w:r>
      <w:bookmarkEnd w:id="18"/>
    </w:p>
    <w:p w14:paraId="01208C27" w14:textId="0AF697BD" w:rsidR="00AC33F9" w:rsidRDefault="00AC33F9" w:rsidP="00AC33F9">
      <w:pPr>
        <w:pStyle w:val="NormalIndent"/>
        <w:ind w:left="0"/>
      </w:pPr>
      <w:r>
        <w:t xml:space="preserve">Our </w:t>
      </w:r>
      <w:r w:rsidR="00DE3175">
        <w:t>program</w:t>
      </w:r>
      <w:r>
        <w:t xml:space="preserve"> may contain links to websites operated by third parties. Those links are provided for convenience and may not remain current or be maintained. Unless expressly stated otherwise, we do not endorse and are not responsible for the content on those linked websites and have no control over or rights in those linked websites. </w:t>
      </w:r>
    </w:p>
    <w:p w14:paraId="58AD623F" w14:textId="77777777" w:rsidR="00AC33F9" w:rsidRPr="00003D4E" w:rsidRDefault="00AC33F9" w:rsidP="00003D4E">
      <w:pPr>
        <w:pStyle w:val="Heading3"/>
        <w:jc w:val="center"/>
        <w:rPr>
          <w:i/>
        </w:rPr>
      </w:pPr>
      <w:bookmarkStart w:id="19" w:name="_Toc529791413"/>
      <w:r w:rsidRPr="00003D4E">
        <w:rPr>
          <w:i/>
        </w:rPr>
        <w:t>Intellectual Property Rights</w:t>
      </w:r>
      <w:bookmarkEnd w:id="19"/>
    </w:p>
    <w:p w14:paraId="0E9EFFEE" w14:textId="5D000551" w:rsidR="00AC33F9" w:rsidRDefault="00AC33F9" w:rsidP="00AC33F9">
      <w:pPr>
        <w:pStyle w:val="NormalIndent"/>
        <w:ind w:left="0"/>
      </w:pPr>
      <w:r>
        <w:t xml:space="preserve">Unless otherwise indicated, we own or license from third parties all rights, title and interest (including copyright, designs, patents, trademarks and other intellectual property rights) in this </w:t>
      </w:r>
      <w:r w:rsidR="00453E62">
        <w:t>program</w:t>
      </w:r>
      <w:r>
        <w:t xml:space="preserve"> and in all of the material (including all text, graphics, logos, audio and software) made available on this </w:t>
      </w:r>
      <w:r w:rsidR="00453E62">
        <w:t>program</w:t>
      </w:r>
      <w:r>
        <w:t xml:space="preserve"> (</w:t>
      </w:r>
      <w:r w:rsidRPr="006F4CD6">
        <w:rPr>
          <w:b/>
          <w:i/>
        </w:rPr>
        <w:t>Content</w:t>
      </w:r>
      <w:r>
        <w:t xml:space="preserve">). </w:t>
      </w:r>
    </w:p>
    <w:p w14:paraId="04CD01C4" w14:textId="3301C643" w:rsidR="00AC33F9" w:rsidRDefault="00AC33F9" w:rsidP="00AC33F9">
      <w:pPr>
        <w:pStyle w:val="NormalIndent"/>
        <w:ind w:left="0"/>
      </w:pPr>
      <w:r>
        <w:t xml:space="preserve">Your use of this </w:t>
      </w:r>
      <w:r w:rsidR="00453E62">
        <w:t>program</w:t>
      </w:r>
      <w:r>
        <w:t xml:space="preserve"> and use of and access to any Content does not grant or transfer any rights, title or interest to you in relation to this </w:t>
      </w:r>
      <w:r w:rsidR="00453E62">
        <w:t>program</w:t>
      </w:r>
      <w:r>
        <w:t xml:space="preserve"> or the Content. However we do grant </w:t>
      </w:r>
      <w:r>
        <w:lastRenderedPageBreak/>
        <w:t xml:space="preserve">you a licence to access the </w:t>
      </w:r>
      <w:r w:rsidR="00DE3175">
        <w:t>program</w:t>
      </w:r>
      <w:r>
        <w:t xml:space="preserve"> and view the Content</w:t>
      </w:r>
      <w:r w:rsidRPr="00E228D9">
        <w:t xml:space="preserve"> on the terms and conditions set out in this Agreement</w:t>
      </w:r>
      <w:r>
        <w:t xml:space="preserve"> and, where applicable, as expressly authorised by us and/or our third party licensors.</w:t>
      </w:r>
    </w:p>
    <w:p w14:paraId="47C96770" w14:textId="269B0570" w:rsidR="00AC33F9" w:rsidRDefault="00AC33F9" w:rsidP="00AC33F9">
      <w:pPr>
        <w:pStyle w:val="NormalIndent"/>
        <w:ind w:left="0"/>
      </w:pPr>
      <w:r>
        <w:t xml:space="preserve">Any reproduction or redistribution of this </w:t>
      </w:r>
      <w:r w:rsidR="00453E62">
        <w:t>program</w:t>
      </w:r>
      <w:r>
        <w:t xml:space="preserve"> or the Content is prohibited and may result in civil and criminal penalties. In addition, you must not copy the Content to any other server, location or support for publication, reproduction or distribution is expressly prohibited. </w:t>
      </w:r>
    </w:p>
    <w:p w14:paraId="1492061D" w14:textId="369D920B" w:rsidR="00AC33F9" w:rsidRDefault="00AC33F9" w:rsidP="00AC33F9">
      <w:pPr>
        <w:pStyle w:val="NormalIndent"/>
        <w:ind w:left="0"/>
      </w:pPr>
      <w:r w:rsidRPr="00E228D9">
        <w:t xml:space="preserve">All other use, copying or reproduction of </w:t>
      </w:r>
      <w:r>
        <w:t xml:space="preserve">this </w:t>
      </w:r>
      <w:r w:rsidR="00453E62">
        <w:t>program</w:t>
      </w:r>
      <w:r>
        <w:t>, the Content</w:t>
      </w:r>
      <w:r w:rsidRPr="00E228D9">
        <w:t xml:space="preserve"> </w:t>
      </w:r>
      <w:r>
        <w:t xml:space="preserve">or any part of it is prohibited, </w:t>
      </w:r>
      <w:r w:rsidRPr="00E228D9">
        <w:t>except to the extent permitted by law</w:t>
      </w:r>
      <w:r w:rsidRPr="00DE3175">
        <w:t xml:space="preserve">. However, you are permitted to make one copy </w:t>
      </w:r>
      <w:r w:rsidR="00453E62">
        <w:t>of this program</w:t>
      </w:r>
      <w:r w:rsidRPr="00DE3175">
        <w:t xml:space="preserve"> for the purpose of viewing the Co</w:t>
      </w:r>
      <w:r w:rsidR="00DE3175">
        <w:t>ntent for your own personal or academic use.</w:t>
      </w:r>
    </w:p>
    <w:p w14:paraId="41013285" w14:textId="77777777" w:rsidR="00AC33F9" w:rsidRPr="00003D4E" w:rsidRDefault="00AC33F9" w:rsidP="00003D4E">
      <w:pPr>
        <w:pStyle w:val="Heading3"/>
        <w:jc w:val="center"/>
        <w:rPr>
          <w:i/>
        </w:rPr>
      </w:pPr>
      <w:bookmarkStart w:id="20" w:name="_Toc529791414"/>
      <w:r w:rsidRPr="00003D4E">
        <w:rPr>
          <w:i/>
        </w:rPr>
        <w:t>No Commercial Use</w:t>
      </w:r>
      <w:bookmarkEnd w:id="20"/>
    </w:p>
    <w:p w14:paraId="65FBE3B1" w14:textId="5A057F0F" w:rsidR="00AC33F9" w:rsidRDefault="00AC33F9" w:rsidP="00AC33F9">
      <w:pPr>
        <w:pStyle w:val="NormalIndent"/>
        <w:ind w:left="0"/>
      </w:pPr>
      <w:r>
        <w:t xml:space="preserve">This </w:t>
      </w:r>
      <w:r w:rsidR="00DE3175">
        <w:t>program</w:t>
      </w:r>
      <w:r>
        <w:t xml:space="preserve"> is for your personal, non-commercial use only. You may not modify, copy, distribute, transmit, display, perform, reproduce, publish, license, commercially exploit, create derivative works from, transfer, or sell any Content, software, products or services contained within this </w:t>
      </w:r>
      <w:r w:rsidR="005763E4">
        <w:t>program</w:t>
      </w:r>
      <w:r>
        <w:t xml:space="preserve">. You may not use this </w:t>
      </w:r>
      <w:r w:rsidR="005763E4">
        <w:t>program</w:t>
      </w:r>
      <w:r>
        <w:t>, or any of its Content, to further any commercial purpose, including any advertising or advertising revenue generation activity on your own website.</w:t>
      </w:r>
    </w:p>
    <w:p w14:paraId="0B5AF32B" w14:textId="77777777" w:rsidR="00AC33F9" w:rsidRPr="00003D4E" w:rsidRDefault="00AC33F9" w:rsidP="00003D4E">
      <w:pPr>
        <w:pStyle w:val="Heading3"/>
        <w:jc w:val="center"/>
        <w:rPr>
          <w:i/>
        </w:rPr>
      </w:pPr>
      <w:bookmarkStart w:id="21" w:name="_Toc529791415"/>
      <w:r w:rsidRPr="00003D4E">
        <w:rPr>
          <w:i/>
        </w:rPr>
        <w:t>Unacceptable Activity</w:t>
      </w:r>
      <w:bookmarkEnd w:id="21"/>
    </w:p>
    <w:p w14:paraId="3B2F6162" w14:textId="6DA61CFD" w:rsidR="00AC33F9" w:rsidRDefault="00AC33F9" w:rsidP="00AC33F9">
      <w:pPr>
        <w:pStyle w:val="NormalIndent"/>
        <w:keepNext/>
        <w:ind w:left="0"/>
      </w:pPr>
      <w:r>
        <w:t xml:space="preserve">You must not do any act that we would deem to be inappropriate, is unlawful or is prohibited by any laws applicable to our </w:t>
      </w:r>
      <w:r w:rsidR="005763E4">
        <w:t>program</w:t>
      </w:r>
      <w:r>
        <w:t>, including but not limited to:</w:t>
      </w:r>
    </w:p>
    <w:p w14:paraId="23B7BF40" w14:textId="77777777" w:rsidR="00AC33F9" w:rsidRDefault="00AC33F9" w:rsidP="00AC33F9">
      <w:pPr>
        <w:pStyle w:val="Bullet2"/>
      </w:pPr>
      <w:r>
        <w:t>any act that would constitute a breach of either the privacy (including uploading private or personal information without an individual's consent) or any other of the legal rights of individuals;</w:t>
      </w:r>
    </w:p>
    <w:p w14:paraId="5B30BB23" w14:textId="148B4DF5" w:rsidR="00AC33F9" w:rsidRDefault="00AC33F9" w:rsidP="00AC33F9">
      <w:pPr>
        <w:pStyle w:val="Bullet2"/>
      </w:pPr>
      <w:r>
        <w:t xml:space="preserve">using this </w:t>
      </w:r>
      <w:r w:rsidR="005763E4">
        <w:t>program</w:t>
      </w:r>
      <w:r>
        <w:t xml:space="preserve"> to defame or libel us, our employees or other individuals;</w:t>
      </w:r>
    </w:p>
    <w:p w14:paraId="77881317" w14:textId="77777777" w:rsidR="00AC33F9" w:rsidRDefault="00AC33F9" w:rsidP="00AC33F9">
      <w:pPr>
        <w:pStyle w:val="Bullet2"/>
      </w:pPr>
      <w:r>
        <w:t>uploading files that contain viruses that may cause damage to our property or the property of other individuals;</w:t>
      </w:r>
    </w:p>
    <w:p w14:paraId="3A515058" w14:textId="772C2A08" w:rsidR="00AC33F9" w:rsidRDefault="00AC33F9" w:rsidP="00AC33F9">
      <w:pPr>
        <w:pStyle w:val="Bullet2"/>
      </w:pPr>
      <w:r>
        <w:t xml:space="preserve">posting or transmitting to this </w:t>
      </w:r>
      <w:r w:rsidR="005763E4">
        <w:t>program</w:t>
      </w:r>
      <w:r>
        <w:t xml:space="preserve"> any non-authorised material including, but not limited to, material that is, in our opinion, likely to cause annoyance, or which is defamatory, racist, obscene, threatening, pornographic or otherwise or which is detrimental to or in violation of our systems or a third party's systems or network security. </w:t>
      </w:r>
    </w:p>
    <w:p w14:paraId="5C840487" w14:textId="0BE08D72" w:rsidR="00AC33F9" w:rsidRDefault="00AC33F9" w:rsidP="00AC33F9">
      <w:pPr>
        <w:pStyle w:val="NormalIndent"/>
        <w:ind w:left="0"/>
      </w:pPr>
      <w:r>
        <w:t xml:space="preserve">If we allow you to post any information to our </w:t>
      </w:r>
      <w:r w:rsidR="005763E4">
        <w:t>program</w:t>
      </w:r>
      <w:r>
        <w:t>, we have the right to take down this information at our sole discretion and without notice.</w:t>
      </w:r>
    </w:p>
    <w:p w14:paraId="4FAE9099" w14:textId="77777777" w:rsidR="00AC33F9" w:rsidRPr="00003D4E" w:rsidRDefault="00AC33F9" w:rsidP="00003D4E">
      <w:pPr>
        <w:pStyle w:val="Heading3"/>
        <w:jc w:val="center"/>
        <w:rPr>
          <w:i/>
        </w:rPr>
      </w:pPr>
      <w:bookmarkStart w:id="22" w:name="_Toc529791416"/>
      <w:r w:rsidRPr="00003D4E">
        <w:rPr>
          <w:i/>
        </w:rPr>
        <w:t>Warranties and Disclaimers</w:t>
      </w:r>
      <w:bookmarkEnd w:id="22"/>
    </w:p>
    <w:p w14:paraId="76EE2A73" w14:textId="15EE841C" w:rsidR="00AC33F9" w:rsidRDefault="00AC33F9" w:rsidP="00AC33F9">
      <w:pPr>
        <w:pStyle w:val="NormalIndent"/>
        <w:ind w:left="0"/>
      </w:pPr>
      <w:r>
        <w:t xml:space="preserve">To the maximum extent permitted by law, including the Australian Consumer Law, we make no warranties or representations about this </w:t>
      </w:r>
      <w:r w:rsidR="005763E4">
        <w:t>program</w:t>
      </w:r>
      <w:r>
        <w:t xml:space="preserve"> or the Content, including but not limited to warranties or representations that they will be complete, accurate or up-to-date, that access will be uninterrupted or error-free or free from viruses, or that this </w:t>
      </w:r>
      <w:r w:rsidR="005763E4">
        <w:t>program</w:t>
      </w:r>
      <w:r>
        <w:t xml:space="preserve"> will be secure.</w:t>
      </w:r>
    </w:p>
    <w:p w14:paraId="29DF7B0F" w14:textId="001B9318" w:rsidR="00AC33F9" w:rsidRDefault="00AC33F9" w:rsidP="00AC33F9">
      <w:pPr>
        <w:pStyle w:val="NormalIndent"/>
        <w:ind w:left="0"/>
      </w:pPr>
      <w:r>
        <w:t xml:space="preserve">We reserve the right to restrict, suspend or terminate without notice your access to this </w:t>
      </w:r>
      <w:r w:rsidR="005763E4">
        <w:t>program</w:t>
      </w:r>
      <w:r>
        <w:t xml:space="preserve">, any Content, or any feature of this </w:t>
      </w:r>
      <w:r w:rsidR="005763E4">
        <w:t>program</w:t>
      </w:r>
      <w:r>
        <w:t xml:space="preserve"> at any time without notice and we will not be responsible for any loss, cost, damage or liability that may arise as a result. </w:t>
      </w:r>
    </w:p>
    <w:p w14:paraId="7D80BCE5" w14:textId="77777777" w:rsidR="00AC33F9" w:rsidRPr="00003D4E" w:rsidRDefault="00AC33F9" w:rsidP="00003D4E">
      <w:pPr>
        <w:pStyle w:val="Heading3"/>
        <w:jc w:val="center"/>
        <w:rPr>
          <w:i/>
        </w:rPr>
      </w:pPr>
      <w:bookmarkStart w:id="23" w:name="_Toc529791417"/>
      <w:r w:rsidRPr="00003D4E">
        <w:rPr>
          <w:i/>
        </w:rPr>
        <w:lastRenderedPageBreak/>
        <w:t>Liability</w:t>
      </w:r>
      <w:bookmarkEnd w:id="23"/>
    </w:p>
    <w:p w14:paraId="4EDBA436" w14:textId="2122A41A" w:rsidR="00AC33F9" w:rsidRDefault="00AC33F9" w:rsidP="00AC33F9">
      <w:pPr>
        <w:pStyle w:val="NormalIndent"/>
        <w:ind w:left="0"/>
      </w:pPr>
      <w:r>
        <w:t xml:space="preserve">To the maximum extent permitted by law, including the Australian Consumer Law, in no event shall we be liable for any direct and indirect loss, damage or expense – irrespective of the manner in which it occurs – which may be suffered due to your use of our </w:t>
      </w:r>
      <w:r w:rsidR="005763E4">
        <w:t>pr</w:t>
      </w:r>
      <w:r w:rsidR="00453E62">
        <w:t>og</w:t>
      </w:r>
      <w:r w:rsidR="005763E4">
        <w:t>ram</w:t>
      </w:r>
      <w:r>
        <w:t xml:space="preserve"> and/or the information or materials contained on it, or as a result of the inaccessibility of this </w:t>
      </w:r>
      <w:r w:rsidR="00453E62">
        <w:t>program</w:t>
      </w:r>
      <w:r>
        <w:t xml:space="preserve"> and/or the fact that certain information or materials contained on it are incorrect, incomplete or not up-to-date.</w:t>
      </w:r>
    </w:p>
    <w:p w14:paraId="5B3791BE" w14:textId="77777777" w:rsidR="00AC33F9" w:rsidRPr="00003D4E" w:rsidRDefault="00AC33F9" w:rsidP="00003D4E">
      <w:pPr>
        <w:pStyle w:val="Heading3"/>
        <w:jc w:val="center"/>
        <w:rPr>
          <w:i/>
        </w:rPr>
      </w:pPr>
      <w:bookmarkStart w:id="24" w:name="_Toc529791418"/>
      <w:r w:rsidRPr="00003D4E">
        <w:rPr>
          <w:i/>
        </w:rPr>
        <w:t>Jurisdictions and Governing Law</w:t>
      </w:r>
      <w:bookmarkEnd w:id="24"/>
    </w:p>
    <w:p w14:paraId="7DDF15F6" w14:textId="2C84BF14" w:rsidR="00AC33F9" w:rsidRDefault="00AC33F9" w:rsidP="00AC33F9">
      <w:pPr>
        <w:pStyle w:val="NormalIndent"/>
        <w:ind w:left="0"/>
      </w:pPr>
      <w:r>
        <w:t xml:space="preserve">Your use of the </w:t>
      </w:r>
      <w:r w:rsidR="00453E62">
        <w:t>program</w:t>
      </w:r>
      <w:r>
        <w:t xml:space="preserve"> and these Terms are governed by the law of</w:t>
      </w:r>
      <w:r w:rsidR="005763E4">
        <w:t xml:space="preserve"> New South Wales </w:t>
      </w:r>
      <w:r>
        <w:t>you submit to the non-exclusive jurisdiction of the courts exercising jurisdiction in</w:t>
      </w:r>
      <w:r w:rsidR="005763E4">
        <w:t xml:space="preserve"> New South Wales.</w:t>
      </w:r>
    </w:p>
    <w:p w14:paraId="6F66819F" w14:textId="1BD9D182" w:rsidR="001464C2" w:rsidRDefault="001464C2">
      <w:pPr>
        <w:spacing w:after="0"/>
        <w:rPr>
          <w:rFonts w:ascii="Arial" w:hAnsi="Arial" w:cs="Arial"/>
          <w:b/>
          <w:bCs/>
          <w:iCs/>
          <w:sz w:val="24"/>
          <w:szCs w:val="28"/>
        </w:rPr>
      </w:pPr>
      <w:bookmarkStart w:id="25" w:name="_Toc528665439"/>
    </w:p>
    <w:p w14:paraId="0F872EAE" w14:textId="08D1B056" w:rsidR="00AC33F9" w:rsidRDefault="00AC33F9" w:rsidP="00AC33F9">
      <w:pPr>
        <w:pStyle w:val="Heading2"/>
        <w:jc w:val="center"/>
      </w:pPr>
      <w:bookmarkStart w:id="26" w:name="_Toc529791419"/>
      <w:r>
        <w:t>Sources</w:t>
      </w:r>
      <w:bookmarkEnd w:id="25"/>
      <w:bookmarkEnd w:id="26"/>
    </w:p>
    <w:p w14:paraId="501694BD" w14:textId="77777777" w:rsidR="00AC33F9" w:rsidRDefault="00AC33F9" w:rsidP="00AC33F9"/>
    <w:p w14:paraId="65333CE3" w14:textId="4DA858A6" w:rsidR="001464C2" w:rsidRPr="001464C2" w:rsidRDefault="001464C2" w:rsidP="001464C2">
      <w:r>
        <w:rPr>
          <w:b/>
        </w:rPr>
        <w:t xml:space="preserve">Extrinsic Material – </w:t>
      </w:r>
      <w:r>
        <w:t xml:space="preserve">Second Reading Speech, 2018, </w:t>
      </w:r>
      <w:r>
        <w:rPr>
          <w:i/>
        </w:rPr>
        <w:t xml:space="preserve">Treasury Law Amendment (2018 Measures No. 1) Act 2018 </w:t>
      </w:r>
      <w:r>
        <w:t>- &lt;</w:t>
      </w:r>
      <w:r w:rsidRPr="001464C2">
        <w:t>https://www.ato.gov.au/law/view/document?LocID=%22SRS%2F20180023%22&amp;PiT=99991231235958&amp;fbclid=IwAR3WeB4837oYTD89xwRaGiOANYEEJlUupYKdDJWj_LrsCCWbp_QAeotvS0w</w:t>
      </w:r>
      <w:r>
        <w:t>&gt;</w:t>
      </w:r>
    </w:p>
    <w:p w14:paraId="0D54F419" w14:textId="464521EC" w:rsidR="00AC33F9" w:rsidRPr="00813B09" w:rsidRDefault="00AC33F9" w:rsidP="00AC33F9">
      <w:r w:rsidRPr="00A218C1">
        <w:rPr>
          <w:b/>
        </w:rPr>
        <w:t>Primary Source</w:t>
      </w:r>
      <w:r>
        <w:rPr>
          <w:b/>
        </w:rPr>
        <w:t xml:space="preserve"> – </w:t>
      </w:r>
      <w:r>
        <w:t xml:space="preserve">Legislative Source, 2018, </w:t>
      </w:r>
      <w:r>
        <w:rPr>
          <w:i/>
        </w:rPr>
        <w:t xml:space="preserve">Treasury Law Amendment (2018 Measures No. 1) Act 2018 </w:t>
      </w:r>
      <w:r>
        <w:t>- &lt;</w:t>
      </w:r>
      <w:r w:rsidRPr="00813B09">
        <w:t>https://www.ato.gov.au/law/view/fulldocument?filename=PAC20180023#PAC/20180023/00001</w:t>
      </w:r>
      <w:r>
        <w:t>&gt;</w:t>
      </w:r>
    </w:p>
    <w:p w14:paraId="0F2529F8" w14:textId="08C6A264" w:rsidR="00AC33F9" w:rsidRDefault="003D370E" w:rsidP="00AC33F9">
      <w:r>
        <w:rPr>
          <w:b/>
        </w:rPr>
        <w:t>Secondary</w:t>
      </w:r>
      <w:r w:rsidR="00AC33F9" w:rsidRPr="00A218C1">
        <w:rPr>
          <w:b/>
        </w:rPr>
        <w:t xml:space="preserve"> Source</w:t>
      </w:r>
      <w:r w:rsidR="00AC33F9">
        <w:t xml:space="preserve"> - Australian Taxation Office (‘ATO’), 2018 </w:t>
      </w:r>
      <w:r w:rsidR="00AC33F9">
        <w:rPr>
          <w:i/>
        </w:rPr>
        <w:t>Law Companion Ruling 2018/4</w:t>
      </w:r>
      <w:r w:rsidR="00AC33F9">
        <w:t xml:space="preserve"> &lt;</w:t>
      </w:r>
      <w:r w:rsidR="00AC33F9" w:rsidRPr="00A218C1">
        <w:t>http://law.ato.gov.au/pdf/pbr/lcr2018-004.pdf?fbclid=IwAR0hbeM5Mn9oSYrjTIwWkSOzUFUqsbOeUh8wq1Ad46F_gMVXmpv__9lKs2s</w:t>
      </w:r>
      <w:r w:rsidR="00AC33F9">
        <w:t>&gt;</w:t>
      </w:r>
    </w:p>
    <w:p w14:paraId="475083F6" w14:textId="23D4B8FA" w:rsidR="003D370E" w:rsidRDefault="003D370E" w:rsidP="003D370E">
      <w:pPr>
        <w:pStyle w:val="ListParagraph"/>
        <w:numPr>
          <w:ilvl w:val="0"/>
          <w:numId w:val="45"/>
        </w:numPr>
      </w:pPr>
      <w:r>
        <w:rPr>
          <w:b/>
        </w:rPr>
        <w:t>This is available in the Rules/Source/ATO_Authorised_Ruling</w:t>
      </w:r>
    </w:p>
    <w:p w14:paraId="1FC7BC21" w14:textId="77777777" w:rsidR="00626FBD" w:rsidRDefault="00626FBD"/>
    <w:sectPr w:rsidR="00626FBD" w:rsidSect="004D4A82">
      <w:footerReference w:type="default" r:id="rId10"/>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6170B" w14:textId="77777777" w:rsidR="00F85F42" w:rsidRDefault="00F85F42">
      <w:r>
        <w:separator/>
      </w:r>
    </w:p>
  </w:endnote>
  <w:endnote w:type="continuationSeparator" w:id="0">
    <w:p w14:paraId="6F070A38" w14:textId="77777777" w:rsidR="00F85F42" w:rsidRDefault="00F8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71AE" w14:textId="540E6CC2" w:rsidR="00FB31D7" w:rsidRDefault="00003D4E">
    <w:pPr>
      <w:pStyle w:val="Footer"/>
      <w:tabs>
        <w:tab w:val="clear" w:pos="8640"/>
      </w:tabs>
    </w:pPr>
    <w:r>
      <w:rPr>
        <w:noProof/>
      </w:rPr>
      <w:fldChar w:fldCharType="begin"/>
    </w:r>
    <w:r>
      <w:rPr>
        <w:noProof/>
      </w:rPr>
      <w:instrText xml:space="preserve"> FILENAME   \* MERGEFORMAT </w:instrText>
    </w:r>
    <w:r>
      <w:rPr>
        <w:noProof/>
      </w:rPr>
      <w:fldChar w:fldCharType="separate"/>
    </w:r>
    <w:r w:rsidR="00EE44A3">
      <w:rPr>
        <w:noProof/>
      </w:rPr>
      <w:t>Document1</w:t>
    </w:r>
    <w:r>
      <w:rPr>
        <w:noProof/>
      </w:rPr>
      <w:fldChar w:fldCharType="end"/>
    </w:r>
    <w:r w:rsidR="00FB31D7">
      <w:tab/>
    </w:r>
    <w:r w:rsidR="00FB31D7">
      <w:tab/>
    </w:r>
    <w:r w:rsidR="00FB31D7">
      <w:tab/>
    </w:r>
    <w:r w:rsidR="00FB31D7">
      <w:tab/>
    </w:r>
    <w:r w:rsidR="00FB31D7">
      <w:tab/>
    </w:r>
    <w:r w:rsidR="00FB31D7">
      <w:tab/>
    </w:r>
    <w:r w:rsidR="00FB31D7">
      <w:tab/>
    </w:r>
    <w:r w:rsidR="00FB31D7">
      <w:tab/>
    </w:r>
    <w:r>
      <w:rPr>
        <w:noProof/>
      </w:rPr>
      <w:fldChar w:fldCharType="begin"/>
    </w:r>
    <w:r>
      <w:rPr>
        <w:noProof/>
      </w:rPr>
      <w:instrText xml:space="preserve"> PAGE   \* MERGEFORMAT </w:instrText>
    </w:r>
    <w:r>
      <w:rPr>
        <w:noProof/>
      </w:rPr>
      <w:fldChar w:fldCharType="separate"/>
    </w:r>
    <w:r w:rsidR="005753C7">
      <w:rPr>
        <w:noProof/>
      </w:rPr>
      <w:t>1</w:t>
    </w:r>
    <w:r>
      <w:rPr>
        <w:noProof/>
      </w:rPr>
      <w:fldChar w:fldCharType="end"/>
    </w:r>
  </w:p>
  <w:p w14:paraId="73070270" w14:textId="72BEEE4D" w:rsidR="00FB31D7" w:rsidRDefault="00003D4E">
    <w:pPr>
      <w:pStyle w:val="Footer"/>
      <w:tabs>
        <w:tab w:val="clear" w:pos="8640"/>
      </w:tabs>
    </w:pPr>
    <w:r>
      <w:rPr>
        <w:noProof/>
      </w:rPr>
      <w:fldChar w:fldCharType="begin"/>
    </w:r>
    <w:r>
      <w:rPr>
        <w:noProof/>
      </w:rPr>
      <w:instrText xml:space="preserve"> SAVEDATE  \@ "d/MM/yyyy h:mm am/pm"  \* MERGEFORMAT </w:instrText>
    </w:r>
    <w:r>
      <w:rPr>
        <w:noProof/>
      </w:rPr>
      <w:fldChar w:fldCharType="separate"/>
    </w:r>
    <w:r w:rsidR="00276AC2">
      <w:rPr>
        <w:noProof/>
      </w:rPr>
      <w:t>10/11/2018 6:01 PM</w:t>
    </w:r>
    <w:r>
      <w:rPr>
        <w:noProof/>
      </w:rPr>
      <w:fldChar w:fldCharType="end"/>
    </w:r>
  </w:p>
  <w:p w14:paraId="6EF587FB" w14:textId="77777777" w:rsidR="00FB31D7" w:rsidRDefault="00FB31D7"/>
  <w:p w14:paraId="5C6EADC8" w14:textId="77777777" w:rsidR="00FB31D7" w:rsidRDefault="00FB31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72751" w14:textId="77777777" w:rsidR="00F85F42" w:rsidRDefault="00F85F42">
      <w:r>
        <w:separator/>
      </w:r>
    </w:p>
  </w:footnote>
  <w:footnote w:type="continuationSeparator" w:id="0">
    <w:p w14:paraId="4ACEA641" w14:textId="77777777" w:rsidR="00F85F42" w:rsidRDefault="00F8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C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5AA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54E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EA20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84C2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7E0D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78C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4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68D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8A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33CC"/>
    <w:multiLevelType w:val="hybridMultilevel"/>
    <w:tmpl w:val="65E47506"/>
    <w:lvl w:ilvl="0" w:tplc="0409000B">
      <w:start w:val="1"/>
      <w:numFmt w:val="bullet"/>
      <w:lvlText w:val=""/>
      <w:lvlJc w:val="left"/>
      <w:pPr>
        <w:tabs>
          <w:tab w:val="num" w:pos="1080"/>
        </w:tabs>
        <w:ind w:left="1080" w:hanging="360"/>
      </w:pPr>
      <w:rPr>
        <w:rFonts w:ascii="Wingdings" w:hAnsi="Wingding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1D336D8"/>
    <w:multiLevelType w:val="hybridMultilevel"/>
    <w:tmpl w:val="5EAA22D8"/>
    <w:lvl w:ilvl="0" w:tplc="D28834D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D16F81"/>
    <w:multiLevelType w:val="hybridMultilevel"/>
    <w:tmpl w:val="08F855E4"/>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9806C7D4">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DD2A3A"/>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8E12DD"/>
    <w:multiLevelType w:val="hybridMultilevel"/>
    <w:tmpl w:val="A4421FD0"/>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A0E4661"/>
    <w:multiLevelType w:val="hybridMultilevel"/>
    <w:tmpl w:val="5F84BC7A"/>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B">
      <w:start w:val="1"/>
      <w:numFmt w:val="bullet"/>
      <w:lvlText w:val=""/>
      <w:lvlJc w:val="left"/>
      <w:pPr>
        <w:tabs>
          <w:tab w:val="num" w:pos="2700"/>
        </w:tabs>
        <w:ind w:left="2700" w:hanging="360"/>
      </w:pPr>
      <w:rPr>
        <w:rFonts w:ascii="Wingdings" w:hAnsi="Wingding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AEF7C4F"/>
    <w:multiLevelType w:val="hybridMultilevel"/>
    <w:tmpl w:val="A4421FD0"/>
    <w:lvl w:ilvl="0" w:tplc="2F760DAA">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C5364FF"/>
    <w:multiLevelType w:val="hybridMultilevel"/>
    <w:tmpl w:val="723CDC12"/>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32820D9E">
      <w:start w:val="1"/>
      <w:numFmt w:val="lowerRoman"/>
      <w:lvlText w:val="(%3)"/>
      <w:lvlJc w:val="left"/>
      <w:pPr>
        <w:tabs>
          <w:tab w:val="num" w:pos="3060"/>
        </w:tabs>
        <w:ind w:left="3060" w:hanging="720"/>
      </w:pPr>
      <w:rPr>
        <w:rFont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F6B0F99"/>
    <w:multiLevelType w:val="hybridMultilevel"/>
    <w:tmpl w:val="4EF45208"/>
    <w:lvl w:ilvl="0" w:tplc="05E43B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85021D"/>
    <w:multiLevelType w:val="hybridMultilevel"/>
    <w:tmpl w:val="DF5425F0"/>
    <w:lvl w:ilvl="0" w:tplc="794E3F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9D469D1"/>
    <w:multiLevelType w:val="hybridMultilevel"/>
    <w:tmpl w:val="77240348"/>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B51033F"/>
    <w:multiLevelType w:val="hybridMultilevel"/>
    <w:tmpl w:val="9F1433C8"/>
    <w:lvl w:ilvl="0" w:tplc="2AB83932">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2" w15:restartNumberingAfterBreak="0">
    <w:nsid w:val="34166DAB"/>
    <w:multiLevelType w:val="hybridMultilevel"/>
    <w:tmpl w:val="4EF45208"/>
    <w:lvl w:ilvl="0" w:tplc="0409000B">
      <w:start w:val="1"/>
      <w:numFmt w:val="bullet"/>
      <w:lvlText w:val=""/>
      <w:lvlJc w:val="left"/>
      <w:pPr>
        <w:tabs>
          <w:tab w:val="num" w:pos="720"/>
        </w:tabs>
        <w:ind w:left="720" w:hanging="360"/>
      </w:pPr>
      <w:rPr>
        <w:rFonts w:ascii="Wingdings" w:hAnsi="Wingdings" w:hint="default"/>
      </w:rPr>
    </w:lvl>
    <w:lvl w:ilvl="1" w:tplc="FF60B5B8">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A3557B"/>
    <w:multiLevelType w:val="multilevel"/>
    <w:tmpl w:val="CED41B8A"/>
    <w:lvl w:ilvl="0">
      <w:start w:val="1"/>
      <w:numFmt w:val="decimal"/>
      <w:suff w:val="space"/>
      <w:lvlText w:val="%1"/>
      <w:lvlJc w:val="left"/>
      <w:pPr>
        <w:ind w:left="432" w:hanging="432"/>
      </w:pPr>
      <w:rPr>
        <w:rFonts w:hint="default"/>
      </w:rPr>
    </w:lvl>
    <w:lvl w:ilvl="1">
      <w:start w:val="1"/>
      <w:numFmt w:val="decimal"/>
      <w:suff w:val="space"/>
      <w:lvlText w:val="%1.%2"/>
      <w:lvlJc w:val="left"/>
      <w:pPr>
        <w:ind w:left="1361" w:hanging="964"/>
      </w:pPr>
      <w:rPr>
        <w:rFonts w:hint="default"/>
      </w:rPr>
    </w:lvl>
    <w:lvl w:ilvl="2">
      <w:start w:val="1"/>
      <w:numFmt w:val="decimal"/>
      <w:suff w:val="space"/>
      <w:lvlText w:val="%1.%2.%3"/>
      <w:lvlJc w:val="left"/>
      <w:pPr>
        <w:ind w:left="2211" w:hanging="1360"/>
      </w:pPr>
      <w:rPr>
        <w:rFonts w:hint="default"/>
      </w:rPr>
    </w:lvl>
    <w:lvl w:ilvl="3">
      <w:start w:val="1"/>
      <w:numFmt w:val="decimal"/>
      <w:lvlText w:val="%1.%2.%3.%4"/>
      <w:lvlJc w:val="left"/>
      <w:pPr>
        <w:tabs>
          <w:tab w:val="num" w:pos="4275"/>
        </w:tabs>
        <w:ind w:left="864" w:firstLine="1971"/>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B8F3019"/>
    <w:multiLevelType w:val="hybridMultilevel"/>
    <w:tmpl w:val="D1A2CCA2"/>
    <w:lvl w:ilvl="0" w:tplc="870A2BDA">
      <w:start w:val="1"/>
      <w:numFmt w:val="lowerLetter"/>
      <w:lvlText w:val="(%1)"/>
      <w:lvlJc w:val="left"/>
      <w:pPr>
        <w:tabs>
          <w:tab w:val="num" w:pos="1137"/>
        </w:tabs>
        <w:ind w:left="1137" w:hanging="57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5" w15:restartNumberingAfterBreak="0">
    <w:nsid w:val="3CA8400C"/>
    <w:multiLevelType w:val="singleLevel"/>
    <w:tmpl w:val="C6EE1BF2"/>
    <w:lvl w:ilvl="0">
      <w:start w:val="1"/>
      <w:numFmt w:val="bullet"/>
      <w:pStyle w:val="Bullet2"/>
      <w:lvlText w:val="•"/>
      <w:lvlJc w:val="left"/>
      <w:pPr>
        <w:tabs>
          <w:tab w:val="num" w:pos="1418"/>
        </w:tabs>
        <w:ind w:left="1418" w:hanging="709"/>
      </w:pPr>
      <w:rPr>
        <w:rFonts w:ascii="Garamond" w:hAnsi="Garamond" w:hint="default"/>
        <w:b w:val="0"/>
        <w:i w:val="0"/>
        <w:sz w:val="24"/>
      </w:rPr>
    </w:lvl>
  </w:abstractNum>
  <w:abstractNum w:abstractNumId="26" w15:restartNumberingAfterBreak="0">
    <w:nsid w:val="4664367D"/>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160163"/>
    <w:multiLevelType w:val="hybridMultilevel"/>
    <w:tmpl w:val="E398FA4C"/>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F6769A2"/>
    <w:multiLevelType w:val="hybridMultilevel"/>
    <w:tmpl w:val="BC1055EC"/>
    <w:lvl w:ilvl="0" w:tplc="B5E467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71707E"/>
    <w:multiLevelType w:val="hybridMultilevel"/>
    <w:tmpl w:val="6A6C4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1DB13A9"/>
    <w:multiLevelType w:val="hybridMultilevel"/>
    <w:tmpl w:val="06401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A2068D"/>
    <w:multiLevelType w:val="hybridMultilevel"/>
    <w:tmpl w:val="E0EC8072"/>
    <w:lvl w:ilvl="0" w:tplc="0409000B">
      <w:start w:val="1"/>
      <w:numFmt w:val="bullet"/>
      <w:lvlText w:val=""/>
      <w:lvlJc w:val="left"/>
      <w:pPr>
        <w:tabs>
          <w:tab w:val="num" w:pos="1080"/>
        </w:tabs>
        <w:ind w:left="1080" w:hanging="360"/>
      </w:pPr>
      <w:rPr>
        <w:rFonts w:ascii="Wingdings" w:hAnsi="Wingdings" w:hint="default"/>
      </w:rPr>
    </w:lvl>
    <w:lvl w:ilvl="1" w:tplc="295AB77E">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B1B5F7D"/>
    <w:multiLevelType w:val="hybridMultilevel"/>
    <w:tmpl w:val="10F6186C"/>
    <w:lvl w:ilvl="0" w:tplc="CB120A1E">
      <w:start w:val="1"/>
      <w:numFmt w:val="bullet"/>
      <w:lvlText w:val=""/>
      <w:lvlJc w:val="left"/>
      <w:pPr>
        <w:tabs>
          <w:tab w:val="num" w:pos="927"/>
        </w:tabs>
        <w:ind w:left="92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852D50"/>
    <w:multiLevelType w:val="hybridMultilevel"/>
    <w:tmpl w:val="77240348"/>
    <w:lvl w:ilvl="0" w:tplc="5F7EBC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D857693"/>
    <w:multiLevelType w:val="hybridMultilevel"/>
    <w:tmpl w:val="65E47506"/>
    <w:lvl w:ilvl="0" w:tplc="424A89D8">
      <w:start w:val="1"/>
      <w:numFmt w:val="lowerLetter"/>
      <w:lvlText w:val="(%1)"/>
      <w:lvlJc w:val="left"/>
      <w:pPr>
        <w:tabs>
          <w:tab w:val="num" w:pos="1080"/>
        </w:tabs>
        <w:ind w:left="1080" w:hanging="360"/>
      </w:pPr>
      <w:rPr>
        <w:rFont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31E4ADE"/>
    <w:multiLevelType w:val="hybridMultilevel"/>
    <w:tmpl w:val="F3E417E6"/>
    <w:lvl w:ilvl="0" w:tplc="AD2C08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57C2524"/>
    <w:multiLevelType w:val="hybridMultilevel"/>
    <w:tmpl w:val="A4421F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ECE6B59"/>
    <w:multiLevelType w:val="hybridMultilevel"/>
    <w:tmpl w:val="CB88CA7C"/>
    <w:lvl w:ilvl="0" w:tplc="EFB0C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EE57877"/>
    <w:multiLevelType w:val="hybridMultilevel"/>
    <w:tmpl w:val="5D96D2C8"/>
    <w:lvl w:ilvl="0" w:tplc="0409000B">
      <w:start w:val="1"/>
      <w:numFmt w:val="bullet"/>
      <w:lvlText w:val=""/>
      <w:lvlJc w:val="left"/>
      <w:pPr>
        <w:tabs>
          <w:tab w:val="num" w:pos="1080"/>
        </w:tabs>
        <w:ind w:left="1080" w:hanging="360"/>
      </w:pPr>
      <w:rPr>
        <w:rFonts w:ascii="Wingdings" w:hAnsi="Wingdings" w:hint="default"/>
      </w:rPr>
    </w:lvl>
    <w:lvl w:ilvl="1" w:tplc="D93A3B8A">
      <w:start w:val="1"/>
      <w:numFmt w:val="lowerRoman"/>
      <w:lvlText w:val="(%2)"/>
      <w:lvlJc w:val="left"/>
      <w:pPr>
        <w:tabs>
          <w:tab w:val="num" w:pos="180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7"/>
  </w:num>
  <w:num w:numId="2">
    <w:abstractNumId w:val="21"/>
  </w:num>
  <w:num w:numId="3">
    <w:abstractNumId w:val="37"/>
  </w:num>
  <w:num w:numId="4">
    <w:abstractNumId w:val="9"/>
  </w:num>
  <w:num w:numId="5">
    <w:abstractNumId w:val="9"/>
  </w:num>
  <w:num w:numId="6">
    <w:abstractNumId w:val="32"/>
  </w:num>
  <w:num w:numId="7">
    <w:abstractNumId w:val="32"/>
  </w:num>
  <w:num w:numId="8">
    <w:abstractNumId w:val="32"/>
  </w:num>
  <w:num w:numId="9">
    <w:abstractNumId w:val="23"/>
  </w:num>
  <w:num w:numId="10">
    <w:abstractNumId w:val="23"/>
  </w:num>
  <w:num w:numId="11">
    <w:abstractNumId w:val="7"/>
  </w:num>
  <w:num w:numId="12">
    <w:abstractNumId w:val="7"/>
  </w:num>
  <w:num w:numId="13">
    <w:abstractNumId w:val="28"/>
  </w:num>
  <w:num w:numId="14">
    <w:abstractNumId w:val="18"/>
  </w:num>
  <w:num w:numId="15">
    <w:abstractNumId w:val="22"/>
  </w:num>
  <w:num w:numId="16">
    <w:abstractNumId w:val="26"/>
  </w:num>
  <w:num w:numId="17">
    <w:abstractNumId w:val="13"/>
  </w:num>
  <w:num w:numId="18">
    <w:abstractNumId w:val="19"/>
  </w:num>
  <w:num w:numId="19">
    <w:abstractNumId w:val="31"/>
  </w:num>
  <w:num w:numId="20">
    <w:abstractNumId w:val="11"/>
  </w:num>
  <w:num w:numId="21">
    <w:abstractNumId w:val="15"/>
  </w:num>
  <w:num w:numId="22">
    <w:abstractNumId w:val="16"/>
  </w:num>
  <w:num w:numId="23">
    <w:abstractNumId w:val="36"/>
  </w:num>
  <w:num w:numId="24">
    <w:abstractNumId w:val="14"/>
  </w:num>
  <w:num w:numId="25">
    <w:abstractNumId w:val="27"/>
  </w:num>
  <w:num w:numId="26">
    <w:abstractNumId w:val="12"/>
  </w:num>
  <w:num w:numId="27">
    <w:abstractNumId w:val="35"/>
  </w:num>
  <w:num w:numId="28">
    <w:abstractNumId w:val="17"/>
  </w:num>
  <w:num w:numId="29">
    <w:abstractNumId w:val="34"/>
  </w:num>
  <w:num w:numId="30">
    <w:abstractNumId w:val="38"/>
  </w:num>
  <w:num w:numId="31">
    <w:abstractNumId w:val="10"/>
  </w:num>
  <w:num w:numId="32">
    <w:abstractNumId w:val="33"/>
  </w:num>
  <w:num w:numId="33">
    <w:abstractNumId w:val="20"/>
  </w:num>
  <w:num w:numId="34">
    <w:abstractNumId w:val="24"/>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30"/>
  </w:num>
  <w:num w:numId="44">
    <w:abstractNumId w:val="25"/>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F42"/>
    <w:rsid w:val="00003D4E"/>
    <w:rsid w:val="00015CE8"/>
    <w:rsid w:val="00065677"/>
    <w:rsid w:val="000B350E"/>
    <w:rsid w:val="000D50C1"/>
    <w:rsid w:val="000D65DF"/>
    <w:rsid w:val="001464C2"/>
    <w:rsid w:val="00171B7F"/>
    <w:rsid w:val="00182F26"/>
    <w:rsid w:val="001B09CF"/>
    <w:rsid w:val="001D27CE"/>
    <w:rsid w:val="001D3460"/>
    <w:rsid w:val="001E0CD2"/>
    <w:rsid w:val="002405D9"/>
    <w:rsid w:val="00242497"/>
    <w:rsid w:val="002537E6"/>
    <w:rsid w:val="00267E45"/>
    <w:rsid w:val="00276AC2"/>
    <w:rsid w:val="002C1E16"/>
    <w:rsid w:val="002C235D"/>
    <w:rsid w:val="002D26F6"/>
    <w:rsid w:val="002E4421"/>
    <w:rsid w:val="00321CD0"/>
    <w:rsid w:val="0034010E"/>
    <w:rsid w:val="00373E26"/>
    <w:rsid w:val="003D370E"/>
    <w:rsid w:val="003F0733"/>
    <w:rsid w:val="00413176"/>
    <w:rsid w:val="00413438"/>
    <w:rsid w:val="004178BC"/>
    <w:rsid w:val="00447429"/>
    <w:rsid w:val="004504D7"/>
    <w:rsid w:val="00453E62"/>
    <w:rsid w:val="004939AE"/>
    <w:rsid w:val="004D4A82"/>
    <w:rsid w:val="004D5877"/>
    <w:rsid w:val="004D5DBF"/>
    <w:rsid w:val="004F5DA5"/>
    <w:rsid w:val="005020CD"/>
    <w:rsid w:val="00506DBE"/>
    <w:rsid w:val="00514DD1"/>
    <w:rsid w:val="005228EC"/>
    <w:rsid w:val="0053506A"/>
    <w:rsid w:val="005753C7"/>
    <w:rsid w:val="005763E4"/>
    <w:rsid w:val="005D3051"/>
    <w:rsid w:val="005E4212"/>
    <w:rsid w:val="006179DC"/>
    <w:rsid w:val="00626FBD"/>
    <w:rsid w:val="006404CC"/>
    <w:rsid w:val="00661A26"/>
    <w:rsid w:val="006664A6"/>
    <w:rsid w:val="006C69BE"/>
    <w:rsid w:val="006F7FE1"/>
    <w:rsid w:val="0074585D"/>
    <w:rsid w:val="0077247A"/>
    <w:rsid w:val="00772B5A"/>
    <w:rsid w:val="00774752"/>
    <w:rsid w:val="00783573"/>
    <w:rsid w:val="007A3A55"/>
    <w:rsid w:val="00847B0C"/>
    <w:rsid w:val="00896539"/>
    <w:rsid w:val="009312C2"/>
    <w:rsid w:val="00987B90"/>
    <w:rsid w:val="009B3E4A"/>
    <w:rsid w:val="009D0171"/>
    <w:rsid w:val="009E42F5"/>
    <w:rsid w:val="009E5410"/>
    <w:rsid w:val="00A10E5E"/>
    <w:rsid w:val="00A6153E"/>
    <w:rsid w:val="00AC33F9"/>
    <w:rsid w:val="00AD0B0C"/>
    <w:rsid w:val="00AF0E81"/>
    <w:rsid w:val="00B23E59"/>
    <w:rsid w:val="00B6470C"/>
    <w:rsid w:val="00B73401"/>
    <w:rsid w:val="00B97DA0"/>
    <w:rsid w:val="00BC4E8D"/>
    <w:rsid w:val="00C3534C"/>
    <w:rsid w:val="00C90129"/>
    <w:rsid w:val="00CA160A"/>
    <w:rsid w:val="00CB5917"/>
    <w:rsid w:val="00D56395"/>
    <w:rsid w:val="00D61C07"/>
    <w:rsid w:val="00D941A4"/>
    <w:rsid w:val="00DC7C75"/>
    <w:rsid w:val="00DE3175"/>
    <w:rsid w:val="00E06407"/>
    <w:rsid w:val="00E34A87"/>
    <w:rsid w:val="00E64889"/>
    <w:rsid w:val="00E71125"/>
    <w:rsid w:val="00E741F8"/>
    <w:rsid w:val="00EE44A3"/>
    <w:rsid w:val="00EF393E"/>
    <w:rsid w:val="00F02D1B"/>
    <w:rsid w:val="00F1259A"/>
    <w:rsid w:val="00F203D1"/>
    <w:rsid w:val="00F234B6"/>
    <w:rsid w:val="00F71D8C"/>
    <w:rsid w:val="00F85F42"/>
    <w:rsid w:val="00FA71A6"/>
    <w:rsid w:val="00FB31D7"/>
    <w:rsid w:val="00FB5DE6"/>
    <w:rsid w:val="00FC0C00"/>
    <w:rsid w:val="00FD2A6C"/>
    <w:rsid w:val="00FD6715"/>
    <w:rsid w:val="00FF7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80426"/>
  <w15:docId w15:val="{29B02781-F225-40B2-9170-C4A5C12E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3F9"/>
    <w:pPr>
      <w:spacing w:after="120"/>
    </w:pPr>
    <w:rPr>
      <w:rFonts w:eastAsia="Batang"/>
      <w:sz w:val="22"/>
      <w:szCs w:val="24"/>
      <w:lang w:eastAsia="en-US"/>
    </w:rPr>
  </w:style>
  <w:style w:type="paragraph" w:styleId="Heading1">
    <w:name w:val="heading 1"/>
    <w:basedOn w:val="Normal"/>
    <w:next w:val="Normal"/>
    <w:qFormat/>
    <w:rsid w:val="000D50C1"/>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0D50C1"/>
    <w:pPr>
      <w:keepNext/>
      <w:spacing w:before="240" w:after="60"/>
      <w:outlineLvl w:val="1"/>
    </w:pPr>
    <w:rPr>
      <w:rFonts w:ascii="Arial" w:hAnsi="Arial" w:cs="Arial"/>
      <w:b/>
      <w:bCs/>
      <w:iCs/>
      <w:sz w:val="24"/>
      <w:szCs w:val="28"/>
    </w:rPr>
  </w:style>
  <w:style w:type="paragraph" w:styleId="Heading3">
    <w:name w:val="heading 3"/>
    <w:basedOn w:val="Normal"/>
    <w:next w:val="Normal"/>
    <w:qFormat/>
    <w:rsid w:val="000D50C1"/>
    <w:pPr>
      <w:keepNext/>
      <w:outlineLvl w:val="2"/>
    </w:pPr>
    <w:rPr>
      <w:rFonts w:ascii="Arial" w:hAnsi="Arial" w:cs="Arial"/>
      <w:bCs/>
      <w:sz w:val="20"/>
      <w:szCs w:val="22"/>
    </w:rPr>
  </w:style>
  <w:style w:type="paragraph" w:styleId="Heading4">
    <w:name w:val="heading 4"/>
    <w:basedOn w:val="Normal"/>
    <w:next w:val="Normal"/>
    <w:qFormat/>
    <w:rsid w:val="000D50C1"/>
    <w:pPr>
      <w:keepNext/>
      <w:spacing w:before="120"/>
      <w:outlineLvl w:val="3"/>
    </w:pPr>
    <w:rPr>
      <w:rFonts w:ascii="Arial" w:hAnsi="Arial"/>
      <w:b/>
      <w:bCs/>
      <w:i/>
      <w:sz w:val="20"/>
      <w:szCs w:val="28"/>
    </w:rPr>
  </w:style>
  <w:style w:type="paragraph" w:styleId="Heading5">
    <w:name w:val="heading 5"/>
    <w:basedOn w:val="Normal"/>
    <w:next w:val="Normal"/>
    <w:qFormat/>
    <w:rsid w:val="000D50C1"/>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D50C1"/>
    <w:pPr>
      <w:spacing w:before="60" w:after="60"/>
      <w:ind w:left="284"/>
    </w:pPr>
  </w:style>
  <w:style w:type="paragraph" w:styleId="Footer">
    <w:name w:val="footer"/>
    <w:basedOn w:val="Normal"/>
    <w:rsid w:val="000D50C1"/>
    <w:pPr>
      <w:tabs>
        <w:tab w:val="center" w:pos="4320"/>
        <w:tab w:val="right" w:pos="8640"/>
      </w:tabs>
      <w:spacing w:after="0"/>
    </w:pPr>
  </w:style>
  <w:style w:type="paragraph" w:styleId="Header">
    <w:name w:val="header"/>
    <w:basedOn w:val="Normal"/>
    <w:rsid w:val="000D50C1"/>
    <w:pPr>
      <w:tabs>
        <w:tab w:val="center" w:pos="4320"/>
        <w:tab w:val="right" w:pos="8640"/>
      </w:tabs>
      <w:spacing w:after="0"/>
    </w:pPr>
  </w:style>
  <w:style w:type="paragraph" w:customStyle="1" w:styleId="OPM-conclusion">
    <w:name w:val="OPM - conclusion"/>
    <w:basedOn w:val="BodyText"/>
    <w:next w:val="OPM-level1"/>
    <w:rsid w:val="000D50C1"/>
    <w:pPr>
      <w:keepNext/>
      <w:spacing w:before="120"/>
      <w:ind w:left="567" w:hanging="567"/>
      <w:outlineLvl w:val="2"/>
    </w:pPr>
    <w:rPr>
      <w:b/>
      <w:bCs/>
      <w:szCs w:val="22"/>
    </w:rPr>
  </w:style>
  <w:style w:type="paragraph" w:styleId="BodyText">
    <w:name w:val="Body Text"/>
    <w:link w:val="BodyTextChar"/>
    <w:rsid w:val="000D50C1"/>
    <w:rPr>
      <w:rFonts w:ascii="Verdana" w:eastAsia="Batang" w:hAnsi="Verdana"/>
      <w:sz w:val="16"/>
      <w:szCs w:val="24"/>
      <w:lang w:eastAsia="en-US"/>
    </w:rPr>
  </w:style>
  <w:style w:type="paragraph" w:customStyle="1" w:styleId="OPM-level1">
    <w:name w:val="OPM - level 1"/>
    <w:basedOn w:val="OPM-conclusion"/>
    <w:rsid w:val="000D50C1"/>
    <w:pPr>
      <w:shd w:val="clear" w:color="auto" w:fill="FFFFCC"/>
      <w:spacing w:before="60"/>
      <w:ind w:left="1134"/>
      <w:outlineLvl w:val="3"/>
    </w:pPr>
    <w:rPr>
      <w:b w:val="0"/>
    </w:rPr>
  </w:style>
  <w:style w:type="paragraph" w:styleId="FootnoteText">
    <w:name w:val="footnote text"/>
    <w:basedOn w:val="Normal"/>
    <w:semiHidden/>
    <w:rsid w:val="000D50C1"/>
    <w:rPr>
      <w:sz w:val="20"/>
      <w:szCs w:val="20"/>
    </w:rPr>
  </w:style>
  <w:style w:type="character" w:styleId="FootnoteReference">
    <w:name w:val="footnote reference"/>
    <w:basedOn w:val="DefaultParagraphFont"/>
    <w:semiHidden/>
    <w:rsid w:val="000D50C1"/>
    <w:rPr>
      <w:vertAlign w:val="superscript"/>
    </w:rPr>
  </w:style>
  <w:style w:type="character" w:styleId="CommentReference">
    <w:name w:val="annotation reference"/>
    <w:basedOn w:val="DefaultParagraphFont"/>
    <w:semiHidden/>
    <w:rsid w:val="000D50C1"/>
    <w:rPr>
      <w:sz w:val="16"/>
      <w:szCs w:val="16"/>
    </w:rPr>
  </w:style>
  <w:style w:type="paragraph" w:styleId="DocumentMap">
    <w:name w:val="Document Map"/>
    <w:basedOn w:val="Normal"/>
    <w:semiHidden/>
    <w:rsid w:val="000D50C1"/>
    <w:pPr>
      <w:shd w:val="clear" w:color="auto" w:fill="000080"/>
    </w:pPr>
    <w:rPr>
      <w:rFonts w:ascii="Tahoma" w:hAnsi="Tahoma" w:cs="Tahoma"/>
      <w:sz w:val="20"/>
      <w:szCs w:val="20"/>
    </w:rPr>
  </w:style>
  <w:style w:type="paragraph" w:customStyle="1" w:styleId="Comment-Level1">
    <w:name w:val="Comment - Level 1"/>
    <w:basedOn w:val="Normal"/>
    <w:rsid w:val="000D50C1"/>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0D50C1"/>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0D50C1"/>
    <w:pPr>
      <w:keepNext/>
      <w:spacing w:before="120"/>
      <w:outlineLvl w:val="2"/>
    </w:pPr>
    <w:rPr>
      <w:rFonts w:ascii="Arial" w:hAnsi="Arial" w:cs="Arial"/>
      <w:b/>
      <w:bCs/>
      <w:i/>
      <w:color w:val="808080"/>
      <w:sz w:val="20"/>
      <w:szCs w:val="22"/>
    </w:rPr>
  </w:style>
  <w:style w:type="paragraph" w:styleId="CommentText">
    <w:name w:val="annotation text"/>
    <w:basedOn w:val="Normal"/>
    <w:semiHidden/>
    <w:rsid w:val="000D50C1"/>
    <w:rPr>
      <w:sz w:val="20"/>
      <w:szCs w:val="20"/>
    </w:rPr>
  </w:style>
  <w:style w:type="paragraph" w:styleId="CommentSubject">
    <w:name w:val="annotation subject"/>
    <w:basedOn w:val="CommentText"/>
    <w:next w:val="CommentText"/>
    <w:semiHidden/>
    <w:rsid w:val="000D50C1"/>
    <w:rPr>
      <w:b/>
      <w:bCs/>
    </w:rPr>
  </w:style>
  <w:style w:type="paragraph" w:styleId="BalloonText">
    <w:name w:val="Balloon Text"/>
    <w:basedOn w:val="Normal"/>
    <w:semiHidden/>
    <w:rsid w:val="000D50C1"/>
    <w:rPr>
      <w:rFonts w:ascii="Tahoma" w:hAnsi="Tahoma" w:cs="Tahoma"/>
      <w:sz w:val="16"/>
      <w:szCs w:val="16"/>
    </w:rPr>
  </w:style>
  <w:style w:type="paragraph" w:customStyle="1" w:styleId="Comment-Level2">
    <w:name w:val="Comment - Level 2"/>
    <w:basedOn w:val="Normal"/>
    <w:rsid w:val="000D50C1"/>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0D50C1"/>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0D50C1"/>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0D50C1"/>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0D50C1"/>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0D50C1"/>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0D50C1"/>
  </w:style>
  <w:style w:type="paragraph" w:customStyle="1" w:styleId="OPM-blankline">
    <w:name w:val="OPM - blank line"/>
    <w:basedOn w:val="Normal"/>
    <w:rsid w:val="000D50C1"/>
    <w:pPr>
      <w:spacing w:before="120" w:after="0"/>
    </w:pPr>
    <w:rPr>
      <w:rFonts w:ascii="Verdana" w:hAnsi="Verdana" w:cs="Arial"/>
      <w:sz w:val="16"/>
      <w:szCs w:val="22"/>
    </w:rPr>
  </w:style>
  <w:style w:type="paragraph" w:customStyle="1" w:styleId="OPM-commentary">
    <w:name w:val="OPM - commentary"/>
    <w:basedOn w:val="Normal"/>
    <w:rsid w:val="000D50C1"/>
    <w:rPr>
      <w:rFonts w:ascii="Verdana" w:hAnsi="Verdana"/>
      <w:color w:val="FF6600"/>
      <w:sz w:val="16"/>
    </w:rPr>
  </w:style>
  <w:style w:type="paragraph" w:customStyle="1" w:styleId="OPM-Heading">
    <w:name w:val="OPM - Heading"/>
    <w:basedOn w:val="Normal"/>
    <w:next w:val="OPM-Heading2"/>
    <w:rsid w:val="000D50C1"/>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0D50C1"/>
    <w:pPr>
      <w:ind w:left="1124" w:right="1138" w:hanging="562"/>
      <w:outlineLvl w:val="1"/>
    </w:pPr>
    <w:rPr>
      <w:b w:val="0"/>
      <w:iCs/>
    </w:rPr>
  </w:style>
  <w:style w:type="paragraph" w:customStyle="1" w:styleId="OPM-Heading3">
    <w:name w:val="OPM - Heading 3"/>
    <w:basedOn w:val="Normal"/>
    <w:next w:val="OPM-blankline"/>
    <w:rsid w:val="000D50C1"/>
    <w:pPr>
      <w:keepNext/>
      <w:spacing w:before="120"/>
      <w:outlineLvl w:val="2"/>
    </w:pPr>
    <w:rPr>
      <w:rFonts w:ascii="Arial" w:hAnsi="Arial" w:cs="Arial"/>
      <w:b/>
      <w:bCs/>
      <w:sz w:val="20"/>
      <w:szCs w:val="22"/>
    </w:rPr>
  </w:style>
  <w:style w:type="paragraph" w:customStyle="1" w:styleId="OPM-ignore">
    <w:name w:val="OPM - ignore"/>
    <w:basedOn w:val="Normal"/>
    <w:rsid w:val="000D50C1"/>
    <w:rPr>
      <w:rFonts w:ascii="Verdana" w:hAnsi="Verdana"/>
      <w:color w:val="FF00FF"/>
      <w:sz w:val="16"/>
    </w:rPr>
  </w:style>
  <w:style w:type="paragraph" w:customStyle="1" w:styleId="OPM-legend">
    <w:name w:val="OPM - legend"/>
    <w:basedOn w:val="Normal"/>
    <w:rsid w:val="000D50C1"/>
    <w:rPr>
      <w:rFonts w:ascii="Verdana" w:hAnsi="Verdana"/>
      <w:sz w:val="16"/>
      <w:szCs w:val="22"/>
    </w:rPr>
  </w:style>
  <w:style w:type="paragraph" w:customStyle="1" w:styleId="OPM-level2">
    <w:name w:val="OPM - level 2"/>
    <w:basedOn w:val="OPM-level1"/>
    <w:rsid w:val="000D50C1"/>
    <w:pPr>
      <w:shd w:val="clear" w:color="auto" w:fill="FFDDDD"/>
      <w:ind w:left="1701"/>
      <w:outlineLvl w:val="4"/>
    </w:pPr>
  </w:style>
  <w:style w:type="paragraph" w:customStyle="1" w:styleId="OPM-level3">
    <w:name w:val="OPM - level 3"/>
    <w:basedOn w:val="OPM-level2"/>
    <w:rsid w:val="000D50C1"/>
    <w:pPr>
      <w:shd w:val="clear" w:color="auto" w:fill="D5D5FF"/>
      <w:ind w:left="2268"/>
      <w:outlineLvl w:val="5"/>
    </w:pPr>
    <w:rPr>
      <w:rFonts w:cs="Arial"/>
    </w:rPr>
  </w:style>
  <w:style w:type="paragraph" w:customStyle="1" w:styleId="OPM-level4">
    <w:name w:val="OPM - level 4"/>
    <w:basedOn w:val="OPM-level3"/>
    <w:rsid w:val="000D50C1"/>
    <w:pPr>
      <w:shd w:val="clear" w:color="auto" w:fill="CCECFF"/>
      <w:ind w:left="2835"/>
      <w:outlineLvl w:val="6"/>
    </w:pPr>
  </w:style>
  <w:style w:type="paragraph" w:customStyle="1" w:styleId="OPM-level5">
    <w:name w:val="OPM - level 5"/>
    <w:basedOn w:val="OPM-level4"/>
    <w:rsid w:val="000D50C1"/>
    <w:pPr>
      <w:shd w:val="clear" w:color="auto" w:fill="CCFFCC"/>
      <w:ind w:left="3402"/>
      <w:outlineLvl w:val="7"/>
    </w:pPr>
  </w:style>
  <w:style w:type="paragraph" w:customStyle="1" w:styleId="OPM-level6">
    <w:name w:val="OPM - level 6"/>
    <w:basedOn w:val="OPM-level5"/>
    <w:rsid w:val="000D50C1"/>
    <w:pPr>
      <w:shd w:val="clear" w:color="auto" w:fill="FFD9B3"/>
      <w:ind w:left="3969"/>
      <w:outlineLvl w:val="8"/>
    </w:pPr>
  </w:style>
  <w:style w:type="paragraph" w:customStyle="1" w:styleId="OPM-RuleName">
    <w:name w:val="OPM - Rule Name"/>
    <w:basedOn w:val="OPM-Heading3"/>
    <w:next w:val="OPM-conclusion"/>
    <w:rsid w:val="000D50C1"/>
    <w:rPr>
      <w:b w:val="0"/>
      <w:i/>
      <w:sz w:val="16"/>
    </w:rPr>
  </w:style>
  <w:style w:type="paragraph" w:customStyle="1" w:styleId="OPM-ruletype">
    <w:name w:val="OPM - rule type"/>
    <w:basedOn w:val="OPM-Heading3"/>
    <w:rsid w:val="000D50C1"/>
    <w:rPr>
      <w:i/>
    </w:rPr>
  </w:style>
  <w:style w:type="table" w:styleId="TableGrid">
    <w:name w:val="Table Grid"/>
    <w:basedOn w:val="TableNormal"/>
    <w:rsid w:val="000D50C1"/>
    <w:pPr>
      <w:spacing w:after="120"/>
    </w:pPr>
    <w:rPr>
      <w:rFonts w:eastAsia="Batang"/>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D50C1"/>
    <w:rPr>
      <w:rFonts w:ascii="Verdana" w:eastAsia="Batang" w:hAnsi="Verdana"/>
      <w:sz w:val="16"/>
      <w:szCs w:val="24"/>
      <w:lang w:eastAsia="en-US"/>
    </w:rPr>
  </w:style>
  <w:style w:type="paragraph" w:customStyle="1" w:styleId="OPM-ruletags">
    <w:name w:val="OPM - ruletags"/>
    <w:basedOn w:val="Normal"/>
    <w:qFormat/>
    <w:rsid w:val="000D50C1"/>
    <w:rPr>
      <w:color w:val="808080" w:themeColor="background1" w:themeShade="80"/>
      <w:lang w:val="en-US"/>
    </w:rPr>
  </w:style>
  <w:style w:type="paragraph" w:styleId="ListParagraph">
    <w:name w:val="List Paragraph"/>
    <w:basedOn w:val="Normal"/>
    <w:uiPriority w:val="34"/>
    <w:qFormat/>
    <w:rsid w:val="00AC33F9"/>
    <w:pPr>
      <w:ind w:left="720"/>
      <w:contextualSpacing/>
    </w:pPr>
  </w:style>
  <w:style w:type="character" w:styleId="Hyperlink">
    <w:name w:val="Hyperlink"/>
    <w:basedOn w:val="DefaultParagraphFont"/>
    <w:uiPriority w:val="99"/>
    <w:unhideWhenUsed/>
    <w:rsid w:val="00AC33F9"/>
    <w:rPr>
      <w:color w:val="0000FF" w:themeColor="hyperlink"/>
      <w:u w:val="single"/>
    </w:rPr>
  </w:style>
  <w:style w:type="character" w:styleId="Strong">
    <w:name w:val="Strong"/>
    <w:basedOn w:val="DefaultParagraphFont"/>
    <w:qFormat/>
    <w:rsid w:val="00AC33F9"/>
    <w:rPr>
      <w:b/>
      <w:bCs/>
    </w:rPr>
  </w:style>
  <w:style w:type="paragraph" w:styleId="NormalIndent">
    <w:name w:val="Normal Indent"/>
    <w:basedOn w:val="Normal"/>
    <w:qFormat/>
    <w:rsid w:val="00AC33F9"/>
    <w:pPr>
      <w:spacing w:before="100" w:after="0" w:line="288" w:lineRule="auto"/>
      <w:ind w:left="709"/>
    </w:pPr>
    <w:rPr>
      <w:rFonts w:ascii="Arial" w:eastAsia="Times New Roman" w:hAnsi="Arial"/>
      <w:sz w:val="20"/>
      <w:szCs w:val="20"/>
      <w:lang w:eastAsia="en-AU"/>
    </w:rPr>
  </w:style>
  <w:style w:type="paragraph" w:customStyle="1" w:styleId="Bullet2">
    <w:name w:val="Bullet 2"/>
    <w:basedOn w:val="Normal"/>
    <w:qFormat/>
    <w:rsid w:val="00AC33F9"/>
    <w:pPr>
      <w:numPr>
        <w:numId w:val="44"/>
      </w:numPr>
      <w:spacing w:before="100" w:after="0" w:line="288" w:lineRule="auto"/>
    </w:pPr>
    <w:rPr>
      <w:rFonts w:ascii="Arial" w:eastAsia="Times New Roman" w:hAnsi="Arial"/>
      <w:sz w:val="20"/>
      <w:szCs w:val="20"/>
      <w:lang w:eastAsia="en-AU"/>
    </w:rPr>
  </w:style>
  <w:style w:type="paragraph" w:styleId="TOCHeading">
    <w:name w:val="TOC Heading"/>
    <w:basedOn w:val="Heading1"/>
    <w:next w:val="Normal"/>
    <w:uiPriority w:val="39"/>
    <w:unhideWhenUsed/>
    <w:qFormat/>
    <w:rsid w:val="00003D4E"/>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003D4E"/>
    <w:pPr>
      <w:spacing w:after="100"/>
    </w:pPr>
  </w:style>
  <w:style w:type="paragraph" w:styleId="TOC2">
    <w:name w:val="toc 2"/>
    <w:basedOn w:val="Normal"/>
    <w:next w:val="Normal"/>
    <w:autoRedefine/>
    <w:uiPriority w:val="39"/>
    <w:unhideWhenUsed/>
    <w:rsid w:val="00003D4E"/>
    <w:pPr>
      <w:spacing w:after="100"/>
      <w:ind w:left="220"/>
    </w:pPr>
  </w:style>
  <w:style w:type="paragraph" w:styleId="TOC3">
    <w:name w:val="toc 3"/>
    <w:basedOn w:val="Normal"/>
    <w:next w:val="Normal"/>
    <w:autoRedefine/>
    <w:uiPriority w:val="39"/>
    <w:unhideWhenUsed/>
    <w:rsid w:val="00003D4E"/>
    <w:pPr>
      <w:spacing w:after="100" w:line="259" w:lineRule="auto"/>
      <w:ind w:left="440"/>
    </w:pPr>
    <w:rPr>
      <w:rFonts w:asciiTheme="minorHAnsi" w:eastAsiaTheme="minorEastAsia" w:hAnsiTheme="minorHAns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oseph.Tranzillo@ato.gov.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8C\Templates\Policy%20Modeling%2012.2.12%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0868-DAB9-49D5-9254-A2D27AC3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Modeling 12.2.12 Word Template</Template>
  <TotalTime>84</TotalTime>
  <Pages>5</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Oracle Policy Modeling Template</vt:lpstr>
    </vt:vector>
  </TitlesOfParts>
  <Company>Oracle Corporation</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Policy Modeling Template</dc:title>
  <dc:subject>Oracle Policy Modeling 10.0</dc:subject>
  <dc:creator>Brad Tuckett</dc:creator>
  <cp:lastModifiedBy>Joseph Tranzillo</cp:lastModifiedBy>
  <cp:revision>33</cp:revision>
  <dcterms:created xsi:type="dcterms:W3CDTF">2012-07-20T01:24:00Z</dcterms:created>
  <dcterms:modified xsi:type="dcterms:W3CDTF">2018-11-12T02:07:00Z</dcterms:modified>
</cp:coreProperties>
</file>