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The code begins by including the standard library header file &lt;stdlib.h&gt;. This header file provides functions for memory allocation and deallocation, such as malloc()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After defining the structures, the main() function begins.</w:t>
      </w:r>
    </w:p>
    <w:p w14:paraId="361313F4" w14:textId="77777777" w:rsidR="0019127F" w:rsidRDefault="00E24894" w:rsidP="00E24894">
      <w:r>
        <w:t xml:space="preserve">Inside the main()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sizeof(RGBTRIPLE)). </w:t>
      </w:r>
    </w:p>
    <w:p w14:paraId="6C6135A2" w14:textId="5747FAAB" w:rsidR="00E24894" w:rsidRDefault="00E24894" w:rsidP="00E24894">
      <w:r>
        <w:t>The malloc()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Finally, the allocated memory is freed using the free()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For 16-bit, 24-bit, and 32-bit DIBs, Windows itself ignores the color table. But,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It continues shifting and counting until all 1 bits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7B2DA6">
      <w:pPr>
        <w:pStyle w:val="ListParagraph"/>
        <w:numPr>
          <w:ilvl w:val="0"/>
          <w:numId w:val="45"/>
        </w:numPr>
      </w:pPr>
      <w:r>
        <w:t>Σ means "sum up" or "add together".</w:t>
      </w:r>
    </w:p>
    <w:p w14:paraId="1298E350" w14:textId="77777777" w:rsidR="00D12EFA" w:rsidRDefault="00D12EFA" w:rsidP="007B2DA6">
      <w:pPr>
        <w:pStyle w:val="ListParagraph"/>
        <w:numPr>
          <w:ilvl w:val="0"/>
          <w:numId w:val="45"/>
        </w:numPr>
      </w:pPr>
      <w:r>
        <w:t>λ represents different wavelengths of light, like the colors of a rainbow.</w:t>
      </w:r>
    </w:p>
    <w:p w14:paraId="0E5525BE" w14:textId="77777777" w:rsidR="00D12EFA" w:rsidRDefault="00D12EFA" w:rsidP="007B2DA6">
      <w:pPr>
        <w:pStyle w:val="ListParagraph"/>
        <w:numPr>
          <w:ilvl w:val="0"/>
          <w:numId w:val="45"/>
        </w:numPr>
      </w:pPr>
      <w:r>
        <w:t>S(λ) is a special function that measures how much of each wavelength is present in a particular color.</w:t>
      </w:r>
    </w:p>
    <w:p w14:paraId="7395ADE8" w14:textId="77777777" w:rsidR="00D12EFA" w:rsidRDefault="00D12EFA" w:rsidP="007B2DA6">
      <w:pPr>
        <w:pStyle w:val="ListParagraph"/>
        <w:numPr>
          <w:ilvl w:val="0"/>
          <w:numId w:val="45"/>
        </w:numPr>
      </w:pPr>
      <w:r>
        <w:t>x̄(λ) is one of the CIE color-matching functions, which acts like a filter that tells us how much humans perceive each wavelength.</w:t>
      </w:r>
    </w:p>
    <w:p w14:paraId="503D8CD9" w14:textId="77777777" w:rsidR="00D12EFA" w:rsidRDefault="00D12EFA" w:rsidP="007B2DA6">
      <w:pPr>
        <w:pStyle w:val="ListParagraph"/>
        <w:numPr>
          <w:ilvl w:val="0"/>
          <w:numId w:val="45"/>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513CC8">
      <w:pPr>
        <w:pStyle w:val="ListParagraph"/>
        <w:numPr>
          <w:ilvl w:val="0"/>
          <w:numId w:val="46"/>
        </w:numPr>
      </w:pPr>
      <w:r>
        <w:t>Σ: Represents a sum, indicating that we'll be adding up values.</w:t>
      </w:r>
    </w:p>
    <w:p w14:paraId="46C24723" w14:textId="77777777" w:rsidR="00080D44" w:rsidRDefault="00080D44" w:rsidP="00513CC8">
      <w:pPr>
        <w:pStyle w:val="ListParagraph"/>
        <w:numPr>
          <w:ilvl w:val="0"/>
          <w:numId w:val="46"/>
        </w:numPr>
      </w:pPr>
      <w:r>
        <w:t>λ: Stands for wavelength, ranging from 380 nanometers (violet) to 780 nanometers (red) to encompass the visible light spectrum.</w:t>
      </w:r>
    </w:p>
    <w:p w14:paraId="262FEBA6" w14:textId="77777777" w:rsidR="00080D44" w:rsidRDefault="00080D44" w:rsidP="00513CC8">
      <w:pPr>
        <w:pStyle w:val="ListParagraph"/>
        <w:numPr>
          <w:ilvl w:val="0"/>
          <w:numId w:val="46"/>
        </w:numPr>
      </w:pPr>
      <w:r>
        <w:t>S(λ): Represents the spectral power distribution of the color, quantifying the intensity of each wavelength present.</w:t>
      </w:r>
    </w:p>
    <w:p w14:paraId="1770024B" w14:textId="77777777" w:rsidR="00080D44" w:rsidRDefault="00080D44" w:rsidP="00513CC8">
      <w:pPr>
        <w:pStyle w:val="ListParagraph"/>
        <w:numPr>
          <w:ilvl w:val="0"/>
          <w:numId w:val="46"/>
        </w:numPr>
      </w:pPr>
      <w:r>
        <w:t>ȳ(λ): Is the CIE color-matching function specifically for the Y value, capturing how sensitive humans are to different wavelengths in terms of perceived brightness.</w:t>
      </w:r>
    </w:p>
    <w:p w14:paraId="3F14B98F" w14:textId="77777777" w:rsidR="00080D44" w:rsidRDefault="00080D44" w:rsidP="00513CC8">
      <w:pPr>
        <w:pStyle w:val="ListParagraph"/>
        <w:numPr>
          <w:ilvl w:val="0"/>
          <w:numId w:val="46"/>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010ECC">
      <w:pPr>
        <w:pStyle w:val="ListParagraph"/>
        <w:numPr>
          <w:ilvl w:val="0"/>
          <w:numId w:val="47"/>
        </w:numPr>
      </w:pPr>
      <w:r>
        <w:t>Σ: Symbol for summation, indicating the addition of values across a range.</w:t>
      </w:r>
    </w:p>
    <w:p w14:paraId="58465ECB" w14:textId="77777777" w:rsidR="009622CA" w:rsidRDefault="009622CA" w:rsidP="00010ECC">
      <w:pPr>
        <w:pStyle w:val="ListParagraph"/>
        <w:numPr>
          <w:ilvl w:val="0"/>
          <w:numId w:val="47"/>
        </w:numPr>
      </w:pPr>
      <w:r>
        <w:t>λ: Represents wavelength, varying from 380 nanometers (violet) to 780 nanometers (red) to cover the visible light spectrum.</w:t>
      </w:r>
    </w:p>
    <w:p w14:paraId="1EAF76D4" w14:textId="77777777" w:rsidR="009622CA" w:rsidRDefault="009622CA" w:rsidP="00010ECC">
      <w:pPr>
        <w:pStyle w:val="ListParagraph"/>
        <w:numPr>
          <w:ilvl w:val="0"/>
          <w:numId w:val="47"/>
        </w:numPr>
      </w:pPr>
      <w:r>
        <w:t>S(λ): The spectral power distribution of the color, specifying the intensity of each wavelength present.</w:t>
      </w:r>
    </w:p>
    <w:p w14:paraId="4C6E57C4" w14:textId="77777777" w:rsidR="009622CA" w:rsidRDefault="009622CA" w:rsidP="00010ECC">
      <w:pPr>
        <w:pStyle w:val="ListParagraph"/>
        <w:numPr>
          <w:ilvl w:val="0"/>
          <w:numId w:val="47"/>
        </w:numPr>
      </w:pPr>
      <w:r>
        <w:t>z̄(λ): The CIE color-matching function specifically for the Z value, modeling human visual sensitivity to different wavelengths in a distinct way from X and Y.</w:t>
      </w:r>
    </w:p>
    <w:p w14:paraId="4029CF3F" w14:textId="77777777" w:rsidR="009622CA" w:rsidRDefault="009622CA" w:rsidP="00010ECC">
      <w:pPr>
        <w:pStyle w:val="ListParagraph"/>
        <w:numPr>
          <w:ilvl w:val="0"/>
          <w:numId w:val="47"/>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0D275C">
      <w:pPr>
        <w:pStyle w:val="ListParagraph"/>
        <w:numPr>
          <w:ilvl w:val="0"/>
          <w:numId w:val="48"/>
        </w:numPr>
      </w:pPr>
      <w:r>
        <w:t>Big X, Big Y, and Big Z represent color-matching functions, resembling the human eye's response to visible light (bell curve from 380 nm to 780 nm).</w:t>
      </w:r>
    </w:p>
    <w:p w14:paraId="5E0EC356" w14:textId="77777777" w:rsidR="00EB6CDD" w:rsidRDefault="00EB6CDD" w:rsidP="000D275C">
      <w:pPr>
        <w:pStyle w:val="ListParagraph"/>
        <w:numPr>
          <w:ilvl w:val="0"/>
          <w:numId w:val="48"/>
        </w:numPr>
      </w:pPr>
      <w:r>
        <w:t>Y is known as CIE Luminance, indicating overall light intensity.</w:t>
      </w:r>
    </w:p>
    <w:p w14:paraId="7768A5C3" w14:textId="77777777" w:rsidR="00EB6CDD" w:rsidRDefault="00EB6CDD" w:rsidP="000D275C">
      <w:pPr>
        <w:pStyle w:val="ListParagraph"/>
        <w:numPr>
          <w:ilvl w:val="0"/>
          <w:numId w:val="48"/>
        </w:numPr>
      </w:pPr>
      <w:r>
        <w:t>For BITMAPV5HEADER, set bV4CSType to LCS_CALIBRATED_RGB (0) and provide valid values for the next four fields.</w:t>
      </w:r>
    </w:p>
    <w:p w14:paraId="04AC1CC9" w14:textId="77777777" w:rsidR="00EB6CDD" w:rsidRDefault="00EB6CDD" w:rsidP="000D275C">
      <w:pPr>
        <w:pStyle w:val="ListParagraph"/>
        <w:numPr>
          <w:ilvl w:val="0"/>
          <w:numId w:val="48"/>
        </w:numPr>
      </w:pPr>
      <w:r>
        <w:t>CIEXYZTRIPLE holds three sets of CIEXYZ values for primary colors.</w:t>
      </w:r>
    </w:p>
    <w:p w14:paraId="59D8F0B5" w14:textId="77777777" w:rsidR="00EB6CDD" w:rsidRDefault="00EB6CDD" w:rsidP="000D275C">
      <w:pPr>
        <w:pStyle w:val="ListParagraph"/>
        <w:numPr>
          <w:ilvl w:val="0"/>
          <w:numId w:val="48"/>
        </w:numPr>
      </w:pPr>
      <w:r>
        <w:t>FXPT2DOT30 values are fixed-point with a 2-bit integer part and a 30-bit fractional part.</w:t>
      </w:r>
    </w:p>
    <w:p w14:paraId="7297379A" w14:textId="77777777" w:rsidR="00EB6CDD" w:rsidRDefault="00EB6CDD" w:rsidP="000D275C">
      <w:pPr>
        <w:pStyle w:val="ListParagraph"/>
        <w:numPr>
          <w:ilvl w:val="0"/>
          <w:numId w:val="48"/>
        </w:numPr>
      </w:pPr>
      <w:r>
        <w:t>The bV4Endpoints field specifies X, Y, Z values for RGB colors (255, 0, 0), (0, 255, 0), and (0, 0, 255).</w:t>
      </w:r>
    </w:p>
    <w:p w14:paraId="2E3D05B5" w14:textId="77777777" w:rsidR="00EB6CDD" w:rsidRDefault="00EB6CDD" w:rsidP="000D275C">
      <w:pPr>
        <w:pStyle w:val="ListParagraph"/>
        <w:numPr>
          <w:ilvl w:val="0"/>
          <w:numId w:val="48"/>
        </w:numPr>
      </w:pPr>
      <w:r>
        <w:t>These values denote the device-independent meaning of RGB colors in a DIB.</w:t>
      </w:r>
    </w:p>
    <w:p w14:paraId="7610C6D8" w14:textId="77777777" w:rsidR="00EB6CDD" w:rsidRDefault="00EB6CDD" w:rsidP="000D275C">
      <w:pPr>
        <w:pStyle w:val="ListParagraph"/>
        <w:numPr>
          <w:ilvl w:val="0"/>
          <w:numId w:val="48"/>
        </w:numPr>
      </w:pPr>
      <w:r>
        <w:t>Remaining three fields in BITMAPV4HEADER deal with "gamma," addressing nonlinearity in color level specifications.</w:t>
      </w:r>
    </w:p>
    <w:p w14:paraId="7CA9415A" w14:textId="77777777" w:rsidR="00EB6CDD" w:rsidRDefault="00EB6CDD" w:rsidP="000D275C">
      <w:pPr>
        <w:pStyle w:val="ListParagraph"/>
        <w:numPr>
          <w:ilvl w:val="0"/>
          <w:numId w:val="48"/>
        </w:numPr>
      </w:pPr>
      <w:r>
        <w:t>Gamma correction compensates for nonlinearity, with the equation I = (V + e)^g.</w:t>
      </w:r>
    </w:p>
    <w:p w14:paraId="043D27B0" w14:textId="77777777" w:rsidR="00EB6CDD" w:rsidRDefault="00EB6CDD" w:rsidP="000D275C">
      <w:pPr>
        <w:pStyle w:val="ListParagraph"/>
        <w:numPr>
          <w:ilvl w:val="0"/>
          <w:numId w:val="48"/>
        </w:numPr>
      </w:pPr>
      <w:r>
        <w:t>Video cameras traditionally use a gamma correction of 0.45, implying a video display gamma of about 2.2.</w:t>
      </w:r>
    </w:p>
    <w:p w14:paraId="39284682" w14:textId="77777777" w:rsidR="00EB6CDD" w:rsidRDefault="00EB6CDD" w:rsidP="000D275C">
      <w:pPr>
        <w:pStyle w:val="ListParagraph"/>
        <w:numPr>
          <w:ilvl w:val="0"/>
          <w:numId w:val="48"/>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20FC7B41" w14:textId="11113D8A" w:rsidR="0088742F" w:rsidRDefault="0088742F" w:rsidP="00CE398E"/>
    <w:p w14:paraId="5D729133" w14:textId="62FBAC44" w:rsidR="0088742F" w:rsidRDefault="00401324" w:rsidP="00CE398E">
      <w:r>
        <w:rPr>
          <w:noProof/>
        </w:rPr>
        <w:drawing>
          <wp:inline distT="0" distB="0" distL="0" distR="0" wp14:anchorId="45E84016" wp14:editId="79EF7530">
            <wp:extent cx="3124200" cy="1057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6C0CA5C9" w14:textId="3C40FE3D" w:rsidR="00050C31" w:rsidRDefault="00050C31" w:rsidP="00CE398E"/>
    <w:p w14:paraId="24664B7E" w14:textId="0353F1F9"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72D8F536" w14:textId="7777777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6484FBF" w14:textId="77777777"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7749154F" w:rsidR="0088742F" w:rsidRDefault="0088742F" w:rsidP="00CE398E"/>
    <w:p w14:paraId="49C36CBD" w14:textId="77777777" w:rsidR="0088742F" w:rsidRDefault="0088742F" w:rsidP="00CE398E"/>
    <w:p w14:paraId="31ACFE73" w14:textId="54AA5AA4" w:rsidR="005E4727" w:rsidRDefault="005E4727" w:rsidP="00CE398E"/>
    <w:p w14:paraId="26642FC1" w14:textId="6C88C159" w:rsidR="005E4727" w:rsidRDefault="005E4727" w:rsidP="00CE398E"/>
    <w:p w14:paraId="556E630D" w14:textId="77777777" w:rsidR="005E4727" w:rsidRDefault="005E4727" w:rsidP="00CE398E"/>
    <w:p w14:paraId="2DB421FB" w14:textId="728857B2" w:rsidR="0005393B" w:rsidRDefault="0005393B" w:rsidP="00CE398E"/>
    <w:p w14:paraId="73994CBC" w14:textId="5B21B8EA" w:rsidR="0005393B" w:rsidRDefault="0005393B" w:rsidP="00CE398E"/>
    <w:p w14:paraId="37BFC326" w14:textId="52AE4FFC" w:rsidR="0005393B" w:rsidRDefault="0005393B" w:rsidP="00CE398E"/>
    <w:p w14:paraId="043F65D2" w14:textId="0F31D2A7" w:rsidR="0005393B" w:rsidRDefault="0005393B" w:rsidP="00CE398E"/>
    <w:p w14:paraId="056B0E56" w14:textId="7711BF86" w:rsidR="0005393B" w:rsidRDefault="0005393B" w:rsidP="00CE398E"/>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4" type="#_x0000_t75" style="width:468pt;height:468pt" o:bullet="t">
        <v:imagedata r:id="rId1" o:title="computer_pc_PNG7719[1]"/>
      </v:shape>
    </w:pict>
  </w:numPicBullet>
  <w:numPicBullet w:numPicBulletId="1">
    <w:pict>
      <v:shape id="_x0000_i1885"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6"/>
  </w:num>
  <w:num w:numId="4">
    <w:abstractNumId w:val="43"/>
  </w:num>
  <w:num w:numId="5">
    <w:abstractNumId w:val="20"/>
  </w:num>
  <w:num w:numId="6">
    <w:abstractNumId w:val="19"/>
  </w:num>
  <w:num w:numId="7">
    <w:abstractNumId w:val="25"/>
  </w:num>
  <w:num w:numId="8">
    <w:abstractNumId w:val="35"/>
  </w:num>
  <w:num w:numId="9">
    <w:abstractNumId w:val="31"/>
  </w:num>
  <w:num w:numId="10">
    <w:abstractNumId w:val="34"/>
  </w:num>
  <w:num w:numId="11">
    <w:abstractNumId w:val="45"/>
  </w:num>
  <w:num w:numId="12">
    <w:abstractNumId w:val="44"/>
  </w:num>
  <w:num w:numId="13">
    <w:abstractNumId w:val="27"/>
  </w:num>
  <w:num w:numId="14">
    <w:abstractNumId w:val="36"/>
  </w:num>
  <w:num w:numId="15">
    <w:abstractNumId w:val="1"/>
  </w:num>
  <w:num w:numId="16">
    <w:abstractNumId w:val="46"/>
  </w:num>
  <w:num w:numId="17">
    <w:abstractNumId w:val="4"/>
  </w:num>
  <w:num w:numId="18">
    <w:abstractNumId w:val="2"/>
  </w:num>
  <w:num w:numId="19">
    <w:abstractNumId w:val="29"/>
  </w:num>
  <w:num w:numId="20">
    <w:abstractNumId w:val="22"/>
  </w:num>
  <w:num w:numId="21">
    <w:abstractNumId w:val="7"/>
  </w:num>
  <w:num w:numId="22">
    <w:abstractNumId w:val="3"/>
  </w:num>
  <w:num w:numId="23">
    <w:abstractNumId w:val="47"/>
  </w:num>
  <w:num w:numId="24">
    <w:abstractNumId w:val="17"/>
  </w:num>
  <w:num w:numId="25">
    <w:abstractNumId w:val="32"/>
  </w:num>
  <w:num w:numId="26">
    <w:abstractNumId w:val="24"/>
  </w:num>
  <w:num w:numId="27">
    <w:abstractNumId w:val="26"/>
  </w:num>
  <w:num w:numId="28">
    <w:abstractNumId w:val="0"/>
  </w:num>
  <w:num w:numId="29">
    <w:abstractNumId w:val="16"/>
  </w:num>
  <w:num w:numId="30">
    <w:abstractNumId w:val="39"/>
  </w:num>
  <w:num w:numId="31">
    <w:abstractNumId w:val="21"/>
  </w:num>
  <w:num w:numId="32">
    <w:abstractNumId w:val="30"/>
  </w:num>
  <w:num w:numId="33">
    <w:abstractNumId w:val="13"/>
  </w:num>
  <w:num w:numId="34">
    <w:abstractNumId w:val="38"/>
  </w:num>
  <w:num w:numId="35">
    <w:abstractNumId w:val="33"/>
  </w:num>
  <w:num w:numId="36">
    <w:abstractNumId w:val="10"/>
  </w:num>
  <w:num w:numId="37">
    <w:abstractNumId w:val="42"/>
  </w:num>
  <w:num w:numId="38">
    <w:abstractNumId w:val="5"/>
  </w:num>
  <w:num w:numId="39">
    <w:abstractNumId w:val="8"/>
  </w:num>
  <w:num w:numId="40">
    <w:abstractNumId w:val="12"/>
  </w:num>
  <w:num w:numId="41">
    <w:abstractNumId w:val="37"/>
  </w:num>
  <w:num w:numId="42">
    <w:abstractNumId w:val="18"/>
  </w:num>
  <w:num w:numId="43">
    <w:abstractNumId w:val="41"/>
  </w:num>
  <w:num w:numId="44">
    <w:abstractNumId w:val="23"/>
  </w:num>
  <w:num w:numId="45">
    <w:abstractNumId w:val="40"/>
  </w:num>
  <w:num w:numId="46">
    <w:abstractNumId w:val="9"/>
  </w:num>
  <w:num w:numId="47">
    <w:abstractNumId w:val="28"/>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56D7"/>
    <w:rsid w:val="000424CF"/>
    <w:rsid w:val="00050C31"/>
    <w:rsid w:val="0005393B"/>
    <w:rsid w:val="000558B9"/>
    <w:rsid w:val="00056170"/>
    <w:rsid w:val="00071B57"/>
    <w:rsid w:val="0007720C"/>
    <w:rsid w:val="00080D44"/>
    <w:rsid w:val="000914EF"/>
    <w:rsid w:val="00094E72"/>
    <w:rsid w:val="000A5130"/>
    <w:rsid w:val="000B02F6"/>
    <w:rsid w:val="000C0A3E"/>
    <w:rsid w:val="000C3949"/>
    <w:rsid w:val="000C4B72"/>
    <w:rsid w:val="000D0058"/>
    <w:rsid w:val="000D275C"/>
    <w:rsid w:val="00101A4F"/>
    <w:rsid w:val="00110C33"/>
    <w:rsid w:val="00113BC5"/>
    <w:rsid w:val="00117686"/>
    <w:rsid w:val="00121275"/>
    <w:rsid w:val="001215A9"/>
    <w:rsid w:val="00130D5B"/>
    <w:rsid w:val="00132748"/>
    <w:rsid w:val="00133D4F"/>
    <w:rsid w:val="0013557C"/>
    <w:rsid w:val="00137B16"/>
    <w:rsid w:val="00137BCF"/>
    <w:rsid w:val="00151DFA"/>
    <w:rsid w:val="0015269F"/>
    <w:rsid w:val="00161764"/>
    <w:rsid w:val="0018042C"/>
    <w:rsid w:val="00185056"/>
    <w:rsid w:val="0019127F"/>
    <w:rsid w:val="001942A4"/>
    <w:rsid w:val="001B53A0"/>
    <w:rsid w:val="001C250E"/>
    <w:rsid w:val="001D01C1"/>
    <w:rsid w:val="001D2C44"/>
    <w:rsid w:val="001D65BB"/>
    <w:rsid w:val="001D7E10"/>
    <w:rsid w:val="001E061B"/>
    <w:rsid w:val="001E08DA"/>
    <w:rsid w:val="001F267A"/>
    <w:rsid w:val="001F2E08"/>
    <w:rsid w:val="001F74BC"/>
    <w:rsid w:val="00203786"/>
    <w:rsid w:val="002101AA"/>
    <w:rsid w:val="00210227"/>
    <w:rsid w:val="002152B7"/>
    <w:rsid w:val="002201C4"/>
    <w:rsid w:val="00223428"/>
    <w:rsid w:val="00224C4F"/>
    <w:rsid w:val="00224F3A"/>
    <w:rsid w:val="00231AFD"/>
    <w:rsid w:val="00240488"/>
    <w:rsid w:val="00244B5D"/>
    <w:rsid w:val="00250613"/>
    <w:rsid w:val="002519F4"/>
    <w:rsid w:val="002521D9"/>
    <w:rsid w:val="00254F01"/>
    <w:rsid w:val="00256657"/>
    <w:rsid w:val="002569A3"/>
    <w:rsid w:val="00257687"/>
    <w:rsid w:val="00261889"/>
    <w:rsid w:val="00265555"/>
    <w:rsid w:val="00282208"/>
    <w:rsid w:val="00291AF7"/>
    <w:rsid w:val="00295B80"/>
    <w:rsid w:val="002966D3"/>
    <w:rsid w:val="002A6E1A"/>
    <w:rsid w:val="002B2C65"/>
    <w:rsid w:val="002B4581"/>
    <w:rsid w:val="002C0ACE"/>
    <w:rsid w:val="002C47FF"/>
    <w:rsid w:val="002D073F"/>
    <w:rsid w:val="002E3B46"/>
    <w:rsid w:val="002F0875"/>
    <w:rsid w:val="00307590"/>
    <w:rsid w:val="00314F5B"/>
    <w:rsid w:val="00316247"/>
    <w:rsid w:val="0032269F"/>
    <w:rsid w:val="00330329"/>
    <w:rsid w:val="003309F4"/>
    <w:rsid w:val="00330AAB"/>
    <w:rsid w:val="00335413"/>
    <w:rsid w:val="0036004E"/>
    <w:rsid w:val="00362283"/>
    <w:rsid w:val="00363DA7"/>
    <w:rsid w:val="00381E1B"/>
    <w:rsid w:val="003915EA"/>
    <w:rsid w:val="003961DE"/>
    <w:rsid w:val="00396517"/>
    <w:rsid w:val="003968E8"/>
    <w:rsid w:val="0039792E"/>
    <w:rsid w:val="003B1918"/>
    <w:rsid w:val="003B626C"/>
    <w:rsid w:val="003C0F93"/>
    <w:rsid w:val="003C4960"/>
    <w:rsid w:val="003C6954"/>
    <w:rsid w:val="003E1F3D"/>
    <w:rsid w:val="003E33DD"/>
    <w:rsid w:val="003F2185"/>
    <w:rsid w:val="003F2B69"/>
    <w:rsid w:val="003F74CD"/>
    <w:rsid w:val="00401324"/>
    <w:rsid w:val="00407CF6"/>
    <w:rsid w:val="0041594E"/>
    <w:rsid w:val="00416AEF"/>
    <w:rsid w:val="004257E1"/>
    <w:rsid w:val="00426FE6"/>
    <w:rsid w:val="00435D1D"/>
    <w:rsid w:val="00441244"/>
    <w:rsid w:val="00441B1F"/>
    <w:rsid w:val="00460602"/>
    <w:rsid w:val="004654CD"/>
    <w:rsid w:val="00473708"/>
    <w:rsid w:val="00477791"/>
    <w:rsid w:val="00483E28"/>
    <w:rsid w:val="00484EB3"/>
    <w:rsid w:val="004959D6"/>
    <w:rsid w:val="004A10DE"/>
    <w:rsid w:val="004A2292"/>
    <w:rsid w:val="004D23A7"/>
    <w:rsid w:val="004E7F37"/>
    <w:rsid w:val="004F41B3"/>
    <w:rsid w:val="005117AB"/>
    <w:rsid w:val="00512225"/>
    <w:rsid w:val="00512305"/>
    <w:rsid w:val="00513CC8"/>
    <w:rsid w:val="00535E1E"/>
    <w:rsid w:val="00540614"/>
    <w:rsid w:val="0054067D"/>
    <w:rsid w:val="00547E83"/>
    <w:rsid w:val="00556A54"/>
    <w:rsid w:val="005613A1"/>
    <w:rsid w:val="00572853"/>
    <w:rsid w:val="00590C19"/>
    <w:rsid w:val="00595953"/>
    <w:rsid w:val="00595C1D"/>
    <w:rsid w:val="00597B28"/>
    <w:rsid w:val="005A7C90"/>
    <w:rsid w:val="005B0E60"/>
    <w:rsid w:val="005C4106"/>
    <w:rsid w:val="005C5603"/>
    <w:rsid w:val="005D5606"/>
    <w:rsid w:val="005D56CD"/>
    <w:rsid w:val="005D79EA"/>
    <w:rsid w:val="005E4727"/>
    <w:rsid w:val="005F122E"/>
    <w:rsid w:val="005F17E8"/>
    <w:rsid w:val="005F2138"/>
    <w:rsid w:val="00611115"/>
    <w:rsid w:val="00615031"/>
    <w:rsid w:val="00620E53"/>
    <w:rsid w:val="006211FA"/>
    <w:rsid w:val="0064534B"/>
    <w:rsid w:val="006465EB"/>
    <w:rsid w:val="00653669"/>
    <w:rsid w:val="00656898"/>
    <w:rsid w:val="00657010"/>
    <w:rsid w:val="00657CAF"/>
    <w:rsid w:val="00675072"/>
    <w:rsid w:val="00684F3A"/>
    <w:rsid w:val="00687263"/>
    <w:rsid w:val="0068794A"/>
    <w:rsid w:val="0068796F"/>
    <w:rsid w:val="00690AEE"/>
    <w:rsid w:val="006A2BB3"/>
    <w:rsid w:val="006B3F33"/>
    <w:rsid w:val="006C03B6"/>
    <w:rsid w:val="006C214A"/>
    <w:rsid w:val="006D00B6"/>
    <w:rsid w:val="006D13D2"/>
    <w:rsid w:val="006D28B5"/>
    <w:rsid w:val="006D2A8F"/>
    <w:rsid w:val="006E5097"/>
    <w:rsid w:val="006E5691"/>
    <w:rsid w:val="006F23A7"/>
    <w:rsid w:val="006F50B6"/>
    <w:rsid w:val="006F5D42"/>
    <w:rsid w:val="006F7BD9"/>
    <w:rsid w:val="007100CD"/>
    <w:rsid w:val="0071364E"/>
    <w:rsid w:val="00714DCF"/>
    <w:rsid w:val="0071512F"/>
    <w:rsid w:val="00725725"/>
    <w:rsid w:val="007271ED"/>
    <w:rsid w:val="00730FF8"/>
    <w:rsid w:val="00731842"/>
    <w:rsid w:val="00736C52"/>
    <w:rsid w:val="00740B72"/>
    <w:rsid w:val="007455DC"/>
    <w:rsid w:val="007475A7"/>
    <w:rsid w:val="00747C8C"/>
    <w:rsid w:val="00751731"/>
    <w:rsid w:val="007553B7"/>
    <w:rsid w:val="007553C4"/>
    <w:rsid w:val="00772B06"/>
    <w:rsid w:val="007778E3"/>
    <w:rsid w:val="00783161"/>
    <w:rsid w:val="00784A70"/>
    <w:rsid w:val="0078615C"/>
    <w:rsid w:val="00787B96"/>
    <w:rsid w:val="0079599C"/>
    <w:rsid w:val="0079635A"/>
    <w:rsid w:val="007B2DA6"/>
    <w:rsid w:val="007B7597"/>
    <w:rsid w:val="007B7753"/>
    <w:rsid w:val="007C20B1"/>
    <w:rsid w:val="007C2D4D"/>
    <w:rsid w:val="007C45A2"/>
    <w:rsid w:val="007C7646"/>
    <w:rsid w:val="007D2C0B"/>
    <w:rsid w:val="007D411A"/>
    <w:rsid w:val="007D61E0"/>
    <w:rsid w:val="007D6C0C"/>
    <w:rsid w:val="007D7CD2"/>
    <w:rsid w:val="007E2747"/>
    <w:rsid w:val="007E769F"/>
    <w:rsid w:val="007F01D1"/>
    <w:rsid w:val="007F5A64"/>
    <w:rsid w:val="007F5D51"/>
    <w:rsid w:val="007F6C0D"/>
    <w:rsid w:val="00801C67"/>
    <w:rsid w:val="008076C6"/>
    <w:rsid w:val="008108AD"/>
    <w:rsid w:val="00817243"/>
    <w:rsid w:val="008310F9"/>
    <w:rsid w:val="00837F50"/>
    <w:rsid w:val="008433ED"/>
    <w:rsid w:val="00851B1E"/>
    <w:rsid w:val="00853D8E"/>
    <w:rsid w:val="00857FEB"/>
    <w:rsid w:val="008736D6"/>
    <w:rsid w:val="00881783"/>
    <w:rsid w:val="008865D8"/>
    <w:rsid w:val="0088742F"/>
    <w:rsid w:val="008A56BB"/>
    <w:rsid w:val="008A73C0"/>
    <w:rsid w:val="008B02FF"/>
    <w:rsid w:val="008B4DA7"/>
    <w:rsid w:val="008B5B75"/>
    <w:rsid w:val="008B71CB"/>
    <w:rsid w:val="008C1048"/>
    <w:rsid w:val="008C16AD"/>
    <w:rsid w:val="008C335E"/>
    <w:rsid w:val="008C6736"/>
    <w:rsid w:val="008D0928"/>
    <w:rsid w:val="008D2EB9"/>
    <w:rsid w:val="008D6CC2"/>
    <w:rsid w:val="008D6FA7"/>
    <w:rsid w:val="008E0155"/>
    <w:rsid w:val="008F4EE9"/>
    <w:rsid w:val="0090104B"/>
    <w:rsid w:val="00903816"/>
    <w:rsid w:val="0090520C"/>
    <w:rsid w:val="00923C73"/>
    <w:rsid w:val="009263D5"/>
    <w:rsid w:val="00926C96"/>
    <w:rsid w:val="00930A44"/>
    <w:rsid w:val="0094253E"/>
    <w:rsid w:val="0094646B"/>
    <w:rsid w:val="00960317"/>
    <w:rsid w:val="009622CA"/>
    <w:rsid w:val="00965BC9"/>
    <w:rsid w:val="009674E8"/>
    <w:rsid w:val="0097685B"/>
    <w:rsid w:val="0098169C"/>
    <w:rsid w:val="0098597C"/>
    <w:rsid w:val="00990611"/>
    <w:rsid w:val="00992F75"/>
    <w:rsid w:val="009935D9"/>
    <w:rsid w:val="009A01B9"/>
    <w:rsid w:val="009C7D91"/>
    <w:rsid w:val="009D0822"/>
    <w:rsid w:val="009D129D"/>
    <w:rsid w:val="009D2862"/>
    <w:rsid w:val="009D6F59"/>
    <w:rsid w:val="009E4356"/>
    <w:rsid w:val="009F623B"/>
    <w:rsid w:val="00A00D0A"/>
    <w:rsid w:val="00A1400E"/>
    <w:rsid w:val="00A20805"/>
    <w:rsid w:val="00A21E2A"/>
    <w:rsid w:val="00A36C96"/>
    <w:rsid w:val="00A432F5"/>
    <w:rsid w:val="00A44B33"/>
    <w:rsid w:val="00A47A10"/>
    <w:rsid w:val="00A520A8"/>
    <w:rsid w:val="00A5233E"/>
    <w:rsid w:val="00A5393E"/>
    <w:rsid w:val="00A53964"/>
    <w:rsid w:val="00A54FA2"/>
    <w:rsid w:val="00A57109"/>
    <w:rsid w:val="00A63C59"/>
    <w:rsid w:val="00A65115"/>
    <w:rsid w:val="00A735B4"/>
    <w:rsid w:val="00A73951"/>
    <w:rsid w:val="00A80E1A"/>
    <w:rsid w:val="00A85787"/>
    <w:rsid w:val="00A930A9"/>
    <w:rsid w:val="00A96D9C"/>
    <w:rsid w:val="00AB3BBA"/>
    <w:rsid w:val="00AB5279"/>
    <w:rsid w:val="00AB795A"/>
    <w:rsid w:val="00AD5608"/>
    <w:rsid w:val="00AE02F6"/>
    <w:rsid w:val="00AE7738"/>
    <w:rsid w:val="00AF3CE3"/>
    <w:rsid w:val="00B023E8"/>
    <w:rsid w:val="00B059E2"/>
    <w:rsid w:val="00B11759"/>
    <w:rsid w:val="00B135C4"/>
    <w:rsid w:val="00B33EBE"/>
    <w:rsid w:val="00B37226"/>
    <w:rsid w:val="00B44196"/>
    <w:rsid w:val="00B61CA3"/>
    <w:rsid w:val="00B64029"/>
    <w:rsid w:val="00B70123"/>
    <w:rsid w:val="00B74858"/>
    <w:rsid w:val="00B8524D"/>
    <w:rsid w:val="00B905FE"/>
    <w:rsid w:val="00BA18DE"/>
    <w:rsid w:val="00BA3EED"/>
    <w:rsid w:val="00BA42B5"/>
    <w:rsid w:val="00BB1802"/>
    <w:rsid w:val="00BB2957"/>
    <w:rsid w:val="00BC1026"/>
    <w:rsid w:val="00BC328A"/>
    <w:rsid w:val="00BC469A"/>
    <w:rsid w:val="00BE064B"/>
    <w:rsid w:val="00BE4C52"/>
    <w:rsid w:val="00C040B9"/>
    <w:rsid w:val="00C11ADC"/>
    <w:rsid w:val="00C11F13"/>
    <w:rsid w:val="00C2228E"/>
    <w:rsid w:val="00C27C66"/>
    <w:rsid w:val="00C336D8"/>
    <w:rsid w:val="00C34E66"/>
    <w:rsid w:val="00C453AF"/>
    <w:rsid w:val="00C46381"/>
    <w:rsid w:val="00C4678B"/>
    <w:rsid w:val="00C47912"/>
    <w:rsid w:val="00C52FE1"/>
    <w:rsid w:val="00C65A47"/>
    <w:rsid w:val="00C6693B"/>
    <w:rsid w:val="00C671C6"/>
    <w:rsid w:val="00C70045"/>
    <w:rsid w:val="00C76D5B"/>
    <w:rsid w:val="00C81FED"/>
    <w:rsid w:val="00C92C3B"/>
    <w:rsid w:val="00C945D5"/>
    <w:rsid w:val="00CA1BA3"/>
    <w:rsid w:val="00CA271F"/>
    <w:rsid w:val="00CB0552"/>
    <w:rsid w:val="00CB6F29"/>
    <w:rsid w:val="00CD2E21"/>
    <w:rsid w:val="00CD71C6"/>
    <w:rsid w:val="00CE398E"/>
    <w:rsid w:val="00CE50DE"/>
    <w:rsid w:val="00CE5337"/>
    <w:rsid w:val="00D02A2E"/>
    <w:rsid w:val="00D11A94"/>
    <w:rsid w:val="00D126AD"/>
    <w:rsid w:val="00D12EFA"/>
    <w:rsid w:val="00D155B3"/>
    <w:rsid w:val="00D249AE"/>
    <w:rsid w:val="00D25B65"/>
    <w:rsid w:val="00D260B3"/>
    <w:rsid w:val="00D32647"/>
    <w:rsid w:val="00D61A54"/>
    <w:rsid w:val="00D6393A"/>
    <w:rsid w:val="00D64514"/>
    <w:rsid w:val="00D71AEC"/>
    <w:rsid w:val="00D72BF2"/>
    <w:rsid w:val="00D74CC2"/>
    <w:rsid w:val="00D77CFD"/>
    <w:rsid w:val="00D84442"/>
    <w:rsid w:val="00D86B36"/>
    <w:rsid w:val="00D875CE"/>
    <w:rsid w:val="00D90F9B"/>
    <w:rsid w:val="00D969F8"/>
    <w:rsid w:val="00DA4882"/>
    <w:rsid w:val="00DC311A"/>
    <w:rsid w:val="00DD39BF"/>
    <w:rsid w:val="00DD437B"/>
    <w:rsid w:val="00DE6522"/>
    <w:rsid w:val="00DF0226"/>
    <w:rsid w:val="00DF6FFB"/>
    <w:rsid w:val="00E04897"/>
    <w:rsid w:val="00E1170C"/>
    <w:rsid w:val="00E12D4A"/>
    <w:rsid w:val="00E168A3"/>
    <w:rsid w:val="00E20751"/>
    <w:rsid w:val="00E24894"/>
    <w:rsid w:val="00E276F9"/>
    <w:rsid w:val="00E35A07"/>
    <w:rsid w:val="00E4460B"/>
    <w:rsid w:val="00E45C70"/>
    <w:rsid w:val="00E544FF"/>
    <w:rsid w:val="00E606D2"/>
    <w:rsid w:val="00E614BE"/>
    <w:rsid w:val="00E61F0F"/>
    <w:rsid w:val="00E7215E"/>
    <w:rsid w:val="00E772A4"/>
    <w:rsid w:val="00E87D41"/>
    <w:rsid w:val="00E932F1"/>
    <w:rsid w:val="00EB16C9"/>
    <w:rsid w:val="00EB2A43"/>
    <w:rsid w:val="00EB6CDD"/>
    <w:rsid w:val="00EB6F36"/>
    <w:rsid w:val="00EB75AD"/>
    <w:rsid w:val="00ED6685"/>
    <w:rsid w:val="00EE0C54"/>
    <w:rsid w:val="00EE1CFD"/>
    <w:rsid w:val="00EE23FF"/>
    <w:rsid w:val="00EF0A21"/>
    <w:rsid w:val="00EF5548"/>
    <w:rsid w:val="00EF7606"/>
    <w:rsid w:val="00F04AC8"/>
    <w:rsid w:val="00F1169D"/>
    <w:rsid w:val="00F13D08"/>
    <w:rsid w:val="00F175E8"/>
    <w:rsid w:val="00F17FD3"/>
    <w:rsid w:val="00F2070D"/>
    <w:rsid w:val="00F260CB"/>
    <w:rsid w:val="00F27DBE"/>
    <w:rsid w:val="00F32DB0"/>
    <w:rsid w:val="00F51D03"/>
    <w:rsid w:val="00F53593"/>
    <w:rsid w:val="00F8118D"/>
    <w:rsid w:val="00F93F98"/>
    <w:rsid w:val="00FA1FB9"/>
    <w:rsid w:val="00FA7D15"/>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jpeg"/><Relationship Id="rId42" Type="http://schemas.openxmlformats.org/officeDocument/2006/relationships/image" Target="media/image40.png"/><Relationship Id="rId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14.png"/><Relationship Id="rId29"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image" Target="media/image38.png"/><Relationship Id="rId45" Type="http://schemas.openxmlformats.org/officeDocument/2006/relationships/theme" Target="theme/theme1.xml"/><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image" Target="media/image41.png"/><Relationship Id="rId8"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jpeg"/><Relationship Id="rId38" Type="http://schemas.openxmlformats.org/officeDocument/2006/relationships/image" Target="media/image36.jpeg"/><Relationship Id="rId20" Type="http://schemas.openxmlformats.org/officeDocument/2006/relationships/image" Target="media/image18.png"/><Relationship Id="rId41" Type="http://schemas.openxmlformats.org/officeDocument/2006/relationships/image" Target="media/image3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54</Pages>
  <Words>9816</Words>
  <Characters>55955</Characters>
  <Application>Microsoft Office Word</Application>
  <DocSecurity>0</DocSecurity>
  <Lines>466</Lines>
  <Paragraphs>131</Paragraphs>
  <ScaleCrop>false</ScaleCrop>
  <Company/>
  <LinksUpToDate>false</LinksUpToDate>
  <CharactersWithSpaces>65640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448</cp:revision>
  <dcterms:created xsi:type="dcterms:W3CDTF">2023-12-23T01:37:00Z</dcterms:created>
  <dcterms:modified xsi:type="dcterms:W3CDTF">2023-12-27T02:11:00Z</dcterms:modified>
</cp:coreProperties>
</file>