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465E" w14:textId="6D5745A2" w:rsidR="005122DC" w:rsidRPr="005A16BD" w:rsidRDefault="005122DC" w:rsidP="005F5E13">
      <w:pPr>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5A16BD">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HELLOWIN.C</w:t>
      </w:r>
    </w:p>
    <w:p w14:paraId="2CAF8AC5" w14:textId="3B321E90"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HELLOWIN.C program, a representative example of Windows programming, is predominantly composed of overhead that is common to virtually every Windows program. </w:t>
      </w:r>
    </w:p>
    <w:p w14:paraId="66B536F2" w14:textId="77777777" w:rsidR="005F5E13" w:rsidRPr="005A16BD" w:rsidRDefault="005F5E13" w:rsidP="005F5E13">
      <w:pPr>
        <w:rPr>
          <w:rFonts w:ascii="Times New Roman" w:hAnsi="Times New Roman" w:cs="Times New Roman"/>
          <w:color w:val="0070C0"/>
          <w:sz w:val="24"/>
          <w:szCs w:val="24"/>
        </w:rPr>
      </w:pPr>
      <w:r w:rsidRPr="005A16BD">
        <w:rPr>
          <w:rFonts w:ascii="Times New Roman" w:hAnsi="Times New Roman" w:cs="Times New Roman"/>
          <w:sz w:val="24"/>
          <w:szCs w:val="24"/>
        </w:rPr>
        <w:t xml:space="preserve">In practice, Windows programmers </w:t>
      </w:r>
      <w:r w:rsidRPr="005A16BD">
        <w:rPr>
          <w:rFonts w:ascii="Times New Roman" w:hAnsi="Times New Roman" w:cs="Times New Roman"/>
          <w:color w:val="0070C0"/>
          <w:sz w:val="24"/>
          <w:szCs w:val="24"/>
        </w:rPr>
        <w:t xml:space="preserve">seldom commit the entirety of this syntax to memory. </w:t>
      </w:r>
    </w:p>
    <w:p w14:paraId="7F7735A2" w14:textId="0E32755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Instead, a common approach is to initiate a new program </w:t>
      </w:r>
      <w:r w:rsidRPr="005A16BD">
        <w:rPr>
          <w:rFonts w:ascii="Times New Roman" w:hAnsi="Times New Roman" w:cs="Times New Roman"/>
          <w:color w:val="FF0000"/>
          <w:sz w:val="24"/>
          <w:szCs w:val="24"/>
        </w:rPr>
        <w:t xml:space="preserve">by duplicating an existing one </w:t>
      </w:r>
      <w:r w:rsidRPr="005A16BD">
        <w:rPr>
          <w:rFonts w:ascii="Times New Roman" w:hAnsi="Times New Roman" w:cs="Times New Roman"/>
          <w:sz w:val="24"/>
          <w:szCs w:val="24"/>
        </w:rPr>
        <w:t xml:space="preserve">and subsequently making the necessary modifications. </w:t>
      </w:r>
    </w:p>
    <w:p w14:paraId="40CCB60B" w14:textId="14531479" w:rsidR="00896400" w:rsidRPr="005A16BD" w:rsidRDefault="00896400" w:rsidP="005F5E13">
      <w:pPr>
        <w:rPr>
          <w:rFonts w:ascii="Times New Roman" w:hAnsi="Times New Roman" w:cs="Times New Roman"/>
          <w:sz w:val="24"/>
          <w:szCs w:val="24"/>
        </w:rPr>
      </w:pPr>
      <w:r w:rsidRPr="005A16BD">
        <w:rPr>
          <w:rFonts w:ascii="Times New Roman" w:hAnsi="Times New Roman" w:cs="Times New Roman"/>
          <w:noProof/>
          <w:sz w:val="24"/>
          <w:szCs w:val="24"/>
        </w:rPr>
        <w:drawing>
          <wp:inline distT="0" distB="0" distL="0" distR="0" wp14:anchorId="6E6C13D8" wp14:editId="54BC1289">
            <wp:extent cx="3430530" cy="1930400"/>
            <wp:effectExtent l="0" t="0" r="0" b="0"/>
            <wp:docPr id="1" name="Picture 1" descr="programer screen Cheap Sell - OFF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er screen Cheap Sell - OFF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5246" cy="1933054"/>
                    </a:xfrm>
                    <a:prstGeom prst="rect">
                      <a:avLst/>
                    </a:prstGeom>
                    <a:noFill/>
                    <a:ln>
                      <a:noFill/>
                    </a:ln>
                  </pic:spPr>
                </pic:pic>
              </a:graphicData>
            </a:graphic>
          </wp:inline>
        </w:drawing>
      </w:r>
    </w:p>
    <w:p w14:paraId="2C0F566C" w14:textId="1B517ED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This </w:t>
      </w:r>
      <w:r w:rsidRPr="005A16BD">
        <w:rPr>
          <w:rFonts w:ascii="Times New Roman" w:hAnsi="Times New Roman" w:cs="Times New Roman"/>
          <w:color w:val="0070C0"/>
          <w:sz w:val="24"/>
          <w:szCs w:val="24"/>
        </w:rPr>
        <w:t xml:space="preserve">flexible method </w:t>
      </w:r>
      <w:r w:rsidRPr="005A16BD">
        <w:rPr>
          <w:rFonts w:ascii="Times New Roman" w:hAnsi="Times New Roman" w:cs="Times New Roman"/>
          <w:sz w:val="24"/>
          <w:szCs w:val="24"/>
        </w:rPr>
        <w:t>allows for an efficient utilization of existing code structures, a practice explicitly encouraged by the author.</w:t>
      </w:r>
    </w:p>
    <w:p w14:paraId="46E7D550" w14:textId="7777777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In the earlier mention of HELLOWIN, the assertion that it </w:t>
      </w:r>
      <w:r w:rsidRPr="005A16BD">
        <w:rPr>
          <w:rFonts w:ascii="Times New Roman" w:hAnsi="Times New Roman" w:cs="Times New Roman"/>
          <w:color w:val="0070C0"/>
          <w:sz w:val="24"/>
          <w:szCs w:val="24"/>
        </w:rPr>
        <w:t xml:space="preserve">displays the text string </w:t>
      </w:r>
      <w:r w:rsidRPr="005A16BD">
        <w:rPr>
          <w:rFonts w:ascii="Times New Roman" w:hAnsi="Times New Roman" w:cs="Times New Roman"/>
          <w:sz w:val="24"/>
          <w:szCs w:val="24"/>
        </w:rPr>
        <w:t xml:space="preserve">in the center of its window is clarified. </w:t>
      </w:r>
    </w:p>
    <w:p w14:paraId="651A89BD" w14:textId="79696A2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actual placement is in the center of the program's </w:t>
      </w:r>
      <w:r w:rsidRPr="005A16BD">
        <w:rPr>
          <w:rFonts w:ascii="Times New Roman" w:hAnsi="Times New Roman" w:cs="Times New Roman"/>
          <w:color w:val="FF0000"/>
          <w:sz w:val="24"/>
          <w:szCs w:val="24"/>
        </w:rPr>
        <w:t xml:space="preserve">"client area," </w:t>
      </w:r>
      <w:r w:rsidRPr="005A16BD">
        <w:rPr>
          <w:rFonts w:ascii="Times New Roman" w:hAnsi="Times New Roman" w:cs="Times New Roman"/>
          <w:sz w:val="24"/>
          <w:szCs w:val="24"/>
        </w:rPr>
        <w:t xml:space="preserve">delineated in Figure 3-2 as the expansive white space within the title bar and the sizing border. </w:t>
      </w:r>
    </w:p>
    <w:p w14:paraId="5C1AC42B" w14:textId="2133F11E" w:rsidR="000E55F9" w:rsidRPr="005A16BD" w:rsidRDefault="000E55F9" w:rsidP="005F5E13">
      <w:pPr>
        <w:rPr>
          <w:rFonts w:ascii="Times New Roman" w:hAnsi="Times New Roman" w:cs="Times New Roman"/>
          <w:sz w:val="24"/>
          <w:szCs w:val="24"/>
        </w:rPr>
      </w:pPr>
      <w:r w:rsidRPr="005A16BD">
        <w:rPr>
          <w:rFonts w:ascii="Times New Roman" w:hAnsi="Times New Roman" w:cs="Times New Roman"/>
          <w:noProof/>
          <w:sz w:val="24"/>
          <w:szCs w:val="24"/>
        </w:rPr>
        <w:drawing>
          <wp:inline distT="0" distB="0" distL="0" distR="0" wp14:anchorId="6E076FC6" wp14:editId="14C6944C">
            <wp:extent cx="2857500" cy="2857500"/>
            <wp:effectExtent l="0" t="0" r="0" b="0"/>
            <wp:docPr id="2" name="Picture 2" descr="The Forms of an Application: The Client Area of a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orms of an Application: The Client Area of a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566D902" w14:textId="38B74D2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lastRenderedPageBreak/>
        <w:t xml:space="preserve">This distinction is underscored as crucial since the </w:t>
      </w:r>
      <w:r w:rsidRPr="00D25477">
        <w:rPr>
          <w:rFonts w:ascii="Times New Roman" w:hAnsi="Times New Roman" w:cs="Times New Roman"/>
          <w:color w:val="FF0000"/>
          <w:sz w:val="24"/>
          <w:szCs w:val="24"/>
        </w:rPr>
        <w:t xml:space="preserve">client area represents </w:t>
      </w:r>
      <w:r w:rsidRPr="005A16BD">
        <w:rPr>
          <w:rFonts w:ascii="Times New Roman" w:hAnsi="Times New Roman" w:cs="Times New Roman"/>
          <w:sz w:val="24"/>
          <w:szCs w:val="24"/>
        </w:rPr>
        <w:t xml:space="preserve">the canvas within the window where a program can </w:t>
      </w:r>
      <w:r w:rsidRPr="00D25477">
        <w:rPr>
          <w:rFonts w:ascii="Times New Roman" w:hAnsi="Times New Roman" w:cs="Times New Roman"/>
          <w:color w:val="00B0F0"/>
          <w:sz w:val="24"/>
          <w:szCs w:val="24"/>
        </w:rPr>
        <w:t>freely draw and present visual output to the user</w:t>
      </w:r>
      <w:r w:rsidRPr="005A16BD">
        <w:rPr>
          <w:rFonts w:ascii="Times New Roman" w:hAnsi="Times New Roman" w:cs="Times New Roman"/>
          <w:sz w:val="24"/>
          <w:szCs w:val="24"/>
        </w:rPr>
        <w:t>.</w:t>
      </w:r>
    </w:p>
    <w:p w14:paraId="0305E010" w14:textId="77777777" w:rsidR="00B27BEE"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Remarkably, despite its relatively concise </w:t>
      </w:r>
      <w:r w:rsidRPr="00B27BEE">
        <w:rPr>
          <w:rFonts w:ascii="Times New Roman" w:hAnsi="Times New Roman" w:cs="Times New Roman"/>
          <w:color w:val="00B0F0"/>
          <w:sz w:val="24"/>
          <w:szCs w:val="24"/>
        </w:rPr>
        <w:t>80-odd lines of code</w:t>
      </w:r>
      <w:r w:rsidRPr="005A16BD">
        <w:rPr>
          <w:rFonts w:ascii="Times New Roman" w:hAnsi="Times New Roman" w:cs="Times New Roman"/>
          <w:sz w:val="24"/>
          <w:szCs w:val="24"/>
        </w:rPr>
        <w:t xml:space="preserve">, HELLOWIN incorporates a </w:t>
      </w:r>
      <w:r w:rsidRPr="00B27BEE">
        <w:rPr>
          <w:rFonts w:ascii="Times New Roman" w:hAnsi="Times New Roman" w:cs="Times New Roman"/>
          <w:color w:val="FF0000"/>
          <w:sz w:val="24"/>
          <w:szCs w:val="24"/>
        </w:rPr>
        <w:t xml:space="preserve">myriad of functionalities. </w:t>
      </w:r>
    </w:p>
    <w:p w14:paraId="08F3C0DA" w14:textId="0A3A2831" w:rsidR="00997E72"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These include the ability to </w:t>
      </w:r>
      <w:r w:rsidRPr="002565F6">
        <w:rPr>
          <w:rFonts w:ascii="Times New Roman" w:hAnsi="Times New Roman" w:cs="Times New Roman"/>
          <w:color w:val="00B0F0"/>
          <w:sz w:val="24"/>
          <w:szCs w:val="24"/>
        </w:rPr>
        <w:t xml:space="preserve">manipulate the window </w:t>
      </w:r>
      <w:r w:rsidRPr="005A16BD">
        <w:rPr>
          <w:rFonts w:ascii="Times New Roman" w:hAnsi="Times New Roman" w:cs="Times New Roman"/>
          <w:sz w:val="24"/>
          <w:szCs w:val="24"/>
        </w:rPr>
        <w:t xml:space="preserve">by dragging the title bar or </w:t>
      </w:r>
      <w:r w:rsidRPr="002565F6">
        <w:rPr>
          <w:rFonts w:ascii="Times New Roman" w:hAnsi="Times New Roman" w:cs="Times New Roman"/>
          <w:color w:val="00B0F0"/>
          <w:sz w:val="24"/>
          <w:szCs w:val="24"/>
        </w:rPr>
        <w:t>resizing</w:t>
      </w:r>
      <w:r w:rsidRPr="005A16BD">
        <w:rPr>
          <w:rFonts w:ascii="Times New Roman" w:hAnsi="Times New Roman" w:cs="Times New Roman"/>
          <w:sz w:val="24"/>
          <w:szCs w:val="24"/>
        </w:rPr>
        <w:t xml:space="preserve"> it by interacting with the sizing borders. </w:t>
      </w:r>
    </w:p>
    <w:p w14:paraId="74248DBB" w14:textId="517DA4BB" w:rsidR="00997E72" w:rsidRDefault="00997E72" w:rsidP="005F5E13">
      <w:pPr>
        <w:rPr>
          <w:rFonts w:ascii="Times New Roman" w:hAnsi="Times New Roman" w:cs="Times New Roman"/>
          <w:sz w:val="24"/>
          <w:szCs w:val="24"/>
        </w:rPr>
      </w:pPr>
      <w:r>
        <w:rPr>
          <w:noProof/>
        </w:rPr>
        <w:drawing>
          <wp:inline distT="0" distB="0" distL="0" distR="0" wp14:anchorId="15FB27BE" wp14:editId="5564BB81">
            <wp:extent cx="3375378" cy="1898650"/>
            <wp:effectExtent l="0" t="0" r="0" b="6350"/>
            <wp:docPr id="3" name="Picture 3" descr="4 Best Ways to Resize Images in Windows 11 - Guiding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Best Ways to Resize Images in Windows 11 - Guiding Te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0832" cy="1901718"/>
                    </a:xfrm>
                    <a:prstGeom prst="rect">
                      <a:avLst/>
                    </a:prstGeom>
                    <a:noFill/>
                    <a:ln>
                      <a:noFill/>
                    </a:ln>
                  </pic:spPr>
                </pic:pic>
              </a:graphicData>
            </a:graphic>
          </wp:inline>
        </w:drawing>
      </w:r>
    </w:p>
    <w:p w14:paraId="540CE128" w14:textId="77777777" w:rsidR="002C6168"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Notably, the program </w:t>
      </w:r>
      <w:r w:rsidRPr="002C6168">
        <w:rPr>
          <w:rFonts w:ascii="Times New Roman" w:hAnsi="Times New Roman" w:cs="Times New Roman"/>
          <w:color w:val="00B0F0"/>
          <w:sz w:val="24"/>
          <w:szCs w:val="24"/>
        </w:rPr>
        <w:t xml:space="preserve">dynamically adjusts the position of the text string </w:t>
      </w:r>
      <w:r w:rsidRPr="005A16BD">
        <w:rPr>
          <w:rFonts w:ascii="Times New Roman" w:hAnsi="Times New Roman" w:cs="Times New Roman"/>
          <w:sz w:val="24"/>
          <w:szCs w:val="24"/>
        </w:rPr>
        <w:t xml:space="preserve">to the center of its client area when the window size changes. </w:t>
      </w:r>
    </w:p>
    <w:p w14:paraId="47EF9F6A" w14:textId="5504D46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Additionally, users can </w:t>
      </w:r>
      <w:r w:rsidRPr="00F37E24">
        <w:rPr>
          <w:rFonts w:ascii="Times New Roman" w:hAnsi="Times New Roman" w:cs="Times New Roman"/>
          <w:color w:val="FF0000"/>
          <w:sz w:val="24"/>
          <w:szCs w:val="24"/>
        </w:rPr>
        <w:t xml:space="preserve">maximize the window </w:t>
      </w:r>
      <w:r w:rsidRPr="005A16BD">
        <w:rPr>
          <w:rFonts w:ascii="Times New Roman" w:hAnsi="Times New Roman" w:cs="Times New Roman"/>
          <w:sz w:val="24"/>
          <w:szCs w:val="24"/>
        </w:rPr>
        <w:t>to occupy the entire screen, minimize it to remove it from view, and access these options not only through the window buttons but also via the system menu situated at the far left of the title bar.</w:t>
      </w:r>
    </w:p>
    <w:p w14:paraId="46E431DD" w14:textId="0C4C00B9" w:rsidR="00F37E24"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program's versatility extends to </w:t>
      </w:r>
      <w:r w:rsidRPr="00F37E24">
        <w:rPr>
          <w:rFonts w:ascii="Times New Roman" w:hAnsi="Times New Roman" w:cs="Times New Roman"/>
          <w:color w:val="00B0F0"/>
          <w:sz w:val="24"/>
          <w:szCs w:val="24"/>
        </w:rPr>
        <w:t>various interaction modes</w:t>
      </w:r>
      <w:r w:rsidRPr="005A16BD">
        <w:rPr>
          <w:rFonts w:ascii="Times New Roman" w:hAnsi="Times New Roman" w:cs="Times New Roman"/>
          <w:sz w:val="24"/>
          <w:szCs w:val="24"/>
        </w:rPr>
        <w:t xml:space="preserve">, such as </w:t>
      </w:r>
      <w:r w:rsidRPr="00CE13E1">
        <w:rPr>
          <w:rFonts w:ascii="Times New Roman" w:hAnsi="Times New Roman" w:cs="Times New Roman"/>
          <w:color w:val="FF0000"/>
          <w:sz w:val="24"/>
          <w:szCs w:val="24"/>
        </w:rPr>
        <w:t xml:space="preserve">closing the window </w:t>
      </w:r>
      <w:r w:rsidRPr="005A16BD">
        <w:rPr>
          <w:rFonts w:ascii="Times New Roman" w:hAnsi="Times New Roman" w:cs="Times New Roman"/>
          <w:sz w:val="24"/>
          <w:szCs w:val="24"/>
        </w:rPr>
        <w:t xml:space="preserve">to terminate the program. </w:t>
      </w:r>
    </w:p>
    <w:p w14:paraId="5AC46916" w14:textId="5ABBDFB1" w:rsidR="00CC65BF" w:rsidRDefault="00CC65BF" w:rsidP="005F5E13">
      <w:pPr>
        <w:rPr>
          <w:rFonts w:ascii="Times New Roman" w:hAnsi="Times New Roman" w:cs="Times New Roman"/>
          <w:sz w:val="24"/>
          <w:szCs w:val="24"/>
        </w:rPr>
      </w:pPr>
      <w:r>
        <w:rPr>
          <w:noProof/>
        </w:rPr>
        <w:drawing>
          <wp:inline distT="0" distB="0" distL="0" distR="0" wp14:anchorId="27B2B030" wp14:editId="31E19E83">
            <wp:extent cx="2137639" cy="1358900"/>
            <wp:effectExtent l="0" t="0" r="0" b="0"/>
            <wp:docPr id="4" name="Picture 4" descr="How to close an application forcefully through Task Manager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lose an application forcefully through Task Manager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2793" cy="1362176"/>
                    </a:xfrm>
                    <a:prstGeom prst="rect">
                      <a:avLst/>
                    </a:prstGeom>
                    <a:noFill/>
                    <a:ln>
                      <a:noFill/>
                    </a:ln>
                  </pic:spPr>
                </pic:pic>
              </a:graphicData>
            </a:graphic>
          </wp:inline>
        </w:drawing>
      </w:r>
    </w:p>
    <w:p w14:paraId="18B4B7DE" w14:textId="77777777" w:rsidR="00813D9B" w:rsidRDefault="00813D9B" w:rsidP="005F5E13">
      <w:pPr>
        <w:rPr>
          <w:rFonts w:ascii="Times New Roman" w:hAnsi="Times New Roman" w:cs="Times New Roman"/>
          <w:sz w:val="24"/>
          <w:szCs w:val="24"/>
        </w:rPr>
      </w:pPr>
    </w:p>
    <w:p w14:paraId="2AF49D5F" w14:textId="77777777" w:rsidR="00813D9B" w:rsidRDefault="00813D9B" w:rsidP="005F5E13">
      <w:pPr>
        <w:rPr>
          <w:rFonts w:ascii="Times New Roman" w:hAnsi="Times New Roman" w:cs="Times New Roman"/>
          <w:sz w:val="24"/>
          <w:szCs w:val="24"/>
        </w:rPr>
      </w:pPr>
    </w:p>
    <w:p w14:paraId="6C30C841" w14:textId="77777777" w:rsidR="00813D9B" w:rsidRDefault="00813D9B" w:rsidP="005F5E13">
      <w:pPr>
        <w:rPr>
          <w:rFonts w:ascii="Times New Roman" w:hAnsi="Times New Roman" w:cs="Times New Roman"/>
          <w:sz w:val="24"/>
          <w:szCs w:val="24"/>
        </w:rPr>
      </w:pPr>
    </w:p>
    <w:p w14:paraId="0074B479" w14:textId="77777777" w:rsidR="00813D9B" w:rsidRDefault="00813D9B" w:rsidP="005F5E13">
      <w:pPr>
        <w:rPr>
          <w:rFonts w:ascii="Times New Roman" w:hAnsi="Times New Roman" w:cs="Times New Roman"/>
          <w:sz w:val="24"/>
          <w:szCs w:val="24"/>
        </w:rPr>
      </w:pPr>
    </w:p>
    <w:p w14:paraId="58C4D0E3" w14:textId="77777777" w:rsidR="00813D9B" w:rsidRDefault="00813D9B" w:rsidP="005F5E13">
      <w:pPr>
        <w:rPr>
          <w:rFonts w:ascii="Times New Roman" w:hAnsi="Times New Roman" w:cs="Times New Roman"/>
          <w:sz w:val="24"/>
          <w:szCs w:val="24"/>
        </w:rPr>
      </w:pPr>
    </w:p>
    <w:p w14:paraId="3BBD193B" w14:textId="183C34DD" w:rsidR="005F5E13" w:rsidRDefault="005F5E13" w:rsidP="005F5E13">
      <w:pPr>
        <w:rPr>
          <w:rFonts w:ascii="Times New Roman" w:hAnsi="Times New Roman" w:cs="Times New Roman"/>
          <w:sz w:val="24"/>
          <w:szCs w:val="24"/>
        </w:rPr>
      </w:pPr>
      <w:r w:rsidRPr="005A16BD">
        <w:rPr>
          <w:rFonts w:ascii="Times New Roman" w:hAnsi="Times New Roman" w:cs="Times New Roman"/>
          <w:sz w:val="24"/>
          <w:szCs w:val="24"/>
        </w:rPr>
        <w:lastRenderedPageBreak/>
        <w:t xml:space="preserve">This termination can be accomplished through multiple avenues, including selecting the </w:t>
      </w:r>
      <w:r w:rsidRPr="008B3F42">
        <w:rPr>
          <w:rFonts w:ascii="Times New Roman" w:hAnsi="Times New Roman" w:cs="Times New Roman"/>
          <w:color w:val="0070C0"/>
          <w:sz w:val="24"/>
          <w:szCs w:val="24"/>
        </w:rPr>
        <w:t>Close option from the system menu</w:t>
      </w:r>
      <w:r w:rsidRPr="00360025">
        <w:rPr>
          <w:rFonts w:ascii="Times New Roman" w:hAnsi="Times New Roman" w:cs="Times New Roman"/>
          <w:color w:val="00B0F0"/>
          <w:sz w:val="24"/>
          <w:szCs w:val="24"/>
        </w:rPr>
        <w:t xml:space="preserve">, </w:t>
      </w:r>
      <w:r w:rsidRPr="005A16BD">
        <w:rPr>
          <w:rFonts w:ascii="Times New Roman" w:hAnsi="Times New Roman" w:cs="Times New Roman"/>
          <w:sz w:val="24"/>
          <w:szCs w:val="24"/>
        </w:rPr>
        <w:t xml:space="preserve">clicking the close button at the </w:t>
      </w:r>
      <w:r w:rsidRPr="008B3F42">
        <w:rPr>
          <w:rFonts w:ascii="Times New Roman" w:hAnsi="Times New Roman" w:cs="Times New Roman"/>
          <w:color w:val="0070C0"/>
          <w:sz w:val="24"/>
          <w:szCs w:val="24"/>
        </w:rPr>
        <w:t>far right of the title bar</w:t>
      </w:r>
      <w:r w:rsidRPr="005A16BD">
        <w:rPr>
          <w:rFonts w:ascii="Times New Roman" w:hAnsi="Times New Roman" w:cs="Times New Roman"/>
          <w:sz w:val="24"/>
          <w:szCs w:val="24"/>
        </w:rPr>
        <w:t xml:space="preserve">, or employing </w:t>
      </w:r>
      <w:r w:rsidRPr="008B3F42">
        <w:rPr>
          <w:rFonts w:ascii="Times New Roman" w:hAnsi="Times New Roman" w:cs="Times New Roman"/>
          <w:color w:val="0070C0"/>
          <w:sz w:val="24"/>
          <w:szCs w:val="24"/>
        </w:rPr>
        <w:t>a double-click on the system menu icon.</w:t>
      </w:r>
    </w:p>
    <w:p w14:paraId="22F3073F" w14:textId="118E6833" w:rsidR="00360025" w:rsidRPr="005A16BD" w:rsidRDefault="00360025" w:rsidP="005F5E13">
      <w:pPr>
        <w:rPr>
          <w:rFonts w:ascii="Times New Roman" w:hAnsi="Times New Roman" w:cs="Times New Roman"/>
          <w:sz w:val="24"/>
          <w:szCs w:val="24"/>
        </w:rPr>
      </w:pPr>
      <w:r w:rsidRPr="00360025">
        <w:rPr>
          <w:rFonts w:ascii="Times New Roman" w:hAnsi="Times New Roman" w:cs="Times New Roman"/>
          <w:sz w:val="24"/>
          <w:szCs w:val="24"/>
        </w:rPr>
        <w:drawing>
          <wp:inline distT="0" distB="0" distL="0" distR="0" wp14:anchorId="471DD23B" wp14:editId="2E60EBC2">
            <wp:extent cx="2617513" cy="135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7167" cy="1363912"/>
                    </a:xfrm>
                    <a:prstGeom prst="rect">
                      <a:avLst/>
                    </a:prstGeom>
                  </pic:spPr>
                </pic:pic>
              </a:graphicData>
            </a:graphic>
          </wp:inline>
        </w:drawing>
      </w:r>
    </w:p>
    <w:p w14:paraId="7CDE9817"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Looking ahead, the text anticipates an in-depth examination of HELLOWIN.C in the subsequent chapters. </w:t>
      </w:r>
    </w:p>
    <w:p w14:paraId="3F92F6D3"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Despite having a WinMain function akin to the sample programs in the initial chapters, it introduces a second function, </w:t>
      </w:r>
      <w:r w:rsidRPr="00813D9B">
        <w:rPr>
          <w:rFonts w:ascii="Times New Roman" w:hAnsi="Times New Roman" w:cs="Times New Roman"/>
          <w:color w:val="FF0000"/>
          <w:sz w:val="24"/>
          <w:szCs w:val="24"/>
        </w:rPr>
        <w:t xml:space="preserve">WndProc, </w:t>
      </w:r>
      <w:r w:rsidRPr="005A16BD">
        <w:rPr>
          <w:rFonts w:ascii="Times New Roman" w:hAnsi="Times New Roman" w:cs="Times New Roman"/>
          <w:sz w:val="24"/>
          <w:szCs w:val="24"/>
        </w:rPr>
        <w:t xml:space="preserve">denoted as the window procedure or colloquially referred to as the "win prock" among Windows programmers. </w:t>
      </w:r>
    </w:p>
    <w:p w14:paraId="292E1CE0"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Notably, there is </w:t>
      </w:r>
      <w:r w:rsidRPr="00813D9B">
        <w:rPr>
          <w:rFonts w:ascii="Times New Roman" w:hAnsi="Times New Roman" w:cs="Times New Roman"/>
          <w:color w:val="0070C0"/>
          <w:sz w:val="24"/>
          <w:szCs w:val="24"/>
        </w:rPr>
        <w:t xml:space="preserve">no explicit code within HELLOWIN.C that calls WndProc. </w:t>
      </w:r>
    </w:p>
    <w:p w14:paraId="130DCE06" w14:textId="4C302F5E" w:rsidR="001838D6"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However, its reference in WinMain necessitates its declaration near the program's outset, setting the stage for a comprehensive exploration of its role and significance in the ensuing discussions.</w:t>
      </w:r>
    </w:p>
    <w:p w14:paraId="6F9612DF" w14:textId="6B5EDA2A" w:rsidR="00E76CB9" w:rsidRDefault="00E76CB9" w:rsidP="005F5E13">
      <w:pPr>
        <w:rPr>
          <w:rFonts w:ascii="Times New Roman" w:hAnsi="Times New Roman" w:cs="Times New Roman"/>
          <w:sz w:val="24"/>
          <w:szCs w:val="24"/>
        </w:rPr>
      </w:pPr>
    </w:p>
    <w:p w14:paraId="30E45F7D" w14:textId="55B5344C" w:rsidR="00E76CB9" w:rsidRPr="006D688F" w:rsidRDefault="00E76CB9" w:rsidP="006D688F">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D688F">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18 WINDOWS FUNCTIONS THAT HELLOWIN.C CALLS</w:t>
      </w:r>
    </w:p>
    <w:p w14:paraId="23A4384E" w14:textId="6E10C301" w:rsidR="00E76CB9" w:rsidRDefault="00E76CB9" w:rsidP="005F5E13">
      <w:pPr>
        <w:rPr>
          <w:rFonts w:ascii="Times New Roman" w:hAnsi="Times New Roman" w:cs="Times New Roman"/>
          <w:sz w:val="24"/>
          <w:szCs w:val="24"/>
        </w:rPr>
      </w:pPr>
    </w:p>
    <w:p w14:paraId="79AD5E71" w14:textId="2E07A5D5" w:rsidR="006D688F" w:rsidRPr="00AB080B" w:rsidRDefault="006D688F" w:rsidP="006D688F">
      <w:pPr>
        <w:rPr>
          <w:rFonts w:ascii="Times New Roman" w:hAnsi="Times New Roman" w:cs="Times New Roman"/>
          <w:color w:val="00B050"/>
          <w:sz w:val="32"/>
          <w:szCs w:val="32"/>
        </w:rPr>
      </w:pPr>
      <w:r w:rsidRPr="00AB080B">
        <w:rPr>
          <w:rFonts w:ascii="Times New Roman" w:hAnsi="Times New Roman" w:cs="Times New Roman"/>
          <w:color w:val="00B050"/>
          <w:sz w:val="32"/>
          <w:szCs w:val="32"/>
        </w:rPr>
        <w:t>LoadIcon</w:t>
      </w:r>
    </w:p>
    <w:p w14:paraId="0DFB4720" w14:textId="768C0D62"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Loads an icon for use by a program.</w:t>
      </w:r>
      <w:r>
        <w:rPr>
          <w:rFonts w:ascii="Times New Roman" w:hAnsi="Times New Roman" w:cs="Times New Roman"/>
          <w:sz w:val="24"/>
          <w:szCs w:val="24"/>
        </w:rPr>
        <w:t xml:space="preserve"> </w:t>
      </w:r>
      <w:r w:rsidRPr="006D688F">
        <w:rPr>
          <w:rFonts w:ascii="Times New Roman" w:hAnsi="Times New Roman" w:cs="Times New Roman"/>
          <w:sz w:val="24"/>
          <w:szCs w:val="24"/>
        </w:rPr>
        <w:t>An icon is a small image that is used to identify a program or file. The LoadIcon function loads an icon file into memory and returns a handle to the icon.</w:t>
      </w:r>
    </w:p>
    <w:p w14:paraId="006BB414" w14:textId="403F27AD" w:rsidR="006D688F" w:rsidRPr="00AB080B" w:rsidRDefault="006D688F" w:rsidP="006D688F">
      <w:pPr>
        <w:rPr>
          <w:rFonts w:ascii="Times New Roman" w:hAnsi="Times New Roman" w:cs="Times New Roman"/>
          <w:color w:val="00B050"/>
          <w:sz w:val="28"/>
          <w:szCs w:val="28"/>
        </w:rPr>
      </w:pPr>
      <w:r w:rsidRPr="00AB080B">
        <w:rPr>
          <w:rFonts w:ascii="Times New Roman" w:hAnsi="Times New Roman" w:cs="Times New Roman"/>
          <w:color w:val="00B050"/>
          <w:sz w:val="28"/>
          <w:szCs w:val="28"/>
        </w:rPr>
        <w:t>LoadCursor</w:t>
      </w:r>
    </w:p>
    <w:p w14:paraId="679815E3" w14:textId="1B342ED8"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 xml:space="preserve"> Loads a mouse cursor for use by a program.</w:t>
      </w:r>
      <w:r w:rsidR="004E31B2">
        <w:rPr>
          <w:rFonts w:ascii="Times New Roman" w:hAnsi="Times New Roman" w:cs="Times New Roman"/>
          <w:sz w:val="24"/>
          <w:szCs w:val="24"/>
        </w:rPr>
        <w:t xml:space="preserve"> </w:t>
      </w:r>
      <w:r w:rsidRPr="006D688F">
        <w:rPr>
          <w:rFonts w:ascii="Times New Roman" w:hAnsi="Times New Roman" w:cs="Times New Roman"/>
          <w:sz w:val="24"/>
          <w:szCs w:val="24"/>
        </w:rPr>
        <w:t>A mouse cursor is a small image that is displayed on the screen when the mouse is moved. The LoadCursor function loads a cursor file into memory and returns a handle to the cursor.</w:t>
      </w:r>
    </w:p>
    <w:p w14:paraId="508C88AB" w14:textId="77777777" w:rsidR="006D688F" w:rsidRPr="00AB080B" w:rsidRDefault="006D688F" w:rsidP="006D688F">
      <w:pPr>
        <w:rPr>
          <w:rFonts w:ascii="Times New Roman" w:hAnsi="Times New Roman" w:cs="Times New Roman"/>
          <w:color w:val="00B050"/>
          <w:sz w:val="28"/>
          <w:szCs w:val="28"/>
        </w:rPr>
      </w:pPr>
      <w:r w:rsidRPr="00AB080B">
        <w:rPr>
          <w:rFonts w:ascii="Times New Roman" w:hAnsi="Times New Roman" w:cs="Times New Roman"/>
          <w:color w:val="00B050"/>
          <w:sz w:val="28"/>
          <w:szCs w:val="28"/>
        </w:rPr>
        <w:t>GetStockObject</w:t>
      </w:r>
    </w:p>
    <w:p w14:paraId="5DEDD178" w14:textId="304F5F85"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a graphic object, in this case a brush used for painting the window's background.</w:t>
      </w:r>
      <w:r w:rsidR="00045541">
        <w:rPr>
          <w:rFonts w:ascii="Times New Roman" w:hAnsi="Times New Roman" w:cs="Times New Roman"/>
          <w:sz w:val="24"/>
          <w:szCs w:val="24"/>
        </w:rPr>
        <w:t xml:space="preserve"> </w:t>
      </w:r>
      <w:r w:rsidRPr="006D688F">
        <w:rPr>
          <w:rFonts w:ascii="Times New Roman" w:hAnsi="Times New Roman" w:cs="Times New Roman"/>
          <w:sz w:val="24"/>
          <w:szCs w:val="24"/>
        </w:rPr>
        <w:t>A graphic object is a resource that is used to draw graphics on the screen. The GetStockObject function retrieves a predefined graphic object from the system.</w:t>
      </w:r>
    </w:p>
    <w:p w14:paraId="0789C881" w14:textId="77777777" w:rsidR="006D688F" w:rsidRPr="005216E8" w:rsidRDefault="006D688F" w:rsidP="006D688F">
      <w:pPr>
        <w:rPr>
          <w:rFonts w:ascii="Times New Roman" w:hAnsi="Times New Roman" w:cs="Times New Roman"/>
          <w:color w:val="00B050"/>
          <w:sz w:val="28"/>
          <w:szCs w:val="28"/>
        </w:rPr>
      </w:pPr>
      <w:r w:rsidRPr="005216E8">
        <w:rPr>
          <w:rFonts w:ascii="Times New Roman" w:hAnsi="Times New Roman" w:cs="Times New Roman"/>
          <w:color w:val="00B050"/>
          <w:sz w:val="28"/>
          <w:szCs w:val="28"/>
        </w:rPr>
        <w:lastRenderedPageBreak/>
        <w:t>RegisterClass</w:t>
      </w:r>
    </w:p>
    <w:p w14:paraId="1C672032" w14:textId="5CE8D16D"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Registers a window class for the program's window.</w:t>
      </w:r>
      <w:r w:rsidR="005216E8">
        <w:rPr>
          <w:rFonts w:ascii="Times New Roman" w:hAnsi="Times New Roman" w:cs="Times New Roman"/>
          <w:sz w:val="24"/>
          <w:szCs w:val="24"/>
        </w:rPr>
        <w:t xml:space="preserve"> </w:t>
      </w:r>
      <w:r w:rsidRPr="006D688F">
        <w:rPr>
          <w:rFonts w:ascii="Times New Roman" w:hAnsi="Times New Roman" w:cs="Times New Roman"/>
          <w:sz w:val="24"/>
          <w:szCs w:val="24"/>
        </w:rPr>
        <w:t>A window class is a template that defines the characteristics of a window, such as its size, style, and background color. The RegisterClass function registers a window class with the system.</w:t>
      </w:r>
    </w:p>
    <w:p w14:paraId="3B4AD935" w14:textId="77777777" w:rsidR="006D688F" w:rsidRPr="00657C8F" w:rsidRDefault="006D688F" w:rsidP="006D688F">
      <w:pPr>
        <w:rPr>
          <w:rFonts w:ascii="Times New Roman" w:hAnsi="Times New Roman" w:cs="Times New Roman"/>
          <w:color w:val="00B050"/>
          <w:sz w:val="28"/>
          <w:szCs w:val="28"/>
        </w:rPr>
      </w:pPr>
      <w:r w:rsidRPr="00657C8F">
        <w:rPr>
          <w:rFonts w:ascii="Times New Roman" w:hAnsi="Times New Roman" w:cs="Times New Roman"/>
          <w:color w:val="00B050"/>
          <w:sz w:val="28"/>
          <w:szCs w:val="28"/>
        </w:rPr>
        <w:t>MessageBox</w:t>
      </w:r>
    </w:p>
    <w:p w14:paraId="39B31849" w14:textId="57B1D488"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Displays a message box.</w:t>
      </w:r>
      <w:r w:rsidR="00657C8F">
        <w:rPr>
          <w:rFonts w:ascii="Times New Roman" w:hAnsi="Times New Roman" w:cs="Times New Roman"/>
          <w:sz w:val="24"/>
          <w:szCs w:val="24"/>
        </w:rPr>
        <w:t xml:space="preserve"> </w:t>
      </w:r>
      <w:r w:rsidRPr="006D688F">
        <w:rPr>
          <w:rFonts w:ascii="Times New Roman" w:hAnsi="Times New Roman" w:cs="Times New Roman"/>
          <w:sz w:val="24"/>
          <w:szCs w:val="24"/>
        </w:rPr>
        <w:t>A message box is a pop-up window that is used to display a message to the user. The MessageBox function creates and displays a message box.</w:t>
      </w:r>
    </w:p>
    <w:p w14:paraId="6564DF62" w14:textId="0DB572CB"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CreateWindow</w:t>
      </w:r>
    </w:p>
    <w:p w14:paraId="00F43519" w14:textId="61C9A5D3"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Creates a window based on a window class.</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CreateWindow function creates a window based on a window class that was previously registered with the system.</w:t>
      </w:r>
    </w:p>
    <w:p w14:paraId="33A5A626" w14:textId="77777777"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ShowWindow</w:t>
      </w:r>
    </w:p>
    <w:p w14:paraId="32EB9D49" w14:textId="50F20005"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Shows the window on the screen.</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ShowWindow function makes a window visible on the screen.</w:t>
      </w:r>
    </w:p>
    <w:p w14:paraId="09B6B836" w14:textId="6EF7A02C"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UpdateWindow</w:t>
      </w:r>
    </w:p>
    <w:p w14:paraId="581CA9B9" w14:textId="4F3AF3D9"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Directs the window to paint itself.</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UpdateWindow function sends a message to a window telling it to repaint itself.</w:t>
      </w:r>
    </w:p>
    <w:p w14:paraId="6EC9802C" w14:textId="23A9A29A"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GetMessage</w:t>
      </w:r>
    </w:p>
    <w:p w14:paraId="18836641" w14:textId="1B3A45FE"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a message from the message queue.</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A message is a notification that is sent to a window by the operating system. The GetMessage function retrieves a message from the message queue.</w:t>
      </w:r>
    </w:p>
    <w:p w14:paraId="253C6716" w14:textId="259BEE14"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TranslateMessage</w:t>
      </w:r>
    </w:p>
    <w:p w14:paraId="7FDE1121" w14:textId="3F829A52"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Translates some keyboard messages.</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TranslateMessage function converts certain keyboard messages into Windows messages.</w:t>
      </w:r>
    </w:p>
    <w:p w14:paraId="21310F57" w14:textId="106700E0"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DispatchMessage</w:t>
      </w:r>
    </w:p>
    <w:p w14:paraId="418D5F15" w14:textId="6EC7B4ED"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Sends a message to a window procedure.</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DispatchMessage function sends a message to the window procedure for the window that received the message.</w:t>
      </w:r>
    </w:p>
    <w:p w14:paraId="6785726E" w14:textId="77777777"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PlaySound</w:t>
      </w:r>
    </w:p>
    <w:p w14:paraId="10D37C8E" w14:textId="4212108B"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Plays a sound file.</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PlaySound function plays a sound file.</w:t>
      </w:r>
    </w:p>
    <w:p w14:paraId="5FD9F01E" w14:textId="4A118DC5"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BeginPaint</w:t>
      </w:r>
    </w:p>
    <w:p w14:paraId="400C5BB5" w14:textId="7D9E5AEB"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Initiates the beginning of window painting.</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BeginPaint function prepares a window for painting.</w:t>
      </w:r>
    </w:p>
    <w:p w14:paraId="538EDE76" w14:textId="77777777" w:rsidR="002A5574" w:rsidRDefault="002A5574" w:rsidP="006D688F">
      <w:pPr>
        <w:rPr>
          <w:rFonts w:ascii="Times New Roman" w:hAnsi="Times New Roman" w:cs="Times New Roman"/>
          <w:sz w:val="24"/>
          <w:szCs w:val="24"/>
        </w:rPr>
      </w:pPr>
    </w:p>
    <w:p w14:paraId="33315B88" w14:textId="2AF93A9F"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lastRenderedPageBreak/>
        <w:t>GetClientRect</w:t>
      </w:r>
    </w:p>
    <w:p w14:paraId="6C869CCC" w14:textId="3E940723"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the dimensions of the window's client area.</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GetClientRect function retrieves the dimensions of the client area of a window.</w:t>
      </w:r>
    </w:p>
    <w:p w14:paraId="69D4B312" w14:textId="4FE2ACB2"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DrawText</w:t>
      </w:r>
    </w:p>
    <w:p w14:paraId="6D74249B" w14:textId="7B898A1F"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Displays a text string.</w:t>
      </w:r>
      <w:r w:rsidR="002A5574">
        <w:rPr>
          <w:rFonts w:ascii="Times New Roman" w:hAnsi="Times New Roman" w:cs="Times New Roman"/>
          <w:sz w:val="24"/>
          <w:szCs w:val="24"/>
        </w:rPr>
        <w:t xml:space="preserve"> N</w:t>
      </w:r>
      <w:r w:rsidRPr="006D688F">
        <w:rPr>
          <w:rFonts w:ascii="Times New Roman" w:hAnsi="Times New Roman" w:cs="Times New Roman"/>
          <w:sz w:val="24"/>
          <w:szCs w:val="24"/>
        </w:rPr>
        <w:t>The DrawText function displays a text string on the screen.</w:t>
      </w:r>
    </w:p>
    <w:p w14:paraId="620310D6" w14:textId="5706D7BC" w:rsidR="006D688F" w:rsidRPr="00832DDE"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EndPaint</w:t>
      </w:r>
    </w:p>
    <w:p w14:paraId="4EDB5A4A" w14:textId="6517BAE7"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Ends window painting.</w:t>
      </w:r>
      <w:r w:rsidR="00832DDE">
        <w:rPr>
          <w:rFonts w:ascii="Times New Roman" w:hAnsi="Times New Roman" w:cs="Times New Roman"/>
          <w:sz w:val="24"/>
          <w:szCs w:val="24"/>
        </w:rPr>
        <w:t xml:space="preserve"> </w:t>
      </w:r>
      <w:r w:rsidRPr="006D688F">
        <w:rPr>
          <w:rFonts w:ascii="Times New Roman" w:hAnsi="Times New Roman" w:cs="Times New Roman"/>
          <w:sz w:val="24"/>
          <w:szCs w:val="24"/>
        </w:rPr>
        <w:t>The EndPaint function completes the painting of a window.</w:t>
      </w:r>
    </w:p>
    <w:p w14:paraId="01F58715" w14:textId="5A6A2C39" w:rsidR="006D688F" w:rsidRPr="00832DDE" w:rsidRDefault="006D688F" w:rsidP="006D688F">
      <w:pPr>
        <w:rPr>
          <w:rFonts w:ascii="Times New Roman" w:hAnsi="Times New Roman" w:cs="Times New Roman"/>
          <w:color w:val="00B050"/>
          <w:sz w:val="28"/>
          <w:szCs w:val="28"/>
        </w:rPr>
      </w:pPr>
      <w:r w:rsidRPr="00832DDE">
        <w:rPr>
          <w:rFonts w:ascii="Times New Roman" w:hAnsi="Times New Roman" w:cs="Times New Roman"/>
          <w:color w:val="00B050"/>
          <w:sz w:val="28"/>
          <w:szCs w:val="28"/>
        </w:rPr>
        <w:t>PostQuitMessage</w:t>
      </w:r>
    </w:p>
    <w:p w14:paraId="50699DC5" w14:textId="7B2EFA3E"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Inserts a "quit" message into the message queue.</w:t>
      </w:r>
      <w:r w:rsidR="00832DDE">
        <w:rPr>
          <w:rFonts w:ascii="Times New Roman" w:hAnsi="Times New Roman" w:cs="Times New Roman"/>
          <w:sz w:val="24"/>
          <w:szCs w:val="24"/>
        </w:rPr>
        <w:t xml:space="preserve"> </w:t>
      </w:r>
      <w:r w:rsidRPr="006D688F">
        <w:rPr>
          <w:rFonts w:ascii="Times New Roman" w:hAnsi="Times New Roman" w:cs="Times New Roman"/>
          <w:sz w:val="24"/>
          <w:szCs w:val="24"/>
        </w:rPr>
        <w:t>The PostQuitMessage function inserts a "quit" message into the message queue. This message tells the program to terminate.</w:t>
      </w:r>
    </w:p>
    <w:p w14:paraId="013F7D2A" w14:textId="1BDD0EE4" w:rsidR="006D688F" w:rsidRPr="00AC5F77" w:rsidRDefault="006D688F" w:rsidP="006D688F">
      <w:pPr>
        <w:rPr>
          <w:rFonts w:ascii="Times New Roman" w:hAnsi="Times New Roman" w:cs="Times New Roman"/>
          <w:color w:val="00B050"/>
          <w:sz w:val="28"/>
          <w:szCs w:val="28"/>
        </w:rPr>
      </w:pPr>
      <w:r w:rsidRPr="00006400">
        <w:rPr>
          <w:rFonts w:ascii="Times New Roman" w:hAnsi="Times New Roman" w:cs="Times New Roman"/>
          <w:color w:val="00B050"/>
          <w:sz w:val="28"/>
          <w:szCs w:val="28"/>
        </w:rPr>
        <w:t>DefWindowProc</w:t>
      </w:r>
    </w:p>
    <w:p w14:paraId="155304B0" w14:textId="77777777" w:rsidR="001A250D" w:rsidRDefault="006D688F" w:rsidP="001A250D">
      <w:pPr>
        <w:rPr>
          <w:rFonts w:ascii="Times New Roman" w:hAnsi="Times New Roman" w:cs="Times New Roman"/>
          <w:sz w:val="24"/>
          <w:szCs w:val="24"/>
        </w:rPr>
      </w:pPr>
      <w:r w:rsidRPr="006D688F">
        <w:rPr>
          <w:rFonts w:ascii="Times New Roman" w:hAnsi="Times New Roman" w:cs="Times New Roman"/>
          <w:sz w:val="24"/>
          <w:szCs w:val="24"/>
        </w:rPr>
        <w:t>Performs default processing of messages.</w:t>
      </w:r>
      <w:r w:rsidR="00AC5F77">
        <w:rPr>
          <w:rFonts w:ascii="Times New Roman" w:hAnsi="Times New Roman" w:cs="Times New Roman"/>
          <w:sz w:val="24"/>
          <w:szCs w:val="24"/>
        </w:rPr>
        <w:t xml:space="preserve"> </w:t>
      </w:r>
      <w:r w:rsidRPr="006D688F">
        <w:rPr>
          <w:rFonts w:ascii="Times New Roman" w:hAnsi="Times New Roman" w:cs="Times New Roman"/>
          <w:sz w:val="24"/>
          <w:szCs w:val="24"/>
        </w:rPr>
        <w:t>The DefWindowProc function performs default processing of messages that are not handled by the window procedure.</w:t>
      </w:r>
      <w:r w:rsidR="001A250D">
        <w:rPr>
          <w:rFonts w:ascii="Times New Roman" w:hAnsi="Times New Roman" w:cs="Times New Roman"/>
          <w:sz w:val="24"/>
          <w:szCs w:val="24"/>
        </w:rPr>
        <w:t xml:space="preserve"> </w:t>
      </w:r>
    </w:p>
    <w:p w14:paraId="0ED632CD" w14:textId="77777777" w:rsidR="001A250D" w:rsidRDefault="001A250D" w:rsidP="001A250D">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p w14:paraId="688A0249" w14:textId="4A678DEE" w:rsidR="001A250D" w:rsidRPr="001A250D" w:rsidRDefault="001A250D" w:rsidP="001A250D">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1A250D">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UPPERCASE IDENTIFIERS</w:t>
      </w:r>
    </w:p>
    <w:p w14:paraId="11869260" w14:textId="77777777" w:rsidR="001A250D" w:rsidRPr="00BB46E0" w:rsidRDefault="001A250D" w:rsidP="001A250D">
      <w:pPr>
        <w:rPr>
          <w:rFonts w:ascii="Times New Roman" w:hAnsi="Times New Roman" w:cs="Times New Roman"/>
          <w:color w:val="0070C0"/>
          <w:sz w:val="24"/>
          <w:szCs w:val="24"/>
        </w:rPr>
      </w:pPr>
      <w:r w:rsidRPr="001A250D">
        <w:rPr>
          <w:rFonts w:ascii="Times New Roman" w:hAnsi="Times New Roman" w:cs="Times New Roman"/>
          <w:sz w:val="24"/>
          <w:szCs w:val="24"/>
        </w:rPr>
        <w:t xml:space="preserve">Uppercase identifiers are used in HELLOWIN.C because they are </w:t>
      </w:r>
      <w:r w:rsidRPr="00BB46E0">
        <w:rPr>
          <w:rFonts w:ascii="Times New Roman" w:hAnsi="Times New Roman" w:cs="Times New Roman"/>
          <w:color w:val="0070C0"/>
          <w:sz w:val="24"/>
          <w:szCs w:val="24"/>
        </w:rPr>
        <w:t>defined in the Windows header files.</w:t>
      </w:r>
    </w:p>
    <w:p w14:paraId="72AA16E8" w14:textId="77777777" w:rsidR="001A250D" w:rsidRPr="001D1F54" w:rsidRDefault="001A250D" w:rsidP="001A250D">
      <w:pPr>
        <w:rPr>
          <w:rFonts w:ascii="Times New Roman" w:hAnsi="Times New Roman" w:cs="Times New Roman"/>
          <w:color w:val="00B050"/>
          <w:sz w:val="24"/>
          <w:szCs w:val="24"/>
        </w:rPr>
      </w:pPr>
      <w:r w:rsidRPr="001A250D">
        <w:rPr>
          <w:rFonts w:ascii="Times New Roman" w:hAnsi="Times New Roman" w:cs="Times New Roman"/>
          <w:sz w:val="24"/>
          <w:szCs w:val="24"/>
        </w:rPr>
        <w:t xml:space="preserve">Several of these identifiers have a </w:t>
      </w:r>
      <w:r w:rsidRPr="001D1F54">
        <w:rPr>
          <w:rFonts w:ascii="Times New Roman" w:hAnsi="Times New Roman" w:cs="Times New Roman"/>
          <w:color w:val="00B050"/>
          <w:sz w:val="24"/>
          <w:szCs w:val="24"/>
        </w:rPr>
        <w:t>two-letter or three-letter prefix followed by an underscore.</w:t>
      </w:r>
    </w:p>
    <w:p w14:paraId="023DBEAB" w14:textId="77777777" w:rsidR="001A250D" w:rsidRPr="001A250D" w:rsidRDefault="001A250D" w:rsidP="001A250D">
      <w:pPr>
        <w:rPr>
          <w:rFonts w:ascii="Times New Roman" w:hAnsi="Times New Roman" w:cs="Times New Roman"/>
          <w:sz w:val="24"/>
          <w:szCs w:val="24"/>
        </w:rPr>
      </w:pPr>
      <w:r w:rsidRPr="001A250D">
        <w:rPr>
          <w:rFonts w:ascii="Times New Roman" w:hAnsi="Times New Roman" w:cs="Times New Roman"/>
          <w:sz w:val="24"/>
          <w:szCs w:val="24"/>
        </w:rPr>
        <w:t xml:space="preserve">The </w:t>
      </w:r>
      <w:r w:rsidRPr="00E76591">
        <w:rPr>
          <w:rFonts w:ascii="Times New Roman" w:hAnsi="Times New Roman" w:cs="Times New Roman"/>
          <w:color w:val="0070C0"/>
          <w:sz w:val="24"/>
          <w:szCs w:val="24"/>
        </w:rPr>
        <w:t xml:space="preserve">prefix indicates </w:t>
      </w:r>
      <w:r w:rsidRPr="001A250D">
        <w:rPr>
          <w:rFonts w:ascii="Times New Roman" w:hAnsi="Times New Roman" w:cs="Times New Roman"/>
          <w:sz w:val="24"/>
          <w:szCs w:val="24"/>
        </w:rPr>
        <w:t>a general category to which the constant belongs, as indicated in the table below.</w:t>
      </w:r>
    </w:p>
    <w:p w14:paraId="1415DFD2" w14:textId="494ADFE1" w:rsidR="00E76CB9" w:rsidRDefault="001A250D"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47C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Table of Prefixes</w:t>
      </w:r>
    </w:p>
    <w:p w14:paraId="587B8CA2" w14:textId="16CF1126" w:rsidR="00447C89" w:rsidRDefault="00447C89"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0D1A0AB" w14:textId="3B667542" w:rsidR="00447C89" w:rsidRDefault="003E79B4"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E79B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drawing>
          <wp:inline distT="0" distB="0" distL="0" distR="0" wp14:anchorId="5290C204" wp14:editId="16700400">
            <wp:extent cx="2267266" cy="4915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4915586"/>
                    </a:xfrm>
                    <a:prstGeom prst="rect">
                      <a:avLst/>
                    </a:prstGeom>
                  </pic:spPr>
                </pic:pic>
              </a:graphicData>
            </a:graphic>
          </wp:inline>
        </w:drawing>
      </w:r>
    </w:p>
    <w:p w14:paraId="64AD4555" w14:textId="6649BE58" w:rsidR="00E2296C" w:rsidRDefault="00E2296C"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B8F96E6" w14:textId="040D713E" w:rsidR="00E2296C" w:rsidRPr="00803C7D"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3C7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Examples</w:t>
      </w:r>
    </w:p>
    <w:p w14:paraId="4E9CF468"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CS_HREDRAW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be redrawn when its client area is resized.</w:t>
      </w:r>
    </w:p>
    <w:p w14:paraId="7659278C"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DT_VCENTER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displayed in the center of the rectangle specified by the DrawText function.</w:t>
      </w:r>
    </w:p>
    <w:p w14:paraId="554F2A08"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SND_FILENAME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PlaySound function should play the sound file specified by the filename parameter.</w:t>
      </w:r>
    </w:p>
    <w:p w14:paraId="590C5EA1"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CS_VREDRAW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be redrawn when its vertical scroll bar is moved.</w:t>
      </w:r>
    </w:p>
    <w:p w14:paraId="4A972BA4"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IDC_ARROW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the standard arrow cursor.</w:t>
      </w:r>
    </w:p>
    <w:p w14:paraId="247214A9"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WM_CREATE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Sent when a window is created.</w:t>
      </w:r>
    </w:p>
    <w:p w14:paraId="478F6851"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lastRenderedPageBreak/>
        <w:t>CW_USEDEFAULT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default size and position should be used for the window.</w:t>
      </w:r>
    </w:p>
    <w:p w14:paraId="63A1CBDB"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IDI_APPLICATION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the application's default icon.</w:t>
      </w:r>
    </w:p>
    <w:p w14:paraId="511687FE"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WM_DESTROY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Sent when a window is destroyed.</w:t>
      </w:r>
    </w:p>
    <w:p w14:paraId="686C09A4"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DT_CENTER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centered horizontally.</w:t>
      </w:r>
    </w:p>
    <w:p w14:paraId="13BAC7C6"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MB_ICONERROR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message box should have an error icon.</w:t>
      </w:r>
    </w:p>
    <w:p w14:paraId="7F8EBFAE"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WM_PAINT -</w:t>
      </w:r>
      <w:r w:rsidRPr="00272DC8">
        <w:rPr>
          <w:rFonts w:ascii="Times New Roman" w:hAnsi="Times New Roman" w:cs="Times New Roman"/>
          <w:sz w:val="24"/>
          <w:szCs w:val="24"/>
        </w:rPr>
        <w:t xml:space="preserve"> </w:t>
      </w:r>
      <w:r w:rsidRPr="00E2296C">
        <w:rPr>
          <w:rFonts w:ascii="Times New Roman" w:hAnsi="Times New Roman" w:cs="Times New Roman"/>
          <w:sz w:val="24"/>
          <w:szCs w:val="24"/>
        </w:rPr>
        <w:t>Sent when a window's client area needs to be painted.</w:t>
      </w:r>
    </w:p>
    <w:p w14:paraId="225C84BA"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DT_SINGLELINE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drawn on a single line.</w:t>
      </w:r>
    </w:p>
    <w:p w14:paraId="525C99A1"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SND_ASYNC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PlaySound function should play the sound file asynchronously.</w:t>
      </w:r>
    </w:p>
    <w:p w14:paraId="457E88F5" w14:textId="77777777" w:rsidR="00E2296C" w:rsidRPr="00E2296C" w:rsidRDefault="00E2296C" w:rsidP="00E2296C">
      <w:pPr>
        <w:rPr>
          <w:rFonts w:ascii="Times New Roman" w:hAnsi="Times New Roman" w:cs="Times New Roman"/>
          <w:sz w:val="24"/>
          <w:szCs w:val="24"/>
        </w:rPr>
      </w:pPr>
      <w:r w:rsidRPr="00591F1F">
        <w:rPr>
          <w:rFonts w:ascii="Times New Roman" w:hAnsi="Times New Roman" w:cs="Times New Roman"/>
          <w:b/>
          <w:bCs/>
          <w:color w:val="0070C0"/>
          <w:sz w:val="24"/>
          <w:szCs w:val="24"/>
        </w:rPr>
        <w:t>WS_OVERLAPPEDWINDOW -</w:t>
      </w:r>
      <w:r w:rsidRPr="00591F1F">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have a title bar, a minimize button, a maximize button, a system menu, and a sizing border.</w:t>
      </w:r>
    </w:p>
    <w:p w14:paraId="418EB732" w14:textId="77777777" w:rsidR="00BE77E4" w:rsidRDefault="00BE77E4"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4C4EF11F" w14:textId="3CC3E0AA" w:rsidR="00E2296C" w:rsidRPr="002744DA"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2744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Numeric Constants</w:t>
      </w:r>
    </w:p>
    <w:p w14:paraId="0B850702" w14:textId="77777777" w:rsidR="00E2296C" w:rsidRPr="00E2296C" w:rsidRDefault="00E2296C" w:rsidP="00E2296C">
      <w:pPr>
        <w:rPr>
          <w:rFonts w:ascii="Times New Roman" w:hAnsi="Times New Roman" w:cs="Times New Roman"/>
          <w:sz w:val="24"/>
          <w:szCs w:val="24"/>
        </w:rPr>
      </w:pPr>
      <w:r w:rsidRPr="00E2296C">
        <w:rPr>
          <w:rFonts w:ascii="Times New Roman" w:hAnsi="Times New Roman" w:cs="Times New Roman"/>
          <w:sz w:val="24"/>
          <w:szCs w:val="24"/>
        </w:rPr>
        <w:t>Uppercase identifiers are simply numeric constants.</w:t>
      </w:r>
    </w:p>
    <w:p w14:paraId="096A9BEA" w14:textId="59C4F556" w:rsidR="00E2296C" w:rsidRDefault="00E2296C" w:rsidP="00E2296C">
      <w:pPr>
        <w:rPr>
          <w:rFonts w:ascii="Times New Roman" w:hAnsi="Times New Roman" w:cs="Times New Roman"/>
          <w:sz w:val="24"/>
          <w:szCs w:val="24"/>
        </w:rPr>
      </w:pPr>
      <w:r w:rsidRPr="00E2296C">
        <w:rPr>
          <w:rFonts w:ascii="Times New Roman" w:hAnsi="Times New Roman" w:cs="Times New Roman"/>
          <w:sz w:val="24"/>
          <w:szCs w:val="24"/>
        </w:rPr>
        <w:t xml:space="preserve">You almost </w:t>
      </w:r>
      <w:r w:rsidRPr="00BE77E4">
        <w:rPr>
          <w:rFonts w:ascii="Times New Roman" w:hAnsi="Times New Roman" w:cs="Times New Roman"/>
          <w:color w:val="FF0000"/>
          <w:sz w:val="24"/>
          <w:szCs w:val="24"/>
        </w:rPr>
        <w:t xml:space="preserve">never need to remember numeric constants </w:t>
      </w:r>
      <w:r w:rsidRPr="00E2296C">
        <w:rPr>
          <w:rFonts w:ascii="Times New Roman" w:hAnsi="Times New Roman" w:cs="Times New Roman"/>
          <w:sz w:val="24"/>
          <w:szCs w:val="24"/>
        </w:rPr>
        <w:t>when programming for Windows because virtually every numeric constant has an identifier defined in the header files.</w:t>
      </w:r>
    </w:p>
    <w:p w14:paraId="7404D9F4" w14:textId="3D9CAEE9" w:rsidR="00DA5F5A" w:rsidRPr="00E2296C" w:rsidRDefault="00DA5F5A" w:rsidP="00E2296C">
      <w:pPr>
        <w:rPr>
          <w:rFonts w:ascii="Times New Roman" w:hAnsi="Times New Roman" w:cs="Times New Roman"/>
          <w:sz w:val="24"/>
          <w:szCs w:val="24"/>
        </w:rPr>
      </w:pPr>
      <w:r>
        <w:rPr>
          <w:noProof/>
        </w:rPr>
        <w:drawing>
          <wp:inline distT="0" distB="0" distL="0" distR="0" wp14:anchorId="2B42B7A4" wp14:editId="183113AB">
            <wp:extent cx="2657475" cy="1181100"/>
            <wp:effectExtent l="0" t="0" r="9525" b="0"/>
            <wp:docPr id="13" name="Picture 13" descr="8 Types of Memory... to Remember! - Knowledg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Types of Memory... to Remember! - KnowledgeO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629" cy="1182946"/>
                    </a:xfrm>
                    <a:prstGeom prst="rect">
                      <a:avLst/>
                    </a:prstGeom>
                    <a:noFill/>
                    <a:ln>
                      <a:noFill/>
                    </a:ln>
                  </pic:spPr>
                </pic:pic>
              </a:graphicData>
            </a:graphic>
          </wp:inline>
        </w:drawing>
      </w:r>
    </w:p>
    <w:p w14:paraId="52637A52" w14:textId="6F72DA18" w:rsidR="00E2296C" w:rsidRPr="00215209"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8588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Benefits of Using Uppercase Identifiers</w:t>
      </w:r>
    </w:p>
    <w:p w14:paraId="4D5870D5" w14:textId="702543C5" w:rsid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t>Code Readability:</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make code more readable and understandable. This is because they provide meaningful names for numeric constants, which can be difficult to remember and understand.</w:t>
      </w:r>
    </w:p>
    <w:p w14:paraId="51F0C3A9" w14:textId="2493E4B1" w:rsidR="004F6DC0" w:rsidRPr="00DA5F5A" w:rsidRDefault="00A97689" w:rsidP="00E2296C">
      <w:pPr>
        <w:rPr>
          <w:rFonts w:ascii="Times New Roman" w:hAnsi="Times New Roman" w:cs="Times New Roman"/>
          <w:sz w:val="24"/>
          <w:szCs w:val="24"/>
        </w:rPr>
      </w:pPr>
      <w:r>
        <w:rPr>
          <w:noProof/>
        </w:rPr>
        <w:drawing>
          <wp:inline distT="0" distB="0" distL="0" distR="0" wp14:anchorId="4CAEA86A" wp14:editId="512C1E51">
            <wp:extent cx="1676400" cy="1257300"/>
            <wp:effectExtent l="0" t="0" r="0" b="0"/>
            <wp:docPr id="8" name="Picture 8" descr="3 Ways to Make Your Code More Rea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Ways to Make Your Code More Read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3752" cy="1262814"/>
                    </a:xfrm>
                    <a:prstGeom prst="rect">
                      <a:avLst/>
                    </a:prstGeom>
                    <a:noFill/>
                    <a:ln>
                      <a:noFill/>
                    </a:ln>
                  </pic:spPr>
                </pic:pic>
              </a:graphicData>
            </a:graphic>
          </wp:inline>
        </w:drawing>
      </w:r>
    </w:p>
    <w:p w14:paraId="54ED7B70" w14:textId="1C8F1060" w:rsid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lastRenderedPageBreak/>
        <w:t>Code Maintainability:</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make code more maintainable. This is because they make it easier to understand and change code, especially for programmers who are not familiar with the code.</w:t>
      </w:r>
    </w:p>
    <w:p w14:paraId="3773EE85" w14:textId="2967F5C8" w:rsidR="004F6DC0" w:rsidRPr="00E2296C" w:rsidRDefault="00812FF0" w:rsidP="00E2296C">
      <w:pPr>
        <w:rPr>
          <w:rFonts w:ascii="Times New Roman" w:hAnsi="Times New Roman" w:cs="Times New Roman"/>
          <w:sz w:val="24"/>
          <w:szCs w:val="24"/>
        </w:rPr>
      </w:pPr>
      <w:r w:rsidRPr="00812FF0">
        <w:rPr>
          <w:rFonts w:ascii="Times New Roman" w:hAnsi="Times New Roman" w:cs="Times New Roman"/>
          <w:sz w:val="24"/>
          <w:szCs w:val="24"/>
        </w:rPr>
        <w:drawing>
          <wp:inline distT="0" distB="0" distL="0" distR="0" wp14:anchorId="144CC410" wp14:editId="7A6ADACA">
            <wp:extent cx="4183100"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3613" cy="2960171"/>
                    </a:xfrm>
                    <a:prstGeom prst="rect">
                      <a:avLst/>
                    </a:prstGeom>
                  </pic:spPr>
                </pic:pic>
              </a:graphicData>
            </a:graphic>
          </wp:inline>
        </w:drawing>
      </w:r>
    </w:p>
    <w:p w14:paraId="36182876" w14:textId="242F12D3" w:rsid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t>Error Reduction:</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can help to reduce errors in code. This is because they make it more likely that programmers will use the correct constant for a particular situation.</w:t>
      </w:r>
    </w:p>
    <w:p w14:paraId="3CF1F262" w14:textId="27AF2E39" w:rsidR="009D0310" w:rsidRPr="00E2296C" w:rsidRDefault="009D0310" w:rsidP="00E2296C">
      <w:pPr>
        <w:rPr>
          <w:rFonts w:ascii="Times New Roman" w:hAnsi="Times New Roman" w:cs="Times New Roman"/>
          <w:sz w:val="24"/>
          <w:szCs w:val="24"/>
        </w:rPr>
      </w:pPr>
      <w:r>
        <w:rPr>
          <w:noProof/>
        </w:rPr>
        <w:drawing>
          <wp:inline distT="0" distB="0" distL="0" distR="0" wp14:anchorId="577EF4C4" wp14:editId="30307385">
            <wp:extent cx="4897674" cy="2857500"/>
            <wp:effectExtent l="0" t="0" r="0" b="0"/>
            <wp:docPr id="12" name="Picture 12" descr="Error, bug, syntax, source code, code, programming language C, program,  informatics, programming, Stock Photo, Picture And Royalty Free Image. Pic.  IBK-4537434 | agefoto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 bug, syntax, source code, code, programming language C, program,  informatics, programming, Stock Photo, Picture And Royalty Free Image. Pic.  IBK-4537434 | agefotost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0835" cy="2859344"/>
                    </a:xfrm>
                    <a:prstGeom prst="rect">
                      <a:avLst/>
                    </a:prstGeom>
                    <a:noFill/>
                    <a:ln>
                      <a:noFill/>
                    </a:ln>
                  </pic:spPr>
                </pic:pic>
              </a:graphicData>
            </a:graphic>
          </wp:inline>
        </w:drawing>
      </w:r>
    </w:p>
    <w:sectPr w:rsidR="009D0310" w:rsidRPr="00E2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49"/>
    <w:rsid w:val="00006400"/>
    <w:rsid w:val="00045541"/>
    <w:rsid w:val="000E55F9"/>
    <w:rsid w:val="000F6B4F"/>
    <w:rsid w:val="00133158"/>
    <w:rsid w:val="001838D6"/>
    <w:rsid w:val="00183C49"/>
    <w:rsid w:val="001A250D"/>
    <w:rsid w:val="001D1F54"/>
    <w:rsid w:val="00215209"/>
    <w:rsid w:val="002565F6"/>
    <w:rsid w:val="00272DC8"/>
    <w:rsid w:val="002744DA"/>
    <w:rsid w:val="002A5574"/>
    <w:rsid w:val="002C6168"/>
    <w:rsid w:val="00360025"/>
    <w:rsid w:val="00380C9F"/>
    <w:rsid w:val="003E79B4"/>
    <w:rsid w:val="00447C89"/>
    <w:rsid w:val="004E31B2"/>
    <w:rsid w:val="004F6DC0"/>
    <w:rsid w:val="005122DC"/>
    <w:rsid w:val="005216E8"/>
    <w:rsid w:val="00570ACE"/>
    <w:rsid w:val="00591F1F"/>
    <w:rsid w:val="005A16BD"/>
    <w:rsid w:val="005F5E13"/>
    <w:rsid w:val="00657C8F"/>
    <w:rsid w:val="006D688F"/>
    <w:rsid w:val="00803C7D"/>
    <w:rsid w:val="00812FF0"/>
    <w:rsid w:val="00813D9B"/>
    <w:rsid w:val="00832DDE"/>
    <w:rsid w:val="008779F2"/>
    <w:rsid w:val="00896400"/>
    <w:rsid w:val="008B3F42"/>
    <w:rsid w:val="00985883"/>
    <w:rsid w:val="00997E72"/>
    <w:rsid w:val="009D0310"/>
    <w:rsid w:val="00A97689"/>
    <w:rsid w:val="00AB080B"/>
    <w:rsid w:val="00AC0580"/>
    <w:rsid w:val="00AC5F77"/>
    <w:rsid w:val="00B11105"/>
    <w:rsid w:val="00B27BEE"/>
    <w:rsid w:val="00B80F2B"/>
    <w:rsid w:val="00BB46E0"/>
    <w:rsid w:val="00BE77E4"/>
    <w:rsid w:val="00C666F7"/>
    <w:rsid w:val="00CC65BF"/>
    <w:rsid w:val="00CE13E1"/>
    <w:rsid w:val="00D25477"/>
    <w:rsid w:val="00DA5F5A"/>
    <w:rsid w:val="00E2296C"/>
    <w:rsid w:val="00E546FE"/>
    <w:rsid w:val="00E76591"/>
    <w:rsid w:val="00E76CB9"/>
    <w:rsid w:val="00F37E24"/>
    <w:rsid w:val="00F45EDB"/>
    <w:rsid w:val="00F8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983A"/>
  <w15:chartTrackingRefBased/>
  <w15:docId w15:val="{4B440E7E-36BF-4BD2-8EDC-9A6EC1EF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61</cp:revision>
  <dcterms:created xsi:type="dcterms:W3CDTF">2023-11-18T18:16:00Z</dcterms:created>
  <dcterms:modified xsi:type="dcterms:W3CDTF">2023-11-18T20:39:00Z</dcterms:modified>
</cp:coreProperties>
</file>