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SetBkColor(</w:t>
      </w:r>
      <w:proofErr w:type="gramEnd"/>
      <w:r w:rsidRPr="000C327A">
        <w:rPr>
          <w:rFonts w:ascii="Times New Roman" w:hAnsi="Times New Roman" w:cs="Times New Roman"/>
          <w:color w:val="0000FF"/>
        </w:rPr>
        <w:t xml:space="preserve">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SetBkMode(</w:t>
      </w:r>
      <w:proofErr w:type="gramEnd"/>
      <w:r w:rsidRPr="000C327A">
        <w:rPr>
          <w:rFonts w:ascii="Times New Roman" w:hAnsi="Times New Roman" w:cs="Times New Roman"/>
          <w:color w:val="0000FF"/>
        </w:rPr>
        <w:t xml:space="preserv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1AC21E32" w:rsidR="00FC071D"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p w14:paraId="240D28A7" w14:textId="27DD42E5" w:rsidR="00C5294B" w:rsidRDefault="00C5294B" w:rsidP="001639B1">
      <w:pPr>
        <w:rPr>
          <w:rFonts w:ascii="Times New Roman" w:hAnsi="Times New Roman" w:cs="Times New Roman"/>
        </w:rPr>
      </w:pPr>
    </w:p>
    <w:p w14:paraId="6E5C15D1" w14:textId="5DBDEFD4" w:rsidR="00C5294B" w:rsidRDefault="00C5294B" w:rsidP="001639B1">
      <w:pPr>
        <w:rPr>
          <w:rFonts w:ascii="Times New Roman" w:hAnsi="Times New Roman" w:cs="Times New Roman"/>
        </w:rPr>
      </w:pPr>
    </w:p>
    <w:p w14:paraId="5AA6906D" w14:textId="42FF7B77" w:rsidR="00C5294B" w:rsidRDefault="00C5294B" w:rsidP="001639B1">
      <w:pPr>
        <w:rPr>
          <w:rFonts w:ascii="Times New Roman" w:hAnsi="Times New Roman" w:cs="Times New Roman"/>
        </w:rPr>
      </w:pPr>
    </w:p>
    <w:p w14:paraId="75B582D9" w14:textId="11F628C2" w:rsidR="00C5294B" w:rsidRPr="00372AA7" w:rsidRDefault="00372AA7" w:rsidP="00C5294B">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372AA7">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DRAWING MODES AND RASTER OPERATIONS(ROPs)</w:t>
      </w:r>
    </w:p>
    <w:p w14:paraId="22E05DE8" w14:textId="77777777" w:rsidR="00372AA7" w:rsidRDefault="00C5294B" w:rsidP="00C5294B">
      <w:pPr>
        <w:rPr>
          <w:rFonts w:ascii="Times New Roman" w:hAnsi="Times New Roman" w:cs="Times New Roman"/>
        </w:rPr>
      </w:pPr>
      <w:r w:rsidRPr="00C5294B">
        <w:rPr>
          <w:rFonts w:ascii="Times New Roman" w:hAnsi="Times New Roman" w:cs="Times New Roman"/>
        </w:rPr>
        <w:t xml:space="preserve">In Windows graphics programming, the </w:t>
      </w:r>
      <w:r w:rsidRPr="00372AA7">
        <w:rPr>
          <w:rFonts w:ascii="Times New Roman" w:hAnsi="Times New Roman" w:cs="Times New Roman"/>
          <w:color w:val="0000FF"/>
        </w:rPr>
        <w:t xml:space="preserve">appearance of lines drawn on the screen is influenced by </w:t>
      </w:r>
      <w:r w:rsidRPr="00C5294B">
        <w:rPr>
          <w:rFonts w:ascii="Times New Roman" w:hAnsi="Times New Roman" w:cs="Times New Roman"/>
        </w:rPr>
        <w:t xml:space="preserve">the drawing mode defined in the device context. </w:t>
      </w:r>
    </w:p>
    <w:p w14:paraId="4F69BAEA" w14:textId="0C61E6CF"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The drawing mode determines how the color of the pen interacts with the color of the underlying display surface. This allows for a </w:t>
      </w:r>
      <w:r w:rsidRPr="00C540C1">
        <w:rPr>
          <w:rFonts w:ascii="Times New Roman" w:hAnsi="Times New Roman" w:cs="Times New Roman"/>
          <w:color w:val="0000FF"/>
        </w:rPr>
        <w:t xml:space="preserve">variety of effects, such as drawing lines that appear to change color </w:t>
      </w:r>
      <w:r w:rsidRPr="00C5294B">
        <w:rPr>
          <w:rFonts w:ascii="Times New Roman" w:hAnsi="Times New Roman" w:cs="Times New Roman"/>
        </w:rPr>
        <w:t>based on the background color.</w:t>
      </w:r>
    </w:p>
    <w:p w14:paraId="2634750E" w14:textId="77777777" w:rsidR="00C5294B" w:rsidRPr="00C5294B" w:rsidRDefault="00C5294B" w:rsidP="00C5294B">
      <w:pPr>
        <w:rPr>
          <w:rFonts w:ascii="Times New Roman" w:hAnsi="Times New Roman" w:cs="Times New Roman"/>
        </w:rPr>
      </w:pPr>
    </w:p>
    <w:p w14:paraId="2B82C3A0" w14:textId="2773340E" w:rsidR="00C5294B" w:rsidRPr="00382BA0" w:rsidRDefault="00C5294B" w:rsidP="00C5294B">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382BA0">
        <w:rPr>
          <w:rFonts w:ascii="Times New Roman" w:hAnsi="Times New Roman" w:cs="Times New Roman"/>
          <w:sz w:val="28"/>
          <w:szCs w:val="28"/>
          <w14:textOutline w14:w="9525" w14:cap="rnd" w14:cmpd="sng" w14:algn="ctr">
            <w14:solidFill>
              <w14:srgbClr w14:val="FF00FF"/>
            </w14:solidFill>
            <w14:prstDash w14:val="solid"/>
            <w14:bevel/>
          </w14:textOutline>
        </w:rPr>
        <w:t>Bitwise Boolean Operations for Raster Operations</w:t>
      </w:r>
    </w:p>
    <w:p w14:paraId="7703BA90" w14:textId="77777777" w:rsidR="00382BA0" w:rsidRDefault="00C5294B" w:rsidP="00C5294B">
      <w:pPr>
        <w:rPr>
          <w:rFonts w:ascii="Times New Roman" w:hAnsi="Times New Roman" w:cs="Times New Roman"/>
        </w:rPr>
      </w:pPr>
      <w:r w:rsidRPr="00C5294B">
        <w:rPr>
          <w:rFonts w:ascii="Times New Roman" w:hAnsi="Times New Roman" w:cs="Times New Roman"/>
        </w:rPr>
        <w:t xml:space="preserve">When drawing a line, Windows performs a bitwise Boolean operation between the pixels of the pen and the pixels of the destination display surface. </w:t>
      </w:r>
    </w:p>
    <w:p w14:paraId="52979EC0" w14:textId="09A0C073" w:rsidR="00C5294B" w:rsidRPr="00C5294B" w:rsidRDefault="00C5294B" w:rsidP="00C5294B">
      <w:pPr>
        <w:rPr>
          <w:rFonts w:ascii="Times New Roman" w:hAnsi="Times New Roman" w:cs="Times New Roman"/>
        </w:rPr>
      </w:pPr>
      <w:r w:rsidRPr="00C5294B">
        <w:rPr>
          <w:rFonts w:ascii="Times New Roman" w:hAnsi="Times New Roman" w:cs="Times New Roman"/>
        </w:rPr>
        <w:t>Each pixel has a value that represents its color, and the Boolean operation determines the new color value for each pixel based on the values of the corresponding pen pixel and destination pixel.</w:t>
      </w:r>
    </w:p>
    <w:p w14:paraId="1DB20C7C" w14:textId="77777777" w:rsidR="00C5294B" w:rsidRPr="00C5294B" w:rsidRDefault="00C5294B" w:rsidP="00C5294B">
      <w:pPr>
        <w:rPr>
          <w:rFonts w:ascii="Times New Roman" w:hAnsi="Times New Roman" w:cs="Times New Roman"/>
        </w:rPr>
      </w:pPr>
    </w:p>
    <w:p w14:paraId="54B2795F" w14:textId="20685E53"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Binary Raster Operations (ROP2) for Line Drawing</w:t>
      </w:r>
    </w:p>
    <w:p w14:paraId="5DE72234"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Since line drawing involves only </w:t>
      </w:r>
      <w:proofErr w:type="gramStart"/>
      <w:r w:rsidRPr="00C5294B">
        <w:rPr>
          <w:rFonts w:ascii="Times New Roman" w:hAnsi="Times New Roman" w:cs="Times New Roman"/>
        </w:rPr>
        <w:t>two pixel</w:t>
      </w:r>
      <w:proofErr w:type="gramEnd"/>
      <w:r w:rsidRPr="00C5294B">
        <w:rPr>
          <w:rFonts w:ascii="Times New Roman" w:hAnsi="Times New Roman" w:cs="Times New Roman"/>
        </w:rPr>
        <w:t xml:space="preserve"> patterns (the pen and the destination), the Boolean operation used is called a "binary raster operation" or "ROP2." Windows provides 16 different ROP2 codes that specify how to combine the pen pixels and the destination pixels.</w:t>
      </w:r>
    </w:p>
    <w:p w14:paraId="071805ED" w14:textId="77777777" w:rsidR="00C5294B" w:rsidRPr="00C5294B" w:rsidRDefault="00C5294B" w:rsidP="00C5294B">
      <w:pPr>
        <w:rPr>
          <w:rFonts w:ascii="Times New Roman" w:hAnsi="Times New Roman" w:cs="Times New Roman"/>
        </w:rPr>
      </w:pPr>
    </w:p>
    <w:p w14:paraId="2DA85234" w14:textId="5EF757B7"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Default Drawing Mode: R2_COPYPEN</w:t>
      </w:r>
    </w:p>
    <w:p w14:paraId="2D6660B8"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The default drawing mode in the device context is R2_COPYPEN. This mode simply copies the pixels of the pen to the destination, resulting in the expected behavior of drawing lines using the pen's color.</w:t>
      </w:r>
    </w:p>
    <w:p w14:paraId="4B9945CA" w14:textId="77777777" w:rsidR="00C5294B" w:rsidRPr="00C5294B" w:rsidRDefault="00C5294B" w:rsidP="00C5294B">
      <w:pPr>
        <w:rPr>
          <w:rFonts w:ascii="Times New Roman" w:hAnsi="Times New Roman" w:cs="Times New Roman"/>
        </w:rPr>
      </w:pPr>
    </w:p>
    <w:p w14:paraId="5F11E755" w14:textId="51ECDED9"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Other ROP2 Codes and Their Effects</w:t>
      </w:r>
    </w:p>
    <w:p w14:paraId="1406A7FE" w14:textId="25C16E4D" w:rsidR="00C5294B" w:rsidRDefault="00C5294B" w:rsidP="00C5294B">
      <w:pPr>
        <w:rPr>
          <w:rFonts w:ascii="Times New Roman" w:hAnsi="Times New Roman" w:cs="Times New Roman"/>
        </w:rPr>
      </w:pPr>
      <w:r w:rsidRPr="00C5294B">
        <w:rPr>
          <w:rFonts w:ascii="Times New Roman" w:hAnsi="Times New Roman" w:cs="Times New Roman"/>
        </w:rPr>
        <w:t>The 15 other ROP2 codes provide various ways to combine pen and destination colors. Some examples include:</w:t>
      </w:r>
    </w:p>
    <w:p w14:paraId="08B13EEB" w14:textId="12C760AA" w:rsidR="008C555C" w:rsidRDefault="008C555C" w:rsidP="00C5294B">
      <w:pPr>
        <w:rPr>
          <w:rFonts w:ascii="Times New Roman" w:hAnsi="Times New Roman" w:cs="Times New Roman"/>
        </w:rPr>
      </w:pPr>
    </w:p>
    <w:p w14:paraId="05D42271" w14:textId="363A03DF" w:rsidR="008C555C" w:rsidRDefault="008C555C" w:rsidP="00C5294B">
      <w:pPr>
        <w:rPr>
          <w:rFonts w:ascii="Times New Roman" w:hAnsi="Times New Roman" w:cs="Times New Roman"/>
        </w:rPr>
      </w:pPr>
    </w:p>
    <w:p w14:paraId="6AB34C0A" w14:textId="7B790727" w:rsidR="008C555C" w:rsidRDefault="008C555C" w:rsidP="00C5294B">
      <w:pPr>
        <w:rPr>
          <w:rFonts w:ascii="Times New Roman" w:hAnsi="Times New Roman" w:cs="Times New Roman"/>
        </w:rPr>
      </w:pPr>
    </w:p>
    <w:p w14:paraId="6D14561B" w14:textId="40383C39" w:rsidR="008C555C" w:rsidRDefault="008C555C" w:rsidP="00C5294B">
      <w:pPr>
        <w:rPr>
          <w:rFonts w:ascii="Times New Roman" w:hAnsi="Times New Roman" w:cs="Times New Roman"/>
        </w:rPr>
      </w:pPr>
    </w:p>
    <w:p w14:paraId="486B3EA2" w14:textId="554EA438" w:rsidR="008C555C" w:rsidRDefault="008C555C" w:rsidP="00C5294B">
      <w:pPr>
        <w:rPr>
          <w:rFonts w:ascii="Times New Roman" w:hAnsi="Times New Roman" w:cs="Times New Roman"/>
        </w:rPr>
      </w:pPr>
    </w:p>
    <w:p w14:paraId="44FECA3E" w14:textId="7DA17473" w:rsidR="008C555C" w:rsidRDefault="008C555C" w:rsidP="00C5294B">
      <w:pPr>
        <w:rPr>
          <w:rFonts w:ascii="Times New Roman" w:hAnsi="Times New Roman" w:cs="Times New Roman"/>
        </w:rPr>
      </w:pPr>
    </w:p>
    <w:p w14:paraId="35FD6E5E" w14:textId="77777777" w:rsidR="008C555C" w:rsidRPr="00C5294B" w:rsidRDefault="008C555C" w:rsidP="00C5294B">
      <w:pPr>
        <w:rPr>
          <w:rFonts w:ascii="Times New Roman" w:hAnsi="Times New Roman" w:cs="Times New Roman"/>
        </w:rPr>
      </w:pPr>
    </w:p>
    <w:p w14:paraId="5E306436" w14:textId="5E676502" w:rsidR="00C5294B" w:rsidRDefault="00C5294B" w:rsidP="00C5294B">
      <w:pPr>
        <w:rPr>
          <w:rFonts w:ascii="Times New Roman" w:hAnsi="Times New Roman" w:cs="Times New Roman"/>
        </w:rPr>
      </w:pPr>
      <w:r w:rsidRPr="00C5294B">
        <w:rPr>
          <w:rFonts w:ascii="Times New Roman" w:hAnsi="Times New Roman" w:cs="Times New Roman"/>
        </w:rPr>
        <w:lastRenderedPageBreak/>
        <w:t>The table below summarizes the 16 ROP2 drawing modes and their corresponding Boolean operations:</w:t>
      </w:r>
    </w:p>
    <w:p w14:paraId="5B3D9E0A" w14:textId="0A4559DE" w:rsidR="00C5294B" w:rsidRDefault="00C5294B" w:rsidP="001639B1">
      <w:pPr>
        <w:rPr>
          <w:rFonts w:ascii="Times New Roman" w:hAnsi="Times New Roman" w:cs="Times New Roman"/>
        </w:rPr>
      </w:pPr>
    </w:p>
    <w:p w14:paraId="21955B83" w14:textId="4435E1A4" w:rsidR="00382BA0" w:rsidRDefault="00382BA0" w:rsidP="001639B1">
      <w:pPr>
        <w:rPr>
          <w:rFonts w:ascii="Times New Roman" w:hAnsi="Times New Roman" w:cs="Times New Roman"/>
        </w:rPr>
      </w:pPr>
      <w:r w:rsidRPr="00382BA0">
        <w:rPr>
          <w:rFonts w:ascii="Times New Roman" w:hAnsi="Times New Roman" w:cs="Times New Roman"/>
        </w:rPr>
        <w:drawing>
          <wp:inline distT="0" distB="0" distL="0" distR="0" wp14:anchorId="621E18BB" wp14:editId="4C9F71F8">
            <wp:extent cx="5943600" cy="455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53585"/>
                    </a:xfrm>
                    <a:prstGeom prst="rect">
                      <a:avLst/>
                    </a:prstGeom>
                  </pic:spPr>
                </pic:pic>
              </a:graphicData>
            </a:graphic>
          </wp:inline>
        </w:drawing>
      </w:r>
    </w:p>
    <w:p w14:paraId="166F611E" w14:textId="49ED7E36" w:rsidR="00C5294B" w:rsidRDefault="00C5294B" w:rsidP="001639B1">
      <w:pPr>
        <w:rPr>
          <w:rFonts w:ascii="Times New Roman" w:hAnsi="Times New Roman" w:cs="Times New Roman"/>
        </w:rPr>
      </w:pPr>
    </w:p>
    <w:p w14:paraId="6F61CF73" w14:textId="715533C6" w:rsidR="009008D7" w:rsidRPr="009008D7" w:rsidRDefault="009008D7" w:rsidP="009008D7">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9008D7">
        <w:rPr>
          <w:rFonts w:ascii="Times New Roman" w:hAnsi="Times New Roman" w:cs="Times New Roman"/>
          <w:sz w:val="28"/>
          <w:szCs w:val="28"/>
          <w14:textOutline w14:w="9525" w14:cap="rnd" w14:cmpd="sng" w14:algn="ctr">
            <w14:solidFill>
              <w14:srgbClr w14:val="FF00FF"/>
            </w14:solidFill>
            <w14:prstDash w14:val="solid"/>
            <w14:bevel/>
          </w14:textOutline>
        </w:rPr>
        <w:t>Explanation:</w:t>
      </w:r>
    </w:p>
    <w:p w14:paraId="1660597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ROP2 Code: </w:t>
      </w:r>
      <w:r w:rsidRPr="009008D7">
        <w:rPr>
          <w:rFonts w:ascii="Times New Roman" w:hAnsi="Times New Roman" w:cs="Times New Roman"/>
        </w:rPr>
        <w:t>The numerical code used to represent the raster operation.</w:t>
      </w:r>
    </w:p>
    <w:p w14:paraId="095569F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Boolean Operation: </w:t>
      </w:r>
      <w:r w:rsidRPr="009008D7">
        <w:rPr>
          <w:rFonts w:ascii="Times New Roman" w:hAnsi="Times New Roman" w:cs="Times New Roman"/>
        </w:rPr>
        <w:t>The boolean operation or combination of operations represented by the ROP2 code.</w:t>
      </w:r>
    </w:p>
    <w:p w14:paraId="2CCF4854"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Description: </w:t>
      </w:r>
      <w:r w:rsidRPr="009008D7">
        <w:rPr>
          <w:rFonts w:ascii="Times New Roman" w:hAnsi="Times New Roman" w:cs="Times New Roman"/>
        </w:rPr>
        <w:t>A brief description of the effect or operation achieved by the specified boolean operation.</w:t>
      </w:r>
    </w:p>
    <w:p w14:paraId="3B145A39" w14:textId="77777777" w:rsidR="009008D7" w:rsidRDefault="009008D7" w:rsidP="009008D7">
      <w:pPr>
        <w:rPr>
          <w:rFonts w:ascii="Times New Roman" w:hAnsi="Times New Roman" w:cs="Times New Roman"/>
        </w:rPr>
      </w:pPr>
    </w:p>
    <w:p w14:paraId="1BC7EE36" w14:textId="77777777" w:rsidR="009008D7" w:rsidRDefault="009008D7" w:rsidP="009008D7">
      <w:pPr>
        <w:rPr>
          <w:rFonts w:ascii="Times New Roman" w:hAnsi="Times New Roman" w:cs="Times New Roman"/>
        </w:rPr>
      </w:pPr>
    </w:p>
    <w:p w14:paraId="067E0FBA" w14:textId="77777777" w:rsidR="009008D7" w:rsidRDefault="009008D7" w:rsidP="009008D7">
      <w:pPr>
        <w:rPr>
          <w:rFonts w:ascii="Times New Roman" w:hAnsi="Times New Roman" w:cs="Times New Roman"/>
        </w:rPr>
      </w:pPr>
    </w:p>
    <w:p w14:paraId="5B90962C" w14:textId="77777777" w:rsidR="009008D7" w:rsidRDefault="009008D7" w:rsidP="009008D7">
      <w:pPr>
        <w:rPr>
          <w:rFonts w:ascii="Times New Roman" w:hAnsi="Times New Roman" w:cs="Times New Roman"/>
        </w:rPr>
      </w:pPr>
    </w:p>
    <w:p w14:paraId="6611AC1A" w14:textId="77777777" w:rsidR="009008D7" w:rsidRDefault="009008D7" w:rsidP="009008D7">
      <w:pPr>
        <w:rPr>
          <w:rFonts w:ascii="Times New Roman" w:hAnsi="Times New Roman" w:cs="Times New Roman"/>
        </w:rPr>
      </w:pPr>
    </w:p>
    <w:p w14:paraId="7112894D" w14:textId="77777777" w:rsidR="009008D7" w:rsidRDefault="009008D7" w:rsidP="009008D7">
      <w:pPr>
        <w:rPr>
          <w:rFonts w:ascii="Times New Roman" w:hAnsi="Times New Roman" w:cs="Times New Roman"/>
        </w:rPr>
      </w:pPr>
    </w:p>
    <w:p w14:paraId="284473B7" w14:textId="4F043FDB" w:rsidR="009008D7" w:rsidRPr="009008D7" w:rsidRDefault="009008D7" w:rsidP="009008D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9008D7">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Please note that the symbols used in the Boolean operations are as follows:</w:t>
      </w:r>
    </w:p>
    <w:p w14:paraId="6518053A"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D: </w:t>
      </w:r>
      <w:r w:rsidRPr="009008D7">
        <w:rPr>
          <w:rFonts w:ascii="Times New Roman" w:hAnsi="Times New Roman" w:cs="Times New Roman"/>
        </w:rPr>
        <w:t>Destination color.</w:t>
      </w:r>
    </w:p>
    <w:p w14:paraId="658D626D"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P: </w:t>
      </w:r>
      <w:r w:rsidRPr="009008D7">
        <w:rPr>
          <w:rFonts w:ascii="Times New Roman" w:hAnsi="Times New Roman" w:cs="Times New Roman"/>
        </w:rPr>
        <w:t>Pen color.</w:t>
      </w:r>
    </w:p>
    <w:p w14:paraId="7C05E010"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NOT operation.</w:t>
      </w:r>
    </w:p>
    <w:p w14:paraId="0871B84F"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&amp;:</w:t>
      </w:r>
      <w:r w:rsidRPr="009008D7">
        <w:rPr>
          <w:rFonts w:ascii="Times New Roman" w:hAnsi="Times New Roman" w:cs="Times New Roman"/>
        </w:rPr>
        <w:t xml:space="preserve"> AND operation.</w:t>
      </w:r>
    </w:p>
    <w:p w14:paraId="0DB850CC"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w:t>
      </w:r>
      <w:r w:rsidRPr="009008D7">
        <w:rPr>
          <w:rFonts w:ascii="Times New Roman" w:hAnsi="Times New Roman" w:cs="Times New Roman"/>
        </w:rPr>
        <w:t xml:space="preserve"> OR operation.</w:t>
      </w:r>
    </w:p>
    <w:p w14:paraId="370FADF1" w14:textId="73004805" w:rsidR="00C5294B"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XOR operation.</w:t>
      </w:r>
    </w:p>
    <w:p w14:paraId="1FF970A0" w14:textId="3F626F49" w:rsidR="00C5294B" w:rsidRDefault="00C5294B" w:rsidP="001639B1">
      <w:pPr>
        <w:rPr>
          <w:rFonts w:ascii="Times New Roman" w:hAnsi="Times New Roman" w:cs="Times New Roman"/>
        </w:rPr>
      </w:pPr>
    </w:p>
    <w:p w14:paraId="640052F2" w14:textId="2D5DBE2C" w:rsidR="0076202B" w:rsidRPr="0076202B" w:rsidRDefault="0076202B" w:rsidP="0076202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76202B">
        <w:rPr>
          <w:rFonts w:ascii="Times New Roman" w:hAnsi="Times New Roman" w:cs="Times New Roman"/>
          <w:sz w:val="28"/>
          <w:szCs w:val="28"/>
          <w14:textOutline w14:w="9525" w14:cap="rnd" w14:cmpd="sng" w14:algn="ctr">
            <w14:solidFill>
              <w14:srgbClr w14:val="CC00CC"/>
            </w14:solidFill>
            <w14:prstDash w14:val="solid"/>
            <w14:bevel/>
          </w14:textOutline>
        </w:rPr>
        <w:t>Setting and Getting Drawing Modes</w:t>
      </w:r>
    </w:p>
    <w:p w14:paraId="3E541019" w14:textId="7B7AEE91" w:rsidR="00C5294B" w:rsidRPr="0076202B" w:rsidRDefault="0076202B" w:rsidP="0076202B">
      <w:pPr>
        <w:rPr>
          <w:rFonts w:ascii="Times New Roman" w:hAnsi="Times New Roman" w:cs="Times New Roman"/>
          <w:color w:val="C00000"/>
        </w:rPr>
      </w:pPr>
      <w:r w:rsidRPr="0076202B">
        <w:rPr>
          <w:rFonts w:ascii="Times New Roman" w:hAnsi="Times New Roman" w:cs="Times New Roman"/>
        </w:rPr>
        <w:t xml:space="preserve">The drawing mode of a device context determines how the color of the pen interacts with the color of the underlying display surface when drawing lines or shapes. To set the drawing mode, use the </w:t>
      </w:r>
      <w:r w:rsidRPr="0076202B">
        <w:rPr>
          <w:rFonts w:ascii="Times New Roman" w:hAnsi="Times New Roman" w:cs="Times New Roman"/>
          <w:color w:val="C00000"/>
        </w:rPr>
        <w:t>SetROP2 function:</w:t>
      </w:r>
    </w:p>
    <w:p w14:paraId="54814F76" w14:textId="5284992A" w:rsidR="00C5294B" w:rsidRDefault="00E32F7C" w:rsidP="001639B1">
      <w:pPr>
        <w:rPr>
          <w:rFonts w:ascii="Times New Roman" w:hAnsi="Times New Roman" w:cs="Times New Roman"/>
        </w:rPr>
      </w:pPr>
      <w:r w:rsidRPr="00E32F7C">
        <w:rPr>
          <w:rFonts w:ascii="Times New Roman" w:hAnsi="Times New Roman" w:cs="Times New Roman"/>
        </w:rPr>
        <w:drawing>
          <wp:inline distT="0" distB="0" distL="0" distR="0" wp14:anchorId="43F4B3A7" wp14:editId="601AB63C">
            <wp:extent cx="2125014" cy="37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1820" cy="375832"/>
                    </a:xfrm>
                    <a:prstGeom prst="rect">
                      <a:avLst/>
                    </a:prstGeom>
                  </pic:spPr>
                </pic:pic>
              </a:graphicData>
            </a:graphic>
          </wp:inline>
        </w:drawing>
      </w:r>
    </w:p>
    <w:p w14:paraId="3F1B627F" w14:textId="5A0612DD" w:rsidR="00C5294B" w:rsidRDefault="00E501F9" w:rsidP="001639B1">
      <w:pPr>
        <w:rPr>
          <w:rFonts w:ascii="Times New Roman" w:hAnsi="Times New Roman" w:cs="Times New Roman"/>
        </w:rPr>
      </w:pPr>
      <w:r w:rsidRPr="00E501F9">
        <w:rPr>
          <w:rFonts w:ascii="Times New Roman" w:hAnsi="Times New Roman" w:cs="Times New Roman"/>
        </w:rPr>
        <w:t xml:space="preserve">The </w:t>
      </w:r>
      <w:r w:rsidRPr="00E501F9">
        <w:rPr>
          <w:rFonts w:ascii="Times New Roman" w:hAnsi="Times New Roman" w:cs="Times New Roman"/>
          <w:color w:val="006600"/>
        </w:rPr>
        <w:t xml:space="preserve">iDrawMode argument </w:t>
      </w:r>
      <w:r w:rsidRPr="00E501F9">
        <w:rPr>
          <w:rFonts w:ascii="Times New Roman" w:hAnsi="Times New Roman" w:cs="Times New Roman"/>
        </w:rPr>
        <w:t>specifies the desired drawing mode, which is one of the 16 ROP2 codes defined by Windows. To retrieve the current drawing mode, use the GetROP2 function:</w:t>
      </w:r>
    </w:p>
    <w:p w14:paraId="4140AACD" w14:textId="3BC17343" w:rsidR="000E13EC" w:rsidRDefault="00800B19" w:rsidP="00B03F77">
      <w:pPr>
        <w:rPr>
          <w:rFonts w:ascii="Times New Roman" w:hAnsi="Times New Roman" w:cs="Times New Roman"/>
        </w:rPr>
      </w:pPr>
      <w:r w:rsidRPr="00800B19">
        <w:rPr>
          <w:rFonts w:ascii="Times New Roman" w:hAnsi="Times New Roman" w:cs="Times New Roman"/>
        </w:rPr>
        <w:drawing>
          <wp:inline distT="0" distB="0" distL="0" distR="0" wp14:anchorId="56CAE093" wp14:editId="0D27ABFB">
            <wp:extent cx="2788276" cy="30290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285" cy="307795"/>
                    </a:xfrm>
                    <a:prstGeom prst="rect">
                      <a:avLst/>
                    </a:prstGeom>
                  </pic:spPr>
                </pic:pic>
              </a:graphicData>
            </a:graphic>
          </wp:inline>
        </w:drawing>
      </w:r>
    </w:p>
    <w:p w14:paraId="4FCC3209" w14:textId="68E5591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Default Drawing Mode (R2_COPYPEN)</w:t>
      </w:r>
    </w:p>
    <w:p w14:paraId="44250905" w14:textId="75B0030B" w:rsidR="00B03F77" w:rsidRPr="00B03F77" w:rsidRDefault="00B03F77" w:rsidP="00B03F77">
      <w:pPr>
        <w:rPr>
          <w:rFonts w:ascii="Times New Roman" w:hAnsi="Times New Roman" w:cs="Times New Roman"/>
        </w:rPr>
      </w:pPr>
      <w:r w:rsidRPr="00B03F77">
        <w:rPr>
          <w:rFonts w:ascii="Times New Roman" w:hAnsi="Times New Roman" w:cs="Times New Roman"/>
        </w:rPr>
        <w:t>The default drawing mode is R2_COPYPEN, which simply copies the pen color to the destination. This means that lines or shapes drawn using this mode will appear in the same color as the pen.</w:t>
      </w:r>
    </w:p>
    <w:p w14:paraId="04DBB551" w14:textId="7C71BDC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R2_NOTCOPYPEN Mode</w:t>
      </w:r>
    </w:p>
    <w:p w14:paraId="34491D03" w14:textId="7262D01D" w:rsidR="00B03F77" w:rsidRPr="00B03F77" w:rsidRDefault="00B03F77" w:rsidP="00B03F77">
      <w:pPr>
        <w:rPr>
          <w:rFonts w:ascii="Times New Roman" w:hAnsi="Times New Roman" w:cs="Times New Roman"/>
        </w:rPr>
      </w:pPr>
      <w:r w:rsidRPr="00B03F77">
        <w:rPr>
          <w:rFonts w:ascii="Times New Roman" w:hAnsi="Times New Roman" w:cs="Times New Roman"/>
        </w:rPr>
        <w:t>The R2_NOTCOPYPEN mode inverts the color of the pen before drawing. As a result, lines or shapes drawn with a black pen will appear as white, and lines or shapes drawn with a white pen will appear as black.</w:t>
      </w:r>
    </w:p>
    <w:p w14:paraId="11747047" w14:textId="53D6ED9B"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R2_BLACK and R2_WHITE Modes</w:t>
      </w:r>
    </w:p>
    <w:p w14:paraId="23F6BAFC" w14:textId="4C202EA6" w:rsidR="00B03F77" w:rsidRPr="00B03F77" w:rsidRDefault="00B03F77" w:rsidP="00B03F77">
      <w:pPr>
        <w:rPr>
          <w:rFonts w:ascii="Times New Roman" w:hAnsi="Times New Roman" w:cs="Times New Roman"/>
        </w:rPr>
      </w:pPr>
      <w:r w:rsidRPr="00B03F77">
        <w:rPr>
          <w:rFonts w:ascii="Times New Roman" w:hAnsi="Times New Roman" w:cs="Times New Roman"/>
        </w:rPr>
        <w:t>The R2_BLACK mode always draws lines or shapes as black, regardless of the pen color or background color. Similarly, the R2_WHITE mode always draws lines or shapes as white.</w:t>
      </w:r>
    </w:p>
    <w:p w14:paraId="241CBC98" w14:textId="09AA79F7"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R2_NOP Mode</w:t>
      </w:r>
    </w:p>
    <w:p w14:paraId="7D7BE45D" w14:textId="77777777" w:rsidR="00B03F77" w:rsidRPr="00B03F77" w:rsidRDefault="00B03F77" w:rsidP="00B03F77">
      <w:pPr>
        <w:rPr>
          <w:rFonts w:ascii="Times New Roman" w:hAnsi="Times New Roman" w:cs="Times New Roman"/>
        </w:rPr>
      </w:pPr>
      <w:r w:rsidRPr="00B03F77">
        <w:rPr>
          <w:rFonts w:ascii="Times New Roman" w:hAnsi="Times New Roman" w:cs="Times New Roman"/>
        </w:rPr>
        <w:t>The R2_NOP mode, also known as the "no operation" mode, does not draw anything. It leaves the destination unchanged, essentially erasing any previous drawing.</w:t>
      </w:r>
    </w:p>
    <w:p w14:paraId="14F4B920" w14:textId="77777777" w:rsidR="00B03F77" w:rsidRPr="00B03F77" w:rsidRDefault="00B03F77" w:rsidP="00B03F77">
      <w:pPr>
        <w:rPr>
          <w:rFonts w:ascii="Times New Roman" w:hAnsi="Times New Roman" w:cs="Times New Roman"/>
        </w:rPr>
      </w:pPr>
    </w:p>
    <w:p w14:paraId="6C688596" w14:textId="77777777" w:rsidR="002C4407" w:rsidRDefault="002C440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p>
    <w:p w14:paraId="339AFD1D" w14:textId="7FAEB527" w:rsidR="00B03F77" w:rsidRPr="00AA0B06"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0B06">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ROP2 Codes on Color Systems</w:t>
      </w:r>
    </w:p>
    <w:p w14:paraId="4CBA8B14" w14:textId="77777777" w:rsidR="00ED1683" w:rsidRDefault="00B03F77" w:rsidP="00B03F77">
      <w:pPr>
        <w:rPr>
          <w:rFonts w:ascii="Times New Roman" w:hAnsi="Times New Roman" w:cs="Times New Roman"/>
        </w:rPr>
      </w:pPr>
      <w:r w:rsidRPr="00B03F77">
        <w:rPr>
          <w:rFonts w:ascii="Times New Roman" w:hAnsi="Times New Roman" w:cs="Times New Roman"/>
        </w:rPr>
        <w:t xml:space="preserve">While the </w:t>
      </w:r>
      <w:r w:rsidRPr="00AA0B06">
        <w:rPr>
          <w:rFonts w:ascii="Times New Roman" w:hAnsi="Times New Roman" w:cs="Times New Roman"/>
          <w:color w:val="0000FF"/>
        </w:rPr>
        <w:t>previous examples focused on monochrome systems</w:t>
      </w:r>
      <w:r w:rsidRPr="00B03F77">
        <w:rPr>
          <w:rFonts w:ascii="Times New Roman" w:hAnsi="Times New Roman" w:cs="Times New Roman"/>
        </w:rPr>
        <w:t xml:space="preserve">, most modern systems use color displays. </w:t>
      </w:r>
    </w:p>
    <w:p w14:paraId="6AB86D4A" w14:textId="4045B196" w:rsidR="00ED1683" w:rsidRDefault="00B03F77" w:rsidP="00B03F77">
      <w:pPr>
        <w:rPr>
          <w:rFonts w:ascii="Times New Roman" w:hAnsi="Times New Roman" w:cs="Times New Roman"/>
        </w:rPr>
      </w:pPr>
      <w:r w:rsidRPr="00B03F77">
        <w:rPr>
          <w:rFonts w:ascii="Times New Roman" w:hAnsi="Times New Roman" w:cs="Times New Roman"/>
        </w:rPr>
        <w:t xml:space="preserve">On color systems, </w:t>
      </w:r>
      <w:r w:rsidRPr="00627820">
        <w:rPr>
          <w:rFonts w:ascii="Times New Roman" w:hAnsi="Times New Roman" w:cs="Times New Roman"/>
          <w:color w:val="006600"/>
        </w:rPr>
        <w:t xml:space="preserve">Windows applies the bitwise operation </w:t>
      </w:r>
      <w:r w:rsidRPr="00B03F77">
        <w:rPr>
          <w:rFonts w:ascii="Times New Roman" w:hAnsi="Times New Roman" w:cs="Times New Roman"/>
        </w:rPr>
        <w:t xml:space="preserve">defined by the ROP2 code to each color bit of the pen and destination pixels. </w:t>
      </w:r>
    </w:p>
    <w:p w14:paraId="32A1BF27" w14:textId="4A95AA70" w:rsidR="00B03F77" w:rsidRPr="00B03F77" w:rsidRDefault="00B03F77" w:rsidP="00B03F77">
      <w:pPr>
        <w:rPr>
          <w:rFonts w:ascii="Times New Roman" w:hAnsi="Times New Roman" w:cs="Times New Roman"/>
        </w:rPr>
      </w:pPr>
      <w:r w:rsidRPr="00B03F77">
        <w:rPr>
          <w:rFonts w:ascii="Times New Roman" w:hAnsi="Times New Roman" w:cs="Times New Roman"/>
        </w:rPr>
        <w:t>This allows for a wider range of visual effects when drawing lines or shapes.</w:t>
      </w:r>
    </w:p>
    <w:p w14:paraId="5F746B5E" w14:textId="7661E07C" w:rsidR="00B03F77" w:rsidRPr="002236D2" w:rsidRDefault="00B03F77" w:rsidP="00B03F77">
      <w:pPr>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t>R2_NOT Drawing Mode</w:t>
      </w:r>
    </w:p>
    <w:p w14:paraId="30CDC6B4" w14:textId="65ED32D9" w:rsidR="00B03F77" w:rsidRDefault="00B03F77" w:rsidP="00B03F77">
      <w:pPr>
        <w:rPr>
          <w:rFonts w:ascii="Times New Roman" w:hAnsi="Times New Roman" w:cs="Times New Roman"/>
        </w:rPr>
      </w:pPr>
      <w:r w:rsidRPr="00B03F77">
        <w:rPr>
          <w:rFonts w:ascii="Times New Roman" w:hAnsi="Times New Roman" w:cs="Times New Roman"/>
        </w:rPr>
        <w:t>The R2_NOT drawing mode inverts the destination color to determine the color of the line, regardless of the pen color. For instance, drawing a line with a black pen on a cyan destination will result in a magenta line. This mode always produces a visible line except when drawing with a black pen on a medium gray background.</w:t>
      </w:r>
    </w:p>
    <w:p w14:paraId="57C4897E" w14:textId="77777777" w:rsidR="00AA287D" w:rsidRPr="00B03F77" w:rsidRDefault="00AA287D" w:rsidP="00B03F77">
      <w:pPr>
        <w:rPr>
          <w:rFonts w:ascii="Times New Roman" w:hAnsi="Times New Roman" w:cs="Times New Roman"/>
        </w:rPr>
      </w:pPr>
    </w:p>
    <w:p w14:paraId="565C0019" w14:textId="29DB9EBC" w:rsidR="00B03F77" w:rsidRPr="00AA287D"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287D">
        <w:rPr>
          <w:rFonts w:ascii="Times New Roman" w:hAnsi="Times New Roman" w:cs="Times New Roman"/>
          <w:sz w:val="28"/>
          <w:szCs w:val="28"/>
          <w14:textOutline w14:w="9525" w14:cap="rnd" w14:cmpd="sng" w14:algn="ctr">
            <w14:solidFill>
              <w14:srgbClr w14:val="CC00CC"/>
            </w14:solidFill>
            <w14:prstDash w14:val="solid"/>
            <w14:bevel/>
          </w14:textOutline>
        </w:rPr>
        <w:t>Practical Applications of ROP2 Codes</w:t>
      </w:r>
    </w:p>
    <w:p w14:paraId="2B75B974" w14:textId="77777777" w:rsidR="002D1FF9" w:rsidRDefault="00B03F77" w:rsidP="00B03F77">
      <w:pPr>
        <w:rPr>
          <w:rFonts w:ascii="Times New Roman" w:hAnsi="Times New Roman" w:cs="Times New Roman"/>
        </w:rPr>
      </w:pPr>
      <w:r w:rsidRPr="00B03F77">
        <w:rPr>
          <w:rFonts w:ascii="Times New Roman" w:hAnsi="Times New Roman" w:cs="Times New Roman"/>
        </w:rPr>
        <w:t xml:space="preserve">The </w:t>
      </w:r>
      <w:r w:rsidRPr="0095696E">
        <w:rPr>
          <w:rFonts w:ascii="Times New Roman" w:hAnsi="Times New Roman" w:cs="Times New Roman"/>
          <w:color w:val="006600"/>
        </w:rPr>
        <w:t xml:space="preserve">ROP2 codes </w:t>
      </w:r>
      <w:r w:rsidRPr="00B03F77">
        <w:rPr>
          <w:rFonts w:ascii="Times New Roman" w:hAnsi="Times New Roman" w:cs="Times New Roman"/>
        </w:rPr>
        <w:t xml:space="preserve">provide various ways to </w:t>
      </w:r>
      <w:r w:rsidRPr="003A47E3">
        <w:rPr>
          <w:rFonts w:ascii="Times New Roman" w:hAnsi="Times New Roman" w:cs="Times New Roman"/>
          <w:color w:val="0000FF"/>
        </w:rPr>
        <w:t xml:space="preserve">control the appearance of lines and shapes </w:t>
      </w:r>
      <w:r w:rsidRPr="00B03F77">
        <w:rPr>
          <w:rFonts w:ascii="Times New Roman" w:hAnsi="Times New Roman" w:cs="Times New Roman"/>
        </w:rPr>
        <w:t xml:space="preserve">drawn using pens. </w:t>
      </w:r>
    </w:p>
    <w:p w14:paraId="24592100" w14:textId="03F38C2D" w:rsidR="00B03F77" w:rsidRPr="00B03F77" w:rsidRDefault="00B03F77" w:rsidP="00B03F77">
      <w:pPr>
        <w:rPr>
          <w:rFonts w:ascii="Times New Roman" w:hAnsi="Times New Roman" w:cs="Times New Roman"/>
        </w:rPr>
      </w:pPr>
      <w:r w:rsidRPr="00B03F77">
        <w:rPr>
          <w:rFonts w:ascii="Times New Roman" w:hAnsi="Times New Roman" w:cs="Times New Roman"/>
        </w:rPr>
        <w:t xml:space="preserve">For example, the </w:t>
      </w:r>
      <w:r w:rsidRPr="0023193A">
        <w:rPr>
          <w:rFonts w:ascii="Times New Roman" w:hAnsi="Times New Roman" w:cs="Times New Roman"/>
          <w:color w:val="0000FF"/>
        </w:rPr>
        <w:t>R2_NOT mode can be used to create contrasting lines on colored backgrounds</w:t>
      </w:r>
      <w:r w:rsidRPr="00B03F77">
        <w:rPr>
          <w:rFonts w:ascii="Times New Roman" w:hAnsi="Times New Roman" w:cs="Times New Roman"/>
        </w:rPr>
        <w:t>, while the R2_MERGEPEN mode can be used to blend lines with the background.</w:t>
      </w:r>
    </w:p>
    <w:p w14:paraId="3522D3CE" w14:textId="0A53B3B4" w:rsidR="00800B19" w:rsidRDefault="00B03F77" w:rsidP="00B03F77">
      <w:pPr>
        <w:rPr>
          <w:rFonts w:ascii="Times New Roman" w:hAnsi="Times New Roman" w:cs="Times New Roman"/>
        </w:rPr>
      </w:pPr>
      <w:r w:rsidRPr="00B03F77">
        <w:rPr>
          <w:rFonts w:ascii="Times New Roman" w:hAnsi="Times New Roman" w:cs="Times New Roman"/>
        </w:rPr>
        <w:t xml:space="preserve">These drawing modes and their corresponding ROP2 codes offer </w:t>
      </w:r>
      <w:r w:rsidRPr="003A47E3">
        <w:rPr>
          <w:rFonts w:ascii="Times New Roman" w:hAnsi="Times New Roman" w:cs="Times New Roman"/>
          <w:color w:val="0000FF"/>
        </w:rPr>
        <w:t xml:space="preserve">flexibility in creating various visual effects </w:t>
      </w:r>
      <w:r w:rsidRPr="00B03F77">
        <w:rPr>
          <w:rFonts w:ascii="Times New Roman" w:hAnsi="Times New Roman" w:cs="Times New Roman"/>
        </w:rPr>
        <w:t xml:space="preserve">and </w:t>
      </w:r>
      <w:r w:rsidRPr="003A47E3">
        <w:rPr>
          <w:rFonts w:ascii="Times New Roman" w:hAnsi="Times New Roman" w:cs="Times New Roman"/>
          <w:color w:val="0000FF"/>
        </w:rPr>
        <w:t xml:space="preserve">enhancing the appearance of graphical elements </w:t>
      </w:r>
      <w:r w:rsidRPr="00B03F77">
        <w:rPr>
          <w:rFonts w:ascii="Times New Roman" w:hAnsi="Times New Roman" w:cs="Times New Roman"/>
        </w:rPr>
        <w:t>in Windows applications.</w:t>
      </w:r>
    </w:p>
    <w:p w14:paraId="0261C11E" w14:textId="7B3A4614" w:rsidR="00800B19" w:rsidRDefault="00800B19" w:rsidP="001639B1">
      <w:pPr>
        <w:rPr>
          <w:rFonts w:ascii="Times New Roman" w:hAnsi="Times New Roman" w:cs="Times New Roman"/>
        </w:rPr>
      </w:pPr>
    </w:p>
    <w:p w14:paraId="059F7797" w14:textId="51BB8BE2" w:rsidR="00800B19" w:rsidRDefault="00800B19" w:rsidP="001639B1">
      <w:pPr>
        <w:rPr>
          <w:rFonts w:ascii="Times New Roman" w:hAnsi="Times New Roman" w:cs="Times New Roman"/>
        </w:rPr>
      </w:pPr>
    </w:p>
    <w:p w14:paraId="0CF57220" w14:textId="72E0FFC7" w:rsidR="00833F5E" w:rsidRPr="00833F5E" w:rsidRDefault="00833F5E" w:rsidP="001639B1">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33F5E">
        <w:rPr>
          <w:rFonts w:ascii="Times New Roman" w:hAnsi="Times New Roman" w:cs="Times New Roman"/>
          <w:sz w:val="40"/>
          <w:szCs w:val="40"/>
          <w14:textOutline w14:w="9525" w14:cap="rnd" w14:cmpd="sng" w14:algn="ctr">
            <w14:solidFill>
              <w14:srgbClr w14:val="FF0000"/>
            </w14:solidFill>
            <w14:prstDash w14:val="solid"/>
            <w14:bevel/>
          </w14:textOutline>
        </w:rPr>
        <w:t>DRAWING FILLED AREAS</w:t>
      </w:r>
    </w:p>
    <w:p w14:paraId="7F9D5034" w14:textId="6C824CAC" w:rsidR="00833F5E" w:rsidRPr="00833F5E"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833F5E">
        <w:rPr>
          <w:rFonts w:ascii="Times New Roman" w:hAnsi="Times New Roman" w:cs="Times New Roman"/>
          <w:sz w:val="28"/>
          <w:szCs w:val="28"/>
          <w14:textOutline w14:w="9525" w14:cap="rnd" w14:cmpd="sng" w14:algn="ctr">
            <w14:solidFill>
              <w14:srgbClr w14:val="00B050"/>
            </w14:solidFill>
            <w14:prstDash w14:val="solid"/>
            <w14:bevel/>
          </w14:textOutline>
        </w:rPr>
        <w:t>Drawing Filled Areas with Borders</w:t>
      </w:r>
    </w:p>
    <w:p w14:paraId="4FA00975" w14:textId="77777777" w:rsidR="00B018B6" w:rsidRDefault="00833F5E" w:rsidP="00833F5E">
      <w:pPr>
        <w:rPr>
          <w:rFonts w:ascii="Times New Roman" w:hAnsi="Times New Roman" w:cs="Times New Roman"/>
        </w:rPr>
      </w:pPr>
      <w:r w:rsidRPr="00833F5E">
        <w:rPr>
          <w:rFonts w:ascii="Times New Roman" w:hAnsi="Times New Roman" w:cs="Times New Roman"/>
        </w:rPr>
        <w:t xml:space="preserve">Drawing filled areas with borders involves utilizing a combination of pens and brushes to define the outline and interior of the desired shape. </w:t>
      </w:r>
    </w:p>
    <w:p w14:paraId="511AD938" w14:textId="29FC5044" w:rsidR="00833F5E" w:rsidRPr="00833F5E" w:rsidRDefault="00833F5E" w:rsidP="00833F5E">
      <w:pPr>
        <w:rPr>
          <w:rFonts w:ascii="Times New Roman" w:hAnsi="Times New Roman" w:cs="Times New Roman"/>
        </w:rPr>
      </w:pPr>
      <w:r w:rsidRPr="00833F5E">
        <w:rPr>
          <w:rFonts w:ascii="Times New Roman" w:hAnsi="Times New Roman" w:cs="Times New Roman"/>
        </w:rPr>
        <w:t>Windows provides several functions for drawing various filled shapes, including rectangles, ellipses, rounded rectangles, chords, pies, polygons, and poly-polygons.</w:t>
      </w:r>
    </w:p>
    <w:p w14:paraId="0E0C282B" w14:textId="77777777" w:rsidR="00833F5E" w:rsidRPr="00833F5E" w:rsidRDefault="00833F5E" w:rsidP="00833F5E">
      <w:pPr>
        <w:rPr>
          <w:rFonts w:ascii="Times New Roman" w:hAnsi="Times New Roman" w:cs="Times New Roman"/>
        </w:rPr>
      </w:pPr>
    </w:p>
    <w:p w14:paraId="4C5176EB"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526333"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7E1DEF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86C5E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C23EBCF"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F8E212A" w14:textId="0663C25C" w:rsidR="00833F5E" w:rsidRPr="004F5A8D"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4F5A8D">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Functions for Drawing Filled Shapes</w:t>
      </w:r>
    </w:p>
    <w:p w14:paraId="7CACF381" w14:textId="2A9B0C4B" w:rsidR="00833F5E" w:rsidRDefault="00833F5E" w:rsidP="00833F5E">
      <w:pPr>
        <w:rPr>
          <w:rFonts w:ascii="Times New Roman" w:hAnsi="Times New Roman" w:cs="Times New Roman"/>
        </w:rPr>
      </w:pPr>
      <w:r w:rsidRPr="00833F5E">
        <w:rPr>
          <w:rFonts w:ascii="Times New Roman" w:hAnsi="Times New Roman" w:cs="Times New Roman"/>
        </w:rPr>
        <w:t>The following table summarizes the functions for drawing filled shapes:</w:t>
      </w:r>
    </w:p>
    <w:p w14:paraId="7E2A06EE" w14:textId="694E1B8D" w:rsidR="00800B19" w:rsidRDefault="00EF72D3" w:rsidP="001639B1">
      <w:pPr>
        <w:rPr>
          <w:rFonts w:ascii="Times New Roman" w:hAnsi="Times New Roman" w:cs="Times New Roman"/>
        </w:rPr>
      </w:pPr>
      <w:r w:rsidRPr="00EF72D3">
        <w:rPr>
          <w:rFonts w:ascii="Times New Roman" w:hAnsi="Times New Roman" w:cs="Times New Roman"/>
        </w:rPr>
        <w:drawing>
          <wp:inline distT="0" distB="0" distL="0" distR="0" wp14:anchorId="7483E495" wp14:editId="3AA29D63">
            <wp:extent cx="5943600" cy="3333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33750"/>
                    </a:xfrm>
                    <a:prstGeom prst="rect">
                      <a:avLst/>
                    </a:prstGeom>
                  </pic:spPr>
                </pic:pic>
              </a:graphicData>
            </a:graphic>
          </wp:inline>
        </w:drawing>
      </w:r>
    </w:p>
    <w:p w14:paraId="43A80D13" w14:textId="210A7050" w:rsidR="00800B19" w:rsidRDefault="00800B19" w:rsidP="001639B1">
      <w:pPr>
        <w:rPr>
          <w:rFonts w:ascii="Times New Roman" w:hAnsi="Times New Roman" w:cs="Times New Roman"/>
        </w:rPr>
      </w:pPr>
    </w:p>
    <w:p w14:paraId="029AC52D" w14:textId="5657A9F4" w:rsidR="00364C06" w:rsidRPr="00364C06" w:rsidRDefault="00364C06" w:rsidP="00364C0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64C06">
        <w:rPr>
          <w:rFonts w:ascii="Times New Roman" w:hAnsi="Times New Roman" w:cs="Times New Roman"/>
          <w:sz w:val="28"/>
          <w:szCs w:val="28"/>
          <w14:textOutline w14:w="9525" w14:cap="rnd" w14:cmpd="sng" w14:algn="ctr">
            <w14:solidFill>
              <w14:srgbClr w14:val="00B050"/>
            </w14:solidFill>
            <w14:prstDash w14:val="solid"/>
            <w14:bevel/>
          </w14:textOutline>
        </w:rPr>
        <w:t>Using Pens and Brushes</w:t>
      </w:r>
    </w:p>
    <w:p w14:paraId="288381CF" w14:textId="068B0D51" w:rsidR="00800B19" w:rsidRDefault="00364C06" w:rsidP="00364C06">
      <w:pPr>
        <w:rPr>
          <w:rFonts w:ascii="Times New Roman" w:hAnsi="Times New Roman" w:cs="Times New Roman"/>
        </w:rPr>
      </w:pPr>
      <w:r w:rsidRPr="00364C06">
        <w:rPr>
          <w:rFonts w:ascii="Times New Roman" w:hAnsi="Times New Roman" w:cs="Times New Roman"/>
        </w:rPr>
        <w:t xml:space="preserve">The outline of the filled shape is drawn using the current pen selected in the device context. The selected pen determines the color, width, and style of the outline. </w:t>
      </w:r>
      <w:r w:rsidRPr="00C6069B">
        <w:rPr>
          <w:rFonts w:ascii="Times New Roman" w:hAnsi="Times New Roman" w:cs="Times New Roman"/>
          <w:color w:val="0000FF"/>
        </w:rPr>
        <w:t>To select a pen, use the SelectObject function</w:t>
      </w:r>
      <w:r w:rsidRPr="00364C06">
        <w:rPr>
          <w:rFonts w:ascii="Times New Roman" w:hAnsi="Times New Roman" w:cs="Times New Roman"/>
        </w:rPr>
        <w:t>:</w:t>
      </w:r>
    </w:p>
    <w:p w14:paraId="1E56E2AF" w14:textId="61E2CE55" w:rsidR="00800B19" w:rsidRDefault="00256F8A" w:rsidP="001639B1">
      <w:pPr>
        <w:rPr>
          <w:rFonts w:ascii="Times New Roman" w:hAnsi="Times New Roman" w:cs="Times New Roman"/>
        </w:rPr>
      </w:pPr>
      <w:r w:rsidRPr="00256F8A">
        <w:rPr>
          <w:rFonts w:ascii="Times New Roman" w:hAnsi="Times New Roman" w:cs="Times New Roman"/>
        </w:rPr>
        <w:drawing>
          <wp:inline distT="0" distB="0" distL="0" distR="0" wp14:anchorId="551278C8" wp14:editId="1F401876">
            <wp:extent cx="2584249" cy="392806"/>
            <wp:effectExtent l="0" t="0" r="698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1271" cy="398433"/>
                    </a:xfrm>
                    <a:prstGeom prst="rect">
                      <a:avLst/>
                    </a:prstGeom>
                  </pic:spPr>
                </pic:pic>
              </a:graphicData>
            </a:graphic>
          </wp:inline>
        </w:drawing>
      </w:r>
    </w:p>
    <w:p w14:paraId="46B01C23" w14:textId="0A89FE00" w:rsidR="00F863CF" w:rsidRPr="00F863CF" w:rsidRDefault="00F863CF" w:rsidP="00F863CF">
      <w:pPr>
        <w:rPr>
          <w:rFonts w:ascii="Times New Roman" w:hAnsi="Times New Roman" w:cs="Times New Roman"/>
        </w:rPr>
      </w:pPr>
      <w:r w:rsidRPr="00F863CF">
        <w:rPr>
          <w:rFonts w:ascii="Times New Roman" w:hAnsi="Times New Roman" w:cs="Times New Roman"/>
        </w:rPr>
        <w:t xml:space="preserve">where </w:t>
      </w:r>
      <w:r w:rsidRPr="00F863CF">
        <w:rPr>
          <w:rFonts w:ascii="Times New Roman" w:hAnsi="Times New Roman" w:cs="Times New Roman"/>
          <w:color w:val="CC00CC"/>
        </w:rPr>
        <w:t>hdc</w:t>
      </w:r>
      <w:r w:rsidRPr="00F863CF">
        <w:rPr>
          <w:rFonts w:ascii="Times New Roman" w:hAnsi="Times New Roman" w:cs="Times New Roman"/>
        </w:rPr>
        <w:t xml:space="preserve"> is the device context and </w:t>
      </w:r>
      <w:r w:rsidRPr="00F863CF">
        <w:rPr>
          <w:rFonts w:ascii="Times New Roman" w:hAnsi="Times New Roman" w:cs="Times New Roman"/>
          <w:color w:val="CC00CC"/>
        </w:rPr>
        <w:t>hPen</w:t>
      </w:r>
      <w:r w:rsidRPr="00F863CF">
        <w:rPr>
          <w:rFonts w:ascii="Times New Roman" w:hAnsi="Times New Roman" w:cs="Times New Roman"/>
        </w:rPr>
        <w:t xml:space="preserve"> is the handle to the pen.</w:t>
      </w:r>
    </w:p>
    <w:p w14:paraId="54A32D32" w14:textId="6D344D65" w:rsidR="00800B19" w:rsidRDefault="00F863CF" w:rsidP="00F863CF">
      <w:pPr>
        <w:rPr>
          <w:rFonts w:ascii="Times New Roman" w:hAnsi="Times New Roman" w:cs="Times New Roman"/>
        </w:rPr>
      </w:pPr>
      <w:r w:rsidRPr="00F863CF">
        <w:rPr>
          <w:rFonts w:ascii="Times New Roman" w:hAnsi="Times New Roman" w:cs="Times New Roman"/>
        </w:rPr>
        <w:t>The interior of the filled shape is filled using the current brush selected in the device context. The selected brush determines the color and pattern of the interior. To select a brush, use the SelectObject function:</w:t>
      </w:r>
    </w:p>
    <w:p w14:paraId="76C6DA4C" w14:textId="71BAC727" w:rsidR="00800B19" w:rsidRDefault="00234D15" w:rsidP="001639B1">
      <w:pPr>
        <w:rPr>
          <w:rFonts w:ascii="Times New Roman" w:hAnsi="Times New Roman" w:cs="Times New Roman"/>
        </w:rPr>
      </w:pPr>
      <w:r w:rsidRPr="00234D15">
        <w:rPr>
          <w:rFonts w:ascii="Times New Roman" w:hAnsi="Times New Roman" w:cs="Times New Roman"/>
        </w:rPr>
        <w:drawing>
          <wp:inline distT="0" distB="0" distL="0" distR="0" wp14:anchorId="2577107E" wp14:editId="3AE66C57">
            <wp:extent cx="2614411" cy="409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5021" cy="414193"/>
                    </a:xfrm>
                    <a:prstGeom prst="rect">
                      <a:avLst/>
                    </a:prstGeom>
                  </pic:spPr>
                </pic:pic>
              </a:graphicData>
            </a:graphic>
          </wp:inline>
        </w:drawing>
      </w:r>
    </w:p>
    <w:p w14:paraId="02061DA3" w14:textId="77777777"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where </w:t>
      </w:r>
      <w:r w:rsidRPr="00235AE6">
        <w:rPr>
          <w:rFonts w:ascii="Times New Roman" w:hAnsi="Times New Roman" w:cs="Times New Roman"/>
          <w:color w:val="006600"/>
        </w:rPr>
        <w:t>hdc</w:t>
      </w:r>
      <w:r w:rsidRPr="00235AE6">
        <w:rPr>
          <w:rFonts w:ascii="Times New Roman" w:hAnsi="Times New Roman" w:cs="Times New Roman"/>
        </w:rPr>
        <w:t xml:space="preserve"> is the device context and </w:t>
      </w:r>
      <w:r w:rsidRPr="00235AE6">
        <w:rPr>
          <w:rFonts w:ascii="Times New Roman" w:hAnsi="Times New Roman" w:cs="Times New Roman"/>
          <w:color w:val="006600"/>
        </w:rPr>
        <w:t>hBrush</w:t>
      </w:r>
      <w:r w:rsidRPr="00235AE6">
        <w:rPr>
          <w:rFonts w:ascii="Times New Roman" w:hAnsi="Times New Roman" w:cs="Times New Roman"/>
        </w:rPr>
        <w:t xml:space="preserve"> is the handle to the brush.</w:t>
      </w:r>
    </w:p>
    <w:p w14:paraId="3FAB96BC" w14:textId="099F4103" w:rsidR="00235AE6" w:rsidRDefault="00235AE6" w:rsidP="00235AE6">
      <w:pPr>
        <w:rPr>
          <w:rFonts w:ascii="Times New Roman" w:hAnsi="Times New Roman" w:cs="Times New Roman"/>
        </w:rPr>
      </w:pPr>
    </w:p>
    <w:p w14:paraId="3D8DD600" w14:textId="0557838A" w:rsidR="00235AE6" w:rsidRDefault="00235AE6" w:rsidP="00235AE6">
      <w:pPr>
        <w:rPr>
          <w:rFonts w:ascii="Times New Roman" w:hAnsi="Times New Roman" w:cs="Times New Roman"/>
        </w:rPr>
      </w:pPr>
    </w:p>
    <w:p w14:paraId="095DE7D4" w14:textId="7293674F" w:rsidR="00235AE6" w:rsidRDefault="00235AE6" w:rsidP="00235AE6">
      <w:pPr>
        <w:rPr>
          <w:rFonts w:ascii="Times New Roman" w:hAnsi="Times New Roman" w:cs="Times New Roman"/>
        </w:rPr>
      </w:pPr>
    </w:p>
    <w:p w14:paraId="1BEF43DA" w14:textId="77777777" w:rsidR="00235AE6" w:rsidRPr="00235AE6" w:rsidRDefault="00235AE6" w:rsidP="00235AE6">
      <w:pPr>
        <w:rPr>
          <w:rFonts w:ascii="Times New Roman" w:hAnsi="Times New Roman" w:cs="Times New Roman"/>
        </w:rPr>
      </w:pPr>
    </w:p>
    <w:p w14:paraId="245CE684" w14:textId="492729FE" w:rsidR="00235AE6" w:rsidRPr="00235AE6" w:rsidRDefault="00235AE6" w:rsidP="00235AE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35AE6">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Default Brushes</w:t>
      </w:r>
    </w:p>
    <w:p w14:paraId="4A04F5EC" w14:textId="77777777" w:rsidR="00E71F45" w:rsidRDefault="00235AE6" w:rsidP="00235AE6">
      <w:pPr>
        <w:rPr>
          <w:rFonts w:ascii="Times New Roman" w:hAnsi="Times New Roman" w:cs="Times New Roman"/>
        </w:rPr>
      </w:pPr>
      <w:r w:rsidRPr="00235AE6">
        <w:rPr>
          <w:rFonts w:ascii="Times New Roman" w:hAnsi="Times New Roman" w:cs="Times New Roman"/>
        </w:rPr>
        <w:t xml:space="preserve">By default, Windows uses the WHITE_BRUSH for filling the interior of shapes. You can change the default brush by selecting a different brush into the device context. </w:t>
      </w:r>
    </w:p>
    <w:p w14:paraId="1B04090F" w14:textId="3FE18701"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Windows defines </w:t>
      </w:r>
      <w:r w:rsidRPr="00E71F45">
        <w:rPr>
          <w:rFonts w:ascii="Times New Roman" w:hAnsi="Times New Roman" w:cs="Times New Roman"/>
          <w:color w:val="CC00CC"/>
        </w:rPr>
        <w:t>several stock brushes</w:t>
      </w:r>
      <w:r w:rsidRPr="00235AE6">
        <w:rPr>
          <w:rFonts w:ascii="Times New Roman" w:hAnsi="Times New Roman" w:cs="Times New Roman"/>
        </w:rPr>
        <w:t xml:space="preserve">, such as </w:t>
      </w:r>
      <w:r w:rsidRPr="009F583F">
        <w:rPr>
          <w:rFonts w:ascii="Times New Roman" w:hAnsi="Times New Roman" w:cs="Times New Roman"/>
          <w:color w:val="C00000"/>
        </w:rPr>
        <w:t>LTGRAY_BRUSH</w:t>
      </w:r>
      <w:r w:rsidRPr="00235AE6">
        <w:rPr>
          <w:rFonts w:ascii="Times New Roman" w:hAnsi="Times New Roman" w:cs="Times New Roman"/>
        </w:rPr>
        <w:t xml:space="preserve">, </w:t>
      </w:r>
      <w:r w:rsidRPr="009F583F">
        <w:rPr>
          <w:rFonts w:ascii="Times New Roman" w:hAnsi="Times New Roman" w:cs="Times New Roman"/>
          <w:color w:val="0000FF"/>
        </w:rPr>
        <w:t>GRAY_BRUSH</w:t>
      </w:r>
      <w:r w:rsidRPr="00235AE6">
        <w:rPr>
          <w:rFonts w:ascii="Times New Roman" w:hAnsi="Times New Roman" w:cs="Times New Roman"/>
        </w:rPr>
        <w:t xml:space="preserve">, </w:t>
      </w:r>
      <w:r w:rsidRPr="009F583F">
        <w:rPr>
          <w:rFonts w:ascii="Times New Roman" w:hAnsi="Times New Roman" w:cs="Times New Roman"/>
          <w:color w:val="7030A0"/>
        </w:rPr>
        <w:t>DKGRAY_BRUSH</w:t>
      </w:r>
      <w:r w:rsidRPr="00235AE6">
        <w:rPr>
          <w:rFonts w:ascii="Times New Roman" w:hAnsi="Times New Roman" w:cs="Times New Roman"/>
        </w:rPr>
        <w:t xml:space="preserve">, BLACK_BRUSH, and </w:t>
      </w:r>
      <w:r w:rsidRPr="009F583F">
        <w:rPr>
          <w:rFonts w:ascii="Times New Roman" w:hAnsi="Times New Roman" w:cs="Times New Roman"/>
          <w:color w:val="006600"/>
        </w:rPr>
        <w:t xml:space="preserve">NULL_BRUSH. </w:t>
      </w:r>
      <w:r w:rsidRPr="00235AE6">
        <w:rPr>
          <w:rFonts w:ascii="Times New Roman" w:hAnsi="Times New Roman" w:cs="Times New Roman"/>
        </w:rPr>
        <w:t>To select a stock brush, use the GetStockObject function:</w:t>
      </w:r>
    </w:p>
    <w:p w14:paraId="2427402B" w14:textId="37722EE6" w:rsidR="00800B19" w:rsidRDefault="00EC0BA7" w:rsidP="001639B1">
      <w:pPr>
        <w:rPr>
          <w:rFonts w:ascii="Times New Roman" w:hAnsi="Times New Roman" w:cs="Times New Roman"/>
        </w:rPr>
      </w:pPr>
      <w:r w:rsidRPr="00EC0BA7">
        <w:rPr>
          <w:rFonts w:ascii="Times New Roman" w:hAnsi="Times New Roman" w:cs="Times New Roman"/>
        </w:rPr>
        <w:drawing>
          <wp:inline distT="0" distB="0" distL="0" distR="0" wp14:anchorId="327DF4BD" wp14:editId="4A8F8AB9">
            <wp:extent cx="3708587" cy="5022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5842" cy="508676"/>
                    </a:xfrm>
                    <a:prstGeom prst="rect">
                      <a:avLst/>
                    </a:prstGeom>
                  </pic:spPr>
                </pic:pic>
              </a:graphicData>
            </a:graphic>
          </wp:inline>
        </w:drawing>
      </w:r>
    </w:p>
    <w:p w14:paraId="0EED3681" w14:textId="77777777" w:rsidR="00A6583A" w:rsidRDefault="00A6583A" w:rsidP="00A6583A">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2DC86C" w14:textId="22B182A2" w:rsidR="00A6583A" w:rsidRPr="00A34CC7" w:rsidRDefault="00A6583A" w:rsidP="00A6583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without a Border</w:t>
      </w:r>
    </w:p>
    <w:p w14:paraId="66F2F1F9" w14:textId="5A6EBB90" w:rsidR="00800B19" w:rsidRDefault="00A6583A" w:rsidP="00A6583A">
      <w:pPr>
        <w:rPr>
          <w:rFonts w:ascii="Times New Roman" w:hAnsi="Times New Roman" w:cs="Times New Roman"/>
        </w:rPr>
      </w:pPr>
      <w:r w:rsidRPr="00A6583A">
        <w:rPr>
          <w:rFonts w:ascii="Times New Roman" w:hAnsi="Times New Roman" w:cs="Times New Roman"/>
        </w:rPr>
        <w:t>To draw a filled shape without a border, select the NULL_PEN into the device context:</w:t>
      </w:r>
    </w:p>
    <w:p w14:paraId="734CF5D3" w14:textId="1B62009D" w:rsidR="00800B19" w:rsidRDefault="003F1307" w:rsidP="001639B1">
      <w:pPr>
        <w:rPr>
          <w:rFonts w:ascii="Times New Roman" w:hAnsi="Times New Roman" w:cs="Times New Roman"/>
        </w:rPr>
      </w:pPr>
      <w:r w:rsidRPr="003F1307">
        <w:rPr>
          <w:rFonts w:ascii="Times New Roman" w:hAnsi="Times New Roman" w:cs="Times New Roman"/>
        </w:rPr>
        <w:drawing>
          <wp:inline distT="0" distB="0" distL="0" distR="0" wp14:anchorId="19BE533D" wp14:editId="4CA0EDDD">
            <wp:extent cx="3683358" cy="3805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8736" cy="385281"/>
                    </a:xfrm>
                    <a:prstGeom prst="rect">
                      <a:avLst/>
                    </a:prstGeom>
                  </pic:spPr>
                </pic:pic>
              </a:graphicData>
            </a:graphic>
          </wp:inline>
        </w:drawing>
      </w:r>
    </w:p>
    <w:p w14:paraId="1ADD82B2" w14:textId="71778FA7" w:rsidR="007E2BAD" w:rsidRDefault="007E2BAD" w:rsidP="007E2BAD">
      <w:pPr>
        <w:rPr>
          <w:rFonts w:ascii="Times New Roman" w:hAnsi="Times New Roman" w:cs="Times New Roman"/>
        </w:rPr>
      </w:pPr>
      <w:r w:rsidRPr="007E2BAD">
        <w:rPr>
          <w:rFonts w:ascii="Times New Roman" w:hAnsi="Times New Roman" w:cs="Times New Roman"/>
        </w:rPr>
        <w:t>This will prevent Windows from drawing the outline of the shape.</w:t>
      </w:r>
    </w:p>
    <w:p w14:paraId="12CEDE4D" w14:textId="77777777" w:rsidR="007E2BAD" w:rsidRPr="007E2BAD" w:rsidRDefault="007E2BAD" w:rsidP="007E2BAD">
      <w:pPr>
        <w:rPr>
          <w:rFonts w:ascii="Times New Roman" w:hAnsi="Times New Roman" w:cs="Times New Roman"/>
        </w:rPr>
      </w:pPr>
    </w:p>
    <w:p w14:paraId="73D4F716" w14:textId="2532E15A" w:rsidR="007E2BAD" w:rsidRPr="00A34CC7" w:rsidRDefault="007E2BAD" w:rsidP="007E2BAD">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the Outline without Filling</w:t>
      </w:r>
    </w:p>
    <w:p w14:paraId="54940406" w14:textId="3F510221" w:rsidR="003979F9" w:rsidRDefault="007E2BAD" w:rsidP="007E2BAD">
      <w:pPr>
        <w:rPr>
          <w:rFonts w:ascii="Times New Roman" w:hAnsi="Times New Roman" w:cs="Times New Roman"/>
        </w:rPr>
      </w:pPr>
      <w:r w:rsidRPr="007E2BAD">
        <w:rPr>
          <w:rFonts w:ascii="Times New Roman" w:hAnsi="Times New Roman" w:cs="Times New Roman"/>
        </w:rPr>
        <w:t>To draw the outline of a shape without filling the interior, select the NULL_BRUSH into the device context:</w:t>
      </w:r>
    </w:p>
    <w:p w14:paraId="24E2938D" w14:textId="46A7CA31" w:rsidR="003979F9" w:rsidRDefault="00962078" w:rsidP="007E2BAD">
      <w:pPr>
        <w:rPr>
          <w:rFonts w:ascii="Times New Roman" w:hAnsi="Times New Roman" w:cs="Times New Roman"/>
        </w:rPr>
      </w:pPr>
      <w:r w:rsidRPr="00962078">
        <w:rPr>
          <w:rFonts w:ascii="Times New Roman" w:hAnsi="Times New Roman" w:cs="Times New Roman"/>
        </w:rPr>
        <w:drawing>
          <wp:inline distT="0" distB="0" distL="0" distR="0" wp14:anchorId="2E049EF5" wp14:editId="6E9AD2BD">
            <wp:extent cx="3604346" cy="3477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3968" cy="352516"/>
                    </a:xfrm>
                    <a:prstGeom prst="rect">
                      <a:avLst/>
                    </a:prstGeom>
                  </pic:spPr>
                </pic:pic>
              </a:graphicData>
            </a:graphic>
          </wp:inline>
        </w:drawing>
      </w:r>
    </w:p>
    <w:p w14:paraId="4B859DC5"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This will draw the outline of the shape using the current pen color, but the interior will remain transparent.</w:t>
      </w:r>
    </w:p>
    <w:p w14:paraId="60026AA7" w14:textId="77777777" w:rsidR="00761AAB" w:rsidRPr="00761AAB" w:rsidRDefault="00761AAB" w:rsidP="00761AAB">
      <w:pPr>
        <w:rPr>
          <w:rFonts w:ascii="Times New Roman" w:hAnsi="Times New Roman" w:cs="Times New Roman"/>
        </w:rPr>
      </w:pPr>
    </w:p>
    <w:p w14:paraId="58A5B740" w14:textId="523734DE"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Customizing Brushes</w:t>
      </w:r>
    </w:p>
    <w:p w14:paraId="6873EBB6"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 xml:space="preserve">In addition to using stock brushes, you can also create customized brushes. </w:t>
      </w:r>
      <w:r w:rsidRPr="00761AAB">
        <w:rPr>
          <w:rFonts w:ascii="Times New Roman" w:hAnsi="Times New Roman" w:cs="Times New Roman"/>
          <w:color w:val="CC00CC"/>
        </w:rPr>
        <w:t xml:space="preserve">This allows you to define more complex brush patterns. </w:t>
      </w:r>
      <w:r w:rsidRPr="00761AAB">
        <w:rPr>
          <w:rFonts w:ascii="Times New Roman" w:hAnsi="Times New Roman" w:cs="Times New Roman"/>
        </w:rPr>
        <w:t>Creating customized brushes is covered in more detail in subsequent chapters.</w:t>
      </w:r>
    </w:p>
    <w:p w14:paraId="4226A0AD" w14:textId="77777777" w:rsidR="00761AAB" w:rsidRPr="00761AAB" w:rsidRDefault="00761AAB" w:rsidP="00761AAB">
      <w:pPr>
        <w:rPr>
          <w:rFonts w:ascii="Times New Roman" w:hAnsi="Times New Roman" w:cs="Times New Roman"/>
        </w:rPr>
      </w:pPr>
    </w:p>
    <w:p w14:paraId="4E344770"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5A0CC1B"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C44DF63"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B5A3F0A" w14:textId="14C31D39"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Code Examples</w:t>
      </w:r>
    </w:p>
    <w:p w14:paraId="6C8FBBD3" w14:textId="193A9DFA" w:rsidR="00800B19" w:rsidRDefault="00761AAB" w:rsidP="001639B1">
      <w:pPr>
        <w:rPr>
          <w:rFonts w:ascii="Times New Roman" w:hAnsi="Times New Roman" w:cs="Times New Roman"/>
        </w:rPr>
      </w:pPr>
      <w:r w:rsidRPr="00761AAB">
        <w:rPr>
          <w:rFonts w:ascii="Times New Roman" w:hAnsi="Times New Roman" w:cs="Times New Roman"/>
        </w:rPr>
        <w:t>Here are some code examples for drawing filled areas with borders:</w:t>
      </w:r>
    </w:p>
    <w:p w14:paraId="7461AEAF" w14:textId="583321F4" w:rsidR="00800B19" w:rsidRDefault="008F13E6" w:rsidP="001639B1">
      <w:pPr>
        <w:rPr>
          <w:rFonts w:ascii="Times New Roman" w:hAnsi="Times New Roman" w:cs="Times New Roman"/>
        </w:rPr>
      </w:pPr>
      <w:r w:rsidRPr="008F13E6">
        <w:rPr>
          <w:rFonts w:ascii="Times New Roman" w:hAnsi="Times New Roman" w:cs="Times New Roman"/>
        </w:rPr>
        <w:drawing>
          <wp:inline distT="0" distB="0" distL="0" distR="0" wp14:anchorId="3CAA61B6" wp14:editId="3ACAE661">
            <wp:extent cx="4319662" cy="2614411"/>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1250" cy="2621424"/>
                    </a:xfrm>
                    <a:prstGeom prst="rect">
                      <a:avLst/>
                    </a:prstGeom>
                  </pic:spPr>
                </pic:pic>
              </a:graphicData>
            </a:graphic>
          </wp:inline>
        </w:drawing>
      </w:r>
    </w:p>
    <w:p w14:paraId="1BD40DEF" w14:textId="571ECBC9" w:rsidR="00800B19" w:rsidRDefault="00A30195" w:rsidP="001639B1">
      <w:pPr>
        <w:rPr>
          <w:rFonts w:ascii="Times New Roman" w:hAnsi="Times New Roman" w:cs="Times New Roman"/>
        </w:rPr>
      </w:pPr>
      <w:r w:rsidRPr="00A30195">
        <w:rPr>
          <w:rFonts w:ascii="Times New Roman" w:hAnsi="Times New Roman" w:cs="Times New Roman"/>
        </w:rPr>
        <w:t xml:space="preserve">These examples demonstrate the use of </w:t>
      </w:r>
      <w:r w:rsidRPr="00A30195">
        <w:rPr>
          <w:rFonts w:ascii="Times New Roman" w:hAnsi="Times New Roman" w:cs="Times New Roman"/>
          <w:color w:val="0000FF"/>
        </w:rPr>
        <w:t xml:space="preserve">FillRect and Ellipse to draw filled shapes with borders. </w:t>
      </w:r>
      <w:r w:rsidRPr="00A30195">
        <w:rPr>
          <w:rFonts w:ascii="Times New Roman" w:hAnsi="Times New Roman" w:cs="Times New Roman"/>
        </w:rPr>
        <w:t>The code first selects the desired brush and pen into the device context, and then calls the respective drawing function to create the shape.</w:t>
      </w:r>
    </w:p>
    <w:p w14:paraId="4D91F4AA" w14:textId="05F51F6C" w:rsidR="00800B19" w:rsidRDefault="00B068CD" w:rsidP="001639B1">
      <w:pPr>
        <w:rPr>
          <w:rFonts w:ascii="Times New Roman" w:hAnsi="Times New Roman" w:cs="Times New Roman"/>
        </w:rPr>
      </w:pPr>
      <w:r w:rsidRPr="00B068CD">
        <w:rPr>
          <w:rFonts w:ascii="Times New Roman" w:hAnsi="Times New Roman" w:cs="Times New Roman"/>
        </w:rPr>
        <w:drawing>
          <wp:inline distT="0" distB="0" distL="0" distR="0" wp14:anchorId="27C330CD" wp14:editId="249D7EA3">
            <wp:extent cx="6529589" cy="3717541"/>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34005" cy="3720055"/>
                    </a:xfrm>
                    <a:prstGeom prst="rect">
                      <a:avLst/>
                    </a:prstGeom>
                  </pic:spPr>
                </pic:pic>
              </a:graphicData>
            </a:graphic>
          </wp:inline>
        </w:drawing>
      </w:r>
    </w:p>
    <w:p w14:paraId="5DE4D154" w14:textId="2E3F7389" w:rsidR="00800B19" w:rsidRDefault="00800B19" w:rsidP="001639B1">
      <w:pPr>
        <w:rPr>
          <w:rFonts w:ascii="Times New Roman" w:hAnsi="Times New Roman" w:cs="Times New Roman"/>
        </w:rPr>
      </w:pPr>
    </w:p>
    <w:p w14:paraId="53401773" w14:textId="77777777" w:rsidR="00800B19" w:rsidRPr="00504F3E" w:rsidRDefault="00800B19" w:rsidP="001639B1">
      <w:pPr>
        <w:rPr>
          <w:rFonts w:ascii="Times New Roman" w:hAnsi="Times New Roman" w:cs="Times New Roman"/>
        </w:rPr>
      </w:pPr>
    </w:p>
    <w:sectPr w:rsidR="00800B19"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095BBB"/>
    <w:rsid w:val="000C327A"/>
    <w:rsid w:val="000E13EC"/>
    <w:rsid w:val="000E7340"/>
    <w:rsid w:val="000F50EC"/>
    <w:rsid w:val="0011587F"/>
    <w:rsid w:val="001226FE"/>
    <w:rsid w:val="001348F5"/>
    <w:rsid w:val="001627F2"/>
    <w:rsid w:val="001639B1"/>
    <w:rsid w:val="00192D7F"/>
    <w:rsid w:val="001957B7"/>
    <w:rsid w:val="001B7FC2"/>
    <w:rsid w:val="002231CD"/>
    <w:rsid w:val="002236D2"/>
    <w:rsid w:val="0023193A"/>
    <w:rsid w:val="00234D15"/>
    <w:rsid w:val="00235AE6"/>
    <w:rsid w:val="0024100B"/>
    <w:rsid w:val="00256F8A"/>
    <w:rsid w:val="00274252"/>
    <w:rsid w:val="00296A42"/>
    <w:rsid w:val="002B0613"/>
    <w:rsid w:val="002C4407"/>
    <w:rsid w:val="002D1FF9"/>
    <w:rsid w:val="002D2F27"/>
    <w:rsid w:val="002E13A7"/>
    <w:rsid w:val="00300D0C"/>
    <w:rsid w:val="003058AD"/>
    <w:rsid w:val="00313938"/>
    <w:rsid w:val="00364C06"/>
    <w:rsid w:val="00371DFF"/>
    <w:rsid w:val="00372360"/>
    <w:rsid w:val="00372AA7"/>
    <w:rsid w:val="00373CCA"/>
    <w:rsid w:val="00382BA0"/>
    <w:rsid w:val="00397132"/>
    <w:rsid w:val="003979F9"/>
    <w:rsid w:val="003A34A8"/>
    <w:rsid w:val="003A36D4"/>
    <w:rsid w:val="003A47E3"/>
    <w:rsid w:val="003A7607"/>
    <w:rsid w:val="003D125E"/>
    <w:rsid w:val="003F1307"/>
    <w:rsid w:val="0040025F"/>
    <w:rsid w:val="004074CA"/>
    <w:rsid w:val="00425A6A"/>
    <w:rsid w:val="004315F0"/>
    <w:rsid w:val="00431BDB"/>
    <w:rsid w:val="004323CF"/>
    <w:rsid w:val="00444A69"/>
    <w:rsid w:val="00452157"/>
    <w:rsid w:val="00452D91"/>
    <w:rsid w:val="00463E2F"/>
    <w:rsid w:val="00464DBD"/>
    <w:rsid w:val="00476C7E"/>
    <w:rsid w:val="004A058A"/>
    <w:rsid w:val="004D07C1"/>
    <w:rsid w:val="004F1FFC"/>
    <w:rsid w:val="004F5A8D"/>
    <w:rsid w:val="0050144C"/>
    <w:rsid w:val="00504F3E"/>
    <w:rsid w:val="00543936"/>
    <w:rsid w:val="005A24B5"/>
    <w:rsid w:val="005D3DEF"/>
    <w:rsid w:val="005E0007"/>
    <w:rsid w:val="00627820"/>
    <w:rsid w:val="006278AE"/>
    <w:rsid w:val="00675034"/>
    <w:rsid w:val="00677FCB"/>
    <w:rsid w:val="00692020"/>
    <w:rsid w:val="00692200"/>
    <w:rsid w:val="006A60C6"/>
    <w:rsid w:val="006B07B0"/>
    <w:rsid w:val="006C74F4"/>
    <w:rsid w:val="006D200C"/>
    <w:rsid w:val="006D254E"/>
    <w:rsid w:val="006D7A63"/>
    <w:rsid w:val="006E56DE"/>
    <w:rsid w:val="007006C1"/>
    <w:rsid w:val="0071209E"/>
    <w:rsid w:val="00714350"/>
    <w:rsid w:val="00723070"/>
    <w:rsid w:val="00740345"/>
    <w:rsid w:val="00761AAB"/>
    <w:rsid w:val="0076202B"/>
    <w:rsid w:val="00776D63"/>
    <w:rsid w:val="007B489E"/>
    <w:rsid w:val="007D52FF"/>
    <w:rsid w:val="007D788D"/>
    <w:rsid w:val="007E2BAD"/>
    <w:rsid w:val="007F3200"/>
    <w:rsid w:val="007F3944"/>
    <w:rsid w:val="00800B19"/>
    <w:rsid w:val="00833F5E"/>
    <w:rsid w:val="0083607E"/>
    <w:rsid w:val="00893322"/>
    <w:rsid w:val="008C555C"/>
    <w:rsid w:val="008F13E6"/>
    <w:rsid w:val="009008D7"/>
    <w:rsid w:val="00903B11"/>
    <w:rsid w:val="009114C2"/>
    <w:rsid w:val="0091455F"/>
    <w:rsid w:val="009235FF"/>
    <w:rsid w:val="00953A8A"/>
    <w:rsid w:val="0095696E"/>
    <w:rsid w:val="00962078"/>
    <w:rsid w:val="00962517"/>
    <w:rsid w:val="009A48EA"/>
    <w:rsid w:val="009D1D93"/>
    <w:rsid w:val="009F583F"/>
    <w:rsid w:val="009F7ACC"/>
    <w:rsid w:val="00A00520"/>
    <w:rsid w:val="00A00B3E"/>
    <w:rsid w:val="00A30195"/>
    <w:rsid w:val="00A319AB"/>
    <w:rsid w:val="00A34457"/>
    <w:rsid w:val="00A34CC7"/>
    <w:rsid w:val="00A45391"/>
    <w:rsid w:val="00A6583A"/>
    <w:rsid w:val="00A75A25"/>
    <w:rsid w:val="00A9690B"/>
    <w:rsid w:val="00AA0B06"/>
    <w:rsid w:val="00AA287D"/>
    <w:rsid w:val="00AC46B8"/>
    <w:rsid w:val="00AD0D9D"/>
    <w:rsid w:val="00B002E7"/>
    <w:rsid w:val="00B00C0B"/>
    <w:rsid w:val="00B018B6"/>
    <w:rsid w:val="00B03F77"/>
    <w:rsid w:val="00B068CD"/>
    <w:rsid w:val="00B350CB"/>
    <w:rsid w:val="00B401EB"/>
    <w:rsid w:val="00B54BCB"/>
    <w:rsid w:val="00B7144F"/>
    <w:rsid w:val="00B76197"/>
    <w:rsid w:val="00B851A6"/>
    <w:rsid w:val="00B92B19"/>
    <w:rsid w:val="00BC289C"/>
    <w:rsid w:val="00BC41FE"/>
    <w:rsid w:val="00BC68F0"/>
    <w:rsid w:val="00C029EB"/>
    <w:rsid w:val="00C02D5D"/>
    <w:rsid w:val="00C10C94"/>
    <w:rsid w:val="00C26F51"/>
    <w:rsid w:val="00C32B30"/>
    <w:rsid w:val="00C337AD"/>
    <w:rsid w:val="00C5294B"/>
    <w:rsid w:val="00C540C1"/>
    <w:rsid w:val="00C6069B"/>
    <w:rsid w:val="00C7406C"/>
    <w:rsid w:val="00C74351"/>
    <w:rsid w:val="00CD3FFA"/>
    <w:rsid w:val="00CE3BB6"/>
    <w:rsid w:val="00CE49CA"/>
    <w:rsid w:val="00CE53E9"/>
    <w:rsid w:val="00CF0B55"/>
    <w:rsid w:val="00D27E17"/>
    <w:rsid w:val="00D324CE"/>
    <w:rsid w:val="00D373F5"/>
    <w:rsid w:val="00D60793"/>
    <w:rsid w:val="00D75CF4"/>
    <w:rsid w:val="00D95786"/>
    <w:rsid w:val="00DD082E"/>
    <w:rsid w:val="00DE5DE1"/>
    <w:rsid w:val="00E00556"/>
    <w:rsid w:val="00E07555"/>
    <w:rsid w:val="00E2721F"/>
    <w:rsid w:val="00E32F7C"/>
    <w:rsid w:val="00E36B4F"/>
    <w:rsid w:val="00E37678"/>
    <w:rsid w:val="00E501F9"/>
    <w:rsid w:val="00E71F45"/>
    <w:rsid w:val="00E757E2"/>
    <w:rsid w:val="00E863C0"/>
    <w:rsid w:val="00E92AC8"/>
    <w:rsid w:val="00E965B6"/>
    <w:rsid w:val="00E97FD8"/>
    <w:rsid w:val="00EA2911"/>
    <w:rsid w:val="00EC0BA7"/>
    <w:rsid w:val="00ED1683"/>
    <w:rsid w:val="00EF72D3"/>
    <w:rsid w:val="00F033B1"/>
    <w:rsid w:val="00F15C83"/>
    <w:rsid w:val="00F35B39"/>
    <w:rsid w:val="00F65680"/>
    <w:rsid w:val="00F863CF"/>
    <w:rsid w:val="00FB7E15"/>
    <w:rsid w:val="00FC071D"/>
    <w:rsid w:val="00FC5373"/>
    <w:rsid w:val="00FD1CF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17</Pages>
  <Words>2727</Words>
  <Characters>15550</Characters>
  <Application>Microsoft Office Word</Application>
  <DocSecurity>0</DocSecurity>
  <Lines>129</Lines>
  <Paragraphs>36</Paragraphs>
  <ScaleCrop>false</ScaleCrop>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193</cp:revision>
  <dcterms:created xsi:type="dcterms:W3CDTF">2023-11-24T20:56:00Z</dcterms:created>
  <dcterms:modified xsi:type="dcterms:W3CDTF">2023-11-24T23:37:00Z</dcterms:modified>
</cp:coreProperties>
</file>