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82BED" w14:textId="42FA1D62" w:rsidR="00B1175A" w:rsidRPr="0072438E" w:rsidRDefault="00B1175A" w:rsidP="00B1175A">
      <w:pPr>
        <w:spacing w:after="116"/>
        <w:jc w:val="center"/>
        <w:rPr>
          <w:lang w:val="en-US"/>
        </w:rPr>
      </w:pPr>
    </w:p>
    <w:p w14:paraId="58FA1031" w14:textId="104622B4" w:rsidR="00B1175A" w:rsidRPr="0072438E" w:rsidRDefault="00B1175A" w:rsidP="007943AE">
      <w:pPr>
        <w:spacing w:after="320"/>
        <w:rPr>
          <w:lang w:val="en-US"/>
        </w:rPr>
      </w:pPr>
    </w:p>
    <w:p w14:paraId="0C9B3D92" w14:textId="77777777" w:rsidR="00804F9C" w:rsidRDefault="00804F9C" w:rsidP="00804F9C">
      <w:pPr>
        <w:spacing w:after="60"/>
        <w:rPr>
          <w:rFonts w:ascii="Arial" w:eastAsia="Arial" w:hAnsi="Arial" w:cs="Arial"/>
          <w:b/>
          <w:sz w:val="52"/>
          <w:lang w:val="en-US"/>
        </w:rPr>
      </w:pPr>
      <w:r w:rsidRPr="00804F9C">
        <w:rPr>
          <w:rFonts w:ascii="Arial" w:eastAsia="Arial" w:hAnsi="Arial" w:cs="Arial"/>
          <w:b/>
          <w:sz w:val="52"/>
          <w:lang w:val="en-US"/>
        </w:rPr>
        <w:t>Risk MAP CDS</w:t>
      </w:r>
    </w:p>
    <w:p w14:paraId="1C3E3204" w14:textId="77777777" w:rsidR="00804F9C" w:rsidRDefault="00804F9C" w:rsidP="00804F9C">
      <w:pPr>
        <w:spacing w:after="60"/>
        <w:rPr>
          <w:rFonts w:ascii="Arial" w:eastAsia="Arial" w:hAnsi="Arial" w:cs="Arial"/>
          <w:b/>
          <w:sz w:val="52"/>
          <w:lang w:val="en-US"/>
        </w:rPr>
      </w:pPr>
    </w:p>
    <w:p w14:paraId="0C4C1F2A" w14:textId="0E599686" w:rsidR="00B1175A" w:rsidRPr="0072438E" w:rsidRDefault="00B1175A" w:rsidP="007943AE">
      <w:pPr>
        <w:spacing w:after="60"/>
        <w:rPr>
          <w:lang w:val="en-US"/>
        </w:rPr>
      </w:pPr>
      <w:r w:rsidRPr="0072438E">
        <w:rPr>
          <w:rFonts w:ascii="Arial" w:eastAsia="Arial" w:hAnsi="Arial" w:cs="Arial"/>
          <w:b/>
          <w:sz w:val="52"/>
          <w:lang w:val="en-US"/>
        </w:rPr>
        <w:t>OpenH</w:t>
      </w:r>
      <w:r w:rsidR="006C1545">
        <w:rPr>
          <w:rFonts w:ascii="Arial" w:eastAsia="Arial" w:hAnsi="Arial" w:cs="Arial"/>
          <w:b/>
          <w:sz w:val="52"/>
          <w:lang w:val="en-US"/>
        </w:rPr>
        <w:t>azus</w:t>
      </w:r>
      <w:commentRangeStart w:id="0"/>
      <w:r w:rsidRPr="0072438E">
        <w:rPr>
          <w:rFonts w:ascii="Arial" w:eastAsia="Arial" w:hAnsi="Arial" w:cs="Arial"/>
          <w:b/>
          <w:position w:val="6"/>
          <w:sz w:val="40"/>
          <w:vertAlign w:val="superscript"/>
          <w:lang w:val="en-US"/>
        </w:rPr>
        <w:t>®</w:t>
      </w:r>
      <w:commentRangeEnd w:id="0"/>
      <w:r w:rsidR="006C1545">
        <w:rPr>
          <w:rStyle w:val="CommentReference"/>
        </w:rPr>
        <w:commentReference w:id="0"/>
      </w:r>
    </w:p>
    <w:p w14:paraId="5F544F4B" w14:textId="77777777" w:rsidR="00B1175A" w:rsidRPr="0072438E" w:rsidRDefault="00B1175A" w:rsidP="007943AE">
      <w:pPr>
        <w:spacing w:after="267"/>
        <w:rPr>
          <w:lang w:val="en-US"/>
        </w:rPr>
      </w:pPr>
      <w:r w:rsidRPr="0072438E">
        <w:rPr>
          <w:sz w:val="24"/>
          <w:lang w:val="en-US"/>
        </w:rPr>
        <w:t xml:space="preserve"> </w:t>
      </w:r>
    </w:p>
    <w:p w14:paraId="4072E390" w14:textId="63CC4E07" w:rsidR="00B1175A" w:rsidRPr="0072438E" w:rsidRDefault="00B1175A" w:rsidP="007943AE">
      <w:pPr>
        <w:spacing w:after="43"/>
        <w:rPr>
          <w:rFonts w:ascii="Arial" w:eastAsia="Arial" w:hAnsi="Arial" w:cs="Arial"/>
          <w:b/>
          <w:sz w:val="40"/>
          <w:lang w:val="en-US"/>
        </w:rPr>
      </w:pPr>
      <w:r w:rsidRPr="0072438E">
        <w:rPr>
          <w:rFonts w:ascii="Arial" w:eastAsia="Arial" w:hAnsi="Arial" w:cs="Arial"/>
          <w:b/>
          <w:sz w:val="40"/>
          <w:lang w:val="en-US"/>
        </w:rPr>
        <w:t xml:space="preserve">Whitepaper </w:t>
      </w:r>
    </w:p>
    <w:p w14:paraId="2FDA4886" w14:textId="77777777" w:rsidR="00B1175A" w:rsidRPr="0072438E" w:rsidRDefault="00B1175A" w:rsidP="00B1175A">
      <w:pPr>
        <w:spacing w:after="43"/>
        <w:jc w:val="center"/>
        <w:rPr>
          <w:lang w:val="en-US"/>
        </w:rPr>
      </w:pPr>
    </w:p>
    <w:p w14:paraId="1290D3B2" w14:textId="23587682" w:rsidR="00B1175A" w:rsidRPr="0072438E" w:rsidRDefault="00B1175A" w:rsidP="00B1175A">
      <w:pPr>
        <w:spacing w:after="116"/>
        <w:jc w:val="center"/>
        <w:rPr>
          <w:lang w:val="en-US"/>
        </w:rPr>
      </w:pPr>
    </w:p>
    <w:p w14:paraId="591618F9" w14:textId="77777777" w:rsidR="00B1175A" w:rsidRPr="0072438E" w:rsidRDefault="00B1175A" w:rsidP="00B1175A">
      <w:pPr>
        <w:spacing w:after="116"/>
        <w:jc w:val="center"/>
        <w:rPr>
          <w:lang w:val="en-US"/>
        </w:rPr>
      </w:pPr>
      <w:r w:rsidRPr="0072438E">
        <w:rPr>
          <w:sz w:val="24"/>
          <w:lang w:val="en-US"/>
        </w:rPr>
        <w:t xml:space="preserve"> </w:t>
      </w:r>
    </w:p>
    <w:p w14:paraId="3FC8E2F9" w14:textId="77777777" w:rsidR="00B1175A" w:rsidRPr="0072438E" w:rsidRDefault="00B1175A" w:rsidP="00B1175A">
      <w:pPr>
        <w:spacing w:after="116"/>
        <w:jc w:val="center"/>
        <w:rPr>
          <w:lang w:val="en-US"/>
        </w:rPr>
      </w:pPr>
      <w:r w:rsidRPr="0072438E">
        <w:rPr>
          <w:sz w:val="24"/>
          <w:lang w:val="en-US"/>
        </w:rPr>
        <w:t xml:space="preserve"> </w:t>
      </w:r>
    </w:p>
    <w:p w14:paraId="18B82E1F" w14:textId="57F122C4" w:rsidR="00B1175A" w:rsidRPr="0072438E" w:rsidRDefault="00804F9C" w:rsidP="00B1175A">
      <w:pPr>
        <w:spacing w:after="116"/>
        <w:jc w:val="center"/>
        <w:rPr>
          <w:lang w:val="en-US"/>
        </w:rPr>
      </w:pPr>
      <w:r w:rsidRPr="00804F9C">
        <w:rPr>
          <w:sz w:val="24"/>
          <w:lang w:val="en-US"/>
        </w:rPr>
        <w:t>Prepared by the IBM Risk MAP CDS Team</w:t>
      </w:r>
    </w:p>
    <w:p w14:paraId="6CCE0F8F" w14:textId="58CF8E18" w:rsidR="00B1175A" w:rsidRPr="0072438E" w:rsidRDefault="00B1175A" w:rsidP="00B1175A">
      <w:pPr>
        <w:spacing w:after="116"/>
        <w:jc w:val="center"/>
        <w:rPr>
          <w:lang w:val="en-US"/>
        </w:rPr>
      </w:pPr>
      <w:commentRangeStart w:id="1"/>
      <w:commentRangeStart w:id="2"/>
      <w:r w:rsidRPr="0072438E">
        <w:rPr>
          <w:sz w:val="24"/>
          <w:lang w:val="en-US"/>
        </w:rPr>
        <w:t>NT</w:t>
      </w:r>
      <w:commentRangeEnd w:id="1"/>
      <w:r w:rsidR="005F2BAE">
        <w:rPr>
          <w:rStyle w:val="CommentReference"/>
        </w:rPr>
        <w:commentReference w:id="1"/>
      </w:r>
      <w:commentRangeEnd w:id="2"/>
      <w:r w:rsidR="00804F9C">
        <w:rPr>
          <w:rStyle w:val="CommentReference"/>
        </w:rPr>
        <w:commentReference w:id="2"/>
      </w:r>
    </w:p>
    <w:p w14:paraId="3837D8E9" w14:textId="77777777" w:rsidR="00B1175A" w:rsidRPr="0072438E" w:rsidRDefault="00B1175A" w:rsidP="00B1175A">
      <w:pPr>
        <w:spacing w:after="116"/>
        <w:jc w:val="center"/>
        <w:rPr>
          <w:lang w:val="en-US"/>
        </w:rPr>
      </w:pPr>
      <w:r w:rsidRPr="0072438E">
        <w:rPr>
          <w:sz w:val="24"/>
          <w:lang w:val="en-US"/>
        </w:rPr>
        <w:t xml:space="preserve"> </w:t>
      </w:r>
    </w:p>
    <w:p w14:paraId="51893524" w14:textId="77777777" w:rsidR="00B1175A" w:rsidRPr="0072438E" w:rsidRDefault="00B1175A" w:rsidP="00B1175A">
      <w:pPr>
        <w:spacing w:after="116"/>
        <w:jc w:val="center"/>
        <w:rPr>
          <w:lang w:val="en-US"/>
        </w:rPr>
      </w:pPr>
      <w:r w:rsidRPr="0072438E">
        <w:rPr>
          <w:sz w:val="24"/>
          <w:lang w:val="en-US"/>
        </w:rPr>
        <w:t xml:space="preserve">For: </w:t>
      </w:r>
    </w:p>
    <w:p w14:paraId="17C87F65" w14:textId="77777777" w:rsidR="00B1175A" w:rsidRPr="0072438E" w:rsidRDefault="00B1175A" w:rsidP="00B1175A">
      <w:pPr>
        <w:spacing w:after="116"/>
        <w:jc w:val="center"/>
        <w:rPr>
          <w:lang w:val="en-US"/>
        </w:rPr>
      </w:pPr>
      <w:r w:rsidRPr="0072438E">
        <w:rPr>
          <w:sz w:val="24"/>
          <w:lang w:val="en-US"/>
        </w:rPr>
        <w:t xml:space="preserve">Department of Homeland Security </w:t>
      </w:r>
    </w:p>
    <w:p w14:paraId="0C199628" w14:textId="1C32CAD7" w:rsidR="00B1175A" w:rsidRPr="0072438E" w:rsidRDefault="009336A7" w:rsidP="00B1175A">
      <w:pPr>
        <w:spacing w:after="116"/>
        <w:jc w:val="center"/>
        <w:rPr>
          <w:lang w:val="en-US"/>
        </w:rPr>
      </w:pPr>
      <w:r w:rsidRPr="0072438E">
        <w:rPr>
          <w:sz w:val="24"/>
          <w:lang w:val="en-US"/>
        </w:rPr>
        <w:t>Federal Emergency Management Agency</w:t>
      </w:r>
      <w:r w:rsidR="00B1175A" w:rsidRPr="0072438E">
        <w:rPr>
          <w:sz w:val="24"/>
          <w:lang w:val="en-US"/>
        </w:rPr>
        <w:t xml:space="preserve"> </w:t>
      </w:r>
    </w:p>
    <w:p w14:paraId="4CA221C6" w14:textId="77777777" w:rsidR="00B1175A" w:rsidRPr="0072438E" w:rsidRDefault="00B1175A" w:rsidP="00B1175A">
      <w:pPr>
        <w:spacing w:after="3" w:line="360" w:lineRule="auto"/>
        <w:jc w:val="center"/>
        <w:rPr>
          <w:lang w:val="en-US"/>
        </w:rPr>
      </w:pPr>
      <w:r w:rsidRPr="0072438E">
        <w:rPr>
          <w:sz w:val="24"/>
          <w:lang w:val="en-US"/>
        </w:rPr>
        <w:t xml:space="preserve">Mitigation Division Washington, D.C. </w:t>
      </w:r>
    </w:p>
    <w:p w14:paraId="2A4B3144" w14:textId="79535E67" w:rsidR="00B1175A" w:rsidRPr="0072438E" w:rsidRDefault="00B1175A" w:rsidP="007943AE">
      <w:pPr>
        <w:spacing w:after="3"/>
        <w:rPr>
          <w:lang w:val="en-US"/>
        </w:rPr>
      </w:pPr>
      <w:r w:rsidRPr="0072438E">
        <w:rPr>
          <w:sz w:val="24"/>
          <w:lang w:val="en-US"/>
        </w:rPr>
        <w:t xml:space="preserve"> </w:t>
      </w:r>
      <w:r w:rsidR="00BC3963">
        <w:rPr>
          <w:sz w:val="24"/>
          <w:lang w:val="en-US"/>
        </w:rPr>
        <w:t>Hazus</w:t>
      </w:r>
      <w:r w:rsidRPr="0072438E">
        <w:rPr>
          <w:sz w:val="24"/>
          <w:lang w:val="en-US"/>
        </w:rPr>
        <w:t>® is a trademark of the Federal Emergency Management Agency</w:t>
      </w:r>
    </w:p>
    <w:p w14:paraId="7C91C0C5" w14:textId="77777777" w:rsidR="00370442" w:rsidRDefault="00370442" w:rsidP="00B1175A">
      <w:pPr>
        <w:spacing w:after="0"/>
        <w:rPr>
          <w:rFonts w:ascii="Arial" w:hAnsi="Arial" w:cs="Arial"/>
          <w:b/>
          <w:sz w:val="32"/>
          <w:lang w:val="en-US"/>
        </w:rPr>
      </w:pPr>
    </w:p>
    <w:p w14:paraId="70991EC2" w14:textId="77777777" w:rsidR="00804F9C" w:rsidRDefault="00804F9C" w:rsidP="00B1175A">
      <w:pPr>
        <w:spacing w:after="0"/>
        <w:rPr>
          <w:rFonts w:ascii="Arial" w:hAnsi="Arial" w:cs="Arial"/>
          <w:b/>
          <w:sz w:val="32"/>
          <w:lang w:val="en-US"/>
        </w:rPr>
      </w:pPr>
    </w:p>
    <w:p w14:paraId="5C5A10B5" w14:textId="77777777" w:rsidR="00804F9C" w:rsidRPr="00647519" w:rsidRDefault="00804F9C" w:rsidP="00804F9C">
      <w:pPr>
        <w:pStyle w:val="BodyText"/>
        <w:rPr>
          <w:rFonts w:ascii="Trebuchet MS" w:hAnsi="Trebuchet MS"/>
          <w:b/>
          <w:color w:val="003366"/>
          <w:kern w:val="28"/>
          <w:sz w:val="32"/>
        </w:rPr>
      </w:pPr>
      <w:r w:rsidRPr="00647519">
        <w:rPr>
          <w:rFonts w:ascii="Trebuchet MS" w:hAnsi="Trebuchet MS"/>
          <w:b/>
          <w:color w:val="003366"/>
          <w:kern w:val="28"/>
          <w:sz w:val="32"/>
        </w:rPr>
        <w:t>Revision History</w:t>
      </w:r>
    </w:p>
    <w:tbl>
      <w:tblPr>
        <w:tblW w:w="9000" w:type="dxa"/>
        <w:tblInd w:w="1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ayout w:type="fixed"/>
        <w:tblLook w:val="00A0" w:firstRow="1" w:lastRow="0" w:firstColumn="1" w:lastColumn="0" w:noHBand="0" w:noVBand="0"/>
      </w:tblPr>
      <w:tblGrid>
        <w:gridCol w:w="1237"/>
        <w:gridCol w:w="1710"/>
        <w:gridCol w:w="3563"/>
        <w:gridCol w:w="2490"/>
      </w:tblGrid>
      <w:tr w:rsidR="00804F9C" w:rsidRPr="00E963C6" w14:paraId="2D167E1B" w14:textId="77777777" w:rsidTr="00804F9C">
        <w:trPr>
          <w:trHeight w:val="288"/>
          <w:tblHeader/>
        </w:trPr>
        <w:tc>
          <w:tcPr>
            <w:tcW w:w="1237" w:type="dxa"/>
            <w:shd w:val="clear" w:color="auto" w:fill="D9D9D9"/>
            <w:vAlign w:val="center"/>
          </w:tcPr>
          <w:p w14:paraId="063FD0F1" w14:textId="77777777" w:rsidR="00804F9C" w:rsidRPr="00E963C6" w:rsidRDefault="00804F9C" w:rsidP="00804F9C">
            <w:pPr>
              <w:pStyle w:val="TableHeading"/>
              <w:jc w:val="center"/>
              <w:rPr>
                <w:sz w:val="20"/>
              </w:rPr>
            </w:pPr>
            <w:r w:rsidRPr="00E963C6">
              <w:rPr>
                <w:sz w:val="20"/>
              </w:rPr>
              <w:t xml:space="preserve">Version </w:t>
            </w:r>
            <w:r>
              <w:rPr>
                <w:sz w:val="20"/>
              </w:rPr>
              <w:t>#</w:t>
            </w:r>
          </w:p>
        </w:tc>
        <w:tc>
          <w:tcPr>
            <w:tcW w:w="1710" w:type="dxa"/>
            <w:shd w:val="clear" w:color="auto" w:fill="D9D9D9"/>
            <w:vAlign w:val="center"/>
          </w:tcPr>
          <w:p w14:paraId="593F5137" w14:textId="77777777" w:rsidR="00804F9C" w:rsidRPr="00E963C6" w:rsidRDefault="00804F9C" w:rsidP="00804F9C">
            <w:pPr>
              <w:pStyle w:val="TableHeading"/>
              <w:jc w:val="center"/>
              <w:rPr>
                <w:sz w:val="20"/>
              </w:rPr>
            </w:pPr>
            <w:r w:rsidRPr="00E963C6">
              <w:rPr>
                <w:sz w:val="20"/>
              </w:rPr>
              <w:t>Version Date</w:t>
            </w:r>
          </w:p>
        </w:tc>
        <w:tc>
          <w:tcPr>
            <w:tcW w:w="3563" w:type="dxa"/>
            <w:shd w:val="clear" w:color="auto" w:fill="D9D9D9"/>
            <w:vAlign w:val="center"/>
          </w:tcPr>
          <w:p w14:paraId="6D1B9680" w14:textId="77777777" w:rsidR="00804F9C" w:rsidRPr="00E963C6" w:rsidRDefault="00804F9C" w:rsidP="00804F9C">
            <w:pPr>
              <w:pStyle w:val="TableHeading"/>
              <w:jc w:val="center"/>
              <w:rPr>
                <w:sz w:val="20"/>
              </w:rPr>
            </w:pPr>
            <w:r w:rsidRPr="00E963C6">
              <w:rPr>
                <w:sz w:val="20"/>
              </w:rPr>
              <w:t>Summary of Changes</w:t>
            </w:r>
          </w:p>
        </w:tc>
        <w:tc>
          <w:tcPr>
            <w:tcW w:w="2490" w:type="dxa"/>
            <w:shd w:val="clear" w:color="auto" w:fill="D9D9D9"/>
            <w:vAlign w:val="center"/>
          </w:tcPr>
          <w:p w14:paraId="56699F70" w14:textId="77777777" w:rsidR="00804F9C" w:rsidRPr="00E963C6" w:rsidRDefault="00804F9C" w:rsidP="00804F9C">
            <w:pPr>
              <w:pStyle w:val="TableHeading"/>
              <w:jc w:val="center"/>
              <w:rPr>
                <w:sz w:val="20"/>
              </w:rPr>
            </w:pPr>
            <w:r w:rsidRPr="00E963C6">
              <w:rPr>
                <w:sz w:val="20"/>
              </w:rPr>
              <w:t>Team/Author</w:t>
            </w:r>
          </w:p>
        </w:tc>
      </w:tr>
      <w:tr w:rsidR="00804F9C" w:rsidRPr="00E963C6" w14:paraId="196ED060" w14:textId="77777777" w:rsidTr="00804F9C">
        <w:trPr>
          <w:trHeight w:val="288"/>
        </w:trPr>
        <w:tc>
          <w:tcPr>
            <w:tcW w:w="1237" w:type="dxa"/>
            <w:vAlign w:val="center"/>
          </w:tcPr>
          <w:p w14:paraId="52F0934C" w14:textId="29AACA3D" w:rsidR="00804F9C" w:rsidRPr="00DD43FD" w:rsidRDefault="00900F60" w:rsidP="00804F9C">
            <w:pPr>
              <w:pStyle w:val="TableText"/>
              <w:jc w:val="center"/>
              <w:rPr>
                <w:rFonts w:ascii="Times New Roman" w:hAnsi="Times New Roman"/>
                <w:sz w:val="24"/>
              </w:rPr>
            </w:pPr>
            <w:r>
              <w:rPr>
                <w:rFonts w:ascii="Times New Roman" w:hAnsi="Times New Roman"/>
                <w:sz w:val="24"/>
              </w:rPr>
              <w:t>0.1</w:t>
            </w:r>
          </w:p>
        </w:tc>
        <w:tc>
          <w:tcPr>
            <w:tcW w:w="1710" w:type="dxa"/>
            <w:vAlign w:val="center"/>
          </w:tcPr>
          <w:p w14:paraId="724F9B01" w14:textId="698FFBB0" w:rsidR="00804F9C" w:rsidRPr="00DD43FD" w:rsidRDefault="00BC3963" w:rsidP="00804F9C">
            <w:pPr>
              <w:pStyle w:val="TableText"/>
              <w:jc w:val="center"/>
              <w:rPr>
                <w:rFonts w:ascii="Times New Roman" w:hAnsi="Times New Roman"/>
                <w:sz w:val="24"/>
              </w:rPr>
            </w:pPr>
            <w:r>
              <w:rPr>
                <w:rFonts w:ascii="Times New Roman" w:hAnsi="Times New Roman"/>
                <w:noProof/>
                <w:sz w:val="24"/>
              </w:rPr>
              <w:t>1</w:t>
            </w:r>
            <w:r w:rsidR="00804F9C">
              <w:rPr>
                <w:rFonts w:ascii="Times New Roman" w:hAnsi="Times New Roman"/>
                <w:noProof/>
                <w:sz w:val="24"/>
              </w:rPr>
              <w:t>/</w:t>
            </w:r>
            <w:r w:rsidR="00900F60">
              <w:rPr>
                <w:rFonts w:ascii="Times New Roman" w:hAnsi="Times New Roman"/>
                <w:noProof/>
                <w:sz w:val="24"/>
              </w:rPr>
              <w:t>3</w:t>
            </w:r>
            <w:r w:rsidR="00804F9C">
              <w:rPr>
                <w:rFonts w:ascii="Times New Roman" w:hAnsi="Times New Roman"/>
                <w:noProof/>
                <w:sz w:val="24"/>
              </w:rPr>
              <w:t>/201</w:t>
            </w:r>
            <w:r>
              <w:rPr>
                <w:rFonts w:ascii="Times New Roman" w:hAnsi="Times New Roman"/>
                <w:noProof/>
                <w:sz w:val="24"/>
              </w:rPr>
              <w:t>9</w:t>
            </w:r>
          </w:p>
        </w:tc>
        <w:tc>
          <w:tcPr>
            <w:tcW w:w="3563" w:type="dxa"/>
            <w:vAlign w:val="center"/>
          </w:tcPr>
          <w:p w14:paraId="72FA71BE" w14:textId="77777777" w:rsidR="00804F9C" w:rsidRPr="00DD43FD" w:rsidRDefault="00804F9C" w:rsidP="00804F9C">
            <w:pPr>
              <w:pStyle w:val="TableText"/>
              <w:rPr>
                <w:rFonts w:ascii="Times New Roman" w:hAnsi="Times New Roman"/>
                <w:sz w:val="24"/>
              </w:rPr>
            </w:pPr>
            <w:r w:rsidRPr="00DD43FD">
              <w:rPr>
                <w:rFonts w:ascii="Times New Roman" w:hAnsi="Times New Roman"/>
                <w:sz w:val="24"/>
              </w:rPr>
              <w:t>Initial Version</w:t>
            </w:r>
          </w:p>
        </w:tc>
        <w:tc>
          <w:tcPr>
            <w:tcW w:w="2490" w:type="dxa"/>
            <w:vAlign w:val="center"/>
          </w:tcPr>
          <w:p w14:paraId="0CEA73F2" w14:textId="4BB343C2" w:rsidR="00804F9C" w:rsidRPr="00DD43FD" w:rsidRDefault="00804F9C" w:rsidP="00804F9C">
            <w:pPr>
              <w:pStyle w:val="TableText"/>
              <w:jc w:val="center"/>
              <w:rPr>
                <w:rFonts w:ascii="Times New Roman" w:hAnsi="Times New Roman"/>
                <w:sz w:val="24"/>
              </w:rPr>
            </w:pPr>
            <w:r w:rsidRPr="00DD43FD">
              <w:rPr>
                <w:rFonts w:ascii="Times New Roman" w:hAnsi="Times New Roman"/>
                <w:sz w:val="24"/>
              </w:rPr>
              <w:t xml:space="preserve">CDS </w:t>
            </w:r>
            <w:r w:rsidR="00BC3963">
              <w:rPr>
                <w:rFonts w:ascii="Times New Roman" w:hAnsi="Times New Roman"/>
                <w:sz w:val="24"/>
              </w:rPr>
              <w:t xml:space="preserve">Risk MAP </w:t>
            </w:r>
            <w:r w:rsidRPr="00DD43FD">
              <w:rPr>
                <w:rFonts w:ascii="Times New Roman" w:hAnsi="Times New Roman"/>
                <w:sz w:val="24"/>
              </w:rPr>
              <w:t>Team</w:t>
            </w:r>
          </w:p>
        </w:tc>
      </w:tr>
      <w:tr w:rsidR="00804F9C" w:rsidRPr="00E963C6" w14:paraId="688A6120" w14:textId="77777777" w:rsidTr="00804F9C">
        <w:trPr>
          <w:trHeight w:val="288"/>
        </w:trPr>
        <w:tc>
          <w:tcPr>
            <w:tcW w:w="1237" w:type="dxa"/>
            <w:vAlign w:val="center"/>
          </w:tcPr>
          <w:p w14:paraId="4B3CB4F6" w14:textId="6E675215" w:rsidR="00804F9C" w:rsidRDefault="00804F9C" w:rsidP="00804F9C">
            <w:pPr>
              <w:pStyle w:val="TableText"/>
              <w:jc w:val="center"/>
              <w:rPr>
                <w:rFonts w:ascii="Times New Roman" w:hAnsi="Times New Roman"/>
                <w:sz w:val="24"/>
              </w:rPr>
            </w:pPr>
          </w:p>
        </w:tc>
        <w:tc>
          <w:tcPr>
            <w:tcW w:w="1710" w:type="dxa"/>
            <w:vAlign w:val="center"/>
          </w:tcPr>
          <w:p w14:paraId="72F72325" w14:textId="697FFF05" w:rsidR="00804F9C" w:rsidRDefault="00804F9C" w:rsidP="00804F9C">
            <w:pPr>
              <w:pStyle w:val="TableText"/>
              <w:jc w:val="center"/>
              <w:rPr>
                <w:rFonts w:ascii="Times New Roman" w:hAnsi="Times New Roman"/>
                <w:noProof/>
                <w:sz w:val="24"/>
              </w:rPr>
            </w:pPr>
          </w:p>
        </w:tc>
        <w:tc>
          <w:tcPr>
            <w:tcW w:w="3563" w:type="dxa"/>
            <w:vAlign w:val="center"/>
          </w:tcPr>
          <w:p w14:paraId="0E0C4438" w14:textId="54700BC2" w:rsidR="00804F9C" w:rsidRPr="00DD43FD" w:rsidRDefault="00804F9C" w:rsidP="00804F9C">
            <w:pPr>
              <w:pStyle w:val="TableText"/>
              <w:rPr>
                <w:rFonts w:ascii="Times New Roman" w:hAnsi="Times New Roman"/>
                <w:sz w:val="24"/>
              </w:rPr>
            </w:pPr>
          </w:p>
        </w:tc>
        <w:tc>
          <w:tcPr>
            <w:tcW w:w="2490" w:type="dxa"/>
            <w:vAlign w:val="center"/>
          </w:tcPr>
          <w:p w14:paraId="07A1E2E7" w14:textId="3783C02B" w:rsidR="00804F9C" w:rsidRPr="00DD43FD" w:rsidRDefault="00804F9C" w:rsidP="00804F9C">
            <w:pPr>
              <w:pStyle w:val="TableText"/>
              <w:jc w:val="center"/>
              <w:rPr>
                <w:rFonts w:ascii="Times New Roman" w:hAnsi="Times New Roman"/>
                <w:sz w:val="24"/>
              </w:rPr>
            </w:pPr>
          </w:p>
        </w:tc>
      </w:tr>
      <w:tr w:rsidR="00804F9C" w:rsidRPr="00E963C6" w14:paraId="314BBF54" w14:textId="77777777" w:rsidTr="00804F9C">
        <w:trPr>
          <w:trHeight w:val="288"/>
        </w:trPr>
        <w:tc>
          <w:tcPr>
            <w:tcW w:w="1237" w:type="dxa"/>
            <w:vAlign w:val="center"/>
          </w:tcPr>
          <w:p w14:paraId="1FBD0515" w14:textId="27EEFB85" w:rsidR="00804F9C" w:rsidRDefault="00804F9C" w:rsidP="00804F9C">
            <w:pPr>
              <w:pStyle w:val="TableText"/>
              <w:jc w:val="center"/>
              <w:rPr>
                <w:rFonts w:ascii="Times New Roman" w:hAnsi="Times New Roman"/>
                <w:sz w:val="24"/>
              </w:rPr>
            </w:pPr>
          </w:p>
        </w:tc>
        <w:tc>
          <w:tcPr>
            <w:tcW w:w="1710" w:type="dxa"/>
            <w:vAlign w:val="center"/>
          </w:tcPr>
          <w:p w14:paraId="3178C528" w14:textId="5CB50789" w:rsidR="00804F9C" w:rsidRDefault="00804F9C" w:rsidP="00804F9C">
            <w:pPr>
              <w:pStyle w:val="TableText"/>
              <w:jc w:val="center"/>
              <w:rPr>
                <w:rFonts w:ascii="Times New Roman" w:hAnsi="Times New Roman"/>
                <w:noProof/>
                <w:sz w:val="24"/>
              </w:rPr>
            </w:pPr>
          </w:p>
        </w:tc>
        <w:tc>
          <w:tcPr>
            <w:tcW w:w="3563" w:type="dxa"/>
            <w:vAlign w:val="center"/>
          </w:tcPr>
          <w:p w14:paraId="013050CC" w14:textId="334E44E0" w:rsidR="00804F9C" w:rsidRDefault="00804F9C" w:rsidP="00804F9C">
            <w:pPr>
              <w:pStyle w:val="TableText"/>
              <w:rPr>
                <w:rFonts w:ascii="Times New Roman" w:hAnsi="Times New Roman"/>
                <w:sz w:val="24"/>
              </w:rPr>
            </w:pPr>
          </w:p>
        </w:tc>
        <w:tc>
          <w:tcPr>
            <w:tcW w:w="2490" w:type="dxa"/>
            <w:vAlign w:val="center"/>
          </w:tcPr>
          <w:p w14:paraId="35985D9A" w14:textId="0CC4E5B8" w:rsidR="00804F9C" w:rsidRPr="00DD43FD" w:rsidRDefault="00804F9C" w:rsidP="00804F9C">
            <w:pPr>
              <w:pStyle w:val="TableText"/>
              <w:jc w:val="center"/>
              <w:rPr>
                <w:rFonts w:ascii="Times New Roman" w:hAnsi="Times New Roman"/>
                <w:sz w:val="24"/>
              </w:rPr>
            </w:pPr>
          </w:p>
        </w:tc>
      </w:tr>
      <w:tr w:rsidR="00804F9C" w:rsidRPr="00E963C6" w14:paraId="13F84BE1" w14:textId="77777777" w:rsidTr="00804F9C">
        <w:trPr>
          <w:trHeight w:val="288"/>
        </w:trPr>
        <w:tc>
          <w:tcPr>
            <w:tcW w:w="1237" w:type="dxa"/>
            <w:vAlign w:val="center"/>
          </w:tcPr>
          <w:p w14:paraId="41F7CB6A" w14:textId="041DA87E" w:rsidR="00804F9C" w:rsidRDefault="00804F9C" w:rsidP="00804F9C">
            <w:pPr>
              <w:pStyle w:val="TableText"/>
              <w:jc w:val="center"/>
              <w:rPr>
                <w:rFonts w:ascii="Times New Roman" w:hAnsi="Times New Roman"/>
                <w:sz w:val="24"/>
              </w:rPr>
            </w:pPr>
          </w:p>
        </w:tc>
        <w:tc>
          <w:tcPr>
            <w:tcW w:w="1710" w:type="dxa"/>
            <w:vAlign w:val="center"/>
          </w:tcPr>
          <w:p w14:paraId="5A436970" w14:textId="2B981300" w:rsidR="00804F9C" w:rsidRDefault="00804F9C" w:rsidP="00804F9C">
            <w:pPr>
              <w:pStyle w:val="TableText"/>
              <w:jc w:val="center"/>
              <w:rPr>
                <w:rFonts w:ascii="Times New Roman" w:hAnsi="Times New Roman"/>
                <w:noProof/>
                <w:sz w:val="24"/>
              </w:rPr>
            </w:pPr>
          </w:p>
        </w:tc>
        <w:tc>
          <w:tcPr>
            <w:tcW w:w="3563" w:type="dxa"/>
            <w:vAlign w:val="center"/>
          </w:tcPr>
          <w:p w14:paraId="6730D5E9" w14:textId="623BCF99" w:rsidR="00804F9C" w:rsidRDefault="00804F9C" w:rsidP="00804F9C">
            <w:pPr>
              <w:pStyle w:val="TableText"/>
              <w:rPr>
                <w:rFonts w:ascii="Times New Roman" w:hAnsi="Times New Roman"/>
                <w:sz w:val="24"/>
              </w:rPr>
            </w:pPr>
          </w:p>
        </w:tc>
        <w:tc>
          <w:tcPr>
            <w:tcW w:w="2490" w:type="dxa"/>
            <w:vAlign w:val="center"/>
          </w:tcPr>
          <w:p w14:paraId="578B3EE2" w14:textId="1633F49C" w:rsidR="00804F9C" w:rsidRDefault="00804F9C" w:rsidP="00804F9C">
            <w:pPr>
              <w:pStyle w:val="TableText"/>
              <w:jc w:val="center"/>
              <w:rPr>
                <w:rFonts w:ascii="Times New Roman" w:hAnsi="Times New Roman"/>
                <w:sz w:val="24"/>
              </w:rPr>
            </w:pPr>
          </w:p>
        </w:tc>
      </w:tr>
    </w:tbl>
    <w:p w14:paraId="1037C814" w14:textId="7E9D38CD" w:rsidR="00804F9C" w:rsidRPr="0072438E" w:rsidRDefault="00804F9C" w:rsidP="00B1175A">
      <w:pPr>
        <w:spacing w:after="0"/>
        <w:rPr>
          <w:rFonts w:ascii="Arial" w:hAnsi="Arial" w:cs="Arial"/>
          <w:b/>
          <w:sz w:val="32"/>
          <w:lang w:val="en-US"/>
        </w:rPr>
        <w:sectPr w:rsidR="00804F9C" w:rsidRPr="0072438E" w:rsidSect="007B045B">
          <w:headerReference w:type="default" r:id="rId10"/>
          <w:pgSz w:w="12240" w:h="15840"/>
          <w:pgMar w:top="1440" w:right="1440" w:bottom="1440" w:left="1440" w:header="720" w:footer="720" w:gutter="0"/>
          <w:cols w:space="720"/>
          <w:docGrid w:linePitch="360"/>
        </w:sectPr>
      </w:pPr>
    </w:p>
    <w:p w14:paraId="466F521B" w14:textId="7BBCACA2" w:rsidR="00B1175A" w:rsidRPr="0072438E" w:rsidRDefault="00B1175A" w:rsidP="002F2E31">
      <w:pPr>
        <w:spacing w:after="0" w:line="360" w:lineRule="auto"/>
        <w:rPr>
          <w:rFonts w:ascii="Arial" w:hAnsi="Arial" w:cs="Arial"/>
          <w:b/>
          <w:sz w:val="32"/>
          <w:lang w:val="en-US"/>
        </w:rPr>
      </w:pPr>
      <w:r w:rsidRPr="0072438E">
        <w:rPr>
          <w:rFonts w:ascii="Arial" w:hAnsi="Arial" w:cs="Arial"/>
          <w:b/>
          <w:sz w:val="32"/>
          <w:lang w:val="en-US"/>
        </w:rPr>
        <w:lastRenderedPageBreak/>
        <w:t>Contents</w:t>
      </w:r>
    </w:p>
    <w:p w14:paraId="7F47B410" w14:textId="237A1064" w:rsidR="009336A7" w:rsidRPr="0072438E" w:rsidRDefault="009336A7" w:rsidP="002F2E31">
      <w:pPr>
        <w:spacing w:after="120" w:line="264" w:lineRule="auto"/>
        <w:rPr>
          <w:lang w:val="en-US"/>
        </w:rPr>
      </w:pPr>
      <w:r w:rsidRPr="0072438E">
        <w:rPr>
          <w:lang w:val="en-US"/>
        </w:rPr>
        <w:t>Executive Summary</w:t>
      </w:r>
    </w:p>
    <w:p w14:paraId="2A897FFD" w14:textId="00E3FF95" w:rsidR="00B1175A" w:rsidRPr="0072438E" w:rsidRDefault="003458CD" w:rsidP="002F2E31">
      <w:pPr>
        <w:spacing w:after="120" w:line="264" w:lineRule="auto"/>
        <w:rPr>
          <w:lang w:val="en-US"/>
        </w:rPr>
      </w:pPr>
      <w:r w:rsidRPr="0072438E">
        <w:rPr>
          <w:lang w:val="en-US"/>
        </w:rPr>
        <w:t>I</w:t>
      </w:r>
      <w:r w:rsidRPr="0072438E">
        <w:rPr>
          <w:lang w:val="en-US"/>
        </w:rPr>
        <w:tab/>
      </w:r>
      <w:r w:rsidR="00B1175A" w:rsidRPr="0072438E">
        <w:rPr>
          <w:lang w:val="en-US"/>
        </w:rPr>
        <w:t>Introduction</w:t>
      </w:r>
    </w:p>
    <w:p w14:paraId="0A8838CF" w14:textId="72757F3C" w:rsidR="008A4D21" w:rsidRPr="0072438E" w:rsidRDefault="003458CD" w:rsidP="002F2E31">
      <w:pPr>
        <w:spacing w:after="120" w:line="264" w:lineRule="auto"/>
        <w:ind w:left="720"/>
        <w:rPr>
          <w:lang w:val="en-US"/>
        </w:rPr>
      </w:pPr>
      <w:r w:rsidRPr="0072438E">
        <w:rPr>
          <w:lang w:val="en-US"/>
        </w:rPr>
        <w:t>1</w:t>
      </w:r>
      <w:r w:rsidRPr="0072438E">
        <w:rPr>
          <w:lang w:val="en-US"/>
        </w:rPr>
        <w:tab/>
      </w:r>
      <w:r w:rsidR="008A4D21" w:rsidRPr="0072438E">
        <w:rPr>
          <w:lang w:val="en-US"/>
        </w:rPr>
        <w:t>Background</w:t>
      </w:r>
    </w:p>
    <w:p w14:paraId="6A75BFAA" w14:textId="13FE2BF6" w:rsidR="00B1175A" w:rsidRPr="0072438E" w:rsidRDefault="003458CD" w:rsidP="002F2E31">
      <w:pPr>
        <w:spacing w:after="120" w:line="264" w:lineRule="auto"/>
        <w:ind w:left="720"/>
        <w:rPr>
          <w:lang w:val="en-US"/>
        </w:rPr>
      </w:pPr>
      <w:r w:rsidRPr="0072438E">
        <w:rPr>
          <w:lang w:val="en-US"/>
        </w:rPr>
        <w:t>2</w:t>
      </w:r>
      <w:r w:rsidRPr="0072438E">
        <w:rPr>
          <w:lang w:val="en-US"/>
        </w:rPr>
        <w:tab/>
      </w:r>
      <w:r w:rsidR="00B1175A" w:rsidRPr="0072438E">
        <w:rPr>
          <w:lang w:val="en-US"/>
        </w:rPr>
        <w:t>Purpose</w:t>
      </w:r>
    </w:p>
    <w:p w14:paraId="273017E0" w14:textId="435374DC" w:rsidR="00B1175A" w:rsidRPr="0072438E" w:rsidRDefault="003458CD" w:rsidP="002F2E31">
      <w:pPr>
        <w:spacing w:after="120" w:line="264" w:lineRule="auto"/>
        <w:ind w:left="720"/>
        <w:rPr>
          <w:lang w:val="en-US"/>
        </w:rPr>
      </w:pPr>
      <w:r w:rsidRPr="0072438E">
        <w:rPr>
          <w:lang w:val="en-US"/>
        </w:rPr>
        <w:t>3</w:t>
      </w:r>
      <w:r w:rsidRPr="0072438E">
        <w:rPr>
          <w:lang w:val="en-US"/>
        </w:rPr>
        <w:tab/>
      </w:r>
      <w:r w:rsidR="00B1175A" w:rsidRPr="0072438E">
        <w:rPr>
          <w:lang w:val="en-US"/>
        </w:rPr>
        <w:t>Scope</w:t>
      </w:r>
    </w:p>
    <w:p w14:paraId="036C0BF2" w14:textId="4B4CFF0A" w:rsidR="00B1175A" w:rsidRPr="0072438E" w:rsidRDefault="003458CD" w:rsidP="0068434D">
      <w:pPr>
        <w:spacing w:after="120" w:line="264" w:lineRule="auto"/>
        <w:ind w:left="720"/>
        <w:rPr>
          <w:lang w:val="en-US"/>
        </w:rPr>
      </w:pPr>
      <w:r w:rsidRPr="0072438E">
        <w:rPr>
          <w:lang w:val="en-US"/>
        </w:rPr>
        <w:t>4</w:t>
      </w:r>
      <w:r w:rsidRPr="0072438E">
        <w:rPr>
          <w:lang w:val="en-US"/>
        </w:rPr>
        <w:tab/>
      </w:r>
      <w:r w:rsidR="00B1175A" w:rsidRPr="0072438E">
        <w:rPr>
          <w:lang w:val="en-US"/>
        </w:rPr>
        <w:t>Definitions, Acronyms, and Abbreviations</w:t>
      </w:r>
    </w:p>
    <w:p w14:paraId="64A20383" w14:textId="4A78F1A9" w:rsidR="00B1175A" w:rsidRPr="0072438E" w:rsidRDefault="003458CD" w:rsidP="002F2E31">
      <w:pPr>
        <w:spacing w:after="120" w:line="264" w:lineRule="auto"/>
        <w:ind w:left="720"/>
        <w:rPr>
          <w:lang w:val="en-US"/>
        </w:rPr>
      </w:pPr>
      <w:r w:rsidRPr="0072438E">
        <w:rPr>
          <w:lang w:val="en-US"/>
        </w:rPr>
        <w:t>5</w:t>
      </w:r>
      <w:r w:rsidRPr="0072438E">
        <w:rPr>
          <w:lang w:val="en-US"/>
        </w:rPr>
        <w:tab/>
      </w:r>
      <w:r w:rsidR="00B1175A" w:rsidRPr="0072438E">
        <w:rPr>
          <w:lang w:val="en-US"/>
        </w:rPr>
        <w:t>References</w:t>
      </w:r>
    </w:p>
    <w:p w14:paraId="6C9E5D93" w14:textId="367B8AA2" w:rsidR="00B1175A" w:rsidRDefault="005D4FF1" w:rsidP="002F2E31">
      <w:pPr>
        <w:spacing w:after="120" w:line="264" w:lineRule="auto"/>
        <w:rPr>
          <w:lang w:val="en-US"/>
        </w:rPr>
      </w:pPr>
      <w:r w:rsidRPr="0072438E">
        <w:rPr>
          <w:lang w:val="en-US"/>
        </w:rPr>
        <w:t>II</w:t>
      </w:r>
      <w:r w:rsidRPr="0072438E">
        <w:rPr>
          <w:lang w:val="en-US"/>
        </w:rPr>
        <w:tab/>
      </w:r>
      <w:r w:rsidR="00B1175A" w:rsidRPr="0072438E">
        <w:rPr>
          <w:lang w:val="en-US"/>
        </w:rPr>
        <w:t>Overall Description</w:t>
      </w:r>
    </w:p>
    <w:p w14:paraId="3C823701" w14:textId="1DF044F5" w:rsidR="00E02EC2" w:rsidRPr="0068434D" w:rsidRDefault="00BC3963" w:rsidP="0068434D">
      <w:pPr>
        <w:pStyle w:val="ListParagraph"/>
        <w:numPr>
          <w:ilvl w:val="0"/>
          <w:numId w:val="14"/>
        </w:numPr>
        <w:spacing w:after="120" w:line="264" w:lineRule="auto"/>
        <w:ind w:left="720" w:firstLine="0"/>
        <w:contextualSpacing w:val="0"/>
        <w:rPr>
          <w:lang w:val="en-US"/>
        </w:rPr>
      </w:pPr>
      <w:r>
        <w:rPr>
          <w:lang w:val="en-US"/>
        </w:rPr>
        <w:t>Hazus</w:t>
      </w:r>
      <w:r w:rsidR="00E02EC2" w:rsidRPr="0068434D">
        <w:rPr>
          <w:lang w:val="en-US"/>
        </w:rPr>
        <w:t xml:space="preserve"> Strategic Plan 2017-2021</w:t>
      </w:r>
    </w:p>
    <w:p w14:paraId="57D9E37E" w14:textId="67DE4397" w:rsidR="0068434D" w:rsidRDefault="0068434D" w:rsidP="0068434D">
      <w:pPr>
        <w:pStyle w:val="ListParagraph"/>
        <w:numPr>
          <w:ilvl w:val="0"/>
          <w:numId w:val="14"/>
        </w:numPr>
        <w:spacing w:after="120" w:line="264" w:lineRule="auto"/>
        <w:ind w:left="720" w:firstLine="0"/>
        <w:contextualSpacing w:val="0"/>
        <w:rPr>
          <w:lang w:val="en-US"/>
        </w:rPr>
      </w:pPr>
      <w:r>
        <w:rPr>
          <w:lang w:val="en-US"/>
        </w:rPr>
        <w:t>Assumptions and Dependencies</w:t>
      </w:r>
    </w:p>
    <w:p w14:paraId="54D3DECF" w14:textId="6BFBB884" w:rsidR="001D16B1" w:rsidRPr="0068434D" w:rsidRDefault="001D16B1" w:rsidP="0068434D">
      <w:pPr>
        <w:pStyle w:val="ListParagraph"/>
        <w:numPr>
          <w:ilvl w:val="0"/>
          <w:numId w:val="14"/>
        </w:numPr>
        <w:spacing w:after="120" w:line="264" w:lineRule="auto"/>
        <w:ind w:left="720" w:firstLine="0"/>
        <w:contextualSpacing w:val="0"/>
        <w:rPr>
          <w:lang w:val="en-US"/>
        </w:rPr>
      </w:pPr>
      <w:r>
        <w:rPr>
          <w:lang w:val="en-US"/>
        </w:rPr>
        <w:t>Key user features</w:t>
      </w:r>
    </w:p>
    <w:p w14:paraId="72CE9055" w14:textId="3006906D" w:rsidR="00B1175A" w:rsidRDefault="005D4FF1" w:rsidP="002F2E31">
      <w:pPr>
        <w:spacing w:after="120" w:line="264" w:lineRule="auto"/>
        <w:rPr>
          <w:lang w:val="en-US"/>
        </w:rPr>
      </w:pPr>
      <w:r w:rsidRPr="0072438E">
        <w:rPr>
          <w:lang w:val="en-US"/>
        </w:rPr>
        <w:t>III</w:t>
      </w:r>
      <w:r w:rsidRPr="0072438E">
        <w:rPr>
          <w:lang w:val="en-US"/>
        </w:rPr>
        <w:tab/>
      </w:r>
      <w:r w:rsidR="00386AD9">
        <w:rPr>
          <w:lang w:val="en-US"/>
        </w:rPr>
        <w:t>Stakeholder</w:t>
      </w:r>
      <w:r w:rsidR="00E02EC2">
        <w:rPr>
          <w:lang w:val="en-US"/>
        </w:rPr>
        <w:t xml:space="preserve"> Analysis</w:t>
      </w:r>
    </w:p>
    <w:p w14:paraId="29841D4A" w14:textId="25924046" w:rsidR="00E02EC2" w:rsidRDefault="00BC3963" w:rsidP="00E02EC2">
      <w:pPr>
        <w:pStyle w:val="ListParagraph"/>
        <w:numPr>
          <w:ilvl w:val="0"/>
          <w:numId w:val="8"/>
        </w:numPr>
        <w:spacing w:after="120" w:line="264" w:lineRule="auto"/>
        <w:contextualSpacing w:val="0"/>
        <w:rPr>
          <w:lang w:val="en-US"/>
        </w:rPr>
      </w:pPr>
      <w:r>
        <w:rPr>
          <w:lang w:val="en-US"/>
        </w:rPr>
        <w:t>Hazus</w:t>
      </w:r>
      <w:r w:rsidR="00E02EC2" w:rsidRPr="00E02EC2">
        <w:rPr>
          <w:lang w:val="en-US"/>
        </w:rPr>
        <w:t xml:space="preserve"> audiences</w:t>
      </w:r>
    </w:p>
    <w:p w14:paraId="2ABBB270" w14:textId="729AAF4D" w:rsidR="001D16B1" w:rsidRDefault="001D16B1" w:rsidP="001D16B1">
      <w:pPr>
        <w:pStyle w:val="ListParagraph"/>
        <w:numPr>
          <w:ilvl w:val="1"/>
          <w:numId w:val="8"/>
        </w:numPr>
        <w:spacing w:after="120" w:line="264" w:lineRule="auto"/>
        <w:contextualSpacing w:val="0"/>
        <w:rPr>
          <w:lang w:val="en-US"/>
        </w:rPr>
      </w:pPr>
      <w:r>
        <w:rPr>
          <w:lang w:val="en-US"/>
        </w:rPr>
        <w:t>Audience types</w:t>
      </w:r>
    </w:p>
    <w:p w14:paraId="334413F6" w14:textId="4021DF6A" w:rsidR="001D16B1" w:rsidRDefault="001D16B1" w:rsidP="001D16B1">
      <w:pPr>
        <w:pStyle w:val="ListParagraph"/>
        <w:numPr>
          <w:ilvl w:val="1"/>
          <w:numId w:val="8"/>
        </w:numPr>
        <w:spacing w:after="120" w:line="264" w:lineRule="auto"/>
        <w:contextualSpacing w:val="0"/>
        <w:rPr>
          <w:lang w:val="en-US"/>
        </w:rPr>
      </w:pPr>
      <w:r>
        <w:rPr>
          <w:lang w:val="en-US"/>
        </w:rPr>
        <w:t>Competence levels</w:t>
      </w:r>
    </w:p>
    <w:p w14:paraId="6E84B0A9" w14:textId="61CCDB8F" w:rsidR="00B905AA" w:rsidRDefault="00380856" w:rsidP="00B905AA">
      <w:pPr>
        <w:pStyle w:val="ListParagraph"/>
        <w:numPr>
          <w:ilvl w:val="0"/>
          <w:numId w:val="8"/>
        </w:numPr>
        <w:spacing w:after="120" w:line="264" w:lineRule="auto"/>
        <w:contextualSpacing w:val="0"/>
        <w:rPr>
          <w:lang w:val="en-US"/>
        </w:rPr>
      </w:pPr>
      <w:r w:rsidRPr="00380856">
        <w:rPr>
          <w:lang w:val="en-US"/>
        </w:rPr>
        <w:t>Levels of Analysis</w:t>
      </w:r>
    </w:p>
    <w:p w14:paraId="0904A3E6"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Based on Default Information</w:t>
      </w:r>
    </w:p>
    <w:p w14:paraId="12106508"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with User-Supplied Inventory</w:t>
      </w:r>
    </w:p>
    <w:p w14:paraId="1A009968" w14:textId="77777777" w:rsidR="00380856" w:rsidRPr="00380856" w:rsidRDefault="00380856" w:rsidP="00380856">
      <w:pPr>
        <w:pStyle w:val="ListParagraph"/>
        <w:numPr>
          <w:ilvl w:val="1"/>
          <w:numId w:val="8"/>
        </w:numPr>
        <w:spacing w:after="120" w:line="264" w:lineRule="auto"/>
        <w:contextualSpacing w:val="0"/>
        <w:rPr>
          <w:lang w:val="en-US"/>
        </w:rPr>
      </w:pPr>
      <w:r w:rsidRPr="00380856">
        <w:rPr>
          <w:lang w:val="en-US"/>
        </w:rPr>
        <w:t>Analysis with Advanced Data</w:t>
      </w:r>
    </w:p>
    <w:p w14:paraId="0B0FE70D" w14:textId="20E0D724" w:rsidR="00380856" w:rsidRPr="00E02EC2" w:rsidRDefault="00380856" w:rsidP="00380856">
      <w:pPr>
        <w:pStyle w:val="ListParagraph"/>
        <w:numPr>
          <w:ilvl w:val="1"/>
          <w:numId w:val="8"/>
        </w:numPr>
        <w:spacing w:after="120" w:line="264" w:lineRule="auto"/>
        <w:contextualSpacing w:val="0"/>
        <w:rPr>
          <w:lang w:val="en-US"/>
        </w:rPr>
      </w:pPr>
      <w:r w:rsidRPr="00380856">
        <w:rPr>
          <w:lang w:val="en-US"/>
        </w:rPr>
        <w:t>Anticipated breakdown of Open</w:t>
      </w:r>
      <w:r w:rsidR="00BC3963">
        <w:rPr>
          <w:lang w:val="en-US"/>
        </w:rPr>
        <w:t>Hazus</w:t>
      </w:r>
      <w:r w:rsidRPr="00380856">
        <w:rPr>
          <w:lang w:val="en-US"/>
        </w:rPr>
        <w:t xml:space="preserve"> users</w:t>
      </w:r>
    </w:p>
    <w:p w14:paraId="3DF8A9FD" w14:textId="332FCA5D" w:rsidR="00E02EC2" w:rsidRDefault="00E02EC2" w:rsidP="00143B5E">
      <w:pPr>
        <w:pStyle w:val="ListParagraph"/>
        <w:numPr>
          <w:ilvl w:val="0"/>
          <w:numId w:val="8"/>
        </w:numPr>
        <w:spacing w:after="120" w:line="264" w:lineRule="auto"/>
        <w:contextualSpacing w:val="0"/>
        <w:rPr>
          <w:lang w:val="en-US"/>
        </w:rPr>
      </w:pPr>
      <w:r>
        <w:rPr>
          <w:lang w:val="en-US"/>
        </w:rPr>
        <w:t xml:space="preserve">Typical </w:t>
      </w:r>
      <w:r w:rsidRPr="00E02EC2">
        <w:rPr>
          <w:lang w:val="en-US"/>
        </w:rPr>
        <w:t>Workflow</w:t>
      </w:r>
      <w:r>
        <w:rPr>
          <w:lang w:val="en-US"/>
        </w:rPr>
        <w:t>s</w:t>
      </w:r>
    </w:p>
    <w:p w14:paraId="4B731ED0" w14:textId="7300055C" w:rsidR="001D16B1" w:rsidRDefault="001D16B1" w:rsidP="001D16B1">
      <w:pPr>
        <w:pStyle w:val="ListParagraph"/>
        <w:numPr>
          <w:ilvl w:val="1"/>
          <w:numId w:val="8"/>
        </w:numPr>
        <w:spacing w:after="120" w:line="264" w:lineRule="auto"/>
        <w:contextualSpacing w:val="0"/>
        <w:rPr>
          <w:lang w:val="en-US"/>
        </w:rPr>
      </w:pPr>
      <w:r>
        <w:rPr>
          <w:lang w:val="en-US"/>
        </w:rPr>
        <w:t>Flood model workflows</w:t>
      </w:r>
    </w:p>
    <w:p w14:paraId="62DA95FA" w14:textId="3149B117" w:rsidR="001D16B1" w:rsidRDefault="001D16B1" w:rsidP="00380856">
      <w:pPr>
        <w:pStyle w:val="ListParagraph"/>
        <w:numPr>
          <w:ilvl w:val="1"/>
          <w:numId w:val="8"/>
        </w:numPr>
        <w:spacing w:after="120" w:line="264" w:lineRule="auto"/>
        <w:contextualSpacing w:val="0"/>
        <w:rPr>
          <w:lang w:val="en-US"/>
        </w:rPr>
      </w:pPr>
      <w:r>
        <w:rPr>
          <w:lang w:val="en-US"/>
        </w:rPr>
        <w:t>Hurricane model workflows</w:t>
      </w:r>
    </w:p>
    <w:p w14:paraId="731B955F" w14:textId="2CBA0B23" w:rsidR="001D16B1" w:rsidRDefault="001D16B1" w:rsidP="001D16B1">
      <w:pPr>
        <w:pStyle w:val="ListParagraph"/>
        <w:numPr>
          <w:ilvl w:val="1"/>
          <w:numId w:val="8"/>
        </w:numPr>
        <w:spacing w:after="120" w:line="264" w:lineRule="auto"/>
        <w:contextualSpacing w:val="0"/>
        <w:rPr>
          <w:lang w:val="en-US"/>
        </w:rPr>
      </w:pPr>
      <w:r>
        <w:rPr>
          <w:lang w:val="en-US"/>
        </w:rPr>
        <w:t>Earthquake model workflows</w:t>
      </w:r>
    </w:p>
    <w:p w14:paraId="7849FFCC" w14:textId="662C304A" w:rsidR="001D16B1" w:rsidRDefault="001D16B1" w:rsidP="001D16B1">
      <w:pPr>
        <w:pStyle w:val="ListParagraph"/>
        <w:numPr>
          <w:ilvl w:val="1"/>
          <w:numId w:val="8"/>
        </w:numPr>
        <w:spacing w:after="120" w:line="264" w:lineRule="auto"/>
        <w:contextualSpacing w:val="0"/>
        <w:rPr>
          <w:lang w:val="en-US"/>
        </w:rPr>
      </w:pPr>
      <w:r>
        <w:rPr>
          <w:lang w:val="en-US"/>
        </w:rPr>
        <w:t>Tsunami model workflows</w:t>
      </w:r>
    </w:p>
    <w:p w14:paraId="2B38BB95" w14:textId="32F66ED6" w:rsidR="00B1175A" w:rsidRDefault="005D4FF1" w:rsidP="002F2E31">
      <w:pPr>
        <w:spacing w:after="120" w:line="264" w:lineRule="auto"/>
        <w:rPr>
          <w:lang w:val="en-US"/>
        </w:rPr>
      </w:pPr>
      <w:r w:rsidRPr="0072438E">
        <w:rPr>
          <w:lang w:val="en-US"/>
        </w:rPr>
        <w:t>IV</w:t>
      </w:r>
      <w:r w:rsidRPr="0072438E">
        <w:rPr>
          <w:lang w:val="en-US"/>
        </w:rPr>
        <w:tab/>
      </w:r>
      <w:r w:rsidR="00B1175A" w:rsidRPr="0072438E">
        <w:rPr>
          <w:lang w:val="en-US"/>
        </w:rPr>
        <w:t>Solution Framework</w:t>
      </w:r>
    </w:p>
    <w:p w14:paraId="3306E900" w14:textId="1BCCC29B" w:rsidR="00143B5E" w:rsidRPr="00143B5E" w:rsidRDefault="00143B5E" w:rsidP="00143B5E">
      <w:pPr>
        <w:pStyle w:val="ListParagraph"/>
        <w:numPr>
          <w:ilvl w:val="0"/>
          <w:numId w:val="33"/>
        </w:numPr>
        <w:spacing w:after="120" w:line="264" w:lineRule="auto"/>
        <w:contextualSpacing w:val="0"/>
        <w:rPr>
          <w:lang w:val="en-US"/>
        </w:rPr>
      </w:pPr>
      <w:r w:rsidRPr="00143B5E">
        <w:rPr>
          <w:lang w:val="en-US"/>
        </w:rPr>
        <w:t>Modularization</w:t>
      </w:r>
    </w:p>
    <w:p w14:paraId="6C1925D1" w14:textId="72B90FD4" w:rsidR="00143B5E" w:rsidRDefault="00143B5E" w:rsidP="00143B5E">
      <w:pPr>
        <w:pStyle w:val="ListParagraph"/>
        <w:numPr>
          <w:ilvl w:val="0"/>
          <w:numId w:val="33"/>
        </w:numPr>
        <w:spacing w:after="120" w:line="264" w:lineRule="auto"/>
        <w:contextualSpacing w:val="0"/>
        <w:rPr>
          <w:lang w:val="en-US"/>
        </w:rPr>
      </w:pPr>
      <w:r>
        <w:rPr>
          <w:lang w:val="en-US"/>
        </w:rPr>
        <w:t>Advantages of the Open Character</w:t>
      </w:r>
    </w:p>
    <w:p w14:paraId="5E22A8F8" w14:textId="0DFEB80D" w:rsidR="00143B5E" w:rsidRDefault="00143B5E" w:rsidP="00143B5E">
      <w:pPr>
        <w:pStyle w:val="ListParagraph"/>
        <w:numPr>
          <w:ilvl w:val="0"/>
          <w:numId w:val="33"/>
        </w:numPr>
        <w:spacing w:after="120" w:line="264" w:lineRule="auto"/>
        <w:contextualSpacing w:val="0"/>
        <w:rPr>
          <w:lang w:val="en-US"/>
        </w:rPr>
      </w:pPr>
      <w:r>
        <w:rPr>
          <w:lang w:val="en-US"/>
        </w:rPr>
        <w:t>Inventories as an Indispensable Aspect of Open</w:t>
      </w:r>
    </w:p>
    <w:p w14:paraId="7FE77B33" w14:textId="502EE4CA" w:rsidR="00237DDB" w:rsidRDefault="00237DDB" w:rsidP="00237DDB">
      <w:pPr>
        <w:pStyle w:val="ListParagraph"/>
        <w:numPr>
          <w:ilvl w:val="1"/>
          <w:numId w:val="33"/>
        </w:numPr>
        <w:spacing w:after="120" w:line="264" w:lineRule="auto"/>
        <w:contextualSpacing w:val="0"/>
        <w:rPr>
          <w:lang w:val="en-US"/>
        </w:rPr>
      </w:pPr>
      <w:r>
        <w:rPr>
          <w:lang w:val="en-US"/>
        </w:rPr>
        <w:t>Requirements for demographic inventory data</w:t>
      </w:r>
    </w:p>
    <w:p w14:paraId="320BF3D3" w14:textId="599C2144" w:rsidR="00237DDB" w:rsidRDefault="00237DDB" w:rsidP="00237DDB">
      <w:pPr>
        <w:pStyle w:val="ListParagraph"/>
        <w:numPr>
          <w:ilvl w:val="1"/>
          <w:numId w:val="33"/>
        </w:numPr>
        <w:spacing w:after="120" w:line="264" w:lineRule="auto"/>
        <w:contextualSpacing w:val="0"/>
        <w:rPr>
          <w:lang w:val="en-US"/>
        </w:rPr>
      </w:pPr>
      <w:r>
        <w:rPr>
          <w:lang w:val="en-US"/>
        </w:rPr>
        <w:lastRenderedPageBreak/>
        <w:t>Requirements for building and critical infrastructure data</w:t>
      </w:r>
    </w:p>
    <w:p w14:paraId="55B51D6C" w14:textId="24990FFE" w:rsidR="00237DDB" w:rsidRDefault="00237DDB" w:rsidP="00237DDB">
      <w:pPr>
        <w:pStyle w:val="ListParagraph"/>
        <w:numPr>
          <w:ilvl w:val="1"/>
          <w:numId w:val="33"/>
        </w:numPr>
        <w:spacing w:after="120" w:line="264" w:lineRule="auto"/>
        <w:contextualSpacing w:val="0"/>
        <w:rPr>
          <w:lang w:val="en-US"/>
        </w:rPr>
      </w:pPr>
      <w:r>
        <w:rPr>
          <w:lang w:val="en-US"/>
        </w:rPr>
        <w:t>Requirements for depth grids</w:t>
      </w:r>
    </w:p>
    <w:p w14:paraId="1F074763" w14:textId="0D2F01CE" w:rsidR="00EA6B64" w:rsidRPr="00143B5E" w:rsidRDefault="00EA6B64" w:rsidP="00237DDB">
      <w:pPr>
        <w:pStyle w:val="ListParagraph"/>
        <w:numPr>
          <w:ilvl w:val="1"/>
          <w:numId w:val="33"/>
        </w:numPr>
        <w:spacing w:after="120" w:line="264" w:lineRule="auto"/>
        <w:contextualSpacing w:val="0"/>
        <w:rPr>
          <w:lang w:val="en-US"/>
        </w:rPr>
      </w:pPr>
      <w:r>
        <w:rPr>
          <w:lang w:val="en-US"/>
        </w:rPr>
        <w:t>Requirements for the results database</w:t>
      </w:r>
    </w:p>
    <w:p w14:paraId="06C634DE" w14:textId="2C8E46C0" w:rsidR="00B1175A" w:rsidRPr="0072438E" w:rsidRDefault="005D4FF1" w:rsidP="002F2E31">
      <w:pPr>
        <w:spacing w:after="120" w:line="264" w:lineRule="auto"/>
        <w:rPr>
          <w:lang w:val="en-US"/>
        </w:rPr>
      </w:pPr>
      <w:r w:rsidRPr="0072438E">
        <w:rPr>
          <w:lang w:val="en-US"/>
        </w:rPr>
        <w:t>V</w:t>
      </w:r>
      <w:r w:rsidRPr="0072438E">
        <w:rPr>
          <w:lang w:val="en-US"/>
        </w:rPr>
        <w:tab/>
      </w:r>
      <w:commentRangeStart w:id="3"/>
      <w:commentRangeStart w:id="4"/>
      <w:r w:rsidR="00B1175A" w:rsidRPr="0072438E">
        <w:rPr>
          <w:lang w:val="en-US"/>
        </w:rPr>
        <w:t>Architecture</w:t>
      </w:r>
      <w:r w:rsidR="00370442" w:rsidRPr="0072438E">
        <w:rPr>
          <w:lang w:val="en-US"/>
        </w:rPr>
        <w:t xml:space="preserve"> (modular design)</w:t>
      </w:r>
    </w:p>
    <w:p w14:paraId="22E83D05" w14:textId="412EBFDA" w:rsidR="00370442" w:rsidRPr="0072438E" w:rsidRDefault="00EA6B64" w:rsidP="002F2E31">
      <w:pPr>
        <w:spacing w:after="120" w:line="264" w:lineRule="auto"/>
        <w:ind w:left="720"/>
        <w:rPr>
          <w:lang w:val="en-US"/>
        </w:rPr>
      </w:pPr>
      <w:r>
        <w:rPr>
          <w:lang w:val="en-US"/>
        </w:rPr>
        <w:t>1</w:t>
      </w:r>
      <w:r w:rsidR="00E15587" w:rsidRPr="0072438E">
        <w:rPr>
          <w:lang w:val="en-US"/>
        </w:rPr>
        <w:tab/>
      </w:r>
      <w:r w:rsidR="00370442" w:rsidRPr="0072438E">
        <w:rPr>
          <w:lang w:val="en-US"/>
        </w:rPr>
        <w:t>Hazard</w:t>
      </w:r>
    </w:p>
    <w:p w14:paraId="252B510B" w14:textId="6D267D49" w:rsidR="00370442" w:rsidRDefault="00EA6B64" w:rsidP="002F2E31">
      <w:pPr>
        <w:spacing w:after="120" w:line="264" w:lineRule="auto"/>
        <w:ind w:left="720"/>
        <w:rPr>
          <w:lang w:val="en-US"/>
        </w:rPr>
      </w:pPr>
      <w:r>
        <w:rPr>
          <w:lang w:val="en-US"/>
        </w:rPr>
        <w:t>2</w:t>
      </w:r>
      <w:r w:rsidR="00E15587" w:rsidRPr="0072438E">
        <w:rPr>
          <w:lang w:val="en-US"/>
        </w:rPr>
        <w:tab/>
      </w:r>
      <w:r w:rsidR="00370442" w:rsidRPr="0072438E">
        <w:rPr>
          <w:lang w:val="en-US"/>
        </w:rPr>
        <w:t>Analysis</w:t>
      </w:r>
    </w:p>
    <w:p w14:paraId="3D86D301" w14:textId="5E94BBA1" w:rsidR="00AF6689" w:rsidRPr="0072438E" w:rsidRDefault="00EA6B64" w:rsidP="002F2E31">
      <w:pPr>
        <w:spacing w:after="120" w:line="264" w:lineRule="auto"/>
        <w:ind w:left="720"/>
        <w:rPr>
          <w:lang w:val="en-US"/>
        </w:rPr>
      </w:pPr>
      <w:r>
        <w:rPr>
          <w:lang w:val="en-US"/>
        </w:rPr>
        <w:t>3</w:t>
      </w:r>
      <w:r w:rsidR="00AF6689">
        <w:rPr>
          <w:lang w:val="en-US"/>
        </w:rPr>
        <w:tab/>
        <w:t>Mapping of modules to user types</w:t>
      </w:r>
    </w:p>
    <w:p w14:paraId="76268AFB" w14:textId="4E26029C" w:rsidR="00370442" w:rsidRPr="0072438E" w:rsidRDefault="005D4FF1" w:rsidP="002F2E31">
      <w:pPr>
        <w:spacing w:after="120" w:line="264" w:lineRule="auto"/>
        <w:rPr>
          <w:lang w:val="en-US"/>
        </w:rPr>
      </w:pPr>
      <w:r w:rsidRPr="0072438E">
        <w:rPr>
          <w:lang w:val="en-US"/>
        </w:rPr>
        <w:t>VI</w:t>
      </w:r>
      <w:r w:rsidRPr="0072438E">
        <w:rPr>
          <w:lang w:val="en-US"/>
        </w:rPr>
        <w:tab/>
      </w:r>
      <w:r w:rsidR="00B1175A" w:rsidRPr="0072438E">
        <w:rPr>
          <w:lang w:val="en-US"/>
        </w:rPr>
        <w:t xml:space="preserve">Analysis of </w:t>
      </w:r>
      <w:r w:rsidR="00370442" w:rsidRPr="0072438E">
        <w:rPr>
          <w:lang w:val="en-US"/>
        </w:rPr>
        <w:t>Alternatives</w:t>
      </w:r>
    </w:p>
    <w:p w14:paraId="01933E21" w14:textId="5273AEE2" w:rsidR="00B1175A" w:rsidRPr="0072438E" w:rsidRDefault="00E15587" w:rsidP="00E15587">
      <w:pPr>
        <w:spacing w:after="120" w:line="264" w:lineRule="auto"/>
        <w:ind w:left="720"/>
        <w:rPr>
          <w:lang w:val="en-US"/>
        </w:rPr>
      </w:pPr>
      <w:r w:rsidRPr="0072438E">
        <w:rPr>
          <w:lang w:val="en-US"/>
        </w:rPr>
        <w:t>1</w:t>
      </w:r>
      <w:r w:rsidRPr="0072438E">
        <w:rPr>
          <w:lang w:val="en-US"/>
        </w:rPr>
        <w:tab/>
      </w:r>
      <w:r w:rsidR="00B1175A" w:rsidRPr="0072438E">
        <w:rPr>
          <w:lang w:val="en-US"/>
        </w:rPr>
        <w:t>Preferred</w:t>
      </w:r>
      <w:r w:rsidR="00370442" w:rsidRPr="0072438E">
        <w:rPr>
          <w:lang w:val="en-US"/>
        </w:rPr>
        <w:t xml:space="preserve"> Solution</w:t>
      </w:r>
    </w:p>
    <w:p w14:paraId="365F0A55" w14:textId="5FAB9316" w:rsidR="00370442" w:rsidRPr="0072438E" w:rsidRDefault="00E15587" w:rsidP="00E15587">
      <w:pPr>
        <w:spacing w:after="120" w:line="264" w:lineRule="auto"/>
        <w:ind w:left="720"/>
        <w:rPr>
          <w:lang w:val="en-US"/>
        </w:rPr>
      </w:pPr>
      <w:r w:rsidRPr="0072438E">
        <w:rPr>
          <w:lang w:val="en-US"/>
        </w:rPr>
        <w:t>2</w:t>
      </w:r>
      <w:r w:rsidRPr="0072438E">
        <w:rPr>
          <w:lang w:val="en-US"/>
        </w:rPr>
        <w:tab/>
      </w:r>
      <w:r w:rsidR="00370442" w:rsidRPr="0072438E">
        <w:rPr>
          <w:lang w:val="en-US"/>
        </w:rPr>
        <w:t>Security Considerations</w:t>
      </w:r>
    </w:p>
    <w:p w14:paraId="66059A34" w14:textId="4BD6D846" w:rsidR="00370442" w:rsidRPr="0072438E" w:rsidRDefault="00E15587" w:rsidP="00E15587">
      <w:pPr>
        <w:spacing w:after="120" w:line="264" w:lineRule="auto"/>
        <w:ind w:left="720"/>
        <w:rPr>
          <w:lang w:val="en-US"/>
        </w:rPr>
      </w:pPr>
      <w:r w:rsidRPr="0072438E">
        <w:rPr>
          <w:lang w:val="en-US"/>
        </w:rPr>
        <w:t>3</w:t>
      </w:r>
      <w:r w:rsidRPr="0072438E">
        <w:rPr>
          <w:lang w:val="en-US"/>
        </w:rPr>
        <w:tab/>
      </w:r>
      <w:r w:rsidR="00370442" w:rsidRPr="0072438E">
        <w:rPr>
          <w:lang w:val="en-US"/>
        </w:rPr>
        <w:t>Assumptions and Dependencies</w:t>
      </w:r>
    </w:p>
    <w:p w14:paraId="118462B8" w14:textId="478BDDB4" w:rsidR="00370442" w:rsidRPr="0072438E" w:rsidRDefault="00E15587" w:rsidP="002F2E31">
      <w:pPr>
        <w:spacing w:after="120" w:line="264" w:lineRule="auto"/>
        <w:rPr>
          <w:lang w:val="en-US"/>
        </w:rPr>
      </w:pPr>
      <w:r w:rsidRPr="0072438E">
        <w:rPr>
          <w:lang w:val="en-US"/>
        </w:rPr>
        <w:t>VII</w:t>
      </w:r>
      <w:r w:rsidRPr="0072438E">
        <w:rPr>
          <w:lang w:val="en-US"/>
        </w:rPr>
        <w:tab/>
      </w:r>
      <w:r w:rsidR="00370442" w:rsidRPr="0072438E">
        <w:rPr>
          <w:lang w:val="en-US"/>
        </w:rPr>
        <w:t>Product Review</w:t>
      </w:r>
    </w:p>
    <w:p w14:paraId="574CCD19" w14:textId="27011446" w:rsidR="00370442" w:rsidRPr="0072438E" w:rsidRDefault="00E15587" w:rsidP="002F2E31">
      <w:pPr>
        <w:spacing w:after="120" w:line="264" w:lineRule="auto"/>
        <w:rPr>
          <w:lang w:val="en-US"/>
        </w:rPr>
      </w:pPr>
      <w:r w:rsidRPr="0072438E">
        <w:rPr>
          <w:lang w:val="en-US"/>
        </w:rPr>
        <w:t>VIII</w:t>
      </w:r>
      <w:r w:rsidRPr="0072438E">
        <w:rPr>
          <w:lang w:val="en-US"/>
        </w:rPr>
        <w:tab/>
      </w:r>
      <w:commentRangeStart w:id="5"/>
      <w:r w:rsidR="00370442" w:rsidRPr="0072438E">
        <w:rPr>
          <w:lang w:val="en-US"/>
        </w:rPr>
        <w:t>Testing and Prototyping</w:t>
      </w:r>
      <w:commentRangeEnd w:id="5"/>
      <w:r w:rsidR="0047574A">
        <w:rPr>
          <w:rStyle w:val="CommentReference"/>
        </w:rPr>
        <w:commentReference w:id="5"/>
      </w:r>
    </w:p>
    <w:p w14:paraId="5A8177FC" w14:textId="77777777" w:rsidR="00370442" w:rsidRPr="0072438E" w:rsidRDefault="00370442" w:rsidP="002F2E31">
      <w:pPr>
        <w:spacing w:after="120" w:line="264" w:lineRule="auto"/>
        <w:ind w:left="720"/>
        <w:rPr>
          <w:lang w:val="en-US"/>
        </w:rPr>
      </w:pPr>
      <w:r w:rsidRPr="0072438E">
        <w:rPr>
          <w:lang w:val="en-US"/>
        </w:rPr>
        <w:t>Optimize extract by value</w:t>
      </w:r>
    </w:p>
    <w:p w14:paraId="33E4DCBC" w14:textId="77777777" w:rsidR="00370442" w:rsidRPr="0072438E" w:rsidRDefault="00370442" w:rsidP="002F2E31">
      <w:pPr>
        <w:spacing w:after="120" w:line="264" w:lineRule="auto"/>
        <w:ind w:left="720"/>
        <w:rPr>
          <w:lang w:val="en-US"/>
        </w:rPr>
      </w:pPr>
      <w:r w:rsidRPr="0072438E">
        <w:rPr>
          <w:lang w:val="en-US"/>
        </w:rPr>
        <w:t xml:space="preserve">GBS replacement approach—compare GBS vs site specific losses MS footprint and </w:t>
      </w:r>
    </w:p>
    <w:p w14:paraId="6DF4D822" w14:textId="77777777" w:rsidR="00370442" w:rsidRPr="0072438E" w:rsidRDefault="00370442" w:rsidP="002F2E31">
      <w:pPr>
        <w:spacing w:after="120" w:line="264" w:lineRule="auto"/>
        <w:ind w:left="720"/>
        <w:rPr>
          <w:lang w:val="en-US"/>
        </w:rPr>
      </w:pPr>
      <w:commentRangeStart w:id="6"/>
      <w:r w:rsidRPr="0072438E">
        <w:rPr>
          <w:lang w:val="en-US"/>
        </w:rPr>
        <w:t>Importing from the MIP, feasibility</w:t>
      </w:r>
    </w:p>
    <w:p w14:paraId="65148743" w14:textId="77777777" w:rsidR="00370442" w:rsidRPr="0072438E" w:rsidRDefault="00370442" w:rsidP="002F2E31">
      <w:pPr>
        <w:spacing w:after="120" w:line="264" w:lineRule="auto"/>
        <w:ind w:left="720"/>
        <w:rPr>
          <w:lang w:val="en-US"/>
        </w:rPr>
      </w:pPr>
      <w:r w:rsidRPr="0072438E">
        <w:rPr>
          <w:lang w:val="en-US"/>
        </w:rPr>
        <w:t>Inventory coverage of flood products</w:t>
      </w:r>
      <w:commentRangeEnd w:id="3"/>
      <w:r w:rsidR="006C6C43">
        <w:rPr>
          <w:rStyle w:val="CommentReference"/>
        </w:rPr>
        <w:commentReference w:id="3"/>
      </w:r>
      <w:commentRangeEnd w:id="4"/>
      <w:commentRangeEnd w:id="6"/>
      <w:r w:rsidR="006D42DF">
        <w:rPr>
          <w:rStyle w:val="CommentReference"/>
        </w:rPr>
        <w:commentReference w:id="4"/>
      </w:r>
      <w:r w:rsidR="00533686">
        <w:rPr>
          <w:rStyle w:val="CommentReference"/>
        </w:rPr>
        <w:commentReference w:id="6"/>
      </w:r>
    </w:p>
    <w:p w14:paraId="435D8741" w14:textId="5F95F95E" w:rsidR="00370442" w:rsidRPr="0072438E" w:rsidRDefault="00370442" w:rsidP="002F2E31">
      <w:pPr>
        <w:spacing w:after="120" w:line="264" w:lineRule="auto"/>
        <w:ind w:left="720"/>
        <w:rPr>
          <w:lang w:val="en-US"/>
        </w:rPr>
      </w:pPr>
      <w:r w:rsidRPr="0072438E">
        <w:rPr>
          <w:lang w:val="en-US"/>
        </w:rPr>
        <w:t>Losses based on</w:t>
      </w:r>
    </w:p>
    <w:p w14:paraId="787C95ED" w14:textId="56EFB76B" w:rsidR="00370442" w:rsidRPr="0072438E" w:rsidRDefault="00E15587" w:rsidP="002F2E31">
      <w:pPr>
        <w:spacing w:after="120" w:line="264" w:lineRule="auto"/>
        <w:rPr>
          <w:lang w:val="en-US"/>
        </w:rPr>
      </w:pPr>
      <w:r w:rsidRPr="0072438E">
        <w:rPr>
          <w:lang w:val="en-US"/>
        </w:rPr>
        <w:t>IX</w:t>
      </w:r>
      <w:r w:rsidRPr="0072438E">
        <w:rPr>
          <w:lang w:val="en-US"/>
        </w:rPr>
        <w:tab/>
      </w:r>
      <w:r w:rsidR="00370442" w:rsidRPr="0072438E">
        <w:rPr>
          <w:lang w:val="en-US"/>
        </w:rPr>
        <w:t>Implementation</w:t>
      </w:r>
    </w:p>
    <w:p w14:paraId="45D2BE24" w14:textId="0763942D" w:rsidR="00370442" w:rsidRPr="0072438E" w:rsidRDefault="00E15587" w:rsidP="002F2E31">
      <w:pPr>
        <w:spacing w:after="120" w:line="264" w:lineRule="auto"/>
        <w:rPr>
          <w:lang w:val="en-US"/>
        </w:rPr>
      </w:pPr>
      <w:r w:rsidRPr="0072438E">
        <w:rPr>
          <w:lang w:val="en-US"/>
        </w:rPr>
        <w:t>X</w:t>
      </w:r>
      <w:r w:rsidRPr="0072438E">
        <w:rPr>
          <w:lang w:val="en-US"/>
        </w:rPr>
        <w:tab/>
      </w:r>
      <w:r w:rsidR="00370442" w:rsidRPr="0072438E">
        <w:rPr>
          <w:lang w:val="en-US"/>
        </w:rPr>
        <w:t>Training and Outreach</w:t>
      </w:r>
    </w:p>
    <w:p w14:paraId="742DB28C" w14:textId="7AF34896" w:rsidR="00370442" w:rsidRPr="0072438E" w:rsidRDefault="00E15587" w:rsidP="002F2E31">
      <w:pPr>
        <w:spacing w:after="120" w:line="264" w:lineRule="auto"/>
        <w:rPr>
          <w:lang w:val="en-US"/>
        </w:rPr>
      </w:pPr>
      <w:r w:rsidRPr="0072438E">
        <w:rPr>
          <w:lang w:val="en-US"/>
        </w:rPr>
        <w:t>XI</w:t>
      </w:r>
      <w:r w:rsidRPr="0072438E">
        <w:rPr>
          <w:lang w:val="en-US"/>
        </w:rPr>
        <w:tab/>
      </w:r>
      <w:r w:rsidR="00370442" w:rsidRPr="0072438E">
        <w:rPr>
          <w:lang w:val="en-US"/>
        </w:rPr>
        <w:t>Database</w:t>
      </w:r>
    </w:p>
    <w:p w14:paraId="26F738ED" w14:textId="5DF15E06" w:rsidR="00370442" w:rsidRPr="0072438E" w:rsidRDefault="00E15587" w:rsidP="002F2E31">
      <w:pPr>
        <w:spacing w:after="120" w:line="264" w:lineRule="auto"/>
        <w:rPr>
          <w:lang w:val="en-US"/>
        </w:rPr>
      </w:pPr>
      <w:r w:rsidRPr="0072438E">
        <w:rPr>
          <w:lang w:val="en-US"/>
        </w:rPr>
        <w:t>XII</w:t>
      </w:r>
      <w:r w:rsidRPr="0072438E">
        <w:rPr>
          <w:lang w:val="en-US"/>
        </w:rPr>
        <w:tab/>
      </w:r>
      <w:r w:rsidR="00370442" w:rsidRPr="0072438E">
        <w:rPr>
          <w:lang w:val="en-US"/>
        </w:rPr>
        <w:t>Inventory Development and Customization</w:t>
      </w:r>
    </w:p>
    <w:p w14:paraId="21C3A42B" w14:textId="4EAF13A7" w:rsidR="00370442" w:rsidRPr="0072438E" w:rsidRDefault="00E15587" w:rsidP="002F2E31">
      <w:pPr>
        <w:spacing w:after="120" w:line="264" w:lineRule="auto"/>
        <w:rPr>
          <w:lang w:val="en-US"/>
        </w:rPr>
      </w:pPr>
      <w:r w:rsidRPr="0072438E">
        <w:rPr>
          <w:lang w:val="en-US"/>
        </w:rPr>
        <w:t>XIII</w:t>
      </w:r>
      <w:r w:rsidRPr="0072438E">
        <w:rPr>
          <w:lang w:val="en-US"/>
        </w:rPr>
        <w:tab/>
      </w:r>
      <w:r w:rsidR="00370442" w:rsidRPr="0072438E">
        <w:rPr>
          <w:lang w:val="en-US"/>
        </w:rPr>
        <w:t>Hazard Data Integration</w:t>
      </w:r>
    </w:p>
    <w:p w14:paraId="0014A203" w14:textId="32980583" w:rsidR="002F2E31" w:rsidRPr="0072438E" w:rsidRDefault="002F2E31" w:rsidP="00B1175A">
      <w:pPr>
        <w:spacing w:after="0"/>
        <w:rPr>
          <w:lang w:val="en-US"/>
        </w:rPr>
      </w:pPr>
    </w:p>
    <w:p w14:paraId="5428C728" w14:textId="77777777" w:rsidR="007D4D85" w:rsidRPr="0072438E" w:rsidRDefault="007D4D85" w:rsidP="00B1175A">
      <w:pPr>
        <w:spacing w:after="0"/>
        <w:rPr>
          <w:lang w:val="en-US"/>
        </w:rPr>
        <w:sectPr w:rsidR="007D4D85" w:rsidRPr="0072438E" w:rsidSect="00370442">
          <w:footerReference w:type="default" r:id="rId11"/>
          <w:pgSz w:w="12240" w:h="15840"/>
          <w:pgMar w:top="1440" w:right="1440" w:bottom="1440" w:left="1440" w:header="720" w:footer="720" w:gutter="0"/>
          <w:pgNumType w:fmt="lowerRoman" w:start="1"/>
          <w:cols w:space="720"/>
          <w:docGrid w:linePitch="360"/>
        </w:sectPr>
      </w:pPr>
    </w:p>
    <w:p w14:paraId="0D1843D1" w14:textId="324BC788" w:rsidR="002F2E31" w:rsidRPr="0072438E" w:rsidRDefault="003458CD" w:rsidP="00B1175A">
      <w:pPr>
        <w:spacing w:after="0"/>
        <w:rPr>
          <w:b/>
          <w:sz w:val="32"/>
          <w:lang w:val="en-US"/>
        </w:rPr>
      </w:pPr>
      <w:r w:rsidRPr="0072438E">
        <w:rPr>
          <w:b/>
          <w:sz w:val="32"/>
          <w:lang w:val="en-US"/>
        </w:rPr>
        <w:lastRenderedPageBreak/>
        <w:t>Executive Summary</w:t>
      </w:r>
    </w:p>
    <w:p w14:paraId="20327BFB" w14:textId="77777777" w:rsidR="003458CD" w:rsidRPr="0072438E" w:rsidRDefault="003458CD" w:rsidP="00B1175A">
      <w:pPr>
        <w:spacing w:after="0"/>
        <w:rPr>
          <w:lang w:val="en-US"/>
        </w:rPr>
      </w:pPr>
    </w:p>
    <w:p w14:paraId="778B748F" w14:textId="0FF53F46" w:rsidR="002F2E31" w:rsidRDefault="00FF6CBB" w:rsidP="003B1636">
      <w:pPr>
        <w:spacing w:line="360" w:lineRule="auto"/>
        <w:rPr>
          <w:lang w:val="en-US"/>
        </w:rPr>
      </w:pPr>
      <w:r>
        <w:rPr>
          <w:lang w:val="en-US"/>
        </w:rPr>
        <w:t xml:space="preserve">The mission of </w:t>
      </w:r>
      <w:r w:rsidR="00BC3963">
        <w:rPr>
          <w:lang w:val="en-US"/>
        </w:rPr>
        <w:t>Hazus</w:t>
      </w:r>
      <w:r w:rsidR="003B1636" w:rsidRPr="003B1636">
        <w:rPr>
          <w:lang w:val="en-US"/>
        </w:rPr>
        <w:t xml:space="preserve"> is to combine science and technology to support FEMA’s mission of “…leading and supporting the Nation in a risk-based, comprehensive emergency management system of preparedness, protection, response, recovery, and mitigation.” </w:t>
      </w:r>
      <w:r w:rsidR="00BC3963">
        <w:rPr>
          <w:lang w:val="en-US"/>
        </w:rPr>
        <w:t>Hazus</w:t>
      </w:r>
      <w:r w:rsidR="003B1636" w:rsidRPr="003B1636">
        <w:rPr>
          <w:lang w:val="en-US"/>
        </w:rPr>
        <w:t xml:space="preserve"> is maintained and operated with the Risk Mapping, Assessment, and Planning (Risk MAP) program and supports its vision to “…deliver quality data that increases public awareness and leads to action that reduces risk to life and property.” </w:t>
      </w:r>
    </w:p>
    <w:p w14:paraId="21556726" w14:textId="77777777" w:rsidR="003B1636" w:rsidRPr="003B1636" w:rsidRDefault="003B1636" w:rsidP="003B1636">
      <w:pPr>
        <w:spacing w:line="360" w:lineRule="auto"/>
        <w:rPr>
          <w:lang w:val="en-US"/>
        </w:rPr>
      </w:pPr>
    </w:p>
    <w:p w14:paraId="7A775ADB" w14:textId="224621CD" w:rsidR="007D4D85" w:rsidRPr="0072438E" w:rsidRDefault="007D4D85" w:rsidP="002F2E31">
      <w:pPr>
        <w:rPr>
          <w:b/>
          <w:lang w:val="en-US"/>
        </w:rPr>
        <w:sectPr w:rsidR="007D4D85" w:rsidRPr="0072438E" w:rsidSect="00370442">
          <w:pgSz w:w="12240" w:h="15840"/>
          <w:pgMar w:top="1440" w:right="1440" w:bottom="1440" w:left="1440" w:header="720" w:footer="720" w:gutter="0"/>
          <w:pgNumType w:fmt="lowerRoman" w:start="1"/>
          <w:cols w:space="720"/>
          <w:docGrid w:linePitch="360"/>
        </w:sectPr>
      </w:pPr>
    </w:p>
    <w:p w14:paraId="092BFF8A" w14:textId="3D140D67" w:rsidR="00045F09" w:rsidRPr="0072438E" w:rsidRDefault="00E15587" w:rsidP="002F2E31">
      <w:pPr>
        <w:rPr>
          <w:b/>
          <w:sz w:val="32"/>
          <w:lang w:val="en-US"/>
        </w:rPr>
      </w:pPr>
      <w:r w:rsidRPr="0072438E">
        <w:rPr>
          <w:b/>
          <w:sz w:val="32"/>
          <w:lang w:val="en-US"/>
        </w:rPr>
        <w:lastRenderedPageBreak/>
        <w:t>I</w:t>
      </w:r>
      <w:r w:rsidR="002F2E31" w:rsidRPr="0072438E">
        <w:rPr>
          <w:b/>
          <w:sz w:val="32"/>
          <w:lang w:val="en-US"/>
        </w:rPr>
        <w:t>.</w:t>
      </w:r>
      <w:r w:rsidR="002F2E31" w:rsidRPr="0072438E">
        <w:rPr>
          <w:b/>
          <w:sz w:val="32"/>
          <w:lang w:val="en-US"/>
        </w:rPr>
        <w:tab/>
        <w:t>Introduction</w:t>
      </w:r>
    </w:p>
    <w:p w14:paraId="77F71850" w14:textId="45694517" w:rsidR="00045F09" w:rsidRPr="0072438E" w:rsidRDefault="002F2E31" w:rsidP="008A4D21">
      <w:pPr>
        <w:spacing w:line="360" w:lineRule="auto"/>
        <w:rPr>
          <w:lang w:val="en-US"/>
        </w:rPr>
      </w:pPr>
      <w:r w:rsidRPr="0072438E">
        <w:rPr>
          <w:lang w:val="en-US"/>
        </w:rPr>
        <w:t xml:space="preserve">The purpose of this </w:t>
      </w:r>
      <w:r w:rsidR="009336A7" w:rsidRPr="0072438E">
        <w:rPr>
          <w:lang w:val="en-US"/>
        </w:rPr>
        <w:t>whitepaper</w:t>
      </w:r>
      <w:r w:rsidRPr="0072438E">
        <w:rPr>
          <w:lang w:val="en-US"/>
        </w:rPr>
        <w:t xml:space="preserve"> is to define the functionality, interfaces, performance, attributes, and design constraints of </w:t>
      </w:r>
      <w:r w:rsidR="00BC3963">
        <w:rPr>
          <w:lang w:val="en-US"/>
        </w:rPr>
        <w:t xml:space="preserve">OpenHazus </w:t>
      </w:r>
      <w:r w:rsidR="00F26779">
        <w:rPr>
          <w:lang w:val="en-US"/>
        </w:rPr>
        <w:t xml:space="preserve">the proposed </w:t>
      </w:r>
      <w:r w:rsidR="00FF6CBB">
        <w:rPr>
          <w:lang w:val="en-US"/>
        </w:rPr>
        <w:t>Open Source version of FEMA’s Hazus risk analysis software</w:t>
      </w:r>
      <w:r w:rsidRPr="0072438E">
        <w:rPr>
          <w:lang w:val="en-US"/>
        </w:rPr>
        <w:t xml:space="preserve">.  </w:t>
      </w:r>
      <w:r w:rsidR="008A4D21" w:rsidRPr="0072438E">
        <w:rPr>
          <w:lang w:val="en-US"/>
        </w:rPr>
        <w:t xml:space="preserve">It is based on a </w:t>
      </w:r>
      <w:r w:rsidRPr="0072438E">
        <w:rPr>
          <w:lang w:val="en-US"/>
        </w:rPr>
        <w:t xml:space="preserve">Product Requirements </w:t>
      </w:r>
      <w:r w:rsidR="008A4D21" w:rsidRPr="0072438E">
        <w:rPr>
          <w:lang w:val="en-US"/>
        </w:rPr>
        <w:t>Assessment</w:t>
      </w:r>
      <w:r w:rsidRPr="0072438E">
        <w:rPr>
          <w:lang w:val="en-US"/>
        </w:rPr>
        <w:t xml:space="preserve"> (PR</w:t>
      </w:r>
      <w:r w:rsidR="008A4D21" w:rsidRPr="0072438E">
        <w:rPr>
          <w:lang w:val="en-US"/>
        </w:rPr>
        <w:t>A</w:t>
      </w:r>
      <w:r w:rsidRPr="0072438E">
        <w:rPr>
          <w:lang w:val="en-US"/>
        </w:rPr>
        <w:t xml:space="preserve">) focused on the major capabilities and features needed by </w:t>
      </w:r>
      <w:r w:rsidR="00FF6CBB">
        <w:rPr>
          <w:lang w:val="en-US"/>
        </w:rPr>
        <w:t xml:space="preserve">Hazus </w:t>
      </w:r>
      <w:r w:rsidR="003B1636">
        <w:rPr>
          <w:lang w:val="en-US"/>
        </w:rPr>
        <w:t>stakeholders</w:t>
      </w:r>
      <w:r w:rsidRPr="0072438E">
        <w:rPr>
          <w:lang w:val="en-US"/>
        </w:rPr>
        <w:t xml:space="preserve">.  This document will not define additional </w:t>
      </w:r>
      <w:r w:rsidR="009336A7" w:rsidRPr="0072438E">
        <w:rPr>
          <w:lang w:val="en-US"/>
        </w:rPr>
        <w:t>capabilities but</w:t>
      </w:r>
      <w:r w:rsidRPr="0072438E">
        <w:rPr>
          <w:lang w:val="en-US"/>
        </w:rPr>
        <w:t xml:space="preserve"> focuses on the provision of the capabilities defined in the PR</w:t>
      </w:r>
      <w:r w:rsidR="008A4D21" w:rsidRPr="0072438E">
        <w:rPr>
          <w:lang w:val="en-US"/>
        </w:rPr>
        <w:t>A</w:t>
      </w:r>
      <w:r w:rsidRPr="0072438E">
        <w:rPr>
          <w:lang w:val="en-US"/>
        </w:rPr>
        <w:t xml:space="preserve">.  </w:t>
      </w:r>
      <w:r w:rsidR="00FF6CBB">
        <w:rPr>
          <w:lang w:val="en-US"/>
        </w:rPr>
        <w:t>The hypothetical end product of this effort has been coined “Open</w:t>
      </w:r>
      <w:r w:rsidR="00BC3963">
        <w:rPr>
          <w:lang w:val="en-US"/>
        </w:rPr>
        <w:t>Hazus</w:t>
      </w:r>
      <w:r w:rsidR="00FF6CBB">
        <w:rPr>
          <w:lang w:val="en-US"/>
        </w:rPr>
        <w:t xml:space="preserve">” to denote not only a shift to Open Source software and technology, but also a shift toward datasets, methodologies, and model functionalities that are more accessible </w:t>
      </w:r>
      <w:r w:rsidR="00BC3963">
        <w:rPr>
          <w:lang w:val="en-US"/>
        </w:rPr>
        <w:t xml:space="preserve">and transparent </w:t>
      </w:r>
      <w:r w:rsidR="00FF6CBB">
        <w:rPr>
          <w:lang w:val="en-US"/>
        </w:rPr>
        <w:t xml:space="preserve">for Hazus stakeholders. </w:t>
      </w:r>
      <w:r w:rsidR="006C6C43">
        <w:rPr>
          <w:lang w:val="en-US"/>
        </w:rPr>
        <w:t xml:space="preserve">This whitepaper includes sections addressing architecture, product research, and prototyping. </w:t>
      </w:r>
      <w:r w:rsidRPr="0072438E">
        <w:rPr>
          <w:lang w:val="en-US"/>
        </w:rPr>
        <w:t xml:space="preserve">Because </w:t>
      </w:r>
      <w:r w:rsidR="008A4D21" w:rsidRPr="0072438E">
        <w:rPr>
          <w:lang w:val="en-US"/>
        </w:rPr>
        <w:t>Open</w:t>
      </w:r>
      <w:r w:rsidR="00BC3963">
        <w:rPr>
          <w:lang w:val="en-US"/>
        </w:rPr>
        <w:t>Hazus</w:t>
      </w:r>
      <w:r w:rsidR="008A4D21" w:rsidRPr="0072438E">
        <w:rPr>
          <w:lang w:val="en-US"/>
        </w:rPr>
        <w:t xml:space="preserve"> will be </w:t>
      </w:r>
      <w:r w:rsidRPr="0072438E">
        <w:rPr>
          <w:lang w:val="en-US"/>
        </w:rPr>
        <w:t xml:space="preserve">distributed for free by the federal government, other topics, such as pricing, competition analysis, marketing issues, are not relevant and are not addressed. </w:t>
      </w:r>
    </w:p>
    <w:p w14:paraId="4C954365" w14:textId="77777777" w:rsidR="008A4D21" w:rsidRPr="0072438E" w:rsidRDefault="008A4D21" w:rsidP="008A4D21">
      <w:pPr>
        <w:rPr>
          <w:lang w:val="en-US"/>
        </w:rPr>
      </w:pPr>
    </w:p>
    <w:p w14:paraId="15475076" w14:textId="1D060A17" w:rsidR="008A4D21" w:rsidRPr="0072438E" w:rsidRDefault="00E15587" w:rsidP="008A4D21">
      <w:pPr>
        <w:rPr>
          <w:b/>
          <w:sz w:val="28"/>
          <w:lang w:val="en-US"/>
        </w:rPr>
      </w:pPr>
      <w:r w:rsidRPr="0072438E">
        <w:rPr>
          <w:b/>
          <w:sz w:val="28"/>
          <w:lang w:val="en-US"/>
        </w:rPr>
        <w:t>I</w:t>
      </w:r>
      <w:r w:rsidR="008A4D21" w:rsidRPr="0072438E">
        <w:rPr>
          <w:b/>
          <w:sz w:val="28"/>
          <w:lang w:val="en-US"/>
        </w:rPr>
        <w:t>.1</w:t>
      </w:r>
      <w:r w:rsidR="008A4D21" w:rsidRPr="0072438E">
        <w:rPr>
          <w:b/>
          <w:sz w:val="28"/>
          <w:lang w:val="en-US"/>
        </w:rPr>
        <w:tab/>
        <w:t>Background</w:t>
      </w:r>
    </w:p>
    <w:p w14:paraId="36BD87DD" w14:textId="0BC0D148" w:rsidR="003458CD" w:rsidRPr="0072438E" w:rsidRDefault="00E15587" w:rsidP="008A4D21">
      <w:pPr>
        <w:spacing w:line="360" w:lineRule="auto"/>
        <w:rPr>
          <w:b/>
          <w:sz w:val="24"/>
          <w:lang w:val="en-US"/>
        </w:rPr>
      </w:pPr>
      <w:r w:rsidRPr="0072438E">
        <w:rPr>
          <w:b/>
          <w:sz w:val="24"/>
          <w:lang w:val="en-US"/>
        </w:rPr>
        <w:t>I</w:t>
      </w:r>
      <w:r w:rsidR="003458CD" w:rsidRPr="0072438E">
        <w:rPr>
          <w:b/>
          <w:sz w:val="24"/>
          <w:lang w:val="en-US"/>
        </w:rPr>
        <w:t>.1.1</w:t>
      </w:r>
      <w:r w:rsidR="003458CD" w:rsidRPr="0072438E">
        <w:rPr>
          <w:b/>
          <w:sz w:val="24"/>
          <w:lang w:val="en-US"/>
        </w:rPr>
        <w:tab/>
        <w:t xml:space="preserve">The current status of </w:t>
      </w:r>
      <w:r w:rsidR="00BC3963">
        <w:rPr>
          <w:b/>
          <w:sz w:val="24"/>
          <w:lang w:val="en-US"/>
        </w:rPr>
        <w:t>Hazus</w:t>
      </w:r>
    </w:p>
    <w:p w14:paraId="21046441" w14:textId="67E7309C" w:rsidR="00B2615F" w:rsidRDefault="007943AE" w:rsidP="008A4D21">
      <w:pPr>
        <w:spacing w:line="360" w:lineRule="auto"/>
      </w:pPr>
      <w:r>
        <w:rPr>
          <w:lang w:val="en-US"/>
        </w:rPr>
        <w:t>Hazus is</w:t>
      </w:r>
      <w:r w:rsidR="00C90CB6">
        <w:rPr>
          <w:lang w:val="en-US"/>
        </w:rPr>
        <w:t xml:space="preserve"> a software suite within the risk mapping, assessment and planning section (Risk MAP) of the Federal Insurance and Mitigation Administration (FIMA) of the Federal Emergency Management Agency (FEMA) that is one of over 20 top-level units of the Department of Homeland Security (DHS). </w:t>
      </w:r>
      <w:r w:rsidR="00BC3963">
        <w:rPr>
          <w:lang w:val="en-US"/>
        </w:rPr>
        <w:t xml:space="preserve"> </w:t>
      </w:r>
      <w:r w:rsidR="00B2615F">
        <w:t xml:space="preserve">FEMA started </w:t>
      </w:r>
      <w:r w:rsidR="00BC3963">
        <w:t>Hazus</w:t>
      </w:r>
      <w:r w:rsidR="00B2615F">
        <w:t xml:space="preserve"> in 1992 </w:t>
      </w:r>
      <w:r w:rsidR="00411E81">
        <w:t>in response to</w:t>
      </w:r>
      <w:r w:rsidR="00B2615F">
        <w:t xml:space="preserve"> the National Academy of Sciences finding</w:t>
      </w:r>
      <w:r w:rsidR="00B2615F" w:rsidRPr="00360257">
        <w:t xml:space="preserve"> that no nationally consistent natural hazards loss estimation methodology was available that met the needs of the emergency management community for quantitative risk assessment.</w:t>
      </w:r>
      <w:r w:rsidR="00B2615F">
        <w:t xml:space="preserve"> The </w:t>
      </w:r>
      <w:r w:rsidR="00BC3963">
        <w:t>Hazus</w:t>
      </w:r>
      <w:r w:rsidR="00411E81">
        <w:t xml:space="preserve"> </w:t>
      </w:r>
      <w:r w:rsidR="00B2615F">
        <w:t>earthquake risk assessment methodology and mode</w:t>
      </w:r>
      <w:r w:rsidR="00BC3963">
        <w:t>l</w:t>
      </w:r>
      <w:r w:rsidR="00B2615F">
        <w:t>ling</w:t>
      </w:r>
      <w:r w:rsidR="00411E81">
        <w:t xml:space="preserve"> capability</w:t>
      </w:r>
      <w:r w:rsidR="00B2615F">
        <w:t xml:space="preserve"> was established in 1997 with the help of the National Institute of Building Sciences utilizing GIS-based software applications. </w:t>
      </w:r>
      <w:r w:rsidR="00BC3963">
        <w:t>Hazus</w:t>
      </w:r>
      <w:r w:rsidR="00B2615F">
        <w:t xml:space="preserve"> exclusively mode</w:t>
      </w:r>
      <w:r w:rsidR="00BC3963">
        <w:t>l</w:t>
      </w:r>
      <w:r w:rsidR="00B2615F">
        <w:t xml:space="preserve">led earthquakes until 2004, when it expanded to include flood and wind loss estimation models. </w:t>
      </w:r>
      <w:r w:rsidR="00BC3963">
        <w:t xml:space="preserve">Hazus </w:t>
      </w:r>
      <w:r w:rsidR="00411E81">
        <w:t xml:space="preserve">Subject matter experts from leading scientific and engineering </w:t>
      </w:r>
      <w:r w:rsidR="00BC3963">
        <w:t xml:space="preserve">practitioner and academic </w:t>
      </w:r>
      <w:r w:rsidR="00411E81">
        <w:t xml:space="preserve">communities continue to improve the analytical accuracy and software speed of </w:t>
      </w:r>
      <w:r w:rsidR="00BC3963">
        <w:t>Hazus</w:t>
      </w:r>
      <w:r w:rsidR="00411E81">
        <w:t xml:space="preserve"> models and expand model functionality and community involvement for </w:t>
      </w:r>
      <w:r w:rsidR="00BC3963">
        <w:t>Hazus</w:t>
      </w:r>
      <w:r w:rsidR="00411E81">
        <w:t xml:space="preserve"> stakeholders.</w:t>
      </w:r>
    </w:p>
    <w:p w14:paraId="165153ED" w14:textId="6E07F17E" w:rsidR="008A4D21" w:rsidRPr="0072438E" w:rsidRDefault="00BC3963" w:rsidP="008A4D21">
      <w:pPr>
        <w:spacing w:line="360" w:lineRule="auto"/>
        <w:rPr>
          <w:lang w:val="en-US"/>
        </w:rPr>
      </w:pPr>
      <w:r>
        <w:t>Hazus</w:t>
      </w:r>
      <w:r w:rsidR="00B2615F">
        <w:t xml:space="preserve"> provides a cost-effective method of identifying and addressing the impacts associated with a natural disaster. </w:t>
      </w:r>
      <w:r>
        <w:t xml:space="preserve"> Hazus</w:t>
      </w:r>
      <w:r w:rsidR="00411E81">
        <w:t xml:space="preserve"> results allow members of the emergency management community </w:t>
      </w:r>
      <w:r w:rsidR="00B2615F">
        <w:t xml:space="preserve">to develop policies for preparation, protection, response, recovery, and mitigation </w:t>
      </w:r>
      <w:r w:rsidR="00411E81">
        <w:t xml:space="preserve">of </w:t>
      </w:r>
      <w:r w:rsidR="00B2615F">
        <w:t xml:space="preserve">natural hazards </w:t>
      </w:r>
      <w:r w:rsidR="00411E81">
        <w:t xml:space="preserve">that aim to </w:t>
      </w:r>
      <w:r w:rsidR="00B2615F">
        <w:lastRenderedPageBreak/>
        <w:t>decrease the risk of future loss</w:t>
      </w:r>
      <w:r w:rsidR="00411E81">
        <w:t>.</w:t>
      </w:r>
      <w:r w:rsidR="00072B08">
        <w:t xml:space="preserve"> </w:t>
      </w:r>
      <w:r>
        <w:t>Hazus</w:t>
      </w:r>
      <w:r w:rsidR="00B2615F">
        <w:t xml:space="preserve"> is also used in </w:t>
      </w:r>
      <w:r>
        <w:t xml:space="preserve">support of the </w:t>
      </w:r>
      <w:r w:rsidR="00B2615F">
        <w:t xml:space="preserve">Disaster Mitigation Act (DMA) and </w:t>
      </w:r>
      <w:r>
        <w:t xml:space="preserve">to develop </w:t>
      </w:r>
      <w:r w:rsidR="00B2615F">
        <w:t xml:space="preserve">Hazard Mitigation plans to provide critical information for decision makers. </w:t>
      </w:r>
      <w:r w:rsidR="00072B08">
        <w:t>When combined with detailed analyses and expert knowledge, t</w:t>
      </w:r>
      <w:r w:rsidR="00B2615F">
        <w:t xml:space="preserve">he default datasets and </w:t>
      </w:r>
      <w:r w:rsidR="00072B08">
        <w:t xml:space="preserve">model </w:t>
      </w:r>
      <w:r w:rsidR="00B2615F">
        <w:t xml:space="preserve">parameters included with </w:t>
      </w:r>
      <w:r>
        <w:t>Hazus</w:t>
      </w:r>
      <w:r w:rsidR="00B2615F">
        <w:t xml:space="preserve"> provide an effective risk assessment tool. </w:t>
      </w:r>
      <w:r w:rsidR="008A4D21" w:rsidRPr="0072438E">
        <w:rPr>
          <w:lang w:val="en-US"/>
        </w:rPr>
        <w:t xml:space="preserve">The overall objective of the existing </w:t>
      </w:r>
      <w:r>
        <w:rPr>
          <w:lang w:val="en-US"/>
        </w:rPr>
        <w:t>Hazus</w:t>
      </w:r>
      <w:r w:rsidR="008A4D21" w:rsidRPr="0072438E">
        <w:rPr>
          <w:lang w:val="en-US"/>
        </w:rPr>
        <w:t xml:space="preserve"> project is to </w:t>
      </w:r>
      <w:r w:rsidR="003458CD" w:rsidRPr="0072438E">
        <w:rPr>
          <w:lang w:val="en-US"/>
        </w:rPr>
        <w:t>implement a</w:t>
      </w:r>
      <w:r w:rsidR="008A4D21" w:rsidRPr="0072438E">
        <w:rPr>
          <w:lang w:val="en-US"/>
        </w:rPr>
        <w:t xml:space="preserve"> nationally applicable </w:t>
      </w:r>
      <w:r w:rsidR="003458CD" w:rsidRPr="0072438E">
        <w:rPr>
          <w:lang w:val="en-US"/>
        </w:rPr>
        <w:t xml:space="preserve">set of </w:t>
      </w:r>
      <w:r w:rsidR="008A4D21" w:rsidRPr="0072438E">
        <w:rPr>
          <w:lang w:val="en-US"/>
        </w:rPr>
        <w:t xml:space="preserve">standardized multi-hazard methodologies for estimating potential wind, flood, and earthquake losses on a regional </w:t>
      </w:r>
      <w:r w:rsidR="00072B08">
        <w:rPr>
          <w:lang w:val="en-US"/>
        </w:rPr>
        <w:t>scale</w:t>
      </w:r>
      <w:r w:rsidR="008A4D21" w:rsidRPr="0072438E">
        <w:rPr>
          <w:lang w:val="en-US"/>
        </w:rPr>
        <w:t xml:space="preserve">. </w:t>
      </w:r>
      <w:commentRangeStart w:id="8"/>
      <w:r>
        <w:rPr>
          <w:lang w:val="en-US"/>
        </w:rPr>
        <w:t>Hazus</w:t>
      </w:r>
      <w:r w:rsidR="00AB7ED9">
        <w:rPr>
          <w:lang w:val="en-US"/>
        </w:rPr>
        <w:t xml:space="preserve"> results are</w:t>
      </w:r>
      <w:r w:rsidR="008A4D21" w:rsidRPr="0072438E">
        <w:rPr>
          <w:lang w:val="en-US"/>
        </w:rPr>
        <w:t xml:space="preserve"> intended </w:t>
      </w:r>
      <w:r w:rsidR="00AB7ED9">
        <w:rPr>
          <w:lang w:val="en-US"/>
        </w:rPr>
        <w:t xml:space="preserve">for use by </w:t>
      </w:r>
      <w:r w:rsidR="008A4D21" w:rsidRPr="0072438E">
        <w:rPr>
          <w:lang w:val="en-US"/>
        </w:rPr>
        <w:t xml:space="preserve">local, state, and regional officials for </w:t>
      </w:r>
      <w:r w:rsidR="00B525D0" w:rsidRPr="0072438E">
        <w:rPr>
          <w:lang w:val="en-US"/>
        </w:rPr>
        <w:t xml:space="preserve">risk assessment, </w:t>
      </w:r>
      <w:r w:rsidR="008A4D21" w:rsidRPr="0072438E">
        <w:rPr>
          <w:lang w:val="en-US"/>
        </w:rPr>
        <w:t xml:space="preserve">planning and stimulating mitigation efforts to reduce losses from hurricanes, severe floods, and earthquakes and preparing for emergency response and recovery following these events. </w:t>
      </w:r>
      <w:commentRangeEnd w:id="8"/>
      <w:r w:rsidR="009B46DE">
        <w:rPr>
          <w:rStyle w:val="CommentReference"/>
        </w:rPr>
        <w:commentReference w:id="8"/>
      </w:r>
      <w:r w:rsidR="00F305D1" w:rsidRPr="0072438E">
        <w:rPr>
          <w:lang w:val="en-US"/>
        </w:rPr>
        <w:t xml:space="preserve">Local, state, and federal authorities and </w:t>
      </w:r>
      <w:r w:rsidR="009B46DE">
        <w:rPr>
          <w:lang w:val="en-US"/>
        </w:rPr>
        <w:t xml:space="preserve">risk reduction </w:t>
      </w:r>
      <w:r w:rsidR="00F305D1" w:rsidRPr="0072438E">
        <w:rPr>
          <w:lang w:val="en-US"/>
        </w:rPr>
        <w:t xml:space="preserve">policies are driving the need for the </w:t>
      </w:r>
      <w:r>
        <w:rPr>
          <w:lang w:val="en-US"/>
        </w:rPr>
        <w:t>Hazus</w:t>
      </w:r>
      <w:r w:rsidR="00F305D1" w:rsidRPr="0072438E">
        <w:rPr>
          <w:lang w:val="en-US"/>
        </w:rPr>
        <w:t xml:space="preserve"> software package as specified in </w:t>
      </w:r>
      <w:r w:rsidR="00C90CB6">
        <w:rPr>
          <w:lang w:val="en-US"/>
        </w:rPr>
        <w:t>NEHRP</w:t>
      </w:r>
      <w:r w:rsidR="00B2615F">
        <w:rPr>
          <w:lang w:val="en-US"/>
        </w:rPr>
        <w:t>, NHRAP,</w:t>
      </w:r>
      <w:r w:rsidR="00C90CB6">
        <w:rPr>
          <w:lang w:val="en-US"/>
        </w:rPr>
        <w:t xml:space="preserve"> and </w:t>
      </w:r>
      <w:r w:rsidR="00F305D1" w:rsidRPr="0072438E">
        <w:rPr>
          <w:lang w:val="en-US"/>
        </w:rPr>
        <w:t>NW</w:t>
      </w:r>
      <w:r w:rsidR="00AF7F2E">
        <w:rPr>
          <w:lang w:val="en-US"/>
        </w:rPr>
        <w:t>I</w:t>
      </w:r>
      <w:r w:rsidR="00F305D1" w:rsidRPr="0072438E">
        <w:rPr>
          <w:lang w:val="en-US"/>
        </w:rPr>
        <w:t>RP (</w:t>
      </w:r>
      <w:hyperlink r:id="rId12" w:history="1">
        <w:r w:rsidR="00F305D1" w:rsidRPr="00AF7F2E">
          <w:rPr>
            <w:rStyle w:val="Hyperlink"/>
            <w:shd w:val="clear" w:color="auto" w:fill="FFFF00"/>
            <w:lang w:val="en-US"/>
          </w:rPr>
          <w:t>Reference needed</w:t>
        </w:r>
      </w:hyperlink>
      <w:r w:rsidR="00E15587" w:rsidRPr="0072438E">
        <w:rPr>
          <w:lang w:val="en-US"/>
        </w:rPr>
        <w:t>) and</w:t>
      </w:r>
      <w:r w:rsidR="00A3224A" w:rsidRPr="0072438E">
        <w:rPr>
          <w:lang w:val="en-US"/>
        </w:rPr>
        <w:t xml:space="preserve"> exemplified by the need to provide risk assessments for state-owned infrastructure</w:t>
      </w:r>
      <w:r w:rsidR="00F305D1" w:rsidRPr="0072438E">
        <w:rPr>
          <w:lang w:val="en-US"/>
        </w:rPr>
        <w:t xml:space="preserve">. </w:t>
      </w:r>
      <w:r w:rsidR="008A4D21" w:rsidRPr="0072438E">
        <w:rPr>
          <w:lang w:val="en-US"/>
        </w:rPr>
        <w:t xml:space="preserve">Depending on the capability built in for each hazard, </w:t>
      </w:r>
      <w:r>
        <w:rPr>
          <w:lang w:val="en-US"/>
        </w:rPr>
        <w:t>Hazus</w:t>
      </w:r>
      <w:r w:rsidR="008A4D21" w:rsidRPr="0072438E">
        <w:rPr>
          <w:lang w:val="en-US"/>
        </w:rPr>
        <w:t xml:space="preserve"> </w:t>
      </w:r>
      <w:r w:rsidR="003458CD" w:rsidRPr="0072438E">
        <w:rPr>
          <w:lang w:val="en-US"/>
        </w:rPr>
        <w:t>is</w:t>
      </w:r>
      <w:r w:rsidR="008A4D21" w:rsidRPr="0072438E">
        <w:rPr>
          <w:lang w:val="en-US"/>
        </w:rPr>
        <w:t xml:space="preserve"> also used to </w:t>
      </w:r>
      <w:r w:rsidR="009B46DE">
        <w:rPr>
          <w:lang w:val="en-US"/>
        </w:rPr>
        <w:t xml:space="preserve">produce rapid damage estimates immediately </w:t>
      </w:r>
      <w:r w:rsidR="008A4D21" w:rsidRPr="0072438E">
        <w:rPr>
          <w:lang w:val="en-US"/>
        </w:rPr>
        <w:t xml:space="preserve">following an event. </w:t>
      </w:r>
      <w:r>
        <w:rPr>
          <w:lang w:val="en-US"/>
        </w:rPr>
        <w:t>Hazus</w:t>
      </w:r>
      <w:r w:rsidR="008A4D21" w:rsidRPr="0072438E">
        <w:rPr>
          <w:lang w:val="en-US"/>
        </w:rPr>
        <w:t xml:space="preserve"> </w:t>
      </w:r>
      <w:r w:rsidR="003458CD" w:rsidRPr="0072438E">
        <w:rPr>
          <w:lang w:val="en-US"/>
        </w:rPr>
        <w:t xml:space="preserve">has shown to be </w:t>
      </w:r>
      <w:r w:rsidR="008A4D21" w:rsidRPr="0072438E">
        <w:rPr>
          <w:lang w:val="en-US"/>
        </w:rPr>
        <w:t xml:space="preserve">capable of integrated multi-hazard loss estimation </w:t>
      </w:r>
      <w:r w:rsidR="003458CD" w:rsidRPr="0072438E">
        <w:rPr>
          <w:lang w:val="en-US"/>
        </w:rPr>
        <w:t>with</w:t>
      </w:r>
      <w:r w:rsidR="008A4D21" w:rsidRPr="0072438E">
        <w:rPr>
          <w:lang w:val="en-US"/>
        </w:rPr>
        <w:t xml:space="preserve"> the following major features:</w:t>
      </w:r>
    </w:p>
    <w:p w14:paraId="39D259BB" w14:textId="23443280" w:rsidR="008A4D21" w:rsidRPr="0072438E" w:rsidRDefault="008A4D21" w:rsidP="008A4D21">
      <w:pPr>
        <w:pStyle w:val="ListParagraph"/>
        <w:numPr>
          <w:ilvl w:val="0"/>
          <w:numId w:val="3"/>
        </w:numPr>
        <w:spacing w:line="360" w:lineRule="auto"/>
        <w:rPr>
          <w:lang w:val="en-US"/>
        </w:rPr>
      </w:pPr>
      <w:commentRangeStart w:id="9"/>
      <w:r w:rsidRPr="0072438E">
        <w:rPr>
          <w:lang w:val="en-US"/>
        </w:rPr>
        <w:t xml:space="preserve">Models for </w:t>
      </w:r>
      <w:r w:rsidR="009B46DE">
        <w:rPr>
          <w:lang w:val="en-US"/>
        </w:rPr>
        <w:t xml:space="preserve">estimating damage from </w:t>
      </w:r>
      <w:r w:rsidRPr="0072438E">
        <w:rPr>
          <w:lang w:val="en-US"/>
        </w:rPr>
        <w:t xml:space="preserve">earthquakes, floods, hurricanes and tsunamis </w:t>
      </w:r>
      <w:commentRangeEnd w:id="9"/>
      <w:r w:rsidR="005F2BAE">
        <w:rPr>
          <w:rStyle w:val="CommentReference"/>
        </w:rPr>
        <w:commentReference w:id="9"/>
      </w:r>
    </w:p>
    <w:p w14:paraId="55C92FD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run both deterministic and probabilistic scenarios </w:t>
      </w:r>
    </w:p>
    <w:p w14:paraId="223CAA2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A single, integrated set of functions for study region creation for all three models </w:t>
      </w:r>
    </w:p>
    <w:p w14:paraId="0C57DD8E"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Geographic Information System (GIS) functions </w:t>
      </w:r>
    </w:p>
    <w:p w14:paraId="21DB4616"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receive user-supplied input for all three models to generate more refined loss estimations </w:t>
      </w:r>
    </w:p>
    <w:p w14:paraId="741C87FD"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Varying degrees of real-time analysis for each hazard </w:t>
      </w:r>
    </w:p>
    <w:p w14:paraId="4B4480C2" w14:textId="6C3E86E4" w:rsidR="008A4D21" w:rsidRPr="0072438E" w:rsidRDefault="008A4D21" w:rsidP="008A4D21">
      <w:pPr>
        <w:pStyle w:val="ListParagraph"/>
        <w:numPr>
          <w:ilvl w:val="0"/>
          <w:numId w:val="3"/>
        </w:numPr>
        <w:spacing w:line="360" w:lineRule="auto"/>
        <w:rPr>
          <w:lang w:val="en-US"/>
        </w:rPr>
      </w:pPr>
      <w:commentRangeStart w:id="10"/>
      <w:r w:rsidRPr="0072438E">
        <w:rPr>
          <w:lang w:val="en-US"/>
        </w:rPr>
        <w:t>State-of-the-art software, fully documented with metadata for all databases</w:t>
      </w:r>
      <w:commentRangeEnd w:id="10"/>
      <w:r w:rsidR="009B46DE">
        <w:rPr>
          <w:rStyle w:val="CommentReference"/>
        </w:rPr>
        <w:commentReference w:id="10"/>
      </w:r>
    </w:p>
    <w:p w14:paraId="5B323D33" w14:textId="6FED4A79" w:rsidR="002F2E31" w:rsidRPr="0072438E" w:rsidRDefault="00E15587" w:rsidP="007A3971">
      <w:pPr>
        <w:keepNext/>
        <w:rPr>
          <w:b/>
          <w:sz w:val="24"/>
          <w:lang w:val="en-US"/>
        </w:rPr>
      </w:pPr>
      <w:r w:rsidRPr="0072438E">
        <w:rPr>
          <w:b/>
          <w:sz w:val="24"/>
          <w:lang w:val="en-US"/>
        </w:rPr>
        <w:t>I</w:t>
      </w:r>
      <w:r w:rsidR="00F305D1" w:rsidRPr="0072438E">
        <w:rPr>
          <w:b/>
          <w:sz w:val="24"/>
          <w:lang w:val="en-US"/>
        </w:rPr>
        <w:t>.1.2</w:t>
      </w:r>
      <w:r w:rsidR="00F305D1" w:rsidRPr="0072438E">
        <w:rPr>
          <w:b/>
          <w:sz w:val="24"/>
          <w:lang w:val="en-US"/>
        </w:rPr>
        <w:tab/>
        <w:t xml:space="preserve">Changing </w:t>
      </w:r>
      <w:r w:rsidR="00550BE6">
        <w:rPr>
          <w:b/>
          <w:sz w:val="24"/>
          <w:lang w:val="en-US"/>
        </w:rPr>
        <w:t>User E</w:t>
      </w:r>
      <w:r w:rsidR="007A3971" w:rsidRPr="0072438E">
        <w:rPr>
          <w:b/>
          <w:sz w:val="24"/>
          <w:lang w:val="en-US"/>
        </w:rPr>
        <w:t>nvironment</w:t>
      </w:r>
    </w:p>
    <w:p w14:paraId="0CC67BAE" w14:textId="62E479E6" w:rsidR="007A3971" w:rsidRPr="0072438E" w:rsidRDefault="008730E6" w:rsidP="007A3971">
      <w:pPr>
        <w:spacing w:line="360" w:lineRule="auto"/>
        <w:rPr>
          <w:lang w:val="en-US"/>
        </w:rPr>
      </w:pPr>
      <w:commentRangeStart w:id="11"/>
      <w:commentRangeStart w:id="12"/>
      <w:r w:rsidRPr="0072438E">
        <w:rPr>
          <w:lang w:val="en-US"/>
        </w:rPr>
        <w:t>In an age of increasing</w:t>
      </w:r>
      <w:r w:rsidR="003B417F">
        <w:rPr>
          <w:lang w:val="en-US"/>
        </w:rPr>
        <w:t>ly frequent and</w:t>
      </w:r>
      <w:r w:rsidRPr="0072438E">
        <w:rPr>
          <w:lang w:val="en-US"/>
        </w:rPr>
        <w:t xml:space="preserve"> extreme weather events, applied researchers in a range of social and natural sciences are dealing with the complexities of long-term planning of settlement patterns, protective infrastructure, public health, etc., </w:t>
      </w:r>
      <w:r>
        <w:rPr>
          <w:lang w:val="en-US"/>
        </w:rPr>
        <w:t xml:space="preserve">which has </w:t>
      </w:r>
      <w:r w:rsidRPr="0072438E">
        <w:rPr>
          <w:lang w:val="en-US"/>
        </w:rPr>
        <w:t>widen</w:t>
      </w:r>
      <w:r>
        <w:rPr>
          <w:lang w:val="en-US"/>
        </w:rPr>
        <w:t>ed</w:t>
      </w:r>
      <w:r w:rsidRPr="0072438E">
        <w:rPr>
          <w:lang w:val="en-US"/>
        </w:rPr>
        <w:t xml:space="preserve"> the scope of academic communities interested in working with </w:t>
      </w:r>
      <w:r w:rsidR="00BC3963">
        <w:rPr>
          <w:lang w:val="en-US"/>
        </w:rPr>
        <w:t>Hazus</w:t>
      </w:r>
      <w:r w:rsidRPr="0072438E">
        <w:rPr>
          <w:lang w:val="en-US"/>
        </w:rPr>
        <w:t xml:space="preserve"> and, in turn, </w:t>
      </w:r>
      <w:r>
        <w:rPr>
          <w:lang w:val="en-US"/>
        </w:rPr>
        <w:t xml:space="preserve">increased the amount of expert </w:t>
      </w:r>
      <w:r w:rsidRPr="0072438E">
        <w:rPr>
          <w:lang w:val="en-US"/>
        </w:rPr>
        <w:t xml:space="preserve">input </w:t>
      </w:r>
      <w:r>
        <w:rPr>
          <w:lang w:val="en-US"/>
        </w:rPr>
        <w:t xml:space="preserve">available for the continued improvement of </w:t>
      </w:r>
      <w:r w:rsidR="00BC3963">
        <w:rPr>
          <w:lang w:val="en-US"/>
        </w:rPr>
        <w:t>Hazus</w:t>
      </w:r>
      <w:r>
        <w:rPr>
          <w:lang w:val="en-US"/>
        </w:rPr>
        <w:t xml:space="preserve"> modelling capabilities</w:t>
      </w:r>
      <w:r w:rsidRPr="0072438E">
        <w:rPr>
          <w:lang w:val="en-US"/>
        </w:rPr>
        <w:t>.</w:t>
      </w:r>
      <w:commentRangeEnd w:id="11"/>
      <w:r>
        <w:rPr>
          <w:rStyle w:val="CommentReference"/>
        </w:rPr>
        <w:commentReference w:id="11"/>
      </w:r>
      <w:commentRangeEnd w:id="12"/>
      <w:r w:rsidR="00757F87">
        <w:rPr>
          <w:rStyle w:val="CommentReference"/>
        </w:rPr>
        <w:commentReference w:id="12"/>
      </w:r>
      <w:r>
        <w:rPr>
          <w:lang w:val="en-US"/>
        </w:rPr>
        <w:t xml:space="preserve"> </w:t>
      </w:r>
      <w:r w:rsidR="007A3971" w:rsidRPr="0072438E">
        <w:rPr>
          <w:lang w:val="en-US"/>
        </w:rPr>
        <w:t xml:space="preserve">Parallel to the development of </w:t>
      </w:r>
      <w:r w:rsidR="00BC3963">
        <w:rPr>
          <w:lang w:val="en-US"/>
        </w:rPr>
        <w:t>Hazus</w:t>
      </w:r>
      <w:r w:rsidR="007A3971" w:rsidRPr="0072438E">
        <w:rPr>
          <w:lang w:val="en-US"/>
        </w:rPr>
        <w:t xml:space="preserve">, FEMA’s Risk MAP program has undergone organizational changes that </w:t>
      </w:r>
      <w:r w:rsidR="00D9170A">
        <w:rPr>
          <w:lang w:val="en-US"/>
        </w:rPr>
        <w:t xml:space="preserve">have </w:t>
      </w:r>
      <w:r w:rsidR="007A3971" w:rsidRPr="0072438E">
        <w:rPr>
          <w:lang w:val="en-US"/>
        </w:rPr>
        <w:t>result</w:t>
      </w:r>
      <w:r w:rsidR="00D9170A">
        <w:rPr>
          <w:lang w:val="en-US"/>
        </w:rPr>
        <w:t>ed</w:t>
      </w:r>
      <w:r w:rsidR="007A3971" w:rsidRPr="0072438E">
        <w:rPr>
          <w:lang w:val="en-US"/>
        </w:rPr>
        <w:t xml:space="preserve"> in new regulatory requirements</w:t>
      </w:r>
      <w:r w:rsidR="00550BE6">
        <w:rPr>
          <w:lang w:val="en-US"/>
        </w:rPr>
        <w:t xml:space="preserve"> and incentives for </w:t>
      </w:r>
      <w:r>
        <w:rPr>
          <w:lang w:val="en-US"/>
        </w:rPr>
        <w:t xml:space="preserve">the creation of quantitative risk assessment information. </w:t>
      </w:r>
      <w:r w:rsidR="003B417F">
        <w:rPr>
          <w:lang w:val="en-US"/>
        </w:rPr>
        <w:t xml:space="preserve">For example, grants from FEMA’s National Earthquake Hazards Reduction Program are allocated </w:t>
      </w:r>
      <w:r w:rsidR="00BC3963">
        <w:rPr>
          <w:lang w:val="en-US"/>
        </w:rPr>
        <w:t>Hazus</w:t>
      </w:r>
      <w:r w:rsidR="00C7401F">
        <w:rPr>
          <w:lang w:val="en-US"/>
        </w:rPr>
        <w:t>-</w:t>
      </w:r>
      <w:r w:rsidR="007A3971" w:rsidRPr="0072438E">
        <w:rPr>
          <w:lang w:val="en-US"/>
        </w:rPr>
        <w:t xml:space="preserve">based on risk </w:t>
      </w:r>
      <w:r w:rsidR="007A3971" w:rsidRPr="0072438E">
        <w:rPr>
          <w:lang w:val="en-US"/>
        </w:rPr>
        <w:lastRenderedPageBreak/>
        <w:t xml:space="preserve">assessments developed using </w:t>
      </w:r>
      <w:r w:rsidR="00BC3963">
        <w:rPr>
          <w:lang w:val="en-US"/>
        </w:rPr>
        <w:t>Hazus</w:t>
      </w:r>
      <w:r w:rsidR="007A3971" w:rsidRPr="0072438E">
        <w:rPr>
          <w:color w:val="000000" w:themeColor="text1"/>
          <w:lang w:val="en-US"/>
        </w:rPr>
        <w:t>. Crisis Action Teams</w:t>
      </w:r>
      <w:r w:rsidR="005827E4" w:rsidRPr="0072438E">
        <w:rPr>
          <w:color w:val="000000" w:themeColor="text1"/>
          <w:lang w:val="en-US"/>
        </w:rPr>
        <w:t xml:space="preserve"> (CAT) and </w:t>
      </w:r>
      <w:r w:rsidR="005827E4" w:rsidRPr="0072438E">
        <w:rPr>
          <w:lang w:val="en-US"/>
        </w:rPr>
        <w:t>the FEMA Prepared</w:t>
      </w:r>
      <w:r w:rsidR="00B525D0" w:rsidRPr="0072438E">
        <w:rPr>
          <w:lang w:val="en-US"/>
        </w:rPr>
        <w:t xml:space="preserve">ness Program are </w:t>
      </w:r>
      <w:r w:rsidR="003B417F">
        <w:rPr>
          <w:lang w:val="en-US"/>
        </w:rPr>
        <w:t xml:space="preserve">also </w:t>
      </w:r>
      <w:r w:rsidR="00D9170A">
        <w:rPr>
          <w:lang w:val="en-US"/>
        </w:rPr>
        <w:t xml:space="preserve">now </w:t>
      </w:r>
      <w:r w:rsidR="00B525D0" w:rsidRPr="0072438E">
        <w:rPr>
          <w:lang w:val="en-US"/>
        </w:rPr>
        <w:t xml:space="preserve">active users of </w:t>
      </w:r>
      <w:r w:rsidR="00BC3963">
        <w:rPr>
          <w:lang w:val="en-US"/>
        </w:rPr>
        <w:t>Hazus</w:t>
      </w:r>
      <w:r w:rsidR="00757F87">
        <w:rPr>
          <w:lang w:val="en-US"/>
        </w:rPr>
        <w:t xml:space="preserve"> and modeled risk data in general, though </w:t>
      </w:r>
      <w:r w:rsidR="00BC3963">
        <w:rPr>
          <w:lang w:val="en-US"/>
        </w:rPr>
        <w:t>Hazus</w:t>
      </w:r>
      <w:r w:rsidR="00757F87">
        <w:rPr>
          <w:lang w:val="en-US"/>
        </w:rPr>
        <w:t xml:space="preserve"> was </w:t>
      </w:r>
      <w:r w:rsidR="00B525D0" w:rsidRPr="0072438E">
        <w:rPr>
          <w:lang w:val="en-US"/>
        </w:rPr>
        <w:t xml:space="preserve">not designed for near real-time applications. </w:t>
      </w:r>
      <w:commentRangeStart w:id="13"/>
      <w:r w:rsidR="00757F87" w:rsidRPr="0072438E">
        <w:rPr>
          <w:lang w:val="en-US"/>
        </w:rPr>
        <w:t xml:space="preserve">Similarly, the MSC is now using </w:t>
      </w:r>
      <w:r w:rsidR="00BC3963">
        <w:rPr>
          <w:lang w:val="en-US"/>
        </w:rPr>
        <w:t>Hazus</w:t>
      </w:r>
      <w:r w:rsidR="00757F87" w:rsidRPr="0072438E">
        <w:rPr>
          <w:lang w:val="en-US"/>
        </w:rPr>
        <w:t xml:space="preserve"> to better support community risk cases –</w:t>
      </w:r>
      <w:commentRangeEnd w:id="13"/>
      <w:r w:rsidR="00757F87">
        <w:rPr>
          <w:rStyle w:val="CommentReference"/>
        </w:rPr>
        <w:commentReference w:id="13"/>
      </w:r>
      <w:r w:rsidR="00757F87" w:rsidRPr="0072438E">
        <w:rPr>
          <w:lang w:val="en-US"/>
        </w:rPr>
        <w:t xml:space="preserve"> a task for which this software, in its current incarnation</w:t>
      </w:r>
      <w:r w:rsidR="00757F87">
        <w:rPr>
          <w:lang w:val="en-US"/>
        </w:rPr>
        <w:t>,</w:t>
      </w:r>
      <w:r w:rsidR="00757F87" w:rsidRPr="0072438E">
        <w:rPr>
          <w:lang w:val="en-US"/>
        </w:rPr>
        <w:t xml:space="preserve"> is ill-prepared</w:t>
      </w:r>
      <w:r w:rsidR="004C2208">
        <w:rPr>
          <w:lang w:val="en-US"/>
        </w:rPr>
        <w:t xml:space="preserve"> to leverage enhanced MSC flood hazard data products</w:t>
      </w:r>
      <w:r w:rsidR="00757F87" w:rsidRPr="0072438E">
        <w:rPr>
          <w:lang w:val="en-US"/>
        </w:rPr>
        <w:t>.</w:t>
      </w:r>
      <w:r w:rsidR="00757F87">
        <w:rPr>
          <w:lang w:val="en-US"/>
        </w:rPr>
        <w:t xml:space="preserve"> The design and functionality of </w:t>
      </w:r>
      <w:r w:rsidR="00BC3963">
        <w:rPr>
          <w:lang w:val="en-US"/>
        </w:rPr>
        <w:t>Hazus</w:t>
      </w:r>
      <w:r w:rsidR="00757F87">
        <w:rPr>
          <w:lang w:val="en-US"/>
        </w:rPr>
        <w:t xml:space="preserve"> has not evolved with the needs of this changing user landscape. </w:t>
      </w:r>
      <w:r w:rsidR="00A65FAF">
        <w:rPr>
          <w:rStyle w:val="CommentReference"/>
        </w:rPr>
        <w:commentReference w:id="14"/>
      </w:r>
      <w:r w:rsidR="00C7401F">
        <w:rPr>
          <w:rStyle w:val="CommentReference"/>
        </w:rPr>
        <w:commentReference w:id="15"/>
      </w:r>
    </w:p>
    <w:p w14:paraId="3AA143B6" w14:textId="533EF77E" w:rsidR="00A90F10" w:rsidRPr="0072438E" w:rsidRDefault="00E15587" w:rsidP="00A90F10">
      <w:pPr>
        <w:keepNext/>
        <w:rPr>
          <w:b/>
          <w:sz w:val="24"/>
          <w:lang w:val="en-US"/>
        </w:rPr>
      </w:pPr>
      <w:r w:rsidRPr="0072438E">
        <w:rPr>
          <w:b/>
          <w:sz w:val="24"/>
          <w:lang w:val="en-US"/>
        </w:rPr>
        <w:t>I</w:t>
      </w:r>
      <w:r w:rsidR="00A90F10" w:rsidRPr="0072438E">
        <w:rPr>
          <w:b/>
          <w:sz w:val="24"/>
          <w:lang w:val="en-US"/>
        </w:rPr>
        <w:t>.1.2</w:t>
      </w:r>
      <w:r w:rsidR="00A90F10" w:rsidRPr="0072438E">
        <w:rPr>
          <w:b/>
          <w:sz w:val="24"/>
          <w:lang w:val="en-US"/>
        </w:rPr>
        <w:tab/>
        <w:t xml:space="preserve">Changing </w:t>
      </w:r>
      <w:r w:rsidR="005D4FF1" w:rsidRPr="0072438E">
        <w:rPr>
          <w:b/>
          <w:sz w:val="24"/>
          <w:lang w:val="en-US"/>
        </w:rPr>
        <w:t>software</w:t>
      </w:r>
      <w:r w:rsidR="00A90F10" w:rsidRPr="0072438E">
        <w:rPr>
          <w:b/>
          <w:sz w:val="24"/>
          <w:lang w:val="en-US"/>
        </w:rPr>
        <w:t xml:space="preserve"> environment</w:t>
      </w:r>
    </w:p>
    <w:p w14:paraId="6218C799" w14:textId="5EDB0E42" w:rsidR="00F305D1" w:rsidRPr="0072438E" w:rsidRDefault="00BC3963" w:rsidP="00E15587">
      <w:pPr>
        <w:spacing w:line="360" w:lineRule="auto"/>
        <w:rPr>
          <w:lang w:val="en-US"/>
        </w:rPr>
      </w:pPr>
      <w:r>
        <w:rPr>
          <w:lang w:val="en-US"/>
        </w:rPr>
        <w:t>Hazus</w:t>
      </w:r>
      <w:r w:rsidR="005D4FF1" w:rsidRPr="0072438E">
        <w:rPr>
          <w:lang w:val="en-US"/>
        </w:rPr>
        <w:t xml:space="preserve"> is distributed free of charge. However, it is designed to run as an extension to the commercial GIS software ArcGIS Desktop, developed and distributed by ESRI, Inc. This software costs approximately $6,500 per seat, which is cost-prohibitive for many potential users. ESRI is phasing out its development of ArcGIS Desktop in favor of a more modern architecture called </w:t>
      </w:r>
      <w:r w:rsidR="00A65FAF">
        <w:rPr>
          <w:lang w:val="en-US"/>
        </w:rPr>
        <w:t>Arc</w:t>
      </w:r>
      <w:r w:rsidR="005D4FF1" w:rsidRPr="0072438E">
        <w:rPr>
          <w:lang w:val="en-US"/>
        </w:rPr>
        <w:t xml:space="preserve">GIS Pro. </w:t>
      </w:r>
      <w:r>
        <w:rPr>
          <w:lang w:val="en-US"/>
        </w:rPr>
        <w:t>Hazus</w:t>
      </w:r>
      <w:r w:rsidR="005D4FF1" w:rsidRPr="0072438E">
        <w:rPr>
          <w:lang w:val="en-US"/>
        </w:rPr>
        <w:t xml:space="preserve"> is so tightly integrated with the dynamic link libraries of ArcGIS Desktop that a switch to ArcGIS Pro would require a complete rewrite of </w:t>
      </w:r>
      <w:r>
        <w:rPr>
          <w:lang w:val="en-US"/>
        </w:rPr>
        <w:t>Hazus</w:t>
      </w:r>
      <w:r w:rsidR="005D4FF1" w:rsidRPr="0072438E">
        <w:rPr>
          <w:lang w:val="en-US"/>
        </w:rPr>
        <w:t xml:space="preserve">. While there are other reasons to pursue “open” solutions (see section 1.2), </w:t>
      </w:r>
      <w:r w:rsidR="004F2C49">
        <w:rPr>
          <w:lang w:val="en-US"/>
        </w:rPr>
        <w:t xml:space="preserve">the significant impending cost of rewriting </w:t>
      </w:r>
      <w:r>
        <w:rPr>
          <w:lang w:val="en-US"/>
        </w:rPr>
        <w:t>Hazus</w:t>
      </w:r>
      <w:r w:rsidR="004F2C49">
        <w:rPr>
          <w:lang w:val="en-US"/>
        </w:rPr>
        <w:t xml:space="preserve"> to maintain compatibility with ArcGIS Pro has </w:t>
      </w:r>
      <w:r w:rsidR="005D4FF1" w:rsidRPr="0072438E">
        <w:rPr>
          <w:lang w:val="en-US"/>
        </w:rPr>
        <w:t>precipitate</w:t>
      </w:r>
      <w:r w:rsidR="004F2C49">
        <w:rPr>
          <w:lang w:val="en-US"/>
        </w:rPr>
        <w:t>d</w:t>
      </w:r>
      <w:r w:rsidR="005D4FF1" w:rsidRPr="0072438E">
        <w:rPr>
          <w:lang w:val="en-US"/>
        </w:rPr>
        <w:t xml:space="preserve"> the need to redesign </w:t>
      </w:r>
      <w:r>
        <w:rPr>
          <w:lang w:val="en-US"/>
        </w:rPr>
        <w:t>Hazus</w:t>
      </w:r>
      <w:r w:rsidR="005D4FF1" w:rsidRPr="0072438E">
        <w:rPr>
          <w:lang w:val="en-US"/>
        </w:rPr>
        <w:t xml:space="preserve"> to be independent of external GIS viewers and provide</w:t>
      </w:r>
      <w:r w:rsidR="004F2C49">
        <w:rPr>
          <w:lang w:val="en-US"/>
        </w:rPr>
        <w:t>d</w:t>
      </w:r>
      <w:r w:rsidR="005D4FF1" w:rsidRPr="0072438E">
        <w:rPr>
          <w:lang w:val="en-US"/>
        </w:rPr>
        <w:t xml:space="preserve"> the opportunity to pursue a new set of requirements</w:t>
      </w:r>
      <w:r w:rsidR="00E15587" w:rsidRPr="0072438E">
        <w:rPr>
          <w:lang w:val="en-US"/>
        </w:rPr>
        <w:t xml:space="preserve"> in Chapter III.</w:t>
      </w:r>
    </w:p>
    <w:p w14:paraId="33E03014" w14:textId="77777777" w:rsidR="00A90F10" w:rsidRPr="0072438E" w:rsidRDefault="00A90F10" w:rsidP="00045F09">
      <w:pPr>
        <w:rPr>
          <w:lang w:val="en-US"/>
        </w:rPr>
      </w:pPr>
    </w:p>
    <w:p w14:paraId="13A6F378" w14:textId="7613C683" w:rsidR="002F2E31" w:rsidRPr="0072438E" w:rsidRDefault="00E15587" w:rsidP="00045F09">
      <w:pPr>
        <w:rPr>
          <w:b/>
          <w:sz w:val="28"/>
          <w:lang w:val="en-US"/>
        </w:rPr>
      </w:pPr>
      <w:r w:rsidRPr="0072438E">
        <w:rPr>
          <w:b/>
          <w:sz w:val="28"/>
          <w:lang w:val="en-US"/>
        </w:rPr>
        <w:t>I</w:t>
      </w:r>
      <w:r w:rsidR="002F2E31" w:rsidRPr="0072438E">
        <w:rPr>
          <w:b/>
          <w:sz w:val="28"/>
          <w:lang w:val="en-US"/>
        </w:rPr>
        <w:t>.</w:t>
      </w:r>
      <w:r w:rsidR="008A4D21" w:rsidRPr="0072438E">
        <w:rPr>
          <w:b/>
          <w:sz w:val="28"/>
          <w:lang w:val="en-US"/>
        </w:rPr>
        <w:t>2</w:t>
      </w:r>
      <w:r w:rsidR="002F2E31" w:rsidRPr="0072438E">
        <w:rPr>
          <w:b/>
          <w:sz w:val="28"/>
          <w:lang w:val="en-US"/>
        </w:rPr>
        <w:tab/>
        <w:t>Purpose</w:t>
      </w:r>
    </w:p>
    <w:p w14:paraId="2AB31BC8" w14:textId="00A0588E" w:rsidR="002F2E31" w:rsidRPr="0072438E" w:rsidRDefault="00E15587" w:rsidP="00E15587">
      <w:pPr>
        <w:spacing w:line="360" w:lineRule="auto"/>
        <w:rPr>
          <w:lang w:val="en-US"/>
        </w:rPr>
      </w:pPr>
      <w:r w:rsidRPr="0072438E">
        <w:rPr>
          <w:lang w:val="en-US"/>
        </w:rPr>
        <w:t xml:space="preserve">Parallel but independent of the push factor described in I.1.2, members of the </w:t>
      </w:r>
      <w:r w:rsidR="00BC3963">
        <w:rPr>
          <w:lang w:val="en-US"/>
        </w:rPr>
        <w:t>Hazus</w:t>
      </w:r>
      <w:r w:rsidRPr="0072438E">
        <w:rPr>
          <w:lang w:val="en-US"/>
        </w:rPr>
        <w:t xml:space="preserve"> community have been discussing ways to improve </w:t>
      </w:r>
      <w:r w:rsidR="00BC3963">
        <w:rPr>
          <w:lang w:val="en-US"/>
        </w:rPr>
        <w:t>Hazus</w:t>
      </w:r>
      <w:r w:rsidRPr="0072438E">
        <w:rPr>
          <w:lang w:val="en-US"/>
        </w:rPr>
        <w:t xml:space="preserve"> and to broaden its scope (see I.3). The dependency on ESRI software was initially an advantage for </w:t>
      </w:r>
      <w:r w:rsidR="00BC3963">
        <w:rPr>
          <w:lang w:val="en-US"/>
        </w:rPr>
        <w:t>Hazus</w:t>
      </w:r>
      <w:r w:rsidRPr="0072438E">
        <w:rPr>
          <w:lang w:val="en-US"/>
        </w:rPr>
        <w:t xml:space="preserve"> because </w:t>
      </w:r>
      <w:r w:rsidR="004F2C49">
        <w:rPr>
          <w:lang w:val="en-US"/>
        </w:rPr>
        <w:t>the majority of technically well-versed users had</w:t>
      </w:r>
      <w:r w:rsidRPr="0072438E">
        <w:rPr>
          <w:lang w:val="en-US"/>
        </w:rPr>
        <w:t xml:space="preserve"> GIS experience and </w:t>
      </w:r>
      <w:r w:rsidR="003D792D" w:rsidRPr="0072438E">
        <w:rPr>
          <w:lang w:val="en-US"/>
        </w:rPr>
        <w:t xml:space="preserve">ESRI’s ArcGIS Desktop platform has been </w:t>
      </w:r>
      <w:r w:rsidR="006F64D2" w:rsidRPr="0072438E">
        <w:rPr>
          <w:lang w:val="en-US"/>
        </w:rPr>
        <w:t>the most widely used GIS</w:t>
      </w:r>
      <w:r w:rsidR="009D1401" w:rsidRPr="0072438E">
        <w:rPr>
          <w:lang w:val="en-US"/>
        </w:rPr>
        <w:t xml:space="preserve"> in the United States for many years. </w:t>
      </w:r>
      <w:r w:rsidR="00245294" w:rsidRPr="0072438E">
        <w:rPr>
          <w:lang w:val="en-US"/>
        </w:rPr>
        <w:t xml:space="preserve">As the community of </w:t>
      </w:r>
      <w:r w:rsidR="00245294">
        <w:rPr>
          <w:lang w:val="en-US"/>
        </w:rPr>
        <w:t>stakeholders</w:t>
      </w:r>
      <w:r w:rsidR="00245294" w:rsidRPr="0072438E">
        <w:rPr>
          <w:lang w:val="en-US"/>
        </w:rPr>
        <w:t xml:space="preserve"> working with spatial data spreads beyond traditional GIS users, </w:t>
      </w:r>
      <w:r w:rsidR="00245294">
        <w:rPr>
          <w:lang w:val="en-US"/>
        </w:rPr>
        <w:t>the need arises for visualization and analysis tools that effectively integrate spatial and non-spatial data. In fact, t</w:t>
      </w:r>
      <w:r w:rsidR="009D1401" w:rsidRPr="0072438E">
        <w:rPr>
          <w:lang w:val="en-US"/>
        </w:rPr>
        <w:t xml:space="preserve">he functionality of </w:t>
      </w:r>
      <w:r w:rsidR="00BC3963">
        <w:rPr>
          <w:lang w:val="en-US"/>
        </w:rPr>
        <w:t>Hazus</w:t>
      </w:r>
      <w:r w:rsidR="00245294">
        <w:rPr>
          <w:lang w:val="en-US"/>
        </w:rPr>
        <w:t xml:space="preserve"> </w:t>
      </w:r>
      <w:r w:rsidR="009D1401" w:rsidRPr="0072438E">
        <w:rPr>
          <w:lang w:val="en-US"/>
        </w:rPr>
        <w:t xml:space="preserve">does not necessitate a GIS at all. </w:t>
      </w:r>
      <w:r w:rsidR="00C82022">
        <w:rPr>
          <w:lang w:val="en-US"/>
        </w:rPr>
        <w:t xml:space="preserve">If GIS capabilities represent a small fraction of Open </w:t>
      </w:r>
      <w:r w:rsidR="00BC3963">
        <w:rPr>
          <w:lang w:val="en-US"/>
        </w:rPr>
        <w:t>Hazus</w:t>
      </w:r>
      <w:r w:rsidR="00C82022">
        <w:rPr>
          <w:lang w:val="en-US"/>
        </w:rPr>
        <w:t xml:space="preserve"> functionality, it becomes practical to leverage available Open Source geospatial libraries to accomplish spatial data visualization and analysis, rather than designing all Open </w:t>
      </w:r>
      <w:r w:rsidR="00BC3963">
        <w:rPr>
          <w:lang w:val="en-US"/>
        </w:rPr>
        <w:t>Hazus</w:t>
      </w:r>
      <w:r w:rsidR="00C82022">
        <w:rPr>
          <w:lang w:val="en-US"/>
        </w:rPr>
        <w:t xml:space="preserve"> capabilities around a GIS interface.  </w:t>
      </w:r>
      <w:r w:rsidR="004F2C49">
        <w:rPr>
          <w:lang w:val="en-US"/>
        </w:rPr>
        <w:t xml:space="preserve"> </w:t>
      </w:r>
      <w:r w:rsidR="009D1401" w:rsidRPr="0072438E">
        <w:rPr>
          <w:lang w:val="en-US"/>
        </w:rPr>
        <w:t xml:space="preserve">Open </w:t>
      </w:r>
      <w:r w:rsidR="00BC3963">
        <w:rPr>
          <w:lang w:val="en-US"/>
        </w:rPr>
        <w:t>Hazus</w:t>
      </w:r>
      <w:r w:rsidR="009D1401" w:rsidRPr="0072438E">
        <w:rPr>
          <w:lang w:val="en-US"/>
        </w:rPr>
        <w:t xml:space="preserve"> </w:t>
      </w:r>
      <w:r w:rsidR="00C82022">
        <w:rPr>
          <w:lang w:val="en-US"/>
        </w:rPr>
        <w:t xml:space="preserve">has been conceptualized </w:t>
      </w:r>
      <w:r w:rsidR="009D1401" w:rsidRPr="0072438E">
        <w:rPr>
          <w:lang w:val="en-US"/>
        </w:rPr>
        <w:t xml:space="preserve">as </w:t>
      </w:r>
      <w:r w:rsidR="006360FE">
        <w:rPr>
          <w:lang w:val="en-US"/>
        </w:rPr>
        <w:t xml:space="preserve">a </w:t>
      </w:r>
      <w:r w:rsidR="009D1401" w:rsidRPr="0072438E">
        <w:rPr>
          <w:lang w:val="en-US"/>
        </w:rPr>
        <w:t xml:space="preserve">toolbox of multi-hazard methodologies that may but do not have to use GIS to visualize the spatial distribution of </w:t>
      </w:r>
      <w:r w:rsidR="00245294">
        <w:rPr>
          <w:lang w:val="en-US"/>
        </w:rPr>
        <w:t>risk to given assets.</w:t>
      </w:r>
      <w:r w:rsidR="00C82022">
        <w:rPr>
          <w:lang w:val="en-US"/>
        </w:rPr>
        <w:t xml:space="preserve"> Removing the dependency not only on ESRI GIS software but also on traditional GIS architecture in general can significantly broaden the range of potential Open </w:t>
      </w:r>
      <w:r w:rsidR="00BC3963">
        <w:rPr>
          <w:lang w:val="en-US"/>
        </w:rPr>
        <w:t>Hazus</w:t>
      </w:r>
      <w:r w:rsidR="00C82022">
        <w:rPr>
          <w:lang w:val="en-US"/>
        </w:rPr>
        <w:t xml:space="preserve"> users. </w:t>
      </w:r>
    </w:p>
    <w:p w14:paraId="67F14518" w14:textId="01165EDD" w:rsidR="008D7963" w:rsidRPr="0072438E" w:rsidRDefault="007842CD" w:rsidP="00E15587">
      <w:pPr>
        <w:spacing w:line="360" w:lineRule="auto"/>
        <w:rPr>
          <w:lang w:val="en-US"/>
        </w:rPr>
      </w:pPr>
      <w:r w:rsidRPr="0072438E">
        <w:rPr>
          <w:lang w:val="en-US"/>
        </w:rPr>
        <w:lastRenderedPageBreak/>
        <w:t xml:space="preserve">The tight coupling of </w:t>
      </w:r>
      <w:r w:rsidR="00BC3963">
        <w:rPr>
          <w:lang w:val="en-US"/>
        </w:rPr>
        <w:t>Hazus</w:t>
      </w:r>
      <w:r w:rsidRPr="0072438E">
        <w:rPr>
          <w:lang w:val="en-US"/>
        </w:rPr>
        <w:t xml:space="preserve"> with ArcGIS Desktop </w:t>
      </w:r>
      <w:r w:rsidR="00C82022">
        <w:rPr>
          <w:lang w:val="en-US"/>
        </w:rPr>
        <w:t>places</w:t>
      </w:r>
      <w:r w:rsidR="00C82022" w:rsidRPr="0072438E">
        <w:rPr>
          <w:lang w:val="en-US"/>
        </w:rPr>
        <w:t xml:space="preserve"> </w:t>
      </w:r>
      <w:r w:rsidRPr="0072438E">
        <w:rPr>
          <w:lang w:val="en-US"/>
        </w:rPr>
        <w:t xml:space="preserve">a significant burden on users who want to customize the software and extend its capabilities. </w:t>
      </w:r>
      <w:r w:rsidR="002D3A72" w:rsidRPr="0072438E">
        <w:rPr>
          <w:lang w:val="en-US"/>
        </w:rPr>
        <w:t xml:space="preserve">Power users would </w:t>
      </w:r>
      <w:r w:rsidR="008D7963" w:rsidRPr="0072438E">
        <w:rPr>
          <w:lang w:val="en-US"/>
        </w:rPr>
        <w:t xml:space="preserve">benefit from two different aspects of an open software architecture for </w:t>
      </w:r>
      <w:r w:rsidR="00BC3963">
        <w:rPr>
          <w:lang w:val="en-US"/>
        </w:rPr>
        <w:t>Hazus</w:t>
      </w:r>
      <w:r w:rsidR="008D7963" w:rsidRPr="0072438E">
        <w:rPr>
          <w:lang w:val="en-US"/>
        </w:rPr>
        <w:t xml:space="preserve">. One is a highly modularized system that acts like the above-mentioned toolbox, where each tool is well documented and can be accessed via an Application Programmer’s Interface or API. The other </w:t>
      </w:r>
      <w:r w:rsidR="00C82022">
        <w:rPr>
          <w:lang w:val="en-US"/>
        </w:rPr>
        <w:t>beneficial aspect of an open architecture is the reliance on</w:t>
      </w:r>
      <w:r w:rsidR="008D7963" w:rsidRPr="0072438E">
        <w:rPr>
          <w:lang w:val="en-US"/>
        </w:rPr>
        <w:t xml:space="preserve"> free and open source software (FOSS), which would make it even easier to customize </w:t>
      </w:r>
      <w:r w:rsidR="00BC3963">
        <w:rPr>
          <w:lang w:val="en-US"/>
        </w:rPr>
        <w:t>Hazus</w:t>
      </w:r>
      <w:r w:rsidR="008D7963" w:rsidRPr="0072438E">
        <w:rPr>
          <w:lang w:val="en-US"/>
        </w:rPr>
        <w:t xml:space="preserve"> for many uses beyond its original scope.</w:t>
      </w:r>
      <w:r w:rsidR="00E70ECB" w:rsidRPr="0072438E">
        <w:rPr>
          <w:lang w:val="en-US"/>
        </w:rPr>
        <w:t xml:space="preserve"> </w:t>
      </w:r>
      <w:r w:rsidR="00536F7E">
        <w:rPr>
          <w:lang w:val="en-US"/>
        </w:rPr>
        <w:t xml:space="preserve">A transition to FOSS </w:t>
      </w:r>
      <w:r w:rsidR="008D7963" w:rsidRPr="0072438E">
        <w:rPr>
          <w:lang w:val="en-US"/>
        </w:rPr>
        <w:t xml:space="preserve">would increase </w:t>
      </w:r>
      <w:r w:rsidR="00536F7E">
        <w:rPr>
          <w:lang w:val="en-US"/>
        </w:rPr>
        <w:t>the</w:t>
      </w:r>
      <w:r w:rsidR="00536F7E" w:rsidRPr="0072438E">
        <w:rPr>
          <w:lang w:val="en-US"/>
        </w:rPr>
        <w:t xml:space="preserve"> </w:t>
      </w:r>
      <w:r w:rsidR="008D7963" w:rsidRPr="0072438E">
        <w:rPr>
          <w:lang w:val="en-US"/>
        </w:rPr>
        <w:t>much</w:t>
      </w:r>
      <w:r w:rsidR="00536F7E">
        <w:rPr>
          <w:lang w:val="en-US"/>
        </w:rPr>
        <w:t>-</w:t>
      </w:r>
      <w:r w:rsidR="008D7963" w:rsidRPr="0072438E">
        <w:rPr>
          <w:lang w:val="en-US"/>
        </w:rPr>
        <w:t>requested transparency</w:t>
      </w:r>
      <w:r w:rsidR="00536F7E">
        <w:rPr>
          <w:lang w:val="en-US"/>
        </w:rPr>
        <w:t xml:space="preserve"> of data and methods relied upon by federal agencies</w:t>
      </w:r>
      <w:r w:rsidR="008D7963" w:rsidRPr="0072438E">
        <w:rPr>
          <w:lang w:val="en-US"/>
        </w:rPr>
        <w:t>, allowing</w:t>
      </w:r>
      <w:r w:rsidR="00536F7E">
        <w:rPr>
          <w:lang w:val="en-US"/>
        </w:rPr>
        <w:t xml:space="preserve"> Open </w:t>
      </w:r>
      <w:r w:rsidR="00BC3963">
        <w:rPr>
          <w:lang w:val="en-US"/>
        </w:rPr>
        <w:t>Hazus</w:t>
      </w:r>
      <w:r w:rsidR="008D7963" w:rsidRPr="0072438E">
        <w:rPr>
          <w:lang w:val="en-US"/>
        </w:rPr>
        <w:t xml:space="preserve"> users to </w:t>
      </w:r>
      <w:r w:rsidR="00536F7E">
        <w:rPr>
          <w:lang w:val="en-US"/>
        </w:rPr>
        <w:t xml:space="preserve">access key aspects of risk model architecture </w:t>
      </w:r>
      <w:r w:rsidR="00C7401F">
        <w:rPr>
          <w:lang w:val="en-US"/>
        </w:rPr>
        <w:t>and thereby</w:t>
      </w:r>
      <w:r w:rsidR="00536F7E">
        <w:rPr>
          <w:lang w:val="en-US"/>
        </w:rPr>
        <w:t xml:space="preserve"> increasing</w:t>
      </w:r>
      <w:r w:rsidR="000A598C" w:rsidRPr="0072438E">
        <w:rPr>
          <w:lang w:val="en-US"/>
        </w:rPr>
        <w:t xml:space="preserve"> trust </w:t>
      </w:r>
      <w:r w:rsidR="00536F7E">
        <w:rPr>
          <w:lang w:val="en-US"/>
        </w:rPr>
        <w:t xml:space="preserve">in </w:t>
      </w:r>
      <w:r w:rsidR="00E70ECB" w:rsidRPr="0072438E">
        <w:rPr>
          <w:lang w:val="en-US"/>
        </w:rPr>
        <w:t>model outcomes</w:t>
      </w:r>
      <w:r w:rsidR="008D7963" w:rsidRPr="0072438E">
        <w:rPr>
          <w:lang w:val="en-US"/>
        </w:rPr>
        <w:t xml:space="preserve">. </w:t>
      </w:r>
    </w:p>
    <w:p w14:paraId="208F96EB" w14:textId="294ACF5E" w:rsidR="002F2E31" w:rsidRPr="0072438E" w:rsidRDefault="002F2E31" w:rsidP="00045F09">
      <w:pPr>
        <w:rPr>
          <w:lang w:val="en-US"/>
        </w:rPr>
      </w:pPr>
    </w:p>
    <w:p w14:paraId="1456332A" w14:textId="512C092F" w:rsidR="002F2E31" w:rsidRPr="0072438E" w:rsidRDefault="00E15587" w:rsidP="002F2E31">
      <w:pPr>
        <w:rPr>
          <w:b/>
          <w:sz w:val="28"/>
          <w:lang w:val="en-US"/>
        </w:rPr>
      </w:pPr>
      <w:r w:rsidRPr="0072438E">
        <w:rPr>
          <w:b/>
          <w:sz w:val="28"/>
          <w:lang w:val="en-US"/>
        </w:rPr>
        <w:t>I</w:t>
      </w:r>
      <w:r w:rsidR="002F2E31" w:rsidRPr="0072438E">
        <w:rPr>
          <w:b/>
          <w:sz w:val="28"/>
          <w:lang w:val="en-US"/>
        </w:rPr>
        <w:t>.</w:t>
      </w:r>
      <w:r w:rsidR="008A4D21" w:rsidRPr="0072438E">
        <w:rPr>
          <w:b/>
          <w:sz w:val="28"/>
          <w:lang w:val="en-US"/>
        </w:rPr>
        <w:t>3</w:t>
      </w:r>
      <w:r w:rsidR="002F2E31" w:rsidRPr="0072438E">
        <w:rPr>
          <w:b/>
          <w:sz w:val="28"/>
          <w:lang w:val="en-US"/>
        </w:rPr>
        <w:tab/>
        <w:t>Scope</w:t>
      </w:r>
    </w:p>
    <w:p w14:paraId="49F5A08F" w14:textId="1DB9125A" w:rsidR="002F2E31" w:rsidRPr="0072438E" w:rsidRDefault="00E70ECB" w:rsidP="006355D2">
      <w:pPr>
        <w:spacing w:line="360" w:lineRule="auto"/>
        <w:rPr>
          <w:lang w:val="en-US"/>
        </w:rPr>
      </w:pPr>
      <w:commentRangeStart w:id="16"/>
      <w:commentRangeStart w:id="17"/>
      <w:r w:rsidRPr="0072438E">
        <w:rPr>
          <w:lang w:val="en-US"/>
        </w:rPr>
        <w:t xml:space="preserve">The above described purpose determines the requirements that Open </w:t>
      </w:r>
      <w:r w:rsidR="00BC3963">
        <w:rPr>
          <w:lang w:val="en-US"/>
        </w:rPr>
        <w:t>Hazus</w:t>
      </w:r>
      <w:r w:rsidRPr="0072438E">
        <w:rPr>
          <w:lang w:val="en-US"/>
        </w:rPr>
        <w:t xml:space="preserve"> has to support.</w:t>
      </w:r>
      <w:commentRangeEnd w:id="16"/>
      <w:r w:rsidR="00464BA3">
        <w:rPr>
          <w:rStyle w:val="CommentReference"/>
        </w:rPr>
        <w:commentReference w:id="16"/>
      </w:r>
      <w:commentRangeEnd w:id="17"/>
      <w:r w:rsidR="00E923A7">
        <w:rPr>
          <w:lang w:val="en-US"/>
        </w:rPr>
        <w:t xml:space="preserve">  The Hazus team has developed 10 </w:t>
      </w:r>
      <w:r w:rsidR="00900F60">
        <w:rPr>
          <w:rStyle w:val="CommentReference"/>
        </w:rPr>
        <w:commentReference w:id="17"/>
      </w:r>
      <w:r w:rsidR="00E923A7">
        <w:rPr>
          <w:lang w:val="en-US"/>
        </w:rPr>
        <w:t>priority Requirements for OpenHazus:</w:t>
      </w:r>
    </w:p>
    <w:p w14:paraId="552C2CBE" w14:textId="6001C243" w:rsidR="00E70ECB" w:rsidRPr="0072438E" w:rsidRDefault="00E56587" w:rsidP="006355D2">
      <w:pPr>
        <w:spacing w:line="360" w:lineRule="auto"/>
        <w:ind w:left="432" w:hanging="432"/>
        <w:rPr>
          <w:lang w:val="en-US"/>
        </w:rPr>
      </w:pPr>
      <w:r w:rsidRPr="0072438E">
        <w:rPr>
          <w:rFonts w:cstheme="minorHAnsi"/>
          <w:lang w:val="en-US"/>
        </w:rPr>
        <w:t>①</w:t>
      </w:r>
      <w:r w:rsidRPr="0072438E">
        <w:rPr>
          <w:rFonts w:cstheme="minorHAnsi"/>
          <w:lang w:val="en-US"/>
        </w:rPr>
        <w:tab/>
      </w:r>
      <w:r w:rsidR="00E70ECB" w:rsidRPr="0072438E">
        <w:rPr>
          <w:u w:val="single"/>
          <w:lang w:val="en-US"/>
        </w:rPr>
        <w:t>Loss estimation tool</w:t>
      </w:r>
      <w:r w:rsidRPr="0072438E">
        <w:rPr>
          <w:lang w:val="en-US"/>
        </w:rPr>
        <w:t xml:space="preserve">. </w:t>
      </w:r>
      <w:r w:rsidR="00925E22">
        <w:rPr>
          <w:lang w:val="en-US"/>
        </w:rPr>
        <w:t>Is</w:t>
      </w:r>
      <w:r w:rsidR="00536F7E">
        <w:rPr>
          <w:lang w:val="en-US"/>
        </w:rPr>
        <w:t xml:space="preserve"> the </w:t>
      </w:r>
      <w:r w:rsidR="006355D2" w:rsidRPr="0072438E">
        <w:rPr>
          <w:lang w:val="en-US"/>
        </w:rPr>
        <w:t xml:space="preserve">core application </w:t>
      </w:r>
      <w:r w:rsidR="00536F7E">
        <w:rPr>
          <w:lang w:val="en-US"/>
        </w:rPr>
        <w:t>of Open</w:t>
      </w:r>
      <w:r w:rsidR="00BC3963">
        <w:rPr>
          <w:lang w:val="en-US"/>
        </w:rPr>
        <w:t>Hazus</w:t>
      </w:r>
      <w:r w:rsidR="00536F7E">
        <w:rPr>
          <w:lang w:val="en-US"/>
        </w:rPr>
        <w:t xml:space="preserve"> </w:t>
      </w:r>
      <w:r w:rsidR="006355D2" w:rsidRPr="0072438E">
        <w:rPr>
          <w:lang w:val="en-US"/>
        </w:rPr>
        <w:t xml:space="preserve">that takes precedence over all other potential demands </w:t>
      </w:r>
      <w:r w:rsidR="00925E22">
        <w:rPr>
          <w:lang w:val="en-US"/>
        </w:rPr>
        <w:t xml:space="preserve">in </w:t>
      </w:r>
      <w:r w:rsidR="00536F7E">
        <w:rPr>
          <w:lang w:val="en-US"/>
        </w:rPr>
        <w:t>supporting</w:t>
      </w:r>
      <w:r w:rsidR="006355D2" w:rsidRPr="0072438E">
        <w:rPr>
          <w:lang w:val="en-US"/>
        </w:rPr>
        <w:t xml:space="preserve"> the mission of FEMA, and here particularly the Risk MAP program. Any rewrite of </w:t>
      </w:r>
      <w:r w:rsidR="00BC3963">
        <w:rPr>
          <w:lang w:val="en-US"/>
        </w:rPr>
        <w:t>Hazus</w:t>
      </w:r>
      <w:r w:rsidR="006355D2" w:rsidRPr="0072438E">
        <w:rPr>
          <w:lang w:val="en-US"/>
        </w:rPr>
        <w:t xml:space="preserve"> will have to fulfil its current set of capabilities </w:t>
      </w:r>
      <w:r w:rsidR="00536F7E">
        <w:rPr>
          <w:lang w:val="en-US"/>
        </w:rPr>
        <w:t xml:space="preserve">related to the estimation of social (fatalities, displacement and injuries) and building (damages and economic loss) impacts due to natural hazards. This requirement does not include estimating the </w:t>
      </w:r>
      <w:r w:rsidR="00925E22">
        <w:rPr>
          <w:lang w:val="en-US"/>
        </w:rPr>
        <w:t xml:space="preserve">extent and magnitude of potential </w:t>
      </w:r>
      <w:r w:rsidR="00536F7E">
        <w:rPr>
          <w:lang w:val="en-US"/>
        </w:rPr>
        <w:t>hazards.</w:t>
      </w:r>
      <w:r w:rsidR="00925E22">
        <w:rPr>
          <w:lang w:val="en-US"/>
        </w:rPr>
        <w:t xml:space="preserve">  Rather the use of external, authoritative hazard datasets will be emphasized.  </w:t>
      </w:r>
    </w:p>
    <w:p w14:paraId="6EF9BE40" w14:textId="5FD78345" w:rsidR="00E70ECB" w:rsidRPr="0072438E" w:rsidRDefault="00E56587" w:rsidP="006355D2">
      <w:pPr>
        <w:spacing w:line="360" w:lineRule="auto"/>
        <w:ind w:left="432" w:hanging="432"/>
        <w:rPr>
          <w:lang w:val="en-US"/>
        </w:rPr>
      </w:pPr>
      <w:r w:rsidRPr="0072438E">
        <w:rPr>
          <w:rFonts w:cstheme="minorHAnsi"/>
          <w:lang w:val="en-US"/>
        </w:rPr>
        <w:t>②</w:t>
      </w:r>
      <w:r w:rsidRPr="0072438E">
        <w:rPr>
          <w:rFonts w:cstheme="minorHAnsi"/>
          <w:lang w:val="en-US"/>
        </w:rPr>
        <w:tab/>
      </w:r>
      <w:r w:rsidR="00E70ECB" w:rsidRPr="0072438E">
        <w:rPr>
          <w:u w:val="single"/>
          <w:lang w:val="en-US"/>
        </w:rPr>
        <w:t>Data/results-sharing platform</w:t>
      </w:r>
      <w:r w:rsidR="006355D2" w:rsidRPr="0072438E">
        <w:rPr>
          <w:lang w:val="en-US"/>
        </w:rPr>
        <w:t xml:space="preserve">. A first expansion of these capabilities is for Open </w:t>
      </w:r>
      <w:r w:rsidR="00BC3963">
        <w:rPr>
          <w:lang w:val="en-US"/>
        </w:rPr>
        <w:t>Hazus</w:t>
      </w:r>
      <w:r w:rsidR="006355D2" w:rsidRPr="0072438E">
        <w:rPr>
          <w:lang w:val="en-US"/>
        </w:rPr>
        <w:t xml:space="preserve"> to link seamlessly with </w:t>
      </w:r>
      <w:r w:rsidR="00510F83">
        <w:rPr>
          <w:lang w:val="en-US"/>
        </w:rPr>
        <w:t xml:space="preserve">FEMA’s </w:t>
      </w:r>
      <w:r w:rsidR="006355D2" w:rsidRPr="0072438E">
        <w:rPr>
          <w:lang w:val="en-US"/>
        </w:rPr>
        <w:t xml:space="preserve">MIP and </w:t>
      </w:r>
      <w:r w:rsidR="00925E22">
        <w:rPr>
          <w:lang w:val="en-US"/>
        </w:rPr>
        <w:t xml:space="preserve">MSC to </w:t>
      </w:r>
      <w:r w:rsidR="006355D2" w:rsidRPr="0072438E">
        <w:rPr>
          <w:lang w:val="en-US"/>
        </w:rPr>
        <w:t xml:space="preserve">act as a viewing platform for </w:t>
      </w:r>
      <w:r w:rsidR="00510F83">
        <w:rPr>
          <w:lang w:val="en-US"/>
        </w:rPr>
        <w:t>generalized but authoritative risk assessment results available across the U</w:t>
      </w:r>
      <w:r w:rsidR="00925E22">
        <w:rPr>
          <w:lang w:val="en-US"/>
        </w:rPr>
        <w:t>.</w:t>
      </w:r>
      <w:r w:rsidR="00510F83">
        <w:rPr>
          <w:lang w:val="en-US"/>
        </w:rPr>
        <w:t>S.</w:t>
      </w:r>
      <w:r w:rsidR="006355D2" w:rsidRPr="0072438E">
        <w:rPr>
          <w:lang w:val="en-US"/>
        </w:rPr>
        <w:t xml:space="preserve"> This includes a standardized way of storing and accessing metadata, including the lineage of how the data w</w:t>
      </w:r>
      <w:r w:rsidR="00973861">
        <w:rPr>
          <w:lang w:val="en-US"/>
        </w:rPr>
        <w:t>ere</w:t>
      </w:r>
      <w:r w:rsidR="006355D2" w:rsidRPr="0072438E">
        <w:rPr>
          <w:lang w:val="en-US"/>
        </w:rPr>
        <w:t xml:space="preserve"> created – even if this happened outside of Open</w:t>
      </w:r>
      <w:r w:rsidR="00BC3963">
        <w:rPr>
          <w:lang w:val="en-US"/>
        </w:rPr>
        <w:t>Hazus</w:t>
      </w:r>
      <w:r w:rsidR="006355D2" w:rsidRPr="0072438E">
        <w:rPr>
          <w:lang w:val="en-US"/>
        </w:rPr>
        <w:t>. The standards requirements for metadata, as defined by FGDC and OGC, have to be adhered to.</w:t>
      </w:r>
    </w:p>
    <w:p w14:paraId="149EE27C" w14:textId="462AE19D" w:rsidR="00E70ECB" w:rsidRPr="0072438E" w:rsidRDefault="00E56587" w:rsidP="006355D2">
      <w:pPr>
        <w:spacing w:line="360" w:lineRule="auto"/>
        <w:ind w:left="432" w:hanging="432"/>
        <w:rPr>
          <w:lang w:val="en-US"/>
        </w:rPr>
      </w:pPr>
      <w:r w:rsidRPr="0072438E">
        <w:rPr>
          <w:rFonts w:cstheme="minorHAnsi"/>
          <w:lang w:val="en-US"/>
        </w:rPr>
        <w:t>③</w:t>
      </w:r>
      <w:r w:rsidRPr="0072438E">
        <w:rPr>
          <w:rFonts w:cstheme="minorHAnsi"/>
          <w:lang w:val="en-US"/>
        </w:rPr>
        <w:tab/>
      </w:r>
      <w:r w:rsidR="00E70ECB" w:rsidRPr="0072438E">
        <w:rPr>
          <w:u w:val="single"/>
          <w:lang w:val="en-US"/>
        </w:rPr>
        <w:t>Support import and integration of authoritative hazard data</w:t>
      </w:r>
      <w:r w:rsidR="006355D2" w:rsidRPr="0072438E">
        <w:rPr>
          <w:lang w:val="en-US"/>
        </w:rPr>
        <w:t>. In the spirit of openness, as outlined in section I.2, Open</w:t>
      </w:r>
      <w:r w:rsidR="00BC3963">
        <w:rPr>
          <w:lang w:val="en-US"/>
        </w:rPr>
        <w:t>Hazus</w:t>
      </w:r>
      <w:r w:rsidR="006355D2" w:rsidRPr="0072438E">
        <w:rPr>
          <w:lang w:val="en-US"/>
        </w:rPr>
        <w:t xml:space="preserve"> </w:t>
      </w:r>
      <w:r w:rsidR="00756584" w:rsidRPr="0072438E">
        <w:rPr>
          <w:lang w:val="en-US"/>
        </w:rPr>
        <w:t xml:space="preserve">must be able to integrate authoritative data from </w:t>
      </w:r>
      <w:r w:rsidR="00925E22">
        <w:rPr>
          <w:lang w:val="en-US"/>
        </w:rPr>
        <w:t xml:space="preserve">providers, including the </w:t>
      </w:r>
      <w:r w:rsidR="00756584" w:rsidRPr="0072438E">
        <w:rPr>
          <w:lang w:val="en-US"/>
        </w:rPr>
        <w:t>USGS,</w:t>
      </w:r>
      <w:r w:rsidR="00925E22">
        <w:rPr>
          <w:lang w:val="en-US"/>
        </w:rPr>
        <w:t xml:space="preserve"> NOAA,</w:t>
      </w:r>
      <w:r w:rsidR="00756584" w:rsidRPr="0072438E">
        <w:rPr>
          <w:lang w:val="en-US"/>
        </w:rPr>
        <w:t xml:space="preserve"> as well as </w:t>
      </w:r>
      <w:r w:rsidR="00925E22">
        <w:rPr>
          <w:lang w:val="en-US"/>
        </w:rPr>
        <w:t xml:space="preserve">FEMA’s own flood hazard </w:t>
      </w:r>
      <w:r w:rsidR="00756584" w:rsidRPr="0072438E">
        <w:rPr>
          <w:lang w:val="en-US"/>
        </w:rPr>
        <w:t xml:space="preserve">engineering data. Parallel to that, </w:t>
      </w:r>
      <w:r w:rsidR="003B1636">
        <w:rPr>
          <w:lang w:val="en-US"/>
        </w:rPr>
        <w:t>stakeholders</w:t>
      </w:r>
      <w:r w:rsidR="00756584" w:rsidRPr="0072438E">
        <w:rPr>
          <w:lang w:val="en-US"/>
        </w:rPr>
        <w:t xml:space="preserve"> should be able to upload user-defined hazard data with standardized QA/QC measures to a </w:t>
      </w:r>
      <w:r w:rsidR="00756584" w:rsidRPr="0072438E">
        <w:rPr>
          <w:lang w:val="en-US"/>
        </w:rPr>
        <w:lastRenderedPageBreak/>
        <w:t xml:space="preserve">sandbox, where it can be </w:t>
      </w:r>
      <w:r w:rsidR="00925E22">
        <w:rPr>
          <w:lang w:val="en-US"/>
        </w:rPr>
        <w:t xml:space="preserve">shared more broadly through a </w:t>
      </w:r>
      <w:r w:rsidR="00756584" w:rsidRPr="0072438E">
        <w:rPr>
          <w:lang w:val="en-US"/>
        </w:rPr>
        <w:t>public domain repository with FEMA’s stamp of approval after it has passed internal quality control.</w:t>
      </w:r>
    </w:p>
    <w:p w14:paraId="51668821" w14:textId="761E145B" w:rsidR="00E70ECB" w:rsidRPr="0072438E" w:rsidRDefault="00E56587" w:rsidP="006355D2">
      <w:pPr>
        <w:spacing w:line="360" w:lineRule="auto"/>
        <w:ind w:left="432" w:hanging="432"/>
        <w:rPr>
          <w:lang w:val="en-US"/>
        </w:rPr>
      </w:pPr>
      <w:r w:rsidRPr="0072438E">
        <w:rPr>
          <w:rFonts w:cstheme="minorHAnsi"/>
          <w:lang w:val="en-US"/>
        </w:rPr>
        <w:t>④</w:t>
      </w:r>
      <w:r w:rsidRPr="0072438E">
        <w:rPr>
          <w:rFonts w:cstheme="minorHAnsi"/>
          <w:lang w:val="en-US"/>
        </w:rPr>
        <w:tab/>
      </w:r>
      <w:r w:rsidR="00E70ECB" w:rsidRPr="0072438E">
        <w:rPr>
          <w:u w:val="single"/>
          <w:lang w:val="en-US"/>
        </w:rPr>
        <w:t>Modularization</w:t>
      </w:r>
      <w:r w:rsidR="00756584" w:rsidRPr="0072438E">
        <w:rPr>
          <w:lang w:val="en-US"/>
        </w:rPr>
        <w:t xml:space="preserve">. One of the advantages of a thorough overhaul of the </w:t>
      </w:r>
      <w:r w:rsidR="00BC3963">
        <w:rPr>
          <w:lang w:val="en-US"/>
        </w:rPr>
        <w:t>Hazus</w:t>
      </w:r>
      <w:r w:rsidR="00756584" w:rsidRPr="0072438E">
        <w:rPr>
          <w:lang w:val="en-US"/>
        </w:rPr>
        <w:t xml:space="preserve"> software architecture is the possibility to create a library of modules that encapsulate individual processing steps. Experienced users and developers should then be able to create their own workflows, adapting them to agency and application needs.</w:t>
      </w:r>
    </w:p>
    <w:p w14:paraId="658140B7" w14:textId="46CD0736" w:rsidR="00E70ECB" w:rsidRPr="0072438E" w:rsidRDefault="00E56587" w:rsidP="006355D2">
      <w:pPr>
        <w:spacing w:line="360" w:lineRule="auto"/>
        <w:ind w:left="432" w:hanging="432"/>
        <w:rPr>
          <w:lang w:val="en-US"/>
        </w:rPr>
      </w:pPr>
      <w:r w:rsidRPr="0072438E">
        <w:rPr>
          <w:rFonts w:cstheme="minorHAnsi"/>
          <w:lang w:val="en-US"/>
        </w:rPr>
        <w:t>⑤</w:t>
      </w:r>
      <w:r w:rsidRPr="0072438E">
        <w:rPr>
          <w:rFonts w:cstheme="minorHAnsi"/>
          <w:lang w:val="en-US"/>
        </w:rPr>
        <w:tab/>
      </w:r>
      <w:r w:rsidR="00E70ECB" w:rsidRPr="0072438E">
        <w:rPr>
          <w:u w:val="single"/>
          <w:lang w:val="en-US"/>
        </w:rPr>
        <w:t>User-friendly GUI</w:t>
      </w:r>
      <w:r w:rsidR="00756584" w:rsidRPr="0072438E">
        <w:rPr>
          <w:lang w:val="en-US"/>
        </w:rPr>
        <w:t xml:space="preserve">. The current user interface is </w:t>
      </w:r>
      <w:r w:rsidR="00973861">
        <w:rPr>
          <w:lang w:val="en-US"/>
        </w:rPr>
        <w:t xml:space="preserve">an extension of </w:t>
      </w:r>
      <w:r w:rsidR="00801417" w:rsidRPr="0072438E">
        <w:rPr>
          <w:lang w:val="en-US"/>
        </w:rPr>
        <w:t xml:space="preserve">GIS </w:t>
      </w:r>
      <w:r w:rsidR="00925E22">
        <w:rPr>
          <w:lang w:val="en-US"/>
        </w:rPr>
        <w:t xml:space="preserve">desktop </w:t>
      </w:r>
      <w:r w:rsidR="00801417" w:rsidRPr="0072438E">
        <w:rPr>
          <w:lang w:val="en-US"/>
        </w:rPr>
        <w:t xml:space="preserve">software. With its separation from GIS, </w:t>
      </w:r>
      <w:r w:rsidR="00973861">
        <w:rPr>
          <w:lang w:val="en-US"/>
        </w:rPr>
        <w:t xml:space="preserve">the </w:t>
      </w:r>
      <w:r w:rsidR="00801417" w:rsidRPr="0072438E">
        <w:rPr>
          <w:lang w:val="en-US"/>
        </w:rPr>
        <w:t>Open</w:t>
      </w:r>
      <w:r w:rsidR="00BC3963">
        <w:rPr>
          <w:lang w:val="en-US"/>
        </w:rPr>
        <w:t>Hazus</w:t>
      </w:r>
      <w:r w:rsidR="00801417" w:rsidRPr="0072438E">
        <w:rPr>
          <w:lang w:val="en-US"/>
        </w:rPr>
        <w:t xml:space="preserve"> user experience can be improved significantly. Whereas </w:t>
      </w:r>
      <w:r w:rsidR="00BC3963">
        <w:rPr>
          <w:lang w:val="en-US"/>
        </w:rPr>
        <w:t>Hazus</w:t>
      </w:r>
      <w:r w:rsidR="00801417" w:rsidRPr="0072438E">
        <w:rPr>
          <w:lang w:val="en-US"/>
        </w:rPr>
        <w:t xml:space="preserve"> was always conceived as a desktop- (workstation) based software, Open</w:t>
      </w:r>
      <w:r w:rsidR="00BC3963">
        <w:rPr>
          <w:lang w:val="en-US"/>
        </w:rPr>
        <w:t>Hazus</w:t>
      </w:r>
      <w:r w:rsidR="00801417" w:rsidRPr="0072438E">
        <w:rPr>
          <w:lang w:val="en-US"/>
        </w:rPr>
        <w:t xml:space="preserve"> should be </w:t>
      </w:r>
      <w:r w:rsidR="00973861">
        <w:rPr>
          <w:lang w:val="en-US"/>
        </w:rPr>
        <w:t>flexible enough</w:t>
      </w:r>
      <w:r w:rsidR="00973861" w:rsidRPr="0072438E">
        <w:rPr>
          <w:lang w:val="en-US"/>
        </w:rPr>
        <w:t xml:space="preserve"> </w:t>
      </w:r>
      <w:r w:rsidR="00801417" w:rsidRPr="0072438E">
        <w:rPr>
          <w:lang w:val="en-US"/>
        </w:rPr>
        <w:t xml:space="preserve">to serve </w:t>
      </w:r>
      <w:r w:rsidR="003B1636">
        <w:rPr>
          <w:lang w:val="en-US"/>
        </w:rPr>
        <w:t>stakeholders</w:t>
      </w:r>
      <w:r w:rsidR="00801417" w:rsidRPr="0072438E">
        <w:rPr>
          <w:lang w:val="en-US"/>
        </w:rPr>
        <w:t xml:space="preserve"> in a web-based, desktop-based, and even mobile environment. Not all functions will be available in all environments, but the transition should be seamless from a UI/UX perspective.</w:t>
      </w:r>
    </w:p>
    <w:p w14:paraId="2132C19E" w14:textId="193B4DFD" w:rsidR="00E70ECB" w:rsidRPr="0072438E" w:rsidRDefault="00E56587" w:rsidP="006355D2">
      <w:pPr>
        <w:spacing w:line="360" w:lineRule="auto"/>
        <w:ind w:left="432" w:hanging="432"/>
        <w:rPr>
          <w:lang w:val="en-US"/>
        </w:rPr>
      </w:pPr>
      <w:r w:rsidRPr="0072438E">
        <w:rPr>
          <w:rFonts w:cstheme="minorHAnsi"/>
          <w:lang w:val="en-US"/>
        </w:rPr>
        <w:t>⑥</w:t>
      </w:r>
      <w:r w:rsidRPr="0072438E">
        <w:rPr>
          <w:rFonts w:cstheme="minorHAnsi"/>
          <w:lang w:val="en-US"/>
        </w:rPr>
        <w:tab/>
      </w:r>
      <w:r w:rsidR="00E70ECB" w:rsidRPr="0072438E">
        <w:rPr>
          <w:u w:val="single"/>
          <w:lang w:val="en-US"/>
        </w:rPr>
        <w:t>Secure/private data integration</w:t>
      </w:r>
      <w:r w:rsidR="00801417" w:rsidRPr="0072438E">
        <w:rPr>
          <w:lang w:val="en-US"/>
        </w:rPr>
        <w:t xml:space="preserve">. </w:t>
      </w:r>
      <w:r w:rsidR="00D41367" w:rsidRPr="0072438E">
        <w:rPr>
          <w:lang w:val="en-US"/>
        </w:rPr>
        <w:t xml:space="preserve">An estimated ten percent of </w:t>
      </w:r>
      <w:r w:rsidR="00BC3963">
        <w:rPr>
          <w:lang w:val="en-US"/>
        </w:rPr>
        <w:t>Hazus</w:t>
      </w:r>
      <w:r w:rsidR="00D41367" w:rsidRPr="0072438E">
        <w:rPr>
          <w:lang w:val="en-US"/>
        </w:rPr>
        <w:t xml:space="preserve"> </w:t>
      </w:r>
      <w:r w:rsidR="003B1636">
        <w:rPr>
          <w:lang w:val="en-US"/>
        </w:rPr>
        <w:t>stakeholders</w:t>
      </w:r>
      <w:r w:rsidR="003B1636" w:rsidRPr="0072438E">
        <w:rPr>
          <w:lang w:val="en-US"/>
        </w:rPr>
        <w:t xml:space="preserve"> </w:t>
      </w:r>
      <w:r w:rsidR="00D41367" w:rsidRPr="0072438E">
        <w:rPr>
          <w:lang w:val="en-US"/>
        </w:rPr>
        <w:t xml:space="preserve">are working with PCII and PII data that require secure storage, access and communication mechanisms. Conversely, the </w:t>
      </w:r>
      <w:r w:rsidR="00973861">
        <w:rPr>
          <w:lang w:val="en-US"/>
        </w:rPr>
        <w:t>vast</w:t>
      </w:r>
      <w:r w:rsidR="00973861" w:rsidRPr="0072438E">
        <w:rPr>
          <w:lang w:val="en-US"/>
        </w:rPr>
        <w:t xml:space="preserve"> </w:t>
      </w:r>
      <w:r w:rsidR="00D41367" w:rsidRPr="0072438E">
        <w:rPr>
          <w:lang w:val="en-US"/>
        </w:rPr>
        <w:t xml:space="preserve">majority of Open </w:t>
      </w:r>
      <w:r w:rsidR="00BC3963">
        <w:rPr>
          <w:lang w:val="en-US"/>
        </w:rPr>
        <w:t>Hazus</w:t>
      </w:r>
      <w:r w:rsidR="00D41367" w:rsidRPr="0072438E">
        <w:rPr>
          <w:lang w:val="en-US"/>
        </w:rPr>
        <w:t xml:space="preserve"> </w:t>
      </w:r>
      <w:r w:rsidR="003B1636">
        <w:rPr>
          <w:lang w:val="en-US"/>
        </w:rPr>
        <w:t>stakeholders</w:t>
      </w:r>
      <w:r w:rsidR="003B1636" w:rsidRPr="0072438E">
        <w:rPr>
          <w:lang w:val="en-US"/>
        </w:rPr>
        <w:t xml:space="preserve"> </w:t>
      </w:r>
      <w:r w:rsidR="00D41367" w:rsidRPr="0072438E">
        <w:rPr>
          <w:lang w:val="en-US"/>
        </w:rPr>
        <w:t xml:space="preserve">will be better served by web services. As Open </w:t>
      </w:r>
      <w:r w:rsidR="00BC3963">
        <w:rPr>
          <w:lang w:val="en-US"/>
        </w:rPr>
        <w:t>Hazus</w:t>
      </w:r>
      <w:r w:rsidR="00D41367" w:rsidRPr="0072438E">
        <w:rPr>
          <w:lang w:val="en-US"/>
        </w:rPr>
        <w:t xml:space="preserve"> is built around the latter, the needs </w:t>
      </w:r>
      <w:r w:rsidR="00973861">
        <w:rPr>
          <w:lang w:val="en-US"/>
        </w:rPr>
        <w:t>for</w:t>
      </w:r>
      <w:r w:rsidR="00D41367" w:rsidRPr="0072438E">
        <w:rPr>
          <w:lang w:val="en-US"/>
        </w:rPr>
        <w:t xml:space="preserve"> secure or private data integration on desktop and mobile computers </w:t>
      </w:r>
      <w:r w:rsidR="00AE7D66" w:rsidRPr="0072438E">
        <w:rPr>
          <w:lang w:val="en-US"/>
        </w:rPr>
        <w:t>must</w:t>
      </w:r>
      <w:r w:rsidR="00D41367" w:rsidRPr="0072438E">
        <w:rPr>
          <w:lang w:val="en-US"/>
        </w:rPr>
        <w:t xml:space="preserve"> be addressed without impacting the UI/UX design of the majority.</w:t>
      </w:r>
    </w:p>
    <w:p w14:paraId="333A9E3F" w14:textId="598E70F0" w:rsidR="00E70ECB" w:rsidRPr="0072438E" w:rsidRDefault="00E56587" w:rsidP="006355D2">
      <w:pPr>
        <w:spacing w:line="360" w:lineRule="auto"/>
        <w:ind w:left="432" w:hanging="432"/>
        <w:rPr>
          <w:lang w:val="en-US"/>
        </w:rPr>
      </w:pPr>
      <w:r w:rsidRPr="0072438E">
        <w:rPr>
          <w:rFonts w:cstheme="minorHAnsi"/>
          <w:lang w:val="en-US"/>
        </w:rPr>
        <w:t>⑦</w:t>
      </w:r>
      <w:r w:rsidRPr="0072438E">
        <w:rPr>
          <w:rFonts w:cstheme="minorHAnsi"/>
          <w:lang w:val="en-US"/>
        </w:rPr>
        <w:tab/>
      </w:r>
      <w:r w:rsidR="00E70ECB" w:rsidRPr="0072438E">
        <w:rPr>
          <w:u w:val="single"/>
          <w:lang w:val="en-US"/>
        </w:rPr>
        <w:t xml:space="preserve">Improve </w:t>
      </w:r>
      <w:r w:rsidR="00BC3963">
        <w:rPr>
          <w:u w:val="single"/>
          <w:lang w:val="en-US"/>
        </w:rPr>
        <w:t>Hazus</w:t>
      </w:r>
      <w:r w:rsidR="00E70ECB" w:rsidRPr="0072438E">
        <w:rPr>
          <w:u w:val="single"/>
          <w:lang w:val="en-US"/>
        </w:rPr>
        <w:t>-provided inventory data</w:t>
      </w:r>
      <w:r w:rsidR="00AE7D66" w:rsidRPr="0072438E">
        <w:rPr>
          <w:lang w:val="en-US"/>
        </w:rPr>
        <w:t xml:space="preserve">. A significant obstacle to a more wide-spread use of </w:t>
      </w:r>
      <w:r w:rsidR="00BC3963">
        <w:rPr>
          <w:lang w:val="en-US"/>
        </w:rPr>
        <w:t>Hazus</w:t>
      </w:r>
      <w:r w:rsidR="00AE7D66" w:rsidRPr="0072438E">
        <w:rPr>
          <w:lang w:val="en-US"/>
        </w:rPr>
        <w:t xml:space="preserve"> is the amount of effort it takes to create inventory data. </w:t>
      </w:r>
      <w:r w:rsidR="00101D7E" w:rsidRPr="0072438E">
        <w:rPr>
          <w:lang w:val="en-US"/>
        </w:rPr>
        <w:t xml:space="preserve">In recognition of this impediment, FEMA has, in cooperation with DHS’s HIFLD support team developed an incomparable resource of </w:t>
      </w:r>
      <w:r w:rsidR="00013245" w:rsidRPr="0072438E">
        <w:rPr>
          <w:lang w:val="en-US"/>
        </w:rPr>
        <w:t xml:space="preserve">some 16 GB of </w:t>
      </w:r>
      <w:r w:rsidR="00973861">
        <w:rPr>
          <w:lang w:val="en-US"/>
        </w:rPr>
        <w:t xml:space="preserve">generalized inventory data that are editable through the custom-designed </w:t>
      </w:r>
      <w:r w:rsidR="00013245" w:rsidRPr="0072438E">
        <w:rPr>
          <w:lang w:val="en-US"/>
        </w:rPr>
        <w:t>Comprehensive Data Management System</w:t>
      </w:r>
      <w:r w:rsidR="00096CDE">
        <w:rPr>
          <w:lang w:val="en-US"/>
        </w:rPr>
        <w:t xml:space="preserve"> </w:t>
      </w:r>
      <w:r w:rsidR="00973861">
        <w:rPr>
          <w:lang w:val="en-US"/>
        </w:rPr>
        <w:t>(</w:t>
      </w:r>
      <w:r w:rsidR="00013245" w:rsidRPr="0072438E">
        <w:rPr>
          <w:lang w:val="en-US"/>
        </w:rPr>
        <w:t>CDMS</w:t>
      </w:r>
      <w:r w:rsidR="00973861">
        <w:rPr>
          <w:lang w:val="en-US"/>
        </w:rPr>
        <w:t>)</w:t>
      </w:r>
      <w:r w:rsidR="00013245" w:rsidRPr="0072438E">
        <w:rPr>
          <w:lang w:val="en-US"/>
        </w:rPr>
        <w:t xml:space="preserve">. </w:t>
      </w:r>
      <w:r w:rsidR="00F96C90" w:rsidRPr="0072438E">
        <w:rPr>
          <w:lang w:val="en-US"/>
        </w:rPr>
        <w:t xml:space="preserve">While </w:t>
      </w:r>
      <w:r w:rsidR="00375403">
        <w:rPr>
          <w:lang w:val="en-US"/>
        </w:rPr>
        <w:t>these data are</w:t>
      </w:r>
      <w:r w:rsidR="00F96C90" w:rsidRPr="0072438E">
        <w:rPr>
          <w:lang w:val="en-US"/>
        </w:rPr>
        <w:t xml:space="preserve"> a good start</w:t>
      </w:r>
      <w:r w:rsidR="00375403">
        <w:rPr>
          <w:lang w:val="en-US"/>
        </w:rPr>
        <w:t>ing point</w:t>
      </w:r>
      <w:r w:rsidR="00F96C90" w:rsidRPr="0072438E">
        <w:rPr>
          <w:lang w:val="en-US"/>
        </w:rPr>
        <w:t xml:space="preserve"> for authorities who do not have the personnel resources to develop their own inventories, demands</w:t>
      </w:r>
      <w:r w:rsidR="00375403">
        <w:rPr>
          <w:lang w:val="en-US"/>
        </w:rPr>
        <w:t xml:space="preserve"> for accurate risk information and targeted risk reduction</w:t>
      </w:r>
      <w:r w:rsidR="00F96C90" w:rsidRPr="0072438E">
        <w:rPr>
          <w:lang w:val="en-US"/>
        </w:rPr>
        <w:t xml:space="preserve"> have outgrown census tract-level analyses and with the availability of building-level data, expectations have grown for CDS to provide a centralized national building data set. Analog to </w:t>
      </w:r>
      <w:r w:rsidR="00F96C90" w:rsidRPr="0072438E">
        <w:rPr>
          <w:rFonts w:cstheme="minorHAnsi"/>
          <w:lang w:val="en-US"/>
        </w:rPr>
        <w:t>② and ③, and with the move to a web service environment, users should be able to upload their own improved inventory data into access-limited sub-clouds</w:t>
      </w:r>
      <w:r w:rsidR="0075071B" w:rsidRPr="0072438E">
        <w:rPr>
          <w:rFonts w:cstheme="minorHAnsi"/>
          <w:lang w:val="en-US"/>
        </w:rPr>
        <w:t xml:space="preserve">. As with the flood data in ③, a process should be established that allows to merge higher quality inventories with the main repository. </w:t>
      </w:r>
    </w:p>
    <w:p w14:paraId="572881D9" w14:textId="749CE592" w:rsidR="00E70ECB" w:rsidRPr="0072438E" w:rsidRDefault="00E56587" w:rsidP="006355D2">
      <w:pPr>
        <w:spacing w:line="360" w:lineRule="auto"/>
        <w:ind w:left="432" w:hanging="432"/>
        <w:rPr>
          <w:lang w:val="en-US"/>
        </w:rPr>
      </w:pPr>
      <w:r w:rsidRPr="0072438E">
        <w:rPr>
          <w:rFonts w:cstheme="minorHAnsi"/>
          <w:lang w:val="en-US"/>
        </w:rPr>
        <w:lastRenderedPageBreak/>
        <w:t>⑧</w:t>
      </w:r>
      <w:r w:rsidRPr="0072438E">
        <w:rPr>
          <w:rFonts w:cstheme="minorHAnsi"/>
          <w:lang w:val="en-US"/>
        </w:rPr>
        <w:tab/>
      </w:r>
      <w:r w:rsidR="00E70ECB" w:rsidRPr="0072438E">
        <w:rPr>
          <w:u w:val="single"/>
          <w:lang w:val="en-US"/>
        </w:rPr>
        <w:t xml:space="preserve">User must not pay to use </w:t>
      </w:r>
      <w:r w:rsidR="00BC3963">
        <w:rPr>
          <w:u w:val="single"/>
          <w:lang w:val="en-US"/>
        </w:rPr>
        <w:t>Hazus</w:t>
      </w:r>
      <w:r w:rsidR="0075071B" w:rsidRPr="0072438E">
        <w:rPr>
          <w:lang w:val="en-US"/>
        </w:rPr>
        <w:t>. Open</w:t>
      </w:r>
      <w:r w:rsidR="00BC3963">
        <w:rPr>
          <w:lang w:val="en-US"/>
        </w:rPr>
        <w:t>Hazus</w:t>
      </w:r>
      <w:r w:rsidR="0075071B" w:rsidRPr="0072438E">
        <w:rPr>
          <w:lang w:val="en-US"/>
        </w:rPr>
        <w:t xml:space="preserve"> as a methodology toolset should remain free, as is the access to core national datasets. Private for-profit entities may be charged</w:t>
      </w:r>
      <w:r w:rsidR="001749FC" w:rsidRPr="0072438E">
        <w:rPr>
          <w:lang w:val="en-US"/>
        </w:rPr>
        <w:t xml:space="preserve"> </w:t>
      </w:r>
      <w:r w:rsidR="0075071B" w:rsidRPr="0072438E">
        <w:rPr>
          <w:lang w:val="en-US"/>
        </w:rPr>
        <w:t>a fee for usage that exceeds five percent of the Open</w:t>
      </w:r>
      <w:r w:rsidR="00BC3963">
        <w:rPr>
          <w:lang w:val="en-US"/>
        </w:rPr>
        <w:t>Hazus</w:t>
      </w:r>
      <w:r w:rsidR="0075071B" w:rsidRPr="0072438E">
        <w:rPr>
          <w:lang w:val="en-US"/>
        </w:rPr>
        <w:t xml:space="preserve"> server load.</w:t>
      </w:r>
    </w:p>
    <w:p w14:paraId="4E7FE60C" w14:textId="637788B9" w:rsidR="00E70ECB" w:rsidRPr="0072438E" w:rsidRDefault="00E56587" w:rsidP="006355D2">
      <w:pPr>
        <w:spacing w:line="360" w:lineRule="auto"/>
        <w:ind w:left="432" w:hanging="432"/>
        <w:rPr>
          <w:lang w:val="en-US"/>
        </w:rPr>
      </w:pPr>
      <w:r w:rsidRPr="0072438E">
        <w:rPr>
          <w:rFonts w:cstheme="minorHAnsi"/>
          <w:lang w:val="en-US"/>
        </w:rPr>
        <w:t>⑨</w:t>
      </w:r>
      <w:r w:rsidRPr="0072438E">
        <w:rPr>
          <w:rFonts w:cstheme="minorHAnsi"/>
          <w:lang w:val="en-US"/>
        </w:rPr>
        <w:tab/>
      </w:r>
      <w:r w:rsidR="00E70ECB" w:rsidRPr="0072438E">
        <w:rPr>
          <w:u w:val="single"/>
          <w:lang w:val="en-US"/>
        </w:rPr>
        <w:t>Must be thin client</w:t>
      </w:r>
      <w:r w:rsidR="00AD3AD1" w:rsidRPr="0072438E">
        <w:rPr>
          <w:lang w:val="en-US"/>
        </w:rPr>
        <w:t xml:space="preserve">. </w:t>
      </w:r>
      <w:r w:rsidR="00594964" w:rsidRPr="0072438E">
        <w:rPr>
          <w:lang w:val="en-US"/>
        </w:rPr>
        <w:t xml:space="preserve">For most </w:t>
      </w:r>
      <w:r w:rsidR="003B1636">
        <w:rPr>
          <w:lang w:val="en-US"/>
        </w:rPr>
        <w:t>stakeholders</w:t>
      </w:r>
      <w:r w:rsidR="00594964" w:rsidRPr="0072438E">
        <w:rPr>
          <w:lang w:val="en-US"/>
        </w:rPr>
        <w:t xml:space="preserve">, i.e., those that are not working with private or secure data, most of the data and all the processing should occur on a (web) server. One of the main issues with </w:t>
      </w:r>
      <w:r w:rsidR="00BC3963">
        <w:rPr>
          <w:lang w:val="en-US"/>
        </w:rPr>
        <w:t>Hazus</w:t>
      </w:r>
      <w:r w:rsidR="00594964" w:rsidRPr="0072438E">
        <w:rPr>
          <w:lang w:val="en-US"/>
        </w:rPr>
        <w:t xml:space="preserve"> is that software updates </w:t>
      </w:r>
      <w:r w:rsidR="00E34659" w:rsidRPr="0072438E">
        <w:rPr>
          <w:lang w:val="en-US"/>
        </w:rPr>
        <w:t>must</w:t>
      </w:r>
      <w:r w:rsidR="00594964" w:rsidRPr="0072438E">
        <w:rPr>
          <w:lang w:val="en-US"/>
        </w:rPr>
        <w:t xml:space="preserve"> be synchronized with updates for the operating system</w:t>
      </w:r>
      <w:r w:rsidR="00375403">
        <w:rPr>
          <w:lang w:val="en-US"/>
        </w:rPr>
        <w:t xml:space="preserve"> and </w:t>
      </w:r>
      <w:r w:rsidR="00594964" w:rsidRPr="0072438E">
        <w:rPr>
          <w:lang w:val="en-US"/>
        </w:rPr>
        <w:t xml:space="preserve">the </w:t>
      </w:r>
      <w:r w:rsidR="00375403">
        <w:rPr>
          <w:lang w:val="en-US"/>
        </w:rPr>
        <w:t xml:space="preserve">dependent </w:t>
      </w:r>
      <w:r w:rsidR="00594964" w:rsidRPr="0072438E">
        <w:rPr>
          <w:lang w:val="en-US"/>
        </w:rPr>
        <w:t xml:space="preserve">GIS software, and often conflict with other locally installed software. Many </w:t>
      </w:r>
      <w:r w:rsidR="00BC3963">
        <w:rPr>
          <w:lang w:val="en-US"/>
        </w:rPr>
        <w:t>Hazus</w:t>
      </w:r>
      <w:r w:rsidR="00594964" w:rsidRPr="0072438E">
        <w:rPr>
          <w:lang w:val="en-US"/>
        </w:rPr>
        <w:t xml:space="preserve"> installations are therefore isolated from the rest of the enterprise workflow, requiring significant hardware and software resources and maintenance, and impacting the overall security of the installation. </w:t>
      </w:r>
      <w:r w:rsidR="00E34659" w:rsidRPr="0072438E">
        <w:rPr>
          <w:lang w:val="en-US"/>
        </w:rPr>
        <w:t xml:space="preserve">A thin client consists of a relatively small application that can be installed on a variety of platforms such as MS Windows, </w:t>
      </w:r>
      <w:r w:rsidR="00E673B1" w:rsidRPr="0072438E">
        <w:rPr>
          <w:lang w:val="en-US"/>
        </w:rPr>
        <w:t>M</w:t>
      </w:r>
      <w:r w:rsidR="00E34659" w:rsidRPr="0072438E">
        <w:rPr>
          <w:lang w:val="en-US"/>
        </w:rPr>
        <w:t>ac OS</w:t>
      </w:r>
      <w:r w:rsidR="00E673B1" w:rsidRPr="0072438E">
        <w:rPr>
          <w:lang w:val="en-US"/>
        </w:rPr>
        <w:t>, Linux, Chrome, iOS, Android, etc.</w:t>
      </w:r>
    </w:p>
    <w:p w14:paraId="1BA946EF" w14:textId="4F5E4757" w:rsidR="00E70ECB" w:rsidRPr="0072438E" w:rsidRDefault="00E56587" w:rsidP="006355D2">
      <w:pPr>
        <w:spacing w:line="360" w:lineRule="auto"/>
        <w:ind w:left="432" w:hanging="432"/>
        <w:rPr>
          <w:lang w:val="en-US"/>
        </w:rPr>
      </w:pPr>
      <w:r w:rsidRPr="0072438E">
        <w:rPr>
          <w:rFonts w:cstheme="minorHAnsi"/>
          <w:lang w:val="en-US"/>
        </w:rPr>
        <w:t>⑩</w:t>
      </w:r>
      <w:r w:rsidRPr="0072438E">
        <w:rPr>
          <w:rFonts w:cstheme="minorHAnsi"/>
          <w:lang w:val="en-US"/>
        </w:rPr>
        <w:tab/>
      </w:r>
      <w:r w:rsidR="00E70ECB" w:rsidRPr="0072438E">
        <w:rPr>
          <w:u w:val="single"/>
          <w:lang w:val="en-US"/>
        </w:rPr>
        <w:t xml:space="preserve">Ability to </w:t>
      </w:r>
      <w:r w:rsidR="00375403">
        <w:rPr>
          <w:u w:val="single"/>
          <w:lang w:val="en-US"/>
        </w:rPr>
        <w:t xml:space="preserve">automate </w:t>
      </w:r>
      <w:r w:rsidR="00E70ECB" w:rsidRPr="0072438E">
        <w:rPr>
          <w:u w:val="single"/>
          <w:lang w:val="en-US"/>
        </w:rPr>
        <w:t>workflows</w:t>
      </w:r>
      <w:r w:rsidR="00C00E2A" w:rsidRPr="0072438E">
        <w:rPr>
          <w:lang w:val="en-US"/>
        </w:rPr>
        <w:t>.</w:t>
      </w:r>
      <w:r w:rsidR="00E70ECB" w:rsidRPr="0072438E">
        <w:rPr>
          <w:lang w:val="en-US"/>
        </w:rPr>
        <w:t xml:space="preserve"> </w:t>
      </w:r>
      <w:r w:rsidR="007732C8">
        <w:rPr>
          <w:lang w:val="en-US"/>
        </w:rPr>
        <w:t xml:space="preserve">A number of model runs </w:t>
      </w:r>
      <w:r w:rsidR="001101B1">
        <w:rPr>
          <w:lang w:val="en-US"/>
        </w:rPr>
        <w:t xml:space="preserve">can take quite a while to </w:t>
      </w:r>
      <w:r w:rsidR="00375403">
        <w:rPr>
          <w:lang w:val="en-US"/>
        </w:rPr>
        <w:t>execute</w:t>
      </w:r>
      <w:r w:rsidR="001101B1">
        <w:rPr>
          <w:lang w:val="en-US"/>
        </w:rPr>
        <w:t xml:space="preserve">, especially if users want to run an ensemble of scenarios. It is therefore desirable to have the ability to run complete workflows in batch mode </w:t>
      </w:r>
      <w:r w:rsidR="00E70ECB" w:rsidRPr="0072438E">
        <w:rPr>
          <w:lang w:val="en-US"/>
        </w:rPr>
        <w:t xml:space="preserve">without </w:t>
      </w:r>
      <w:r w:rsidR="00E70ECB" w:rsidRPr="001101B1">
        <w:rPr>
          <w:lang w:val="en-US"/>
        </w:rPr>
        <w:t>any</w:t>
      </w:r>
      <w:r w:rsidR="00E70ECB" w:rsidRPr="0072438E">
        <w:rPr>
          <w:lang w:val="en-US"/>
        </w:rPr>
        <w:t xml:space="preserve"> user interaction</w:t>
      </w:r>
      <w:r w:rsidR="001101B1">
        <w:rPr>
          <w:lang w:val="en-US"/>
        </w:rPr>
        <w:t>.</w:t>
      </w:r>
    </w:p>
    <w:p w14:paraId="159B1532" w14:textId="1AF0F3D4" w:rsidR="002F2E31" w:rsidRPr="0072438E" w:rsidRDefault="002F2E31" w:rsidP="00045F09">
      <w:pPr>
        <w:rPr>
          <w:lang w:val="en-US"/>
        </w:rPr>
      </w:pPr>
    </w:p>
    <w:p w14:paraId="65D9755B" w14:textId="717972F9" w:rsidR="002F2E31" w:rsidRPr="0072438E" w:rsidRDefault="001101B1" w:rsidP="002F2E31">
      <w:pPr>
        <w:rPr>
          <w:b/>
          <w:sz w:val="28"/>
          <w:lang w:val="en-US"/>
        </w:rPr>
      </w:pPr>
      <w:r>
        <w:rPr>
          <w:b/>
          <w:sz w:val="28"/>
          <w:lang w:val="en-US"/>
        </w:rPr>
        <w:t>I</w:t>
      </w:r>
      <w:r w:rsidR="002F2E31" w:rsidRPr="0072438E">
        <w:rPr>
          <w:b/>
          <w:sz w:val="28"/>
          <w:lang w:val="en-US"/>
        </w:rPr>
        <w:t>.</w:t>
      </w:r>
      <w:r w:rsidR="008A4D21" w:rsidRPr="0072438E">
        <w:rPr>
          <w:b/>
          <w:sz w:val="28"/>
          <w:lang w:val="en-US"/>
        </w:rPr>
        <w:t>4</w:t>
      </w:r>
      <w:r w:rsidR="002F2E31" w:rsidRPr="0072438E">
        <w:rPr>
          <w:b/>
          <w:sz w:val="28"/>
          <w:lang w:val="en-US"/>
        </w:rPr>
        <w:tab/>
      </w:r>
      <w:commentRangeStart w:id="18"/>
      <w:r w:rsidR="002F2E31" w:rsidRPr="0072438E">
        <w:rPr>
          <w:b/>
          <w:sz w:val="28"/>
          <w:lang w:val="en-US"/>
        </w:rPr>
        <w:t>Definitions, Acronyms, and Abbreviations</w:t>
      </w:r>
      <w:commentRangeEnd w:id="18"/>
      <w:r w:rsidR="00464BA3">
        <w:rPr>
          <w:rStyle w:val="CommentReference"/>
        </w:rPr>
        <w:commentReference w:id="18"/>
      </w:r>
    </w:p>
    <w:p w14:paraId="39DE0C9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AAL</w:t>
      </w:r>
      <w:r w:rsidRPr="0072438E">
        <w:rPr>
          <w:rFonts w:cstheme="minorHAnsi"/>
          <w:lang w:val="en-US"/>
        </w:rPr>
        <w:tab/>
        <w:t>Average annualized loss</w:t>
      </w:r>
    </w:p>
    <w:p w14:paraId="1695E3E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AAR</w:t>
      </w:r>
      <w:r w:rsidRPr="0072438E">
        <w:rPr>
          <w:rFonts w:cstheme="minorHAnsi"/>
          <w:lang w:val="en-US"/>
        </w:rPr>
        <w:tab/>
        <w:t>After action report</w:t>
      </w:r>
    </w:p>
    <w:p w14:paraId="0F54259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AEBM</w:t>
      </w:r>
      <w:r w:rsidRPr="0072438E">
        <w:rPr>
          <w:rFonts w:cstheme="minorHAnsi"/>
          <w:lang w:val="en-US"/>
        </w:rPr>
        <w:tab/>
        <w:t>Advanced Engineering Building Model</w:t>
      </w:r>
    </w:p>
    <w:p w14:paraId="2A32556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BFE</w:t>
      </w:r>
      <w:r w:rsidRPr="0072438E">
        <w:rPr>
          <w:rFonts w:cstheme="minorHAnsi"/>
          <w:lang w:val="en-US"/>
        </w:rPr>
        <w:tab/>
        <w:t>Basic Flood Elevation</w:t>
      </w:r>
    </w:p>
    <w:p w14:paraId="6802A0C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BIT</w:t>
      </w:r>
      <w:r w:rsidRPr="0072438E">
        <w:rPr>
          <w:rFonts w:cstheme="minorHAnsi"/>
          <w:lang w:val="en-US"/>
        </w:rPr>
        <w:tab/>
        <w:t>Building Import Model</w:t>
      </w:r>
    </w:p>
    <w:p w14:paraId="47DE44F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ADCIRC</w:t>
      </w:r>
      <w:r w:rsidRPr="0072438E">
        <w:rPr>
          <w:rFonts w:cstheme="minorHAnsi"/>
          <w:lang w:val="en-US"/>
        </w:rPr>
        <w:tab/>
      </w:r>
      <w:hyperlink r:id="rId13" w:history="1">
        <w:r w:rsidRPr="0072438E">
          <w:rPr>
            <w:rStyle w:val="Hyperlink"/>
            <w:rFonts w:cstheme="minorHAnsi"/>
            <w:lang w:val="en-US"/>
          </w:rPr>
          <w:t>ADvanced CIRculation model</w:t>
        </w:r>
      </w:hyperlink>
      <w:r w:rsidRPr="0072438E">
        <w:rPr>
          <w:rFonts w:cstheme="minorHAnsi"/>
          <w:lang w:val="en-US"/>
        </w:rPr>
        <w:t xml:space="preserve"> for oceanic, coastal and estuarine waters, developed at UNC</w:t>
      </w:r>
    </w:p>
    <w:p w14:paraId="35086F5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CAS</w:t>
      </w:r>
      <w:r w:rsidRPr="0072438E">
        <w:rPr>
          <w:rFonts w:cstheme="minorHAnsi"/>
          <w:lang w:val="en-US"/>
        </w:rPr>
        <w:tab/>
        <w:t>Chemical Abstracts Service registry number</w:t>
      </w:r>
    </w:p>
    <w:p w14:paraId="1FA3BAD1" w14:textId="40E08E83" w:rsidR="00FC5C25" w:rsidRDefault="00FC5C25" w:rsidP="009E5E61">
      <w:pPr>
        <w:pStyle w:val="ListParagraph"/>
        <w:spacing w:line="360" w:lineRule="auto"/>
        <w:ind w:left="907" w:hanging="907"/>
        <w:rPr>
          <w:rFonts w:cstheme="minorHAnsi"/>
          <w:lang w:val="en-US"/>
        </w:rPr>
      </w:pPr>
      <w:r w:rsidRPr="0072438E">
        <w:rPr>
          <w:rFonts w:cstheme="minorHAnsi"/>
          <w:lang w:val="en-US"/>
        </w:rPr>
        <w:t>CAT</w:t>
      </w:r>
      <w:r w:rsidRPr="0072438E">
        <w:rPr>
          <w:rFonts w:cstheme="minorHAnsi"/>
          <w:lang w:val="en-US"/>
        </w:rPr>
        <w:tab/>
        <w:t>Crisis Action Team</w:t>
      </w:r>
    </w:p>
    <w:p w14:paraId="01C82165" w14:textId="5A65BD61" w:rsidR="00AD4080" w:rsidRPr="0072438E" w:rsidRDefault="00AD4080" w:rsidP="009E5E61">
      <w:pPr>
        <w:pStyle w:val="ListParagraph"/>
        <w:spacing w:line="360" w:lineRule="auto"/>
        <w:ind w:left="907" w:hanging="907"/>
        <w:rPr>
          <w:rFonts w:cstheme="minorHAnsi"/>
          <w:lang w:val="en-US"/>
        </w:rPr>
      </w:pPr>
      <w:r>
        <w:rPr>
          <w:rFonts w:cstheme="minorHAnsi"/>
          <w:lang w:val="en-US"/>
        </w:rPr>
        <w:t>CDMS</w:t>
      </w:r>
      <w:r>
        <w:rPr>
          <w:rFonts w:cstheme="minorHAnsi"/>
          <w:lang w:val="en-US"/>
        </w:rPr>
        <w:tab/>
        <w:t>Comprehensive Data Management System</w:t>
      </w:r>
    </w:p>
    <w:p w14:paraId="67429A7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CDS</w:t>
      </w:r>
      <w:r w:rsidRPr="0072438E">
        <w:rPr>
          <w:rFonts w:cstheme="minorHAnsi"/>
          <w:lang w:val="en-US"/>
        </w:rPr>
        <w:tab/>
        <w:t>Customer and Data Services, section of FIMA’s Risk Management Division</w:t>
      </w:r>
    </w:p>
    <w:p w14:paraId="012CF6C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CERT</w:t>
      </w:r>
      <w:r w:rsidRPr="0072438E">
        <w:rPr>
          <w:rFonts w:cstheme="minorHAnsi"/>
          <w:lang w:val="en-US"/>
        </w:rPr>
        <w:tab/>
        <w:t>Community Emergency Response Team</w:t>
      </w:r>
    </w:p>
    <w:p w14:paraId="35046D4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CEMP</w:t>
      </w:r>
      <w:r w:rsidRPr="0072438E">
        <w:rPr>
          <w:rFonts w:cstheme="minorHAnsi"/>
          <w:lang w:val="en-US"/>
        </w:rPr>
        <w:tab/>
        <w:t>Comprehensive Emergency Management Plan</w:t>
      </w:r>
    </w:p>
    <w:p w14:paraId="05E080E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COG</w:t>
      </w:r>
      <w:r w:rsidRPr="0072438E">
        <w:rPr>
          <w:rFonts w:cstheme="minorHAnsi"/>
          <w:lang w:val="en-US"/>
        </w:rPr>
        <w:tab/>
        <w:t>Continuity of Government</w:t>
      </w:r>
    </w:p>
    <w:p w14:paraId="10BEE46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COOP</w:t>
      </w:r>
      <w:r w:rsidRPr="0072438E">
        <w:rPr>
          <w:rFonts w:cstheme="minorHAnsi"/>
          <w:lang w:val="en-US"/>
        </w:rPr>
        <w:tab/>
        <w:t>Continuity of Operations Plan</w:t>
      </w:r>
    </w:p>
    <w:p w14:paraId="064DB6A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lastRenderedPageBreak/>
        <w:t>CISM</w:t>
      </w:r>
      <w:r w:rsidRPr="0072438E">
        <w:rPr>
          <w:rFonts w:cstheme="minorHAnsi"/>
          <w:lang w:val="en-US"/>
        </w:rPr>
        <w:tab/>
        <w:t>Critical Incident Stress Management</w:t>
      </w:r>
    </w:p>
    <w:p w14:paraId="6E65C5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CIKR</w:t>
      </w:r>
      <w:r w:rsidRPr="0072438E">
        <w:rPr>
          <w:rFonts w:cstheme="minorHAnsi"/>
          <w:lang w:val="en-US"/>
        </w:rPr>
        <w:tab/>
        <w:t>Critical Infrastructure and Key Resources</w:t>
      </w:r>
    </w:p>
    <w:p w14:paraId="51642AD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CNMS</w:t>
      </w:r>
      <w:r w:rsidRPr="0072438E">
        <w:rPr>
          <w:rFonts w:cstheme="minorHAnsi"/>
          <w:lang w:val="en-US"/>
        </w:rPr>
        <w:tab/>
      </w:r>
      <w:hyperlink r:id="rId14" w:history="1">
        <w:r w:rsidRPr="0072438E">
          <w:rPr>
            <w:rStyle w:val="Hyperlink"/>
            <w:rFonts w:cstheme="minorHAnsi"/>
            <w:lang w:val="en-US"/>
          </w:rPr>
          <w:t>Coordinated Needs Management Strategy</w:t>
        </w:r>
      </w:hyperlink>
    </w:p>
    <w:p w14:paraId="0ACBD52B" w14:textId="18BE6EC2" w:rsidR="00FC5C25" w:rsidRDefault="00FC5C25" w:rsidP="009E5E61">
      <w:pPr>
        <w:pStyle w:val="ListParagraph"/>
        <w:spacing w:line="360" w:lineRule="auto"/>
        <w:ind w:left="907" w:hanging="907"/>
        <w:rPr>
          <w:rFonts w:cstheme="minorHAnsi"/>
          <w:lang w:val="en-US"/>
        </w:rPr>
      </w:pPr>
      <w:r w:rsidRPr="0072438E">
        <w:rPr>
          <w:rFonts w:cstheme="minorHAnsi"/>
          <w:lang w:val="en-US"/>
        </w:rPr>
        <w:t>DEM</w:t>
      </w:r>
      <w:r w:rsidRPr="0072438E">
        <w:rPr>
          <w:rFonts w:cstheme="minorHAnsi"/>
          <w:lang w:val="en-US"/>
        </w:rPr>
        <w:tab/>
        <w:t>Digital Elevation Model</w:t>
      </w:r>
    </w:p>
    <w:p w14:paraId="5CABBB47" w14:textId="61549FE0" w:rsidR="00E02EC2" w:rsidRPr="0072438E" w:rsidRDefault="00E02EC2" w:rsidP="009E5E61">
      <w:pPr>
        <w:pStyle w:val="ListParagraph"/>
        <w:spacing w:line="360" w:lineRule="auto"/>
        <w:ind w:left="907" w:hanging="907"/>
        <w:rPr>
          <w:rFonts w:cstheme="minorHAnsi"/>
          <w:lang w:val="en-US"/>
        </w:rPr>
      </w:pPr>
      <w:r>
        <w:rPr>
          <w:rFonts w:cstheme="minorHAnsi"/>
          <w:lang w:val="en-US"/>
        </w:rPr>
        <w:t>DHS</w:t>
      </w:r>
      <w:r>
        <w:rPr>
          <w:rFonts w:cstheme="minorHAnsi"/>
          <w:lang w:val="en-US"/>
        </w:rPr>
        <w:tab/>
        <w:t>(United States) Department of Homeland Security</w:t>
      </w:r>
    </w:p>
    <w:p w14:paraId="48BD9768" w14:textId="19B3CB83" w:rsidR="00FC5C25" w:rsidRDefault="00FC5C25" w:rsidP="009E5E61">
      <w:pPr>
        <w:pStyle w:val="ListParagraph"/>
        <w:spacing w:line="360" w:lineRule="auto"/>
        <w:ind w:left="907" w:hanging="907"/>
        <w:rPr>
          <w:rFonts w:cstheme="minorHAnsi"/>
          <w:lang w:val="en-US"/>
        </w:rPr>
      </w:pPr>
      <w:r w:rsidRPr="0072438E">
        <w:rPr>
          <w:rFonts w:cstheme="minorHAnsi"/>
          <w:lang w:val="en-US"/>
        </w:rPr>
        <w:t>EF</w:t>
      </w:r>
      <w:r w:rsidRPr="0072438E">
        <w:rPr>
          <w:rFonts w:cstheme="minorHAnsi"/>
          <w:lang w:val="en-US"/>
        </w:rPr>
        <w:tab/>
        <w:t>Essential Facilities</w:t>
      </w:r>
    </w:p>
    <w:p w14:paraId="21932F0B" w14:textId="3432C5C7" w:rsidR="00C90CB6" w:rsidRPr="0072438E" w:rsidRDefault="00C90CB6" w:rsidP="009E5E61">
      <w:pPr>
        <w:pStyle w:val="ListParagraph"/>
        <w:spacing w:line="360" w:lineRule="auto"/>
        <w:ind w:left="907" w:hanging="907"/>
        <w:rPr>
          <w:rFonts w:cstheme="minorHAnsi"/>
          <w:lang w:val="en-US"/>
        </w:rPr>
      </w:pPr>
      <w:r>
        <w:rPr>
          <w:rFonts w:cstheme="minorHAnsi"/>
          <w:lang w:val="en-US"/>
        </w:rPr>
        <w:t>FEMA</w:t>
      </w:r>
      <w:r>
        <w:rPr>
          <w:rFonts w:cstheme="minorHAnsi"/>
          <w:lang w:val="en-US"/>
        </w:rPr>
        <w:tab/>
      </w:r>
      <w:r w:rsidR="00E02EC2">
        <w:rPr>
          <w:rFonts w:cstheme="minorHAnsi"/>
          <w:lang w:val="en-US"/>
        </w:rPr>
        <w:t>Federal Emergency Management Agency, a unit of DHS</w:t>
      </w:r>
    </w:p>
    <w:p w14:paraId="30E0A85A" w14:textId="39317A45"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FGDC</w:t>
      </w:r>
      <w:r w:rsidRPr="0072438E">
        <w:rPr>
          <w:rFonts w:cstheme="minorHAnsi"/>
          <w:lang w:val="en-US"/>
        </w:rPr>
        <w:tab/>
      </w:r>
      <w:r w:rsidR="009E5E61" w:rsidRPr="0072438E">
        <w:rPr>
          <w:rFonts w:cstheme="minorHAnsi"/>
          <w:lang w:val="en-US"/>
        </w:rPr>
        <w:t>Federal Geographic Data Committee</w:t>
      </w:r>
    </w:p>
    <w:p w14:paraId="4DBD3E1E" w14:textId="75775682" w:rsidR="00C90CB6" w:rsidRDefault="00C90CB6" w:rsidP="009E5E61">
      <w:pPr>
        <w:pStyle w:val="ListParagraph"/>
        <w:spacing w:line="360" w:lineRule="auto"/>
        <w:ind w:left="907" w:hanging="907"/>
        <w:rPr>
          <w:rFonts w:cstheme="minorHAnsi"/>
          <w:lang w:val="en-US"/>
        </w:rPr>
      </w:pPr>
      <w:r>
        <w:rPr>
          <w:rFonts w:cstheme="minorHAnsi"/>
          <w:lang w:val="en-US"/>
        </w:rPr>
        <w:t>FIMA</w:t>
      </w:r>
      <w:r>
        <w:rPr>
          <w:rFonts w:cstheme="minorHAnsi"/>
          <w:lang w:val="en-US"/>
        </w:rPr>
        <w:tab/>
      </w:r>
      <w:r w:rsidR="00E02EC2">
        <w:rPr>
          <w:rFonts w:cstheme="minorHAnsi"/>
          <w:lang w:val="en-US"/>
        </w:rPr>
        <w:t>Federal Insurance and Mitigation Administration, a unit of FEMA</w:t>
      </w:r>
    </w:p>
    <w:p w14:paraId="2C6640E2" w14:textId="01810584"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FIRM</w:t>
      </w:r>
      <w:r w:rsidRPr="0072438E">
        <w:rPr>
          <w:rFonts w:cstheme="minorHAnsi"/>
          <w:lang w:val="en-US"/>
        </w:rPr>
        <w:tab/>
        <w:t>Flood Insurance Rate Map</w:t>
      </w:r>
    </w:p>
    <w:p w14:paraId="7B054560" w14:textId="7E816ED0"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FIS</w:t>
      </w:r>
      <w:r w:rsidRPr="0072438E">
        <w:rPr>
          <w:rFonts w:cstheme="minorHAnsi"/>
          <w:lang w:val="en-US"/>
        </w:rPr>
        <w:tab/>
        <w:t>Flood Insurance Study</w:t>
      </w:r>
    </w:p>
    <w:p w14:paraId="69D3D83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FIT</w:t>
      </w:r>
      <w:r w:rsidRPr="0072438E">
        <w:rPr>
          <w:rFonts w:cstheme="minorHAnsi"/>
          <w:lang w:val="en-US"/>
        </w:rPr>
        <w:tab/>
        <w:t>Flood Information Tool</w:t>
      </w:r>
    </w:p>
    <w:p w14:paraId="7F1BC0ED" w14:textId="46852549"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GBS</w:t>
      </w:r>
      <w:r w:rsidRPr="0072438E">
        <w:rPr>
          <w:rFonts w:cstheme="minorHAnsi"/>
          <w:lang w:val="en-US"/>
        </w:rPr>
        <w:tab/>
        <w:t>General Building Stock</w:t>
      </w:r>
    </w:p>
    <w:p w14:paraId="7CF447F1" w14:textId="11ECF8B6"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GBT</w:t>
      </w:r>
      <w:r w:rsidRPr="0072438E">
        <w:rPr>
          <w:rFonts w:cstheme="minorHAnsi"/>
          <w:lang w:val="en-US"/>
        </w:rPr>
        <w:tab/>
        <w:t>General Building Type</w:t>
      </w:r>
    </w:p>
    <w:p w14:paraId="66C52E5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GIS</w:t>
      </w:r>
      <w:r w:rsidRPr="0072438E">
        <w:rPr>
          <w:rFonts w:cstheme="minorHAnsi"/>
          <w:lang w:val="en-US"/>
        </w:rPr>
        <w:tab/>
        <w:t>Geographic Information System</w:t>
      </w:r>
    </w:p>
    <w:p w14:paraId="358FD5B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H*WIND</w:t>
      </w:r>
      <w:r w:rsidRPr="0072438E">
        <w:rPr>
          <w:rFonts w:cstheme="minorHAnsi"/>
          <w:lang w:val="en-US"/>
        </w:rPr>
        <w:tab/>
        <w:t>Hurricane Surface Wind Database</w:t>
      </w:r>
    </w:p>
    <w:p w14:paraId="6A05941B" w14:textId="4B0E0F6B"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H&amp;H</w:t>
      </w:r>
      <w:r w:rsidRPr="0072438E">
        <w:rPr>
          <w:rFonts w:cstheme="minorHAnsi"/>
          <w:lang w:val="en-US"/>
        </w:rPr>
        <w:tab/>
        <w:t>Hydrologic and Hydraulic (modelling studies)</w:t>
      </w:r>
    </w:p>
    <w:p w14:paraId="757269A3" w14:textId="1502F2BF"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HEC</w:t>
      </w:r>
      <w:r w:rsidRPr="0072438E">
        <w:rPr>
          <w:rFonts w:cstheme="minorHAnsi"/>
          <w:lang w:val="en-US"/>
        </w:rPr>
        <w:tab/>
        <w:t>Hyrdoligic Engineering Center (of the U.S. Army Corps of Engineers)</w:t>
      </w:r>
    </w:p>
    <w:p w14:paraId="2D2734D9" w14:textId="2358384A"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HEC-RAS</w:t>
      </w:r>
      <w:r w:rsidRPr="0072438E">
        <w:rPr>
          <w:rFonts w:cstheme="minorHAnsi"/>
          <w:lang w:val="en-US"/>
        </w:rPr>
        <w:tab/>
        <w:t>HEC’s river Analysis System that models the hydraulics of water flow through natural streams</w:t>
      </w:r>
    </w:p>
    <w:p w14:paraId="730FC179" w14:textId="57570CB0"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HFT</w:t>
      </w:r>
      <w:r w:rsidRPr="0072438E">
        <w:rPr>
          <w:rFonts w:cstheme="minorHAnsi"/>
          <w:lang w:val="en-US"/>
        </w:rPr>
        <w:tab/>
        <w:t>Hazard Factor Tables</w:t>
      </w:r>
    </w:p>
    <w:p w14:paraId="418E90E8" w14:textId="66D89925" w:rsidR="004D57D5" w:rsidRPr="0072438E" w:rsidRDefault="004D57D5" w:rsidP="009E5E61">
      <w:pPr>
        <w:pStyle w:val="ListParagraph"/>
        <w:spacing w:line="360" w:lineRule="auto"/>
        <w:ind w:left="907" w:hanging="907"/>
        <w:rPr>
          <w:rFonts w:cstheme="minorHAnsi"/>
          <w:lang w:val="en-US"/>
        </w:rPr>
      </w:pPr>
      <w:r w:rsidRPr="0072438E">
        <w:rPr>
          <w:rFonts w:cstheme="minorHAnsi"/>
          <w:lang w:val="en-US"/>
        </w:rPr>
        <w:t>HIFLD</w:t>
      </w:r>
      <w:r w:rsidRPr="0072438E">
        <w:rPr>
          <w:rFonts w:cstheme="minorHAnsi"/>
          <w:lang w:val="en-US"/>
        </w:rPr>
        <w:tab/>
        <w:t>Homeland Infrastructure Foundation-Level Data</w:t>
      </w:r>
    </w:p>
    <w:p w14:paraId="3E7E2D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HPLF</w:t>
      </w:r>
      <w:r w:rsidRPr="0072438E">
        <w:rPr>
          <w:rFonts w:cstheme="minorHAnsi"/>
          <w:lang w:val="en-US"/>
        </w:rPr>
        <w:tab/>
        <w:t>High Potential Loss Facilities</w:t>
      </w:r>
    </w:p>
    <w:p w14:paraId="09B1D77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HVA</w:t>
      </w:r>
      <w:r w:rsidRPr="0072438E">
        <w:rPr>
          <w:rFonts w:cstheme="minorHAnsi"/>
          <w:lang w:val="en-US"/>
        </w:rPr>
        <w:tab/>
        <w:t>Hazard Vulnerability Assessment</w:t>
      </w:r>
    </w:p>
    <w:p w14:paraId="06A2DC5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HSEEP</w:t>
      </w:r>
      <w:r w:rsidRPr="0072438E">
        <w:rPr>
          <w:rFonts w:cstheme="minorHAnsi"/>
          <w:lang w:val="en-US"/>
        </w:rPr>
        <w:tab/>
        <w:t>Homeland Security Exercise and Evaluation Program</w:t>
      </w:r>
    </w:p>
    <w:p w14:paraId="30EB2090" w14:textId="0A742F8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INCAST</w:t>
      </w:r>
      <w:r w:rsidRPr="0072438E">
        <w:rPr>
          <w:rFonts w:cstheme="minorHAnsi"/>
          <w:lang w:val="en-US"/>
        </w:rPr>
        <w:tab/>
        <w:t>Inventory Collection and Survey Tool</w:t>
      </w:r>
    </w:p>
    <w:p w14:paraId="474D07EF"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LFD</w:t>
      </w:r>
      <w:r w:rsidRPr="0072438E">
        <w:rPr>
          <w:rFonts w:cstheme="minorHAnsi"/>
          <w:lang w:val="en-US"/>
        </w:rPr>
        <w:tab/>
        <w:t>Letter of Final Determination</w:t>
      </w:r>
    </w:p>
    <w:p w14:paraId="71362A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LOMR</w:t>
      </w:r>
      <w:r w:rsidRPr="0072438E">
        <w:rPr>
          <w:rFonts w:cstheme="minorHAnsi"/>
          <w:lang w:val="en-US"/>
        </w:rPr>
        <w:tab/>
        <w:t>Letter of Map Revision</w:t>
      </w:r>
    </w:p>
    <w:p w14:paraId="460C1F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MAP</w:t>
      </w:r>
      <w:r w:rsidRPr="0072438E">
        <w:rPr>
          <w:rFonts w:cstheme="minorHAnsi"/>
          <w:lang w:val="en-US"/>
        </w:rPr>
        <w:tab/>
        <w:t>Mapping, Assessment and Planning</w:t>
      </w:r>
    </w:p>
    <w:p w14:paraId="5A23F9A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MIP</w:t>
      </w:r>
      <w:r w:rsidRPr="0072438E">
        <w:rPr>
          <w:rFonts w:cstheme="minorHAnsi"/>
          <w:lang w:val="en-US"/>
        </w:rPr>
        <w:tab/>
        <w:t>Mapping Information Platform (part of CDS Risk MAP)</w:t>
      </w:r>
    </w:p>
    <w:p w14:paraId="312E79A7"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MMI</w:t>
      </w:r>
      <w:r w:rsidRPr="0072438E">
        <w:rPr>
          <w:rFonts w:cstheme="minorHAnsi"/>
          <w:lang w:val="en-US"/>
        </w:rPr>
        <w:tab/>
        <w:t>Modified Mercali Intensity</w:t>
      </w:r>
    </w:p>
    <w:p w14:paraId="5EFDD5A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MSC</w:t>
      </w:r>
      <w:r w:rsidRPr="0072438E">
        <w:rPr>
          <w:rFonts w:cstheme="minorHAnsi"/>
          <w:lang w:val="en-US"/>
        </w:rPr>
        <w:tab/>
        <w:t>Map Service Center; one of five units in CDS (see above)</w:t>
      </w:r>
    </w:p>
    <w:p w14:paraId="4AFA6DA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NAVD</w:t>
      </w:r>
      <w:r w:rsidRPr="0072438E">
        <w:rPr>
          <w:rFonts w:cstheme="minorHAnsi"/>
          <w:lang w:val="en-US"/>
        </w:rPr>
        <w:tab/>
        <w:t>North American Vertical Datum</w:t>
      </w:r>
    </w:p>
    <w:p w14:paraId="044CFDB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lastRenderedPageBreak/>
        <w:t>NHC</w:t>
      </w:r>
      <w:r w:rsidRPr="0072438E">
        <w:rPr>
          <w:rFonts w:cstheme="minorHAnsi"/>
          <w:lang w:val="en-US"/>
        </w:rPr>
        <w:tab/>
        <w:t>National Hurricane Center</w:t>
      </w:r>
    </w:p>
    <w:p w14:paraId="18AE978C" w14:textId="417883DA" w:rsidR="00FC5C25" w:rsidRDefault="00FC5C25" w:rsidP="009E5E61">
      <w:pPr>
        <w:pStyle w:val="ListParagraph"/>
        <w:spacing w:line="360" w:lineRule="auto"/>
        <w:ind w:left="907" w:hanging="907"/>
        <w:rPr>
          <w:rFonts w:cstheme="minorHAnsi"/>
          <w:lang w:val="en-US"/>
        </w:rPr>
      </w:pPr>
      <w:r w:rsidRPr="0072438E">
        <w:rPr>
          <w:rFonts w:cstheme="minorHAnsi"/>
          <w:lang w:val="en-US"/>
        </w:rPr>
        <w:t>NED</w:t>
      </w:r>
      <w:r w:rsidRPr="0072438E">
        <w:rPr>
          <w:rFonts w:cstheme="minorHAnsi"/>
          <w:lang w:val="en-US"/>
        </w:rPr>
        <w:tab/>
        <w:t>National Elevation Dataset</w:t>
      </w:r>
    </w:p>
    <w:p w14:paraId="47672733" w14:textId="5DA3214F" w:rsidR="00C90CB6" w:rsidRPr="0072438E" w:rsidRDefault="00C90CB6" w:rsidP="009E5E61">
      <w:pPr>
        <w:pStyle w:val="ListParagraph"/>
        <w:spacing w:line="360" w:lineRule="auto"/>
        <w:ind w:left="907" w:hanging="907"/>
        <w:rPr>
          <w:rFonts w:cstheme="minorHAnsi"/>
          <w:lang w:val="en-US"/>
        </w:rPr>
      </w:pPr>
      <w:r>
        <w:rPr>
          <w:rFonts w:cstheme="minorHAnsi"/>
          <w:lang w:val="en-US"/>
        </w:rPr>
        <w:t>NEHRP</w:t>
      </w:r>
      <w:r>
        <w:rPr>
          <w:rFonts w:cstheme="minorHAnsi"/>
          <w:lang w:val="en-US"/>
        </w:rPr>
        <w:tab/>
        <w:t>National Earthquake Hazards Reduction Program</w:t>
      </w:r>
    </w:p>
    <w:p w14:paraId="7CF89A91"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NFIP</w:t>
      </w:r>
      <w:r w:rsidRPr="0072438E">
        <w:rPr>
          <w:rFonts w:cstheme="minorHAnsi"/>
          <w:lang w:val="en-US"/>
        </w:rPr>
        <w:tab/>
        <w:t>National Flood Insurance Program</w:t>
      </w:r>
    </w:p>
    <w:p w14:paraId="684E9C2B" w14:textId="0FE83381" w:rsidR="00FC5C25" w:rsidRDefault="00FC5C25" w:rsidP="009E5E61">
      <w:pPr>
        <w:pStyle w:val="ListParagraph"/>
        <w:spacing w:line="360" w:lineRule="auto"/>
        <w:ind w:left="907" w:hanging="907"/>
        <w:rPr>
          <w:rFonts w:cstheme="minorHAnsi"/>
          <w:lang w:val="en-US"/>
        </w:rPr>
      </w:pPr>
      <w:r w:rsidRPr="0072438E">
        <w:rPr>
          <w:rFonts w:cstheme="minorHAnsi"/>
          <w:lang w:val="en-US"/>
        </w:rPr>
        <w:t>NHD</w:t>
      </w:r>
      <w:r w:rsidRPr="0072438E">
        <w:rPr>
          <w:rFonts w:cstheme="minorHAnsi"/>
          <w:lang w:val="en-US"/>
        </w:rPr>
        <w:tab/>
        <w:t>National Hydrography Dataset (1:24,000)</w:t>
      </w:r>
    </w:p>
    <w:p w14:paraId="5A0C8526" w14:textId="249B255B" w:rsidR="00B2615F" w:rsidRPr="0072438E" w:rsidRDefault="00B2615F" w:rsidP="009E5E61">
      <w:pPr>
        <w:pStyle w:val="ListParagraph"/>
        <w:spacing w:line="360" w:lineRule="auto"/>
        <w:ind w:left="907" w:hanging="907"/>
        <w:rPr>
          <w:rFonts w:cstheme="minorHAnsi"/>
          <w:lang w:val="en-US"/>
        </w:rPr>
      </w:pPr>
      <w:r>
        <w:rPr>
          <w:rFonts w:cstheme="minorHAnsi"/>
          <w:lang w:val="en-US"/>
        </w:rPr>
        <w:t>NHRAP</w:t>
      </w:r>
      <w:r>
        <w:rPr>
          <w:rFonts w:cstheme="minorHAnsi"/>
          <w:lang w:val="en-US"/>
        </w:rPr>
        <w:tab/>
        <w:t>National Hazard Risk Assessment Program</w:t>
      </w:r>
    </w:p>
    <w:p w14:paraId="2ACA024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NTHMP</w:t>
      </w:r>
      <w:r w:rsidRPr="0072438E">
        <w:rPr>
          <w:rFonts w:cstheme="minorHAnsi"/>
          <w:lang w:val="en-US"/>
        </w:rPr>
        <w:tab/>
        <w:t>National Tsunami Hazard Mitigation Program</w:t>
      </w:r>
    </w:p>
    <w:p w14:paraId="22C528EB"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NWHRP</w:t>
      </w:r>
      <w:r w:rsidRPr="0072438E">
        <w:rPr>
          <w:rFonts w:cstheme="minorHAnsi"/>
          <w:lang w:val="en-US"/>
        </w:rPr>
        <w:tab/>
        <w:t>National Wind Hazards Reduction Program</w:t>
      </w:r>
    </w:p>
    <w:p w14:paraId="00BF86C8"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NWIRP</w:t>
      </w:r>
      <w:r w:rsidRPr="0072438E">
        <w:rPr>
          <w:rFonts w:cstheme="minorHAnsi"/>
          <w:lang w:val="en-US"/>
        </w:rPr>
        <w:tab/>
        <w:t>National Windstorm Impact Reduction Program</w:t>
      </w:r>
    </w:p>
    <w:p w14:paraId="4EA25E1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NWM</w:t>
      </w:r>
      <w:r w:rsidRPr="0072438E">
        <w:rPr>
          <w:rFonts w:cstheme="minorHAnsi"/>
          <w:lang w:val="en-US"/>
        </w:rPr>
        <w:tab/>
      </w:r>
      <w:hyperlink r:id="rId15" w:history="1">
        <w:r w:rsidRPr="0072438E">
          <w:rPr>
            <w:rStyle w:val="Hyperlink"/>
            <w:rFonts w:cstheme="minorHAnsi"/>
            <w:lang w:val="en-US"/>
          </w:rPr>
          <w:t>National Water Model</w:t>
        </w:r>
      </w:hyperlink>
    </w:p>
    <w:p w14:paraId="29497D17" w14:textId="2C2EED8C"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OGC</w:t>
      </w:r>
      <w:r w:rsidRPr="0072438E">
        <w:rPr>
          <w:rFonts w:cstheme="minorHAnsi"/>
          <w:lang w:val="en-US"/>
        </w:rPr>
        <w:tab/>
      </w:r>
      <w:r w:rsidR="009E5E61" w:rsidRPr="0072438E">
        <w:rPr>
          <w:rFonts w:cstheme="minorHAnsi"/>
          <w:lang w:val="en-US"/>
        </w:rPr>
        <w:t>Open Geospatial Consortium</w:t>
      </w:r>
    </w:p>
    <w:p w14:paraId="4600F52C" w14:textId="1DB44F0E"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P4</w:t>
      </w:r>
      <w:r w:rsidRPr="0072438E">
        <w:rPr>
          <w:rFonts w:cstheme="minorHAnsi"/>
          <w:lang w:val="en-US"/>
        </w:rPr>
        <w:tab/>
        <w:t>Risk MAP Project Planning and Purchasing Portal</w:t>
      </w:r>
    </w:p>
    <w:p w14:paraId="2DCA633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PCII</w:t>
      </w:r>
      <w:r w:rsidRPr="0072438E">
        <w:rPr>
          <w:rFonts w:cstheme="minorHAnsi"/>
          <w:lang w:val="en-US"/>
        </w:rPr>
        <w:tab/>
        <w:t>Protected Critical Infrastructure Information</w:t>
      </w:r>
    </w:p>
    <w:p w14:paraId="484DF53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PESH</w:t>
      </w:r>
      <w:r w:rsidRPr="0072438E">
        <w:rPr>
          <w:rFonts w:cstheme="minorHAnsi"/>
          <w:lang w:val="en-US"/>
        </w:rPr>
        <w:tab/>
        <w:t>Potential Earth Science Hazards</w:t>
      </w:r>
    </w:p>
    <w:p w14:paraId="71C5724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PGA</w:t>
      </w:r>
      <w:r w:rsidRPr="0072438E">
        <w:rPr>
          <w:rFonts w:cstheme="minorHAnsi"/>
          <w:lang w:val="en-US"/>
        </w:rPr>
        <w:tab/>
        <w:t>Peak Ground Acceleration</w:t>
      </w:r>
    </w:p>
    <w:p w14:paraId="3EBE278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PGD</w:t>
      </w:r>
      <w:r w:rsidRPr="0072438E">
        <w:rPr>
          <w:rFonts w:cstheme="minorHAnsi"/>
          <w:lang w:val="en-US"/>
        </w:rPr>
        <w:tab/>
        <w:t>Permanent Ground Deformation</w:t>
      </w:r>
    </w:p>
    <w:p w14:paraId="1FFFF53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PGV</w:t>
      </w:r>
      <w:r w:rsidRPr="0072438E">
        <w:rPr>
          <w:rFonts w:cstheme="minorHAnsi"/>
          <w:lang w:val="en-US"/>
        </w:rPr>
        <w:tab/>
        <w:t>Peak Ground Velocity</w:t>
      </w:r>
    </w:p>
    <w:p w14:paraId="396ED9C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PII</w:t>
      </w:r>
      <w:r w:rsidRPr="0072438E">
        <w:rPr>
          <w:rFonts w:cstheme="minorHAnsi"/>
          <w:lang w:val="en-US"/>
        </w:rPr>
        <w:tab/>
        <w:t>Personal Identifiable Information</w:t>
      </w:r>
    </w:p>
    <w:p w14:paraId="6CA68EB9" w14:textId="7E3EB1B5" w:rsidR="00FC5C25" w:rsidRDefault="00FC5C25" w:rsidP="009E5E61">
      <w:pPr>
        <w:pStyle w:val="ListParagraph"/>
        <w:spacing w:line="360" w:lineRule="auto"/>
        <w:ind w:left="907" w:hanging="907"/>
        <w:rPr>
          <w:rFonts w:cstheme="minorHAnsi"/>
          <w:lang w:val="en-US"/>
        </w:rPr>
      </w:pPr>
      <w:r w:rsidRPr="0072438E">
        <w:rPr>
          <w:rFonts w:cstheme="minorHAnsi"/>
          <w:lang w:val="en-US"/>
        </w:rPr>
        <w:t>PODs</w:t>
      </w:r>
      <w:r w:rsidRPr="0072438E">
        <w:rPr>
          <w:rFonts w:cstheme="minorHAnsi"/>
          <w:lang w:val="en-US"/>
        </w:rPr>
        <w:tab/>
        <w:t>Points of Distribution</w:t>
      </w:r>
    </w:p>
    <w:p w14:paraId="46346FF4" w14:textId="16067742" w:rsidR="00E02EC2" w:rsidRPr="0072438E" w:rsidRDefault="00E02EC2" w:rsidP="009E5E61">
      <w:pPr>
        <w:pStyle w:val="ListParagraph"/>
        <w:spacing w:line="360" w:lineRule="auto"/>
        <w:ind w:left="907" w:hanging="907"/>
        <w:rPr>
          <w:rFonts w:cstheme="minorHAnsi"/>
          <w:lang w:val="en-US"/>
        </w:rPr>
      </w:pPr>
      <w:r>
        <w:rPr>
          <w:rFonts w:cstheme="minorHAnsi"/>
          <w:lang w:val="en-US"/>
        </w:rPr>
        <w:t>Risk MAP</w:t>
      </w:r>
      <w:r>
        <w:rPr>
          <w:rFonts w:cstheme="minorHAnsi"/>
          <w:lang w:val="en-US"/>
        </w:rPr>
        <w:tab/>
        <w:t>Risk Mapping, Assessment and Planning, a unit of FIMA</w:t>
      </w:r>
    </w:p>
    <w:p w14:paraId="4CBE35B5"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SFHA</w:t>
      </w:r>
      <w:r w:rsidRPr="0072438E">
        <w:rPr>
          <w:rFonts w:cstheme="minorHAnsi"/>
          <w:lang w:val="en-US"/>
        </w:rPr>
        <w:tab/>
        <w:t>Special Flood Hazard Area</w:t>
      </w:r>
    </w:p>
    <w:p w14:paraId="381F4D2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SLOSH</w:t>
      </w:r>
      <w:r w:rsidRPr="0072438E">
        <w:rPr>
          <w:rFonts w:cstheme="minorHAnsi"/>
          <w:lang w:val="en-US"/>
        </w:rPr>
        <w:tab/>
        <w:t>Sea, Lake and Overland Surges from Hurricanes model developed by NOAA</w:t>
      </w:r>
    </w:p>
    <w:p w14:paraId="23E08AD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SSI</w:t>
      </w:r>
      <w:r w:rsidRPr="0072438E">
        <w:rPr>
          <w:rFonts w:cstheme="minorHAnsi"/>
          <w:lang w:val="en-US"/>
        </w:rPr>
        <w:tab/>
        <w:t>Sensitive Security information</w:t>
      </w:r>
    </w:p>
    <w:p w14:paraId="783A5B1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SWAN</w:t>
      </w:r>
      <w:r w:rsidRPr="0072438E">
        <w:rPr>
          <w:rFonts w:cstheme="minorHAnsi"/>
          <w:lang w:val="en-US"/>
        </w:rPr>
        <w:tab/>
        <w:t>Simulating Waves Nearshore wave model</w:t>
      </w:r>
    </w:p>
    <w:p w14:paraId="71C5D2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TIGER</w:t>
      </w:r>
      <w:r w:rsidRPr="0072438E">
        <w:rPr>
          <w:rFonts w:cstheme="minorHAnsi"/>
          <w:lang w:val="en-US"/>
        </w:rPr>
        <w:tab/>
        <w:t>Topologically Integrated Geographic Encoding and Referencing system</w:t>
      </w:r>
    </w:p>
    <w:p w14:paraId="4D36F04D" w14:textId="7230E27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UDF</w:t>
      </w:r>
      <w:r w:rsidRPr="0072438E">
        <w:rPr>
          <w:rFonts w:cstheme="minorHAnsi"/>
          <w:lang w:val="en-US"/>
        </w:rPr>
        <w:tab/>
        <w:t>User-Defined Facility</w:t>
      </w:r>
    </w:p>
    <w:p w14:paraId="7CA76AD2" w14:textId="0E757FE4"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UI/UX</w:t>
      </w:r>
      <w:r w:rsidRPr="0072438E">
        <w:rPr>
          <w:rFonts w:cstheme="minorHAnsi"/>
          <w:lang w:val="en-US"/>
        </w:rPr>
        <w:tab/>
        <w:t>User Interface / User Experience</w:t>
      </w:r>
    </w:p>
    <w:p w14:paraId="70BC2226" w14:textId="7C77027D"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USGS</w:t>
      </w:r>
      <w:r w:rsidRPr="0072438E">
        <w:rPr>
          <w:rFonts w:cstheme="minorHAnsi"/>
          <w:lang w:val="en-US"/>
        </w:rPr>
        <w:tab/>
        <w:t>United States Geological Survey</w:t>
      </w:r>
    </w:p>
    <w:p w14:paraId="73BC67C3" w14:textId="578A53C2" w:rsidR="002F2E31" w:rsidRPr="0072438E" w:rsidRDefault="00FC5C25" w:rsidP="009E5E61">
      <w:pPr>
        <w:pStyle w:val="ListParagraph"/>
        <w:spacing w:line="360" w:lineRule="auto"/>
        <w:ind w:left="907" w:hanging="907"/>
        <w:rPr>
          <w:lang w:val="en-US"/>
        </w:rPr>
      </w:pPr>
      <w:r w:rsidRPr="0072438E">
        <w:rPr>
          <w:rFonts w:cstheme="minorHAnsi"/>
          <w:lang w:val="en-US"/>
        </w:rPr>
        <w:t>WSEL</w:t>
      </w:r>
      <w:r w:rsidRPr="0072438E">
        <w:rPr>
          <w:rFonts w:cstheme="minorHAnsi"/>
          <w:lang w:val="en-US"/>
        </w:rPr>
        <w:tab/>
        <w:t>Water Surface Elevation</w:t>
      </w:r>
    </w:p>
    <w:p w14:paraId="0C493D8A" w14:textId="4DC8CEE7" w:rsidR="002F2E31" w:rsidRPr="0072438E" w:rsidRDefault="002F2E31" w:rsidP="00045F09">
      <w:pPr>
        <w:rPr>
          <w:lang w:val="en-US"/>
        </w:rPr>
      </w:pPr>
    </w:p>
    <w:p w14:paraId="7743AB75" w14:textId="44CEABC3" w:rsidR="00285F62" w:rsidRPr="0072438E" w:rsidRDefault="001101B1" w:rsidP="00285F62">
      <w:pPr>
        <w:rPr>
          <w:b/>
          <w:sz w:val="28"/>
          <w:lang w:val="en-US"/>
        </w:rPr>
      </w:pPr>
      <w:r>
        <w:rPr>
          <w:b/>
          <w:sz w:val="28"/>
          <w:lang w:val="en-US"/>
        </w:rPr>
        <w:t>I</w:t>
      </w:r>
      <w:r w:rsidR="00285F62" w:rsidRPr="0072438E">
        <w:rPr>
          <w:b/>
          <w:sz w:val="28"/>
          <w:lang w:val="en-US"/>
        </w:rPr>
        <w:t>.</w:t>
      </w:r>
      <w:r w:rsidR="008A4D21" w:rsidRPr="0072438E">
        <w:rPr>
          <w:b/>
          <w:sz w:val="28"/>
          <w:lang w:val="en-US"/>
        </w:rPr>
        <w:t>5</w:t>
      </w:r>
      <w:r w:rsidR="00285F62" w:rsidRPr="0072438E">
        <w:rPr>
          <w:b/>
          <w:sz w:val="28"/>
          <w:lang w:val="en-US"/>
        </w:rPr>
        <w:tab/>
      </w:r>
      <w:commentRangeStart w:id="19"/>
      <w:r w:rsidR="00285F62" w:rsidRPr="0072438E">
        <w:rPr>
          <w:b/>
          <w:sz w:val="28"/>
          <w:lang w:val="en-US"/>
        </w:rPr>
        <w:t>References</w:t>
      </w:r>
      <w:commentRangeEnd w:id="19"/>
      <w:r w:rsidR="00464BA3">
        <w:rPr>
          <w:rStyle w:val="CommentReference"/>
        </w:rPr>
        <w:commentReference w:id="19"/>
      </w:r>
    </w:p>
    <w:p w14:paraId="19C740A0" w14:textId="77777777" w:rsidR="00B2615F" w:rsidRDefault="00B2615F" w:rsidP="007A3971">
      <w:pPr>
        <w:pStyle w:val="ListParagraph"/>
        <w:numPr>
          <w:ilvl w:val="0"/>
          <w:numId w:val="6"/>
        </w:numPr>
        <w:spacing w:line="360" w:lineRule="auto"/>
        <w:ind w:right="14"/>
        <w:contextualSpacing w:val="0"/>
        <w:rPr>
          <w:lang w:val="en-US"/>
        </w:rPr>
      </w:pPr>
      <w:r w:rsidRPr="0072438E">
        <w:rPr>
          <w:lang w:val="en-US"/>
        </w:rPr>
        <w:lastRenderedPageBreak/>
        <w:t xml:space="preserve">ANSI/IEEE 1016-1998, “Recommended Practice for Software Design Descriptions” Institute of Electrical and Electronics Engineers, Inc., New York, 1998. </w:t>
      </w:r>
    </w:p>
    <w:p w14:paraId="0C06ECC8" w14:textId="77777777"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 xml:space="preserve">ANSI/IEEE 1016-1998, “Recommended Practice for Software Requirements Documents” Institute of Electrical and Electronics Engineers, Inc., New York, 1998. </w:t>
      </w:r>
    </w:p>
    <w:p w14:paraId="00B6600B" w14:textId="77777777" w:rsidR="00B2615F" w:rsidRPr="0072438E" w:rsidRDefault="00B2615F" w:rsidP="00B2615F">
      <w:pPr>
        <w:pStyle w:val="ListParagraph"/>
        <w:numPr>
          <w:ilvl w:val="0"/>
          <w:numId w:val="6"/>
        </w:numPr>
        <w:spacing w:line="360" w:lineRule="auto"/>
        <w:ind w:right="14"/>
        <w:contextualSpacing w:val="0"/>
        <w:rPr>
          <w:lang w:val="en-US"/>
        </w:rPr>
      </w:pPr>
      <w:r w:rsidRPr="0072438E">
        <w:rPr>
          <w:lang w:val="en-US"/>
        </w:rPr>
        <w:t xml:space="preserve">ANSI/IEEE 829-1998, “Standards for Software Test Documentation”, Institute for Electrical and Electronics Engineers, Inc., New York, 1998. </w:t>
      </w:r>
    </w:p>
    <w:p w14:paraId="6F8F3FFD"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Department of Homeland Security (DHS) Strategic Plan (2014 – 2018)</w:t>
      </w:r>
    </w:p>
    <w:p w14:paraId="6596BD6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Federal Insurance and Mitigation Administration (FIMA) Strategic Plan (2012 – 2014)</w:t>
      </w:r>
    </w:p>
    <w:p w14:paraId="62EC09F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Administrator’s Intent (2015 – 2019)</w:t>
      </w:r>
    </w:p>
    <w:p w14:paraId="1447B09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National Advisory Council (NAC) Recommendations (2016)</w:t>
      </w:r>
    </w:p>
    <w:p w14:paraId="1D4D37A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Strategic Plan (2014 – 2018)</w:t>
      </w:r>
    </w:p>
    <w:p w14:paraId="365C525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Natural Hazard Risk Assessment Program (NHRAP) Strategic Plan</w:t>
      </w:r>
    </w:p>
    <w:p w14:paraId="0ECEA8B3" w14:textId="6EE3B8A2"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NW</w:t>
      </w:r>
      <w:r w:rsidR="00BA670E">
        <w:rPr>
          <w:lang w:val="en-US"/>
        </w:rPr>
        <w:t>I</w:t>
      </w:r>
      <w:r w:rsidRPr="0072438E">
        <w:rPr>
          <w:lang w:val="en-US"/>
        </w:rPr>
        <w:t>RP Year. Title.</w:t>
      </w:r>
    </w:p>
    <w:p w14:paraId="292A822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Presidential Policy Directive 8: National Preparedness (PPD-8)</w:t>
      </w:r>
    </w:p>
    <w:p w14:paraId="5ECF71DF"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Risk Mapping, Assessments, Planning (Risk MAP) Program, FIMA Multi-Year Plan: Fiscal Years (2010 – 2014)</w:t>
      </w:r>
    </w:p>
    <w:p w14:paraId="57506D33"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Technical Mapping Advisory Council (TMAC) Program Vision and Goals (December 2015)</w:t>
      </w:r>
    </w:p>
    <w:p w14:paraId="437A1AA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TMAC Annual Report (December 2015)</w:t>
      </w:r>
    </w:p>
    <w:p w14:paraId="3E5DBD21" w14:textId="77777777" w:rsidR="00B2615F" w:rsidRPr="0072438E" w:rsidRDefault="00B2615F" w:rsidP="00B2615F">
      <w:pPr>
        <w:pStyle w:val="ListParagraph"/>
        <w:numPr>
          <w:ilvl w:val="0"/>
          <w:numId w:val="6"/>
        </w:numPr>
        <w:spacing w:line="360" w:lineRule="auto"/>
        <w:ind w:right="14"/>
        <w:contextualSpacing w:val="0"/>
        <w:rPr>
          <w:lang w:val="en-US"/>
        </w:rPr>
      </w:pPr>
      <w:r w:rsidRPr="00B2615F">
        <w:rPr>
          <w:lang w:val="en-US"/>
        </w:rPr>
        <w:t>TMAC Future Conditions Report (December 2015)</w:t>
      </w:r>
    </w:p>
    <w:p w14:paraId="2A9E1A02" w14:textId="77777777" w:rsidR="00285F62" w:rsidRPr="0072438E" w:rsidRDefault="00285F62" w:rsidP="00045F09">
      <w:pPr>
        <w:rPr>
          <w:lang w:val="en-US"/>
        </w:rPr>
      </w:pPr>
    </w:p>
    <w:p w14:paraId="622F6893" w14:textId="77777777" w:rsidR="00285F62" w:rsidRPr="0072438E" w:rsidRDefault="00285F62" w:rsidP="00045F09">
      <w:pPr>
        <w:rPr>
          <w:lang w:val="en-US"/>
        </w:rPr>
        <w:sectPr w:rsidR="00285F62" w:rsidRPr="0072438E" w:rsidSect="002F2E31">
          <w:headerReference w:type="default" r:id="rId16"/>
          <w:footerReference w:type="default" r:id="rId17"/>
          <w:pgSz w:w="12240" w:h="15840"/>
          <w:pgMar w:top="1440" w:right="1440" w:bottom="1440" w:left="1440" w:header="720" w:footer="720" w:gutter="0"/>
          <w:pgNumType w:start="1"/>
          <w:cols w:space="720"/>
          <w:docGrid w:linePitch="360"/>
        </w:sectPr>
      </w:pPr>
    </w:p>
    <w:p w14:paraId="3B0910E2" w14:textId="7D2DEDAC" w:rsidR="002F2E31" w:rsidRPr="0072438E" w:rsidRDefault="00E02EC2" w:rsidP="00045F09">
      <w:pPr>
        <w:rPr>
          <w:b/>
          <w:sz w:val="32"/>
          <w:lang w:val="en-US"/>
        </w:rPr>
      </w:pPr>
      <w:r>
        <w:rPr>
          <w:b/>
          <w:sz w:val="32"/>
          <w:lang w:val="en-US"/>
        </w:rPr>
        <w:lastRenderedPageBreak/>
        <w:t>II</w:t>
      </w:r>
      <w:r w:rsidR="00285F62" w:rsidRPr="0072438E">
        <w:rPr>
          <w:b/>
          <w:sz w:val="32"/>
          <w:lang w:val="en-US"/>
        </w:rPr>
        <w:t>.</w:t>
      </w:r>
      <w:r w:rsidR="00285F62" w:rsidRPr="0072438E">
        <w:rPr>
          <w:b/>
          <w:sz w:val="32"/>
          <w:lang w:val="en-US"/>
        </w:rPr>
        <w:tab/>
        <w:t>Overall Description</w:t>
      </w:r>
    </w:p>
    <w:p w14:paraId="4A9CB710" w14:textId="201B4B79" w:rsidR="00285F62" w:rsidRPr="0072438E" w:rsidRDefault="00285F62" w:rsidP="007A3971">
      <w:pPr>
        <w:spacing w:line="360" w:lineRule="auto"/>
        <w:rPr>
          <w:lang w:val="en-US"/>
        </w:rPr>
      </w:pPr>
      <w:r w:rsidRPr="0072438E">
        <w:rPr>
          <w:lang w:val="en-US"/>
        </w:rPr>
        <w:t>This section describes</w:t>
      </w:r>
    </w:p>
    <w:p w14:paraId="522B2837" w14:textId="5CB295DA" w:rsidR="00285F62" w:rsidRPr="0072438E" w:rsidRDefault="00285F62" w:rsidP="007A3971">
      <w:pPr>
        <w:spacing w:line="360" w:lineRule="auto"/>
        <w:rPr>
          <w:lang w:val="en-US"/>
        </w:rPr>
      </w:pPr>
    </w:p>
    <w:p w14:paraId="4A2BBE29" w14:textId="312F0B80" w:rsidR="00285F62" w:rsidRPr="0072438E" w:rsidRDefault="00E02EC2" w:rsidP="00045F09">
      <w:pPr>
        <w:rPr>
          <w:b/>
          <w:sz w:val="28"/>
          <w:lang w:val="en-US"/>
        </w:rPr>
      </w:pPr>
      <w:r>
        <w:rPr>
          <w:b/>
          <w:sz w:val="28"/>
          <w:lang w:val="en-US"/>
        </w:rPr>
        <w:t>II</w:t>
      </w:r>
      <w:r w:rsidR="00285F62" w:rsidRPr="0072438E">
        <w:rPr>
          <w:b/>
          <w:sz w:val="28"/>
          <w:lang w:val="en-US"/>
        </w:rPr>
        <w:t>.1</w:t>
      </w:r>
      <w:r w:rsidR="00285F62" w:rsidRPr="0072438E">
        <w:rPr>
          <w:b/>
          <w:sz w:val="28"/>
          <w:lang w:val="en-US"/>
        </w:rPr>
        <w:tab/>
      </w:r>
      <w:r w:rsidR="00BC3963">
        <w:rPr>
          <w:b/>
          <w:sz w:val="28"/>
          <w:lang w:val="en-US"/>
        </w:rPr>
        <w:t>Hazus</w:t>
      </w:r>
      <w:r>
        <w:rPr>
          <w:b/>
          <w:sz w:val="28"/>
          <w:lang w:val="en-US"/>
        </w:rPr>
        <w:t xml:space="preserve"> Strategic Plan 2017-2021</w:t>
      </w:r>
    </w:p>
    <w:p w14:paraId="0DF6BFBD" w14:textId="60D77C0D" w:rsidR="00285F62" w:rsidRDefault="003B1636" w:rsidP="007A3971">
      <w:pPr>
        <w:spacing w:line="360" w:lineRule="auto"/>
      </w:pPr>
      <w:r w:rsidRPr="003B1636">
        <w:rPr>
          <w:lang w:val="en-US"/>
        </w:rPr>
        <w:t xml:space="preserve">The </w:t>
      </w:r>
      <w:r w:rsidR="00BC3963">
        <w:rPr>
          <w:lang w:val="en-US"/>
        </w:rPr>
        <w:t>Hazus</w:t>
      </w:r>
      <w:r w:rsidRPr="003B1636">
        <w:rPr>
          <w:lang w:val="en-US"/>
        </w:rPr>
        <w:t xml:space="preserve"> Strategic Plan (FY17-FY21) </w:t>
      </w:r>
      <w:r w:rsidR="00375403">
        <w:rPr>
          <w:lang w:val="en-US"/>
        </w:rPr>
        <w:t>supports</w:t>
      </w:r>
      <w:r w:rsidRPr="003B1636">
        <w:rPr>
          <w:lang w:val="en-US"/>
        </w:rPr>
        <w:t xml:space="preserve"> the </w:t>
      </w:r>
      <w:r w:rsidR="00BC3963">
        <w:rPr>
          <w:lang w:val="en-US"/>
        </w:rPr>
        <w:t>Hazus</w:t>
      </w:r>
      <w:r w:rsidRPr="003B1636">
        <w:rPr>
          <w:lang w:val="en-US"/>
        </w:rPr>
        <w:t xml:space="preserve"> and Risk MAP missions by identifying key goals and the supporting objectives required to achieve these goals.</w:t>
      </w:r>
      <w:r>
        <w:rPr>
          <w:lang w:val="en-US"/>
        </w:rPr>
        <w:t xml:space="preserve"> </w:t>
      </w:r>
      <w:r w:rsidR="00BC3963">
        <w:t>Hazus</w:t>
      </w:r>
      <w:r w:rsidRPr="00923395">
        <w:t xml:space="preserve"> provide</w:t>
      </w:r>
      <w:r>
        <w:t>s</w:t>
      </w:r>
      <w:r w:rsidRPr="00923395">
        <w:t xml:space="preserve"> </w:t>
      </w:r>
      <w:r>
        <w:t>stakeholders</w:t>
      </w:r>
      <w:r w:rsidRPr="00923395">
        <w:t xml:space="preserve"> with a dependable</w:t>
      </w:r>
      <w:r>
        <w:t xml:space="preserve"> </w:t>
      </w:r>
      <w:r w:rsidRPr="00923395">
        <w:t>view of the potential risks they face and thereby encourage</w:t>
      </w:r>
      <w:r>
        <w:t>s</w:t>
      </w:r>
      <w:r w:rsidRPr="00923395">
        <w:t xml:space="preserve"> hazard mitigation</w:t>
      </w:r>
      <w:r>
        <w:t>. Primary stakeholders include decision makers</w:t>
      </w:r>
      <w:r w:rsidRPr="00923395">
        <w:t xml:space="preserve">, such as state and local elected and appointed officials, who provide the leadership and resources to implement </w:t>
      </w:r>
      <w:r w:rsidR="00BC3963">
        <w:t>Hazus</w:t>
      </w:r>
      <w:r>
        <w:t xml:space="preserve"> as well as </w:t>
      </w:r>
      <w:r w:rsidRPr="00923395">
        <w:t>practitioners</w:t>
      </w:r>
      <w:r w:rsidR="00375403">
        <w:t xml:space="preserve"> like state and local emergency managers, planners, and floodplain managers</w:t>
      </w:r>
      <w:r w:rsidRPr="00923395">
        <w:t>, who are directly responsible for mitigation planning</w:t>
      </w:r>
      <w:r>
        <w:t xml:space="preserve"> and other emergency management tasks</w:t>
      </w:r>
      <w:r w:rsidR="00375403">
        <w:t xml:space="preserve">. </w:t>
      </w:r>
      <w:r w:rsidR="005922D4">
        <w:t>As indicated in Table 2.1, t</w:t>
      </w:r>
      <w:r w:rsidR="00B333E1">
        <w:t xml:space="preserve">he 2017 Strategic Plan identifies five goals, three of which are directly addressed by this whitepaper, while the other two </w:t>
      </w:r>
      <w:r w:rsidR="00375403">
        <w:t xml:space="preserve">represent </w:t>
      </w:r>
      <w:r w:rsidR="00B333E1">
        <w:t xml:space="preserve">a necessary </w:t>
      </w:r>
      <w:r w:rsidR="00375403">
        <w:t xml:space="preserve">background </w:t>
      </w:r>
      <w:r w:rsidR="00B333E1">
        <w:t>for successful implementation.</w:t>
      </w:r>
    </w:p>
    <w:p w14:paraId="468A371E" w14:textId="44F8E39E" w:rsidR="005922D4" w:rsidRDefault="005922D4" w:rsidP="007A3971">
      <w:pPr>
        <w:spacing w:line="360" w:lineRule="auto"/>
      </w:pPr>
      <w:r>
        <w:t xml:space="preserve">Open </w:t>
      </w:r>
      <w:r w:rsidR="00BC3963">
        <w:t>Hazus</w:t>
      </w:r>
      <w:commentRangeStart w:id="20"/>
      <w:r>
        <w:t xml:space="preserve"> (in parallel to Web </w:t>
      </w:r>
      <w:r w:rsidR="00BC3963">
        <w:t>Hazus</w:t>
      </w:r>
      <w:r>
        <w:t xml:space="preserve">) </w:t>
      </w:r>
      <w:commentRangeEnd w:id="20"/>
      <w:r w:rsidR="00375403">
        <w:rPr>
          <w:rStyle w:val="CommentReference"/>
        </w:rPr>
        <w:commentReference w:id="20"/>
      </w:r>
      <w:r>
        <w:t xml:space="preserve">will have a single </w:t>
      </w:r>
      <w:r w:rsidR="00A96019">
        <w:t xml:space="preserve">online resource that will allow </w:t>
      </w:r>
      <w:r w:rsidR="00BC3963">
        <w:t>Hazus</w:t>
      </w:r>
      <w:r w:rsidR="00A96019">
        <w:t xml:space="preserve"> users easier and quicker access to relevant information. </w:t>
      </w:r>
      <w:r w:rsidR="0010723C">
        <w:t xml:space="preserve">This online portal will make basic results discoverable and available for the appropriate model with updates scheduled at a set frequency, thereby considerably widening the user base of </w:t>
      </w:r>
      <w:r w:rsidR="00BC3963">
        <w:t>Hazus</w:t>
      </w:r>
      <w:r w:rsidR="0010723C">
        <w:t xml:space="preserve">. </w:t>
      </w:r>
      <w:r w:rsidR="00A96019">
        <w:t xml:space="preserve">Standardized </w:t>
      </w:r>
      <w:r w:rsidR="00096CDE">
        <w:t>results will</w:t>
      </w:r>
      <w:r w:rsidR="00A96019">
        <w:t xml:space="preserve"> allow complicated technical model outputs to be easily digestible and better understood by the end user. This will also help bridge the gap between risk analysts and decision makers by making the results more immediately accessible by leadership. </w:t>
      </w:r>
      <w:r w:rsidR="00BC3963">
        <w:t>Hazus</w:t>
      </w:r>
    </w:p>
    <w:p w14:paraId="611DFC24" w14:textId="1F486B98" w:rsidR="00A96019" w:rsidRDefault="00A96019" w:rsidP="0068434D">
      <w:pPr>
        <w:spacing w:line="360" w:lineRule="auto"/>
      </w:pPr>
      <w:r>
        <w:t xml:space="preserve">Open </w:t>
      </w:r>
      <w:r w:rsidR="00BC3963">
        <w:t>Hazus</w:t>
      </w:r>
      <w:r>
        <w:t xml:space="preserve"> will have an easily searchable online repository for users to </w:t>
      </w:r>
      <w:r w:rsidRPr="008C4C7C">
        <w:t xml:space="preserve">share inventory </w:t>
      </w:r>
      <w:r>
        <w:t xml:space="preserve">including User Defined Facilities (UDF), best practices, and results. This requires the development of a quality control </w:t>
      </w:r>
      <w:r w:rsidRPr="008C4C7C">
        <w:t>process and committee to vet new data</w:t>
      </w:r>
      <w:r>
        <w:t xml:space="preserve"> in collaboration with </w:t>
      </w:r>
      <w:r>
        <w:rPr>
          <w:rFonts w:ascii="Calibri" w:eastAsia="Times New Roman" w:hAnsi="Calibri" w:cs="Times New Roman"/>
          <w:color w:val="000000"/>
        </w:rPr>
        <w:t>Production and Technical Services (PTS) Contractors</w:t>
      </w:r>
      <w:r>
        <w:t xml:space="preserve">, </w:t>
      </w:r>
      <w:r w:rsidRPr="000A516A">
        <w:rPr>
          <w:rFonts w:ascii="Calibri" w:eastAsia="Times New Roman" w:hAnsi="Calibri" w:cs="Times New Roman"/>
          <w:color w:val="000000"/>
        </w:rPr>
        <w:t>Cooperating Technical Partners</w:t>
      </w:r>
      <w:r w:rsidRPr="007B4FE3">
        <w:rPr>
          <w:rFonts w:ascii="Calibri" w:eastAsia="Times New Roman" w:hAnsi="Calibri" w:cs="Times New Roman"/>
          <w:color w:val="000000"/>
        </w:rPr>
        <w:t xml:space="preserve"> </w:t>
      </w:r>
      <w:r>
        <w:rPr>
          <w:rFonts w:ascii="Calibri" w:eastAsia="Times New Roman" w:hAnsi="Calibri" w:cs="Times New Roman"/>
          <w:color w:val="000000"/>
        </w:rPr>
        <w:t>(</w:t>
      </w:r>
      <w:r>
        <w:t xml:space="preserve">CTP), and FEMA </w:t>
      </w:r>
      <w:r w:rsidR="00BA670E">
        <w:t>Community Engagement and Risk Communication (</w:t>
      </w:r>
      <w:r>
        <w:t>CERC</w:t>
      </w:r>
      <w:r w:rsidR="00BA670E">
        <w:t>)</w:t>
      </w:r>
      <w:r>
        <w:t xml:space="preserve"> projects.</w:t>
      </w:r>
    </w:p>
    <w:p w14:paraId="68EE6620" w14:textId="0E83BA54" w:rsidR="00A96019" w:rsidRDefault="00A96019" w:rsidP="007A3971">
      <w:pPr>
        <w:spacing w:line="360" w:lineRule="auto"/>
      </w:pPr>
      <w:r>
        <w:t>A truly Open</w:t>
      </w:r>
      <w:r w:rsidR="00BC3963">
        <w:t>Hazus</w:t>
      </w:r>
      <w:r>
        <w:t xml:space="preserve"> will make it </w:t>
      </w:r>
      <w:r w:rsidR="0010723C">
        <w:t>dramatically</w:t>
      </w:r>
      <w:r>
        <w:t xml:space="preserve"> easier to solicit contributions from subject matter experts because they can now comment and improve upon methodologies that </w:t>
      </w:r>
      <w:r w:rsidR="00386AD9">
        <w:t xml:space="preserve">are available at source code or pseudo source code level. This will build the end user’s confidence in </w:t>
      </w:r>
      <w:r w:rsidR="00BC3963">
        <w:t>Hazus</w:t>
      </w:r>
      <w:r w:rsidR="00386AD9">
        <w:t xml:space="preserve"> results and increase the software’s accuracy. One of the main advantages of Open </w:t>
      </w:r>
      <w:r w:rsidR="00BC3963">
        <w:t>Hazus</w:t>
      </w:r>
      <w:r w:rsidR="00386AD9">
        <w:t xml:space="preserve"> will be the establishment of a </w:t>
      </w:r>
      <w:r w:rsidR="00386AD9">
        <w:lastRenderedPageBreak/>
        <w:t>community of users and developers that, like in many FOSS projects, handle a large share of helpdesk duties and act as a conduit between actual users and developers. The increased transparency and accountability should improve stakeholder confidence significantly.</w:t>
      </w:r>
    </w:p>
    <w:p w14:paraId="68A1514F" w14:textId="29DABFE2" w:rsidR="00B333E1" w:rsidRPr="001D16B1" w:rsidRDefault="00B333E1" w:rsidP="009365F4">
      <w:pPr>
        <w:keepNext/>
        <w:spacing w:line="360" w:lineRule="auto"/>
        <w:jc w:val="center"/>
        <w:rPr>
          <w:i/>
          <w:lang w:val="en-US"/>
        </w:rPr>
      </w:pPr>
      <w:r w:rsidRPr="001D16B1">
        <w:rPr>
          <w:i/>
          <w:lang w:val="en-US"/>
        </w:rPr>
        <w:t>Table 2.1</w:t>
      </w:r>
    </w:p>
    <w:tbl>
      <w:tblPr>
        <w:tblStyle w:val="TableGrid"/>
        <w:tblW w:w="0" w:type="auto"/>
        <w:tblLook w:val="04A0" w:firstRow="1" w:lastRow="0" w:firstColumn="1" w:lastColumn="0" w:noHBand="0" w:noVBand="1"/>
      </w:tblPr>
      <w:tblGrid>
        <w:gridCol w:w="3652"/>
        <w:gridCol w:w="4784"/>
        <w:gridCol w:w="914"/>
      </w:tblGrid>
      <w:tr w:rsidR="005922D4" w14:paraId="26E8F0FC" w14:textId="08C1FD0F" w:rsidTr="005922D4">
        <w:tc>
          <w:tcPr>
            <w:tcW w:w="0" w:type="auto"/>
            <w:tcBorders>
              <w:top w:val="single" w:sz="4" w:space="0" w:color="auto"/>
            </w:tcBorders>
          </w:tcPr>
          <w:p w14:paraId="0CF01BBE" w14:textId="1638BFE1" w:rsidR="005922D4" w:rsidRPr="00B333E1" w:rsidRDefault="005922D4" w:rsidP="009365F4">
            <w:pPr>
              <w:keepNext/>
              <w:spacing w:line="264" w:lineRule="auto"/>
              <w:jc w:val="center"/>
              <w:rPr>
                <w:b/>
                <w:i/>
                <w:lang w:val="en-US"/>
              </w:rPr>
            </w:pPr>
            <w:r w:rsidRPr="00B333E1">
              <w:rPr>
                <w:b/>
                <w:i/>
                <w:lang w:val="en-US"/>
              </w:rPr>
              <w:t>Goal</w:t>
            </w:r>
          </w:p>
        </w:tc>
        <w:tc>
          <w:tcPr>
            <w:tcW w:w="0" w:type="auto"/>
            <w:tcBorders>
              <w:top w:val="single" w:sz="4" w:space="0" w:color="auto"/>
            </w:tcBorders>
          </w:tcPr>
          <w:p w14:paraId="7264FA73" w14:textId="1452237D" w:rsidR="005922D4" w:rsidRPr="00B333E1" w:rsidRDefault="005922D4" w:rsidP="009365F4">
            <w:pPr>
              <w:keepNext/>
              <w:spacing w:line="264" w:lineRule="auto"/>
              <w:jc w:val="center"/>
              <w:rPr>
                <w:b/>
                <w:i/>
                <w:lang w:val="en-US"/>
              </w:rPr>
            </w:pPr>
            <w:r w:rsidRPr="00B333E1">
              <w:rPr>
                <w:b/>
                <w:i/>
                <w:lang w:val="en-US"/>
              </w:rPr>
              <w:t>Objective</w:t>
            </w:r>
          </w:p>
        </w:tc>
        <w:tc>
          <w:tcPr>
            <w:tcW w:w="0" w:type="auto"/>
            <w:tcBorders>
              <w:top w:val="single" w:sz="4" w:space="0" w:color="auto"/>
            </w:tcBorders>
          </w:tcPr>
          <w:p w14:paraId="1515CCCB" w14:textId="0392EDC2" w:rsidR="005922D4" w:rsidRPr="00B333E1" w:rsidRDefault="005922D4" w:rsidP="005922D4">
            <w:pPr>
              <w:keepNext/>
              <w:spacing w:line="264" w:lineRule="auto"/>
              <w:jc w:val="center"/>
              <w:rPr>
                <w:b/>
                <w:i/>
                <w:lang w:val="en-US"/>
              </w:rPr>
            </w:pPr>
            <w:r>
              <w:rPr>
                <w:b/>
                <w:i/>
                <w:lang w:val="en-US"/>
              </w:rPr>
              <w:t xml:space="preserve">Open </w:t>
            </w:r>
            <w:r w:rsidR="00BC3963">
              <w:rPr>
                <w:b/>
                <w:i/>
                <w:lang w:val="en-US"/>
              </w:rPr>
              <w:t>Hazus</w:t>
            </w:r>
          </w:p>
        </w:tc>
      </w:tr>
      <w:tr w:rsidR="005922D4" w14:paraId="792A5B07" w14:textId="005E3EE6" w:rsidTr="005922D4">
        <w:tc>
          <w:tcPr>
            <w:tcW w:w="0" w:type="auto"/>
            <w:vMerge w:val="restart"/>
          </w:tcPr>
          <w:p w14:paraId="5171B9E7" w14:textId="36B7F030" w:rsidR="005922D4" w:rsidRDefault="005922D4" w:rsidP="009365F4">
            <w:pPr>
              <w:keepNext/>
              <w:spacing w:line="264" w:lineRule="auto"/>
              <w:rPr>
                <w:lang w:val="en-US"/>
              </w:rPr>
            </w:pPr>
            <w:r>
              <w:rPr>
                <w:lang w:val="en-US"/>
              </w:rPr>
              <w:t xml:space="preserve">Enable </w:t>
            </w:r>
            <w:r w:rsidR="00BC3963">
              <w:rPr>
                <w:lang w:val="en-US"/>
              </w:rPr>
              <w:t>Hazus</w:t>
            </w:r>
            <w:r>
              <w:rPr>
                <w:lang w:val="en-US"/>
              </w:rPr>
              <w:t xml:space="preserve"> access and usability for a broader group of users</w:t>
            </w:r>
          </w:p>
        </w:tc>
        <w:tc>
          <w:tcPr>
            <w:tcW w:w="0" w:type="auto"/>
            <w:tcBorders>
              <w:bottom w:val="nil"/>
            </w:tcBorders>
          </w:tcPr>
          <w:p w14:paraId="12F5C244" w14:textId="49862A9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Consolidate </w:t>
            </w:r>
            <w:r w:rsidR="00BC3963">
              <w:rPr>
                <w:lang w:val="en-US"/>
              </w:rPr>
              <w:t>Hazus</w:t>
            </w:r>
            <w:r w:rsidRPr="00CE1328">
              <w:rPr>
                <w:lang w:val="en-US"/>
              </w:rPr>
              <w:t xml:space="preserve"> online resources into a single portal</w:t>
            </w:r>
          </w:p>
        </w:tc>
        <w:tc>
          <w:tcPr>
            <w:tcW w:w="0" w:type="auto"/>
            <w:tcBorders>
              <w:bottom w:val="nil"/>
            </w:tcBorders>
          </w:tcPr>
          <w:p w14:paraId="3A9FA50B" w14:textId="26E10C55" w:rsidR="005922D4" w:rsidRPr="005922D4" w:rsidRDefault="005922D4" w:rsidP="005922D4">
            <w:pPr>
              <w:keepNext/>
              <w:spacing w:line="264" w:lineRule="auto"/>
              <w:jc w:val="center"/>
              <w:rPr>
                <w:lang w:val="en-US"/>
              </w:rPr>
            </w:pPr>
            <w:r>
              <w:rPr>
                <w:lang w:val="en-US"/>
              </w:rPr>
              <w:sym w:font="Wingdings" w:char="F0FE"/>
            </w:r>
          </w:p>
        </w:tc>
      </w:tr>
      <w:tr w:rsidR="005922D4" w14:paraId="0AF9D9FC" w14:textId="198B6646" w:rsidTr="005922D4">
        <w:tc>
          <w:tcPr>
            <w:tcW w:w="0" w:type="auto"/>
            <w:vMerge/>
          </w:tcPr>
          <w:p w14:paraId="68F321D0" w14:textId="77777777" w:rsidR="005922D4" w:rsidRDefault="005922D4" w:rsidP="009365F4">
            <w:pPr>
              <w:keepNext/>
              <w:spacing w:line="264" w:lineRule="auto"/>
              <w:rPr>
                <w:lang w:val="en-US"/>
              </w:rPr>
            </w:pPr>
          </w:p>
        </w:tc>
        <w:tc>
          <w:tcPr>
            <w:tcW w:w="0" w:type="auto"/>
            <w:tcBorders>
              <w:top w:val="nil"/>
              <w:bottom w:val="nil"/>
            </w:tcBorders>
          </w:tcPr>
          <w:p w14:paraId="52651595" w14:textId="3B1BE14E"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Standardize and simplify </w:t>
            </w:r>
            <w:r w:rsidR="00BC3963">
              <w:rPr>
                <w:lang w:val="en-US"/>
              </w:rPr>
              <w:t>Hazus</w:t>
            </w:r>
            <w:r w:rsidRPr="00CE1328">
              <w:rPr>
                <w:lang w:val="en-US"/>
              </w:rPr>
              <w:t xml:space="preserve"> results</w:t>
            </w:r>
          </w:p>
        </w:tc>
        <w:tc>
          <w:tcPr>
            <w:tcW w:w="0" w:type="auto"/>
            <w:tcBorders>
              <w:top w:val="nil"/>
              <w:bottom w:val="nil"/>
            </w:tcBorders>
          </w:tcPr>
          <w:p w14:paraId="13DF540A" w14:textId="1FF77633" w:rsidR="005922D4" w:rsidRPr="005922D4" w:rsidRDefault="005922D4" w:rsidP="005922D4">
            <w:pPr>
              <w:keepNext/>
              <w:spacing w:line="264" w:lineRule="auto"/>
              <w:jc w:val="center"/>
              <w:rPr>
                <w:lang w:val="en-US"/>
              </w:rPr>
            </w:pPr>
            <w:r>
              <w:rPr>
                <w:lang w:val="en-US"/>
              </w:rPr>
              <w:sym w:font="Wingdings" w:char="F0FE"/>
            </w:r>
          </w:p>
        </w:tc>
      </w:tr>
      <w:tr w:rsidR="005922D4" w14:paraId="51FA1440" w14:textId="79A7B77B" w:rsidTr="005922D4">
        <w:tc>
          <w:tcPr>
            <w:tcW w:w="0" w:type="auto"/>
            <w:vMerge/>
          </w:tcPr>
          <w:p w14:paraId="2E2C5EC2" w14:textId="77777777" w:rsidR="005922D4" w:rsidRDefault="005922D4" w:rsidP="009365F4">
            <w:pPr>
              <w:keepNext/>
              <w:spacing w:line="264" w:lineRule="auto"/>
              <w:rPr>
                <w:lang w:val="en-US"/>
              </w:rPr>
            </w:pPr>
          </w:p>
        </w:tc>
        <w:tc>
          <w:tcPr>
            <w:tcW w:w="0" w:type="auto"/>
            <w:tcBorders>
              <w:top w:val="nil"/>
              <w:bottom w:val="nil"/>
            </w:tcBorders>
          </w:tcPr>
          <w:p w14:paraId="773BF384" w14:textId="2E0E8830" w:rsidR="005922D4" w:rsidRPr="00CE1328" w:rsidRDefault="005922D4" w:rsidP="009365F4">
            <w:pPr>
              <w:pStyle w:val="ListParagraph"/>
              <w:keepNext/>
              <w:numPr>
                <w:ilvl w:val="0"/>
                <w:numId w:val="9"/>
              </w:numPr>
              <w:spacing w:line="264" w:lineRule="auto"/>
              <w:ind w:left="360"/>
              <w:rPr>
                <w:lang w:val="en-US"/>
              </w:rPr>
            </w:pPr>
            <w:r w:rsidRPr="00CE1328">
              <w:rPr>
                <w:lang w:val="en-US"/>
              </w:rPr>
              <w:t>Provide nationwide basic results for earthquake, flood, and hurricane online</w:t>
            </w:r>
          </w:p>
        </w:tc>
        <w:tc>
          <w:tcPr>
            <w:tcW w:w="0" w:type="auto"/>
            <w:tcBorders>
              <w:top w:val="nil"/>
              <w:bottom w:val="nil"/>
            </w:tcBorders>
          </w:tcPr>
          <w:p w14:paraId="3236DE33" w14:textId="737E58C4" w:rsidR="005922D4" w:rsidRPr="005922D4" w:rsidRDefault="005922D4" w:rsidP="005922D4">
            <w:pPr>
              <w:keepNext/>
              <w:spacing w:line="264" w:lineRule="auto"/>
              <w:jc w:val="center"/>
              <w:rPr>
                <w:lang w:val="en-US"/>
              </w:rPr>
            </w:pPr>
            <w:r>
              <w:rPr>
                <w:lang w:val="en-US"/>
              </w:rPr>
              <w:sym w:font="Wingdings" w:char="F0FE"/>
            </w:r>
          </w:p>
        </w:tc>
      </w:tr>
      <w:tr w:rsidR="005922D4" w14:paraId="51B42CDD" w14:textId="7DF70F62" w:rsidTr="005922D4">
        <w:tc>
          <w:tcPr>
            <w:tcW w:w="0" w:type="auto"/>
            <w:vMerge/>
          </w:tcPr>
          <w:p w14:paraId="289962A7" w14:textId="77777777" w:rsidR="005922D4" w:rsidRDefault="005922D4" w:rsidP="009365F4">
            <w:pPr>
              <w:keepNext/>
              <w:spacing w:line="264" w:lineRule="auto"/>
              <w:rPr>
                <w:lang w:val="en-US"/>
              </w:rPr>
            </w:pPr>
          </w:p>
        </w:tc>
        <w:tc>
          <w:tcPr>
            <w:tcW w:w="0" w:type="auto"/>
            <w:tcBorders>
              <w:top w:val="nil"/>
              <w:bottom w:val="single" w:sz="4" w:space="0" w:color="auto"/>
            </w:tcBorders>
          </w:tcPr>
          <w:p w14:paraId="1F6A726B" w14:textId="379F450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Create and maintain online repository of </w:t>
            </w:r>
            <w:r w:rsidR="00BC3963">
              <w:rPr>
                <w:lang w:val="en-US"/>
              </w:rPr>
              <w:t>Hazus</w:t>
            </w:r>
            <w:r w:rsidRPr="00CE1328">
              <w:rPr>
                <w:lang w:val="en-US"/>
              </w:rPr>
              <w:t xml:space="preserve"> results and products driven by user submitted content</w:t>
            </w:r>
          </w:p>
        </w:tc>
        <w:tc>
          <w:tcPr>
            <w:tcW w:w="0" w:type="auto"/>
            <w:tcBorders>
              <w:top w:val="nil"/>
              <w:bottom w:val="single" w:sz="4" w:space="0" w:color="auto"/>
            </w:tcBorders>
          </w:tcPr>
          <w:p w14:paraId="0A162009" w14:textId="51205A07" w:rsidR="005922D4" w:rsidRPr="005922D4" w:rsidRDefault="005922D4" w:rsidP="005922D4">
            <w:pPr>
              <w:keepNext/>
              <w:spacing w:line="264" w:lineRule="auto"/>
              <w:jc w:val="center"/>
              <w:rPr>
                <w:lang w:val="en-US"/>
              </w:rPr>
            </w:pPr>
            <w:r>
              <w:rPr>
                <w:lang w:val="en-US"/>
              </w:rPr>
              <w:sym w:font="Wingdings" w:char="F0FE"/>
            </w:r>
          </w:p>
        </w:tc>
      </w:tr>
      <w:tr w:rsidR="005922D4" w14:paraId="12F1C4FB" w14:textId="0DD7AF72" w:rsidTr="005922D4">
        <w:tc>
          <w:tcPr>
            <w:tcW w:w="0" w:type="auto"/>
            <w:vMerge w:val="restart"/>
          </w:tcPr>
          <w:p w14:paraId="082A0AC2" w14:textId="7426FEC4" w:rsidR="005922D4" w:rsidRDefault="005922D4" w:rsidP="009365F4">
            <w:pPr>
              <w:keepNext/>
              <w:spacing w:line="264" w:lineRule="auto"/>
              <w:rPr>
                <w:lang w:val="en-US"/>
              </w:rPr>
            </w:pPr>
            <w:r>
              <w:rPr>
                <w:lang w:val="en-US"/>
              </w:rPr>
              <w:t xml:space="preserve">Ensure </w:t>
            </w:r>
            <w:r w:rsidR="00BC3963">
              <w:rPr>
                <w:lang w:val="en-US"/>
              </w:rPr>
              <w:t>Hazus</w:t>
            </w:r>
            <w:r>
              <w:rPr>
                <w:lang w:val="en-US"/>
              </w:rPr>
              <w:t xml:space="preserve"> software is reliable, scalable, and up-to-date</w:t>
            </w:r>
          </w:p>
        </w:tc>
        <w:tc>
          <w:tcPr>
            <w:tcW w:w="0" w:type="auto"/>
            <w:tcBorders>
              <w:bottom w:val="nil"/>
            </w:tcBorders>
          </w:tcPr>
          <w:p w14:paraId="4FEB5A3D" w14:textId="1708A961"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Increase </w:t>
            </w:r>
            <w:r w:rsidR="00BC3963">
              <w:rPr>
                <w:lang w:val="en-US"/>
              </w:rPr>
              <w:t>Hazus</w:t>
            </w:r>
            <w:r w:rsidRPr="00CE1328">
              <w:rPr>
                <w:lang w:val="en-US"/>
              </w:rPr>
              <w:t xml:space="preserve"> stability</w:t>
            </w:r>
          </w:p>
        </w:tc>
        <w:tc>
          <w:tcPr>
            <w:tcW w:w="0" w:type="auto"/>
            <w:tcBorders>
              <w:bottom w:val="nil"/>
            </w:tcBorders>
          </w:tcPr>
          <w:p w14:paraId="26726868" w14:textId="612A9E13" w:rsidR="005922D4" w:rsidRPr="005922D4" w:rsidRDefault="005922D4" w:rsidP="005922D4">
            <w:pPr>
              <w:keepNext/>
              <w:spacing w:line="264" w:lineRule="auto"/>
              <w:jc w:val="center"/>
              <w:rPr>
                <w:lang w:val="en-US"/>
              </w:rPr>
            </w:pPr>
            <w:r>
              <w:rPr>
                <w:lang w:val="en-US"/>
              </w:rPr>
              <w:sym w:font="Wingdings" w:char="F0FE"/>
            </w:r>
          </w:p>
        </w:tc>
      </w:tr>
      <w:tr w:rsidR="005922D4" w14:paraId="31DD6460" w14:textId="0E1C15E8" w:rsidTr="005922D4">
        <w:tc>
          <w:tcPr>
            <w:tcW w:w="0" w:type="auto"/>
            <w:vMerge/>
          </w:tcPr>
          <w:p w14:paraId="601E9D75" w14:textId="77777777" w:rsidR="005922D4" w:rsidRDefault="005922D4" w:rsidP="009365F4">
            <w:pPr>
              <w:keepNext/>
              <w:spacing w:line="264" w:lineRule="auto"/>
              <w:rPr>
                <w:lang w:val="en-US"/>
              </w:rPr>
            </w:pPr>
          </w:p>
        </w:tc>
        <w:tc>
          <w:tcPr>
            <w:tcW w:w="0" w:type="auto"/>
            <w:tcBorders>
              <w:top w:val="nil"/>
            </w:tcBorders>
          </w:tcPr>
          <w:p w14:paraId="118B8E43" w14:textId="7C82FD02" w:rsidR="005922D4" w:rsidRPr="00CE1328" w:rsidRDefault="005922D4" w:rsidP="009365F4">
            <w:pPr>
              <w:pStyle w:val="ListParagraph"/>
              <w:keepNext/>
              <w:numPr>
                <w:ilvl w:val="0"/>
                <w:numId w:val="9"/>
              </w:numPr>
              <w:spacing w:line="264" w:lineRule="auto"/>
              <w:ind w:left="360"/>
              <w:rPr>
                <w:lang w:val="en-US"/>
              </w:rPr>
            </w:pPr>
            <w:r w:rsidRPr="00CE1328">
              <w:rPr>
                <w:lang w:val="en-US"/>
              </w:rPr>
              <w:t>Integrate subject matter experts in the development process to maintain modeling accuracy</w:t>
            </w:r>
          </w:p>
        </w:tc>
        <w:tc>
          <w:tcPr>
            <w:tcW w:w="0" w:type="auto"/>
            <w:tcBorders>
              <w:top w:val="nil"/>
            </w:tcBorders>
          </w:tcPr>
          <w:p w14:paraId="66811AA1" w14:textId="77777777" w:rsidR="005922D4" w:rsidRPr="005922D4" w:rsidRDefault="005922D4" w:rsidP="005922D4">
            <w:pPr>
              <w:keepNext/>
              <w:spacing w:line="264" w:lineRule="auto"/>
              <w:jc w:val="center"/>
              <w:rPr>
                <w:lang w:val="en-US"/>
              </w:rPr>
            </w:pPr>
          </w:p>
        </w:tc>
      </w:tr>
      <w:tr w:rsidR="005922D4" w14:paraId="573E1026" w14:textId="01E778EB" w:rsidTr="005922D4">
        <w:tc>
          <w:tcPr>
            <w:tcW w:w="0" w:type="auto"/>
            <w:vMerge w:val="restart"/>
          </w:tcPr>
          <w:p w14:paraId="1F2953CD" w14:textId="53E677DE" w:rsidR="005922D4" w:rsidRDefault="005922D4" w:rsidP="009365F4">
            <w:pPr>
              <w:keepNext/>
              <w:spacing w:line="264" w:lineRule="auto"/>
              <w:rPr>
                <w:lang w:val="en-US"/>
              </w:rPr>
            </w:pPr>
            <w:r>
              <w:rPr>
                <w:lang w:val="en-US"/>
              </w:rPr>
              <w:t>Continue to update methodologies with the latest established science</w:t>
            </w:r>
          </w:p>
        </w:tc>
        <w:tc>
          <w:tcPr>
            <w:tcW w:w="0" w:type="auto"/>
            <w:tcBorders>
              <w:bottom w:val="nil"/>
            </w:tcBorders>
          </w:tcPr>
          <w:p w14:paraId="0F80B21F" w14:textId="1B12A9AC"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assessment of methodologies to ensure they reflect the latest science</w:t>
            </w:r>
          </w:p>
        </w:tc>
        <w:tc>
          <w:tcPr>
            <w:tcW w:w="0" w:type="auto"/>
            <w:tcBorders>
              <w:bottom w:val="nil"/>
            </w:tcBorders>
          </w:tcPr>
          <w:p w14:paraId="28168E76" w14:textId="77777777" w:rsidR="005922D4" w:rsidRPr="005922D4" w:rsidRDefault="005922D4" w:rsidP="005922D4">
            <w:pPr>
              <w:keepNext/>
              <w:spacing w:line="264" w:lineRule="auto"/>
              <w:jc w:val="center"/>
              <w:rPr>
                <w:lang w:val="en-US"/>
              </w:rPr>
            </w:pPr>
          </w:p>
        </w:tc>
      </w:tr>
      <w:tr w:rsidR="005922D4" w14:paraId="28308A87" w14:textId="04641C77" w:rsidTr="005922D4">
        <w:tc>
          <w:tcPr>
            <w:tcW w:w="0" w:type="auto"/>
            <w:vMerge/>
          </w:tcPr>
          <w:p w14:paraId="68AA0596" w14:textId="77777777" w:rsidR="005922D4" w:rsidRDefault="005922D4" w:rsidP="009365F4">
            <w:pPr>
              <w:keepNext/>
              <w:spacing w:line="264" w:lineRule="auto"/>
              <w:rPr>
                <w:lang w:val="en-US"/>
              </w:rPr>
            </w:pPr>
          </w:p>
        </w:tc>
        <w:tc>
          <w:tcPr>
            <w:tcW w:w="0" w:type="auto"/>
            <w:tcBorders>
              <w:top w:val="nil"/>
              <w:bottom w:val="nil"/>
            </w:tcBorders>
          </w:tcPr>
          <w:p w14:paraId="5DA5440D" w14:textId="4256B199"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Perform post-event studies comparing </w:t>
            </w:r>
            <w:r w:rsidR="00BC3963">
              <w:rPr>
                <w:lang w:val="en-US"/>
              </w:rPr>
              <w:t>Hazus</w:t>
            </w:r>
            <w:r w:rsidRPr="00CE1328">
              <w:rPr>
                <w:lang w:val="en-US"/>
              </w:rPr>
              <w:t xml:space="preserve"> modeling against real world results to assess methodology accuracy</w:t>
            </w:r>
          </w:p>
        </w:tc>
        <w:tc>
          <w:tcPr>
            <w:tcW w:w="0" w:type="auto"/>
            <w:tcBorders>
              <w:top w:val="nil"/>
              <w:bottom w:val="nil"/>
            </w:tcBorders>
          </w:tcPr>
          <w:p w14:paraId="0FA4B250" w14:textId="77777777" w:rsidR="005922D4" w:rsidRPr="005922D4" w:rsidRDefault="005922D4" w:rsidP="005922D4">
            <w:pPr>
              <w:keepNext/>
              <w:spacing w:line="264" w:lineRule="auto"/>
              <w:jc w:val="center"/>
              <w:rPr>
                <w:lang w:val="en-US"/>
              </w:rPr>
            </w:pPr>
          </w:p>
        </w:tc>
      </w:tr>
      <w:tr w:rsidR="005922D4" w14:paraId="3FAD7CE0" w14:textId="3C595991" w:rsidTr="005922D4">
        <w:tc>
          <w:tcPr>
            <w:tcW w:w="0" w:type="auto"/>
            <w:vMerge/>
          </w:tcPr>
          <w:p w14:paraId="70E5E961" w14:textId="77777777" w:rsidR="005922D4" w:rsidRDefault="005922D4" w:rsidP="009365F4">
            <w:pPr>
              <w:keepNext/>
              <w:spacing w:line="264" w:lineRule="auto"/>
              <w:rPr>
                <w:lang w:val="en-US"/>
              </w:rPr>
            </w:pPr>
          </w:p>
        </w:tc>
        <w:tc>
          <w:tcPr>
            <w:tcW w:w="0" w:type="auto"/>
            <w:tcBorders>
              <w:top w:val="nil"/>
            </w:tcBorders>
          </w:tcPr>
          <w:p w14:paraId="3F371856" w14:textId="46DE61D9" w:rsidR="005922D4" w:rsidRPr="00CE1328" w:rsidRDefault="005922D4" w:rsidP="009365F4">
            <w:pPr>
              <w:pStyle w:val="ListParagraph"/>
              <w:keepNext/>
              <w:numPr>
                <w:ilvl w:val="0"/>
                <w:numId w:val="9"/>
              </w:numPr>
              <w:spacing w:line="264" w:lineRule="auto"/>
              <w:ind w:left="360"/>
              <w:rPr>
                <w:lang w:val="en-US"/>
              </w:rPr>
            </w:pPr>
            <w:r w:rsidRPr="00CE1328">
              <w:rPr>
                <w:lang w:val="en-US"/>
              </w:rPr>
              <w:t>Create national resource for developing standardized risk assessments</w:t>
            </w:r>
          </w:p>
        </w:tc>
        <w:tc>
          <w:tcPr>
            <w:tcW w:w="0" w:type="auto"/>
            <w:tcBorders>
              <w:top w:val="nil"/>
            </w:tcBorders>
          </w:tcPr>
          <w:p w14:paraId="4ACDD37C" w14:textId="3AFF2F72" w:rsidR="005922D4" w:rsidRPr="005922D4" w:rsidRDefault="005922D4" w:rsidP="005922D4">
            <w:pPr>
              <w:keepNext/>
              <w:spacing w:line="264" w:lineRule="auto"/>
              <w:jc w:val="center"/>
              <w:rPr>
                <w:lang w:val="en-US"/>
              </w:rPr>
            </w:pPr>
            <w:r>
              <w:rPr>
                <w:lang w:val="en-US"/>
              </w:rPr>
              <w:sym w:font="Wingdings" w:char="F0FE"/>
            </w:r>
          </w:p>
        </w:tc>
      </w:tr>
      <w:tr w:rsidR="005922D4" w14:paraId="74073D8D" w14:textId="553724A5" w:rsidTr="005922D4">
        <w:tc>
          <w:tcPr>
            <w:tcW w:w="0" w:type="auto"/>
            <w:vMerge w:val="restart"/>
          </w:tcPr>
          <w:p w14:paraId="6B58822C" w14:textId="11C6D3B2" w:rsidR="005922D4" w:rsidRDefault="005922D4" w:rsidP="009365F4">
            <w:pPr>
              <w:keepNext/>
              <w:spacing w:line="264" w:lineRule="auto"/>
              <w:rPr>
                <w:lang w:val="en-US"/>
              </w:rPr>
            </w:pPr>
            <w:r>
              <w:rPr>
                <w:lang w:val="en-US"/>
              </w:rPr>
              <w:t>Further engage the community</w:t>
            </w:r>
          </w:p>
        </w:tc>
        <w:tc>
          <w:tcPr>
            <w:tcW w:w="0" w:type="auto"/>
            <w:tcBorders>
              <w:bottom w:val="nil"/>
            </w:tcBorders>
          </w:tcPr>
          <w:p w14:paraId="3D86B62A" w14:textId="6A6D88E4" w:rsidR="005922D4" w:rsidRPr="00CE1328" w:rsidRDefault="005922D4" w:rsidP="009365F4">
            <w:pPr>
              <w:pStyle w:val="ListParagraph"/>
              <w:keepNext/>
              <w:numPr>
                <w:ilvl w:val="0"/>
                <w:numId w:val="9"/>
              </w:numPr>
              <w:spacing w:line="264" w:lineRule="auto"/>
              <w:ind w:left="360"/>
              <w:rPr>
                <w:lang w:val="en-US"/>
              </w:rPr>
            </w:pPr>
            <w:r w:rsidRPr="00CE1328">
              <w:rPr>
                <w:lang w:val="en-US"/>
              </w:rPr>
              <w:t>Ensure training is robust, applicable, and timely leveraging real-world scenarios</w:t>
            </w:r>
          </w:p>
        </w:tc>
        <w:tc>
          <w:tcPr>
            <w:tcW w:w="0" w:type="auto"/>
            <w:tcBorders>
              <w:bottom w:val="nil"/>
            </w:tcBorders>
          </w:tcPr>
          <w:p w14:paraId="3F85BDA9" w14:textId="77777777" w:rsidR="005922D4" w:rsidRPr="005922D4" w:rsidRDefault="005922D4" w:rsidP="005922D4">
            <w:pPr>
              <w:keepNext/>
              <w:spacing w:line="264" w:lineRule="auto"/>
              <w:jc w:val="center"/>
              <w:rPr>
                <w:lang w:val="en-US"/>
              </w:rPr>
            </w:pPr>
          </w:p>
        </w:tc>
      </w:tr>
      <w:tr w:rsidR="005922D4" w14:paraId="23CFD7D1" w14:textId="08C9CF92" w:rsidTr="005922D4">
        <w:tc>
          <w:tcPr>
            <w:tcW w:w="0" w:type="auto"/>
            <w:vMerge/>
          </w:tcPr>
          <w:p w14:paraId="4C48E415" w14:textId="77777777" w:rsidR="005922D4" w:rsidRDefault="005922D4" w:rsidP="009365F4">
            <w:pPr>
              <w:keepNext/>
              <w:spacing w:line="264" w:lineRule="auto"/>
              <w:rPr>
                <w:lang w:val="en-US"/>
              </w:rPr>
            </w:pPr>
          </w:p>
        </w:tc>
        <w:tc>
          <w:tcPr>
            <w:tcW w:w="0" w:type="auto"/>
            <w:tcBorders>
              <w:top w:val="nil"/>
              <w:bottom w:val="nil"/>
            </w:tcBorders>
          </w:tcPr>
          <w:p w14:paraId="2362E3F4" w14:textId="2663B88E"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stakeholder analysis</w:t>
            </w:r>
          </w:p>
        </w:tc>
        <w:tc>
          <w:tcPr>
            <w:tcW w:w="0" w:type="auto"/>
            <w:tcBorders>
              <w:top w:val="nil"/>
              <w:bottom w:val="nil"/>
            </w:tcBorders>
          </w:tcPr>
          <w:p w14:paraId="412CB8FB" w14:textId="6ACBFB82" w:rsidR="005922D4" w:rsidRPr="005922D4" w:rsidRDefault="005922D4" w:rsidP="005922D4">
            <w:pPr>
              <w:keepNext/>
              <w:spacing w:line="264" w:lineRule="auto"/>
              <w:jc w:val="center"/>
              <w:rPr>
                <w:lang w:val="en-US"/>
              </w:rPr>
            </w:pPr>
            <w:r>
              <w:rPr>
                <w:lang w:val="en-US"/>
              </w:rPr>
              <w:sym w:font="Wingdings" w:char="F0FE"/>
            </w:r>
          </w:p>
        </w:tc>
      </w:tr>
      <w:tr w:rsidR="005922D4" w14:paraId="2F7B30D1" w14:textId="6BC13DB6" w:rsidTr="005922D4">
        <w:tc>
          <w:tcPr>
            <w:tcW w:w="0" w:type="auto"/>
            <w:vMerge/>
            <w:tcBorders>
              <w:bottom w:val="single" w:sz="4" w:space="0" w:color="auto"/>
            </w:tcBorders>
          </w:tcPr>
          <w:p w14:paraId="645150D8" w14:textId="77777777" w:rsidR="005922D4" w:rsidRDefault="005922D4" w:rsidP="009365F4">
            <w:pPr>
              <w:keepNext/>
              <w:spacing w:line="264" w:lineRule="auto"/>
              <w:rPr>
                <w:lang w:val="en-US"/>
              </w:rPr>
            </w:pPr>
          </w:p>
        </w:tc>
        <w:tc>
          <w:tcPr>
            <w:tcW w:w="0" w:type="auto"/>
            <w:tcBorders>
              <w:top w:val="nil"/>
            </w:tcBorders>
          </w:tcPr>
          <w:p w14:paraId="1E975A98" w14:textId="12E81FBD" w:rsidR="005922D4" w:rsidRPr="00CE1328" w:rsidRDefault="005922D4" w:rsidP="009365F4">
            <w:pPr>
              <w:pStyle w:val="ListParagraph"/>
              <w:keepNext/>
              <w:numPr>
                <w:ilvl w:val="0"/>
                <w:numId w:val="9"/>
              </w:numPr>
              <w:spacing w:line="264" w:lineRule="auto"/>
              <w:ind w:left="360"/>
              <w:rPr>
                <w:lang w:val="en-US"/>
              </w:rPr>
            </w:pPr>
            <w:r w:rsidRPr="00CE1328">
              <w:rPr>
                <w:lang w:val="en-US"/>
              </w:rPr>
              <w:t xml:space="preserve">Increase transparency by communicating the development and release schedules, modeling changes, and other </w:t>
            </w:r>
            <w:r w:rsidR="00BC3963">
              <w:rPr>
                <w:lang w:val="en-US"/>
              </w:rPr>
              <w:t>Hazus</w:t>
            </w:r>
            <w:r w:rsidRPr="00CE1328">
              <w:rPr>
                <w:lang w:val="en-US"/>
              </w:rPr>
              <w:t xml:space="preserve"> updates</w:t>
            </w:r>
          </w:p>
        </w:tc>
        <w:tc>
          <w:tcPr>
            <w:tcW w:w="0" w:type="auto"/>
            <w:tcBorders>
              <w:top w:val="nil"/>
            </w:tcBorders>
          </w:tcPr>
          <w:p w14:paraId="6F6968B9" w14:textId="2E7C94ED" w:rsidR="005922D4" w:rsidRPr="005922D4" w:rsidRDefault="005922D4" w:rsidP="005922D4">
            <w:pPr>
              <w:keepNext/>
              <w:spacing w:line="264" w:lineRule="auto"/>
              <w:jc w:val="center"/>
              <w:rPr>
                <w:lang w:val="en-US"/>
              </w:rPr>
            </w:pPr>
            <w:r>
              <w:rPr>
                <w:lang w:val="en-US"/>
              </w:rPr>
              <w:sym w:font="Wingdings" w:char="F0FE"/>
            </w:r>
          </w:p>
        </w:tc>
      </w:tr>
      <w:tr w:rsidR="00DC36B5" w14:paraId="682B6DA5" w14:textId="39E379EB" w:rsidTr="00DC36B5">
        <w:tc>
          <w:tcPr>
            <w:tcW w:w="0" w:type="auto"/>
            <w:vMerge w:val="restart"/>
          </w:tcPr>
          <w:p w14:paraId="629B663A" w14:textId="2F9247D2" w:rsidR="00DC36B5" w:rsidRDefault="00DC36B5" w:rsidP="00B333E1">
            <w:pPr>
              <w:spacing w:line="264" w:lineRule="auto"/>
              <w:rPr>
                <w:lang w:val="en-US"/>
              </w:rPr>
            </w:pPr>
            <w:r>
              <w:rPr>
                <w:lang w:val="en-US"/>
              </w:rPr>
              <w:t>Establish a structure for the updating, maintenance, and implementation of all Hazus elements</w:t>
            </w:r>
          </w:p>
        </w:tc>
        <w:tc>
          <w:tcPr>
            <w:tcW w:w="0" w:type="auto"/>
            <w:tcBorders>
              <w:top w:val="nil"/>
              <w:bottom w:val="nil"/>
            </w:tcBorders>
          </w:tcPr>
          <w:p w14:paraId="7EADAF4F" w14:textId="562034FA" w:rsidR="00DC36B5" w:rsidRPr="00CE1328" w:rsidRDefault="00DC36B5" w:rsidP="00CE1328">
            <w:pPr>
              <w:pStyle w:val="ListParagraph"/>
              <w:numPr>
                <w:ilvl w:val="0"/>
                <w:numId w:val="9"/>
              </w:numPr>
              <w:spacing w:line="264" w:lineRule="auto"/>
              <w:ind w:left="360"/>
              <w:rPr>
                <w:lang w:val="en-US"/>
              </w:rPr>
            </w:pPr>
            <w:r w:rsidRPr="00CE1328">
              <w:rPr>
                <w:lang w:val="en-US"/>
              </w:rPr>
              <w:t>Develop performance metrics</w:t>
            </w:r>
          </w:p>
        </w:tc>
        <w:tc>
          <w:tcPr>
            <w:tcW w:w="0" w:type="auto"/>
            <w:tcBorders>
              <w:bottom w:val="nil"/>
            </w:tcBorders>
          </w:tcPr>
          <w:p w14:paraId="66C8F7D2" w14:textId="77777777" w:rsidR="00DC36B5" w:rsidRPr="005922D4" w:rsidRDefault="00DC36B5" w:rsidP="005922D4">
            <w:pPr>
              <w:spacing w:line="264" w:lineRule="auto"/>
              <w:jc w:val="center"/>
              <w:rPr>
                <w:lang w:val="en-US"/>
              </w:rPr>
            </w:pPr>
          </w:p>
        </w:tc>
      </w:tr>
      <w:tr w:rsidR="00DC36B5" w14:paraId="1C0AD7D1" w14:textId="46D8301F" w:rsidTr="005922D4">
        <w:tc>
          <w:tcPr>
            <w:tcW w:w="0" w:type="auto"/>
            <w:vMerge/>
          </w:tcPr>
          <w:p w14:paraId="1DE44724" w14:textId="77777777" w:rsidR="00DC36B5" w:rsidRDefault="00DC36B5" w:rsidP="00B333E1">
            <w:pPr>
              <w:spacing w:line="264" w:lineRule="auto"/>
              <w:rPr>
                <w:lang w:val="en-US"/>
              </w:rPr>
            </w:pPr>
          </w:p>
        </w:tc>
        <w:tc>
          <w:tcPr>
            <w:tcW w:w="0" w:type="auto"/>
            <w:tcBorders>
              <w:top w:val="nil"/>
              <w:bottom w:val="nil"/>
            </w:tcBorders>
          </w:tcPr>
          <w:p w14:paraId="5989F1B7" w14:textId="101B8443" w:rsidR="00DC36B5" w:rsidRPr="00CE1328" w:rsidRDefault="00DC36B5" w:rsidP="00CE1328">
            <w:pPr>
              <w:pStyle w:val="ListParagraph"/>
              <w:numPr>
                <w:ilvl w:val="0"/>
                <w:numId w:val="9"/>
              </w:numPr>
              <w:spacing w:line="264" w:lineRule="auto"/>
              <w:ind w:left="360"/>
              <w:rPr>
                <w:lang w:val="en-US"/>
              </w:rPr>
            </w:pPr>
            <w:r w:rsidRPr="00CE1328">
              <w:rPr>
                <w:lang w:val="en-US"/>
              </w:rPr>
              <w:t>Draft a data management plan</w:t>
            </w:r>
          </w:p>
        </w:tc>
        <w:tc>
          <w:tcPr>
            <w:tcW w:w="0" w:type="auto"/>
            <w:tcBorders>
              <w:top w:val="nil"/>
              <w:bottom w:val="nil"/>
            </w:tcBorders>
          </w:tcPr>
          <w:p w14:paraId="6EBAE043" w14:textId="77777777" w:rsidR="00DC36B5" w:rsidRPr="005922D4" w:rsidRDefault="00DC36B5" w:rsidP="005922D4">
            <w:pPr>
              <w:spacing w:line="264" w:lineRule="auto"/>
              <w:jc w:val="center"/>
              <w:rPr>
                <w:lang w:val="en-US"/>
              </w:rPr>
            </w:pPr>
          </w:p>
        </w:tc>
      </w:tr>
      <w:tr w:rsidR="00DC36B5" w14:paraId="32457E4E" w14:textId="123A63BA" w:rsidTr="008E044F">
        <w:tc>
          <w:tcPr>
            <w:tcW w:w="0" w:type="auto"/>
            <w:vMerge/>
          </w:tcPr>
          <w:p w14:paraId="21F4385F" w14:textId="77777777" w:rsidR="00DC36B5" w:rsidRDefault="00DC36B5" w:rsidP="00B333E1">
            <w:pPr>
              <w:spacing w:line="264" w:lineRule="auto"/>
              <w:rPr>
                <w:lang w:val="en-US"/>
              </w:rPr>
            </w:pPr>
          </w:p>
        </w:tc>
        <w:tc>
          <w:tcPr>
            <w:tcW w:w="0" w:type="auto"/>
            <w:vMerge w:val="restart"/>
            <w:tcBorders>
              <w:top w:val="nil"/>
            </w:tcBorders>
          </w:tcPr>
          <w:p w14:paraId="31234CC9" w14:textId="0AADB1AB" w:rsidR="00DC36B5" w:rsidRPr="00CE1328" w:rsidRDefault="00DC36B5" w:rsidP="00CE1328">
            <w:pPr>
              <w:pStyle w:val="ListParagraph"/>
              <w:numPr>
                <w:ilvl w:val="0"/>
                <w:numId w:val="9"/>
              </w:numPr>
              <w:spacing w:line="264" w:lineRule="auto"/>
              <w:ind w:left="360"/>
              <w:rPr>
                <w:lang w:val="en-US"/>
              </w:rPr>
            </w:pPr>
            <w:r w:rsidRPr="00CE1328">
              <w:rPr>
                <w:lang w:val="en-US"/>
              </w:rPr>
              <w:t>Coordinate supporting documentation and training materials with software releases</w:t>
            </w:r>
          </w:p>
        </w:tc>
        <w:tc>
          <w:tcPr>
            <w:tcW w:w="0" w:type="auto"/>
            <w:tcBorders>
              <w:top w:val="nil"/>
              <w:bottom w:val="nil"/>
            </w:tcBorders>
          </w:tcPr>
          <w:p w14:paraId="651093EF" w14:textId="7C6A14BF" w:rsidR="00DC36B5" w:rsidRPr="005922D4" w:rsidRDefault="00DC36B5" w:rsidP="005922D4">
            <w:pPr>
              <w:spacing w:line="264" w:lineRule="auto"/>
              <w:jc w:val="center"/>
              <w:rPr>
                <w:lang w:val="en-US"/>
              </w:rPr>
            </w:pPr>
            <w:r>
              <w:rPr>
                <w:lang w:val="en-US"/>
              </w:rPr>
              <w:sym w:font="Wingdings" w:char="F0FE"/>
            </w:r>
          </w:p>
        </w:tc>
      </w:tr>
      <w:tr w:rsidR="00DC36B5" w14:paraId="6A63A9D6" w14:textId="48082EF6" w:rsidTr="008E044F">
        <w:tc>
          <w:tcPr>
            <w:tcW w:w="0" w:type="auto"/>
            <w:vMerge/>
            <w:tcBorders>
              <w:bottom w:val="single" w:sz="4" w:space="0" w:color="auto"/>
            </w:tcBorders>
          </w:tcPr>
          <w:p w14:paraId="4E6EB6DD" w14:textId="77777777" w:rsidR="00DC36B5" w:rsidRDefault="00DC36B5" w:rsidP="00B333E1">
            <w:pPr>
              <w:spacing w:line="264" w:lineRule="auto"/>
              <w:rPr>
                <w:lang w:val="en-US"/>
              </w:rPr>
            </w:pPr>
          </w:p>
        </w:tc>
        <w:tc>
          <w:tcPr>
            <w:tcW w:w="0" w:type="auto"/>
            <w:vMerge/>
            <w:tcBorders>
              <w:bottom w:val="single" w:sz="4" w:space="0" w:color="auto"/>
            </w:tcBorders>
          </w:tcPr>
          <w:p w14:paraId="086A203E" w14:textId="57DEA330" w:rsidR="00DC36B5" w:rsidRPr="00CE1328" w:rsidRDefault="00DC36B5" w:rsidP="00CE1328">
            <w:pPr>
              <w:pStyle w:val="ListParagraph"/>
              <w:numPr>
                <w:ilvl w:val="0"/>
                <w:numId w:val="9"/>
              </w:numPr>
              <w:spacing w:line="264" w:lineRule="auto"/>
              <w:ind w:left="360"/>
              <w:rPr>
                <w:lang w:val="en-US"/>
              </w:rPr>
            </w:pPr>
          </w:p>
        </w:tc>
        <w:tc>
          <w:tcPr>
            <w:tcW w:w="0" w:type="auto"/>
            <w:tcBorders>
              <w:top w:val="nil"/>
              <w:bottom w:val="single" w:sz="4" w:space="0" w:color="auto"/>
            </w:tcBorders>
          </w:tcPr>
          <w:p w14:paraId="7CFE65DC" w14:textId="77777777" w:rsidR="00DC36B5" w:rsidRPr="005922D4" w:rsidRDefault="00DC36B5" w:rsidP="005922D4">
            <w:pPr>
              <w:spacing w:line="264" w:lineRule="auto"/>
              <w:jc w:val="center"/>
              <w:rPr>
                <w:lang w:val="en-US"/>
              </w:rPr>
            </w:pPr>
          </w:p>
        </w:tc>
      </w:tr>
    </w:tbl>
    <w:p w14:paraId="6FBD8A0C" w14:textId="77777777" w:rsidR="00386AD9" w:rsidRDefault="00386AD9" w:rsidP="007A3971">
      <w:pPr>
        <w:spacing w:line="360" w:lineRule="auto"/>
        <w:rPr>
          <w:lang w:val="en-US"/>
        </w:rPr>
      </w:pPr>
    </w:p>
    <w:p w14:paraId="5725F6D2" w14:textId="6EB652CD" w:rsidR="0068434D" w:rsidRPr="0072438E" w:rsidRDefault="0068434D" w:rsidP="00DC36B5">
      <w:pPr>
        <w:keepNext/>
        <w:rPr>
          <w:b/>
          <w:sz w:val="28"/>
          <w:lang w:val="en-US"/>
        </w:rPr>
      </w:pPr>
      <w:r>
        <w:rPr>
          <w:b/>
          <w:sz w:val="28"/>
          <w:lang w:val="en-US"/>
        </w:rPr>
        <w:lastRenderedPageBreak/>
        <w:t>II</w:t>
      </w:r>
      <w:r w:rsidRPr="0072438E">
        <w:rPr>
          <w:b/>
          <w:sz w:val="28"/>
          <w:lang w:val="en-US"/>
        </w:rPr>
        <w:t>.</w:t>
      </w:r>
      <w:r>
        <w:rPr>
          <w:b/>
          <w:sz w:val="28"/>
          <w:lang w:val="en-US"/>
        </w:rPr>
        <w:t>2</w:t>
      </w:r>
      <w:r w:rsidRPr="0072438E">
        <w:rPr>
          <w:b/>
          <w:sz w:val="28"/>
          <w:lang w:val="en-US"/>
        </w:rPr>
        <w:tab/>
      </w:r>
      <w:r>
        <w:rPr>
          <w:b/>
          <w:sz w:val="28"/>
          <w:lang w:val="en-US"/>
        </w:rPr>
        <w:t>Assumptions and Dependencies</w:t>
      </w:r>
    </w:p>
    <w:p w14:paraId="095142C8" w14:textId="39688417" w:rsidR="0068434D" w:rsidRDefault="0068434D" w:rsidP="00DC36B5">
      <w:pPr>
        <w:keepNext/>
        <w:spacing w:after="120"/>
        <w:ind w:right="14"/>
      </w:pPr>
      <w:r>
        <w:t>Requirements of th</w:t>
      </w:r>
      <w:r w:rsidR="00D50025">
        <w:t>e</w:t>
      </w:r>
      <w:r>
        <w:t xml:space="preserve"> Open</w:t>
      </w:r>
      <w:r w:rsidR="00BC3963">
        <w:t>Hazus</w:t>
      </w:r>
      <w:r>
        <w:t xml:space="preserve"> whitepaper </w:t>
      </w:r>
      <w:r w:rsidR="00900F60">
        <w:t xml:space="preserve">development </w:t>
      </w:r>
      <w:r>
        <w:t xml:space="preserve">are affected by the following: </w:t>
      </w:r>
    </w:p>
    <w:p w14:paraId="0D7BB38C" w14:textId="77777777" w:rsidR="0068434D" w:rsidRDefault="0068434D" w:rsidP="0068434D">
      <w:pPr>
        <w:pStyle w:val="ListParagraph"/>
        <w:numPr>
          <w:ilvl w:val="0"/>
          <w:numId w:val="11"/>
        </w:numPr>
        <w:spacing w:after="348"/>
        <w:ind w:right="14"/>
      </w:pPr>
      <w:commentRangeStart w:id="21"/>
      <w:r>
        <w:t xml:space="preserve">Project funding and schedule </w:t>
      </w:r>
    </w:p>
    <w:p w14:paraId="5DA3C0DF" w14:textId="77777777" w:rsidR="0068434D" w:rsidRDefault="0068434D" w:rsidP="0068434D">
      <w:pPr>
        <w:pStyle w:val="ListParagraph"/>
        <w:numPr>
          <w:ilvl w:val="0"/>
          <w:numId w:val="11"/>
        </w:numPr>
        <w:spacing w:after="348"/>
        <w:ind w:right="14"/>
      </w:pPr>
      <w:r>
        <w:t xml:space="preserve">Changes in project requirements </w:t>
      </w:r>
    </w:p>
    <w:p w14:paraId="6E2B21FF" w14:textId="709C5A13" w:rsidR="0068434D" w:rsidRDefault="0068434D" w:rsidP="0068434D">
      <w:pPr>
        <w:pStyle w:val="ListParagraph"/>
        <w:numPr>
          <w:ilvl w:val="0"/>
          <w:numId w:val="11"/>
        </w:numPr>
        <w:spacing w:after="348"/>
        <w:ind w:right="14"/>
      </w:pPr>
      <w:r>
        <w:t xml:space="preserve">Availability of </w:t>
      </w:r>
      <w:r w:rsidR="00D50025">
        <w:t xml:space="preserve">recent, </w:t>
      </w:r>
      <w:r>
        <w:t>high-resolution demographic and inventory data (e.g. U.S. Census)</w:t>
      </w:r>
    </w:p>
    <w:p w14:paraId="07C41E90" w14:textId="79A035B4" w:rsidR="0068434D" w:rsidRDefault="0068434D" w:rsidP="0068434D">
      <w:pPr>
        <w:pStyle w:val="ListParagraph"/>
        <w:numPr>
          <w:ilvl w:val="0"/>
          <w:numId w:val="11"/>
        </w:numPr>
        <w:spacing w:after="348"/>
        <w:ind w:right="14"/>
      </w:pPr>
      <w:r>
        <w:t xml:space="preserve">Availability of required features in the </w:t>
      </w:r>
      <w:r w:rsidR="00BC3963">
        <w:t>Hazus</w:t>
      </w:r>
      <w:r>
        <w:t xml:space="preserve"> application shell </w:t>
      </w:r>
    </w:p>
    <w:p w14:paraId="09D53596" w14:textId="4D813B23" w:rsidR="0068434D" w:rsidRDefault="0068434D" w:rsidP="0068434D">
      <w:pPr>
        <w:pStyle w:val="ListParagraph"/>
        <w:numPr>
          <w:ilvl w:val="0"/>
          <w:numId w:val="11"/>
        </w:numPr>
        <w:spacing w:after="238"/>
        <w:ind w:right="14"/>
      </w:pPr>
      <w:r>
        <w:t>Availability of building stock data, damage functions, and loss mode</w:t>
      </w:r>
      <w:r w:rsidR="00D50025">
        <w:t>l</w:t>
      </w:r>
      <w:r>
        <w:t xml:space="preserve">ling functions required to perform the loss estimations </w:t>
      </w:r>
    </w:p>
    <w:p w14:paraId="71C69D81" w14:textId="67FFB118" w:rsidR="00900F60" w:rsidRDefault="00900F60" w:rsidP="0068434D">
      <w:pPr>
        <w:pStyle w:val="ListParagraph"/>
        <w:numPr>
          <w:ilvl w:val="0"/>
          <w:numId w:val="11"/>
        </w:numPr>
        <w:spacing w:after="238"/>
        <w:ind w:right="14"/>
      </w:pPr>
      <w:r>
        <w:t>Availability of external sources of high-quality authoritative hazard data</w:t>
      </w:r>
    </w:p>
    <w:p w14:paraId="5375629B" w14:textId="5BF56FEE" w:rsidR="0068434D" w:rsidRDefault="0068434D" w:rsidP="0068434D">
      <w:pPr>
        <w:pStyle w:val="ListParagraph"/>
        <w:numPr>
          <w:ilvl w:val="0"/>
          <w:numId w:val="11"/>
        </w:numPr>
        <w:spacing w:after="238"/>
        <w:ind w:right="14"/>
      </w:pPr>
      <w:r>
        <w:t>Operat</w:t>
      </w:r>
      <w:r w:rsidR="00900F60">
        <w:t xml:space="preserve">ion within </w:t>
      </w:r>
      <w:r>
        <w:t xml:space="preserve">a common </w:t>
      </w:r>
      <w:commentRangeStart w:id="22"/>
      <w:r>
        <w:t>RDBMS</w:t>
      </w:r>
      <w:commentRangeEnd w:id="22"/>
      <w:r w:rsidR="00900F60">
        <w:rPr>
          <w:rStyle w:val="CommentReference"/>
        </w:rPr>
        <w:commentReference w:id="22"/>
      </w:r>
    </w:p>
    <w:commentRangeEnd w:id="21"/>
    <w:p w14:paraId="5954A71A" w14:textId="71D3E1A3" w:rsidR="0068434D" w:rsidRDefault="00464BA3" w:rsidP="0068434D">
      <w:pPr>
        <w:spacing w:after="120"/>
        <w:ind w:right="14"/>
      </w:pPr>
      <w:r>
        <w:rPr>
          <w:rStyle w:val="CommentReference"/>
        </w:rPr>
        <w:commentReference w:id="21"/>
      </w:r>
      <w:r w:rsidR="0068434D">
        <w:t xml:space="preserve">Key assumptions behind this Open </w:t>
      </w:r>
      <w:r w:rsidR="00BC3963">
        <w:t>Hazus</w:t>
      </w:r>
      <w:r w:rsidR="0068434D">
        <w:t xml:space="preserve"> whitepaper are described below. </w:t>
      </w:r>
    </w:p>
    <w:p w14:paraId="2C6274FD" w14:textId="671ED415" w:rsidR="0068434D" w:rsidRDefault="0068434D" w:rsidP="00DC36B5">
      <w:pPr>
        <w:spacing w:after="264"/>
        <w:ind w:left="1080" w:right="14"/>
      </w:pPr>
      <w:r>
        <w:t xml:space="preserve">Proposed </w:t>
      </w:r>
      <w:r w:rsidR="00BC3963">
        <w:t>Hazus</w:t>
      </w:r>
      <w:r>
        <w:t xml:space="preserve"> software architecture supports the requirements</w:t>
      </w:r>
      <w:r w:rsidR="002A7AB4">
        <w:t xml:space="preserve"> outlined above.</w:t>
      </w:r>
    </w:p>
    <w:p w14:paraId="582EDF48" w14:textId="24BB287C" w:rsidR="0068434D" w:rsidRDefault="0068434D" w:rsidP="0068434D">
      <w:pPr>
        <w:pStyle w:val="ListParagraph"/>
        <w:numPr>
          <w:ilvl w:val="0"/>
          <w:numId w:val="12"/>
        </w:numPr>
        <w:spacing w:after="264"/>
        <w:ind w:right="14"/>
      </w:pPr>
      <w:r>
        <w:t xml:space="preserve">There is a common interface to items such as the </w:t>
      </w:r>
      <w:r w:rsidR="0032400F">
        <w:t xml:space="preserve">inventory, hazard, analysis and results </w:t>
      </w:r>
      <w:r>
        <w:t>menu</w:t>
      </w:r>
      <w:r w:rsidR="0032400F">
        <w:t>s</w:t>
      </w:r>
      <w:r>
        <w:t xml:space="preserve">, study region builder, </w:t>
      </w:r>
      <w:r w:rsidR="0032400F">
        <w:t>as well as inventory preparation tools and results exporting</w:t>
      </w:r>
      <w:r>
        <w:t>.</w:t>
      </w:r>
    </w:p>
    <w:p w14:paraId="1938B10A" w14:textId="01B4D11D" w:rsidR="0068434D" w:rsidRDefault="0032400F" w:rsidP="0068434D">
      <w:pPr>
        <w:pStyle w:val="ListParagraph"/>
        <w:numPr>
          <w:ilvl w:val="0"/>
          <w:numId w:val="12"/>
        </w:numPr>
        <w:spacing w:after="238"/>
        <w:ind w:right="14"/>
      </w:pPr>
      <w:r>
        <w:t xml:space="preserve">The Risk MAP CDS Team </w:t>
      </w:r>
      <w:r w:rsidR="0068434D">
        <w:t>is responsible for system integration and shall coordinate and support all tasks associated with integrating the hazard models with the overall Open</w:t>
      </w:r>
      <w:r w:rsidR="00BC3963">
        <w:t>Hazus</w:t>
      </w:r>
      <w:r w:rsidR="0068434D">
        <w:t xml:space="preserve"> software.</w:t>
      </w:r>
    </w:p>
    <w:p w14:paraId="2EEC84FB" w14:textId="69A446F7" w:rsidR="0068434D" w:rsidRDefault="0068434D" w:rsidP="0068434D">
      <w:pPr>
        <w:spacing w:after="120"/>
        <w:ind w:right="14"/>
      </w:pPr>
      <w:r>
        <w:t xml:space="preserve">The following requirements are considered to be desirable but </w:t>
      </w:r>
      <w:r w:rsidR="0032400F">
        <w:t xml:space="preserve">will be pursued after development of the initial </w:t>
      </w:r>
      <w:r>
        <w:t>version</w:t>
      </w:r>
      <w:r w:rsidR="0032400F">
        <w:t>s</w:t>
      </w:r>
      <w:r>
        <w:t xml:space="preserve"> of Open</w:t>
      </w:r>
      <w:r w:rsidR="00BC3963">
        <w:t>Hazus</w:t>
      </w:r>
      <w:r>
        <w:t xml:space="preserve">: </w:t>
      </w:r>
    </w:p>
    <w:p w14:paraId="42B65B70" w14:textId="77777777" w:rsidR="0068434D" w:rsidRDefault="0068434D" w:rsidP="0068434D">
      <w:pPr>
        <w:pStyle w:val="ListParagraph"/>
        <w:numPr>
          <w:ilvl w:val="0"/>
          <w:numId w:val="13"/>
        </w:numPr>
        <w:spacing w:after="168"/>
        <w:ind w:right="15"/>
      </w:pPr>
      <w:r>
        <w:t xml:space="preserve">Allowing users to define their own custom building types. </w:t>
      </w:r>
    </w:p>
    <w:p w14:paraId="68DEB1C0" w14:textId="77777777" w:rsidR="0068434D" w:rsidRDefault="0068434D" w:rsidP="0068434D">
      <w:pPr>
        <w:pStyle w:val="ListParagraph"/>
        <w:numPr>
          <w:ilvl w:val="0"/>
          <w:numId w:val="13"/>
        </w:numPr>
        <w:spacing w:after="168"/>
        <w:ind w:right="15"/>
      </w:pPr>
      <w:r>
        <w:t xml:space="preserve">Revising damage functions. </w:t>
      </w:r>
    </w:p>
    <w:p w14:paraId="4255F954" w14:textId="77777777" w:rsidR="0068434D" w:rsidRDefault="0068434D" w:rsidP="0068434D">
      <w:pPr>
        <w:pStyle w:val="ListParagraph"/>
        <w:numPr>
          <w:ilvl w:val="0"/>
          <w:numId w:val="13"/>
        </w:numPr>
        <w:spacing w:after="168"/>
        <w:ind w:right="15"/>
      </w:pPr>
      <w:r>
        <w:t xml:space="preserve">Optimizing average annualized loss. </w:t>
      </w:r>
    </w:p>
    <w:p w14:paraId="774AD88A" w14:textId="5E434E31" w:rsidR="0068434D" w:rsidRDefault="0068434D" w:rsidP="0068434D">
      <w:pPr>
        <w:pStyle w:val="ListParagraph"/>
        <w:numPr>
          <w:ilvl w:val="0"/>
          <w:numId w:val="13"/>
        </w:numPr>
        <w:spacing w:after="168"/>
        <w:ind w:right="15"/>
      </w:pPr>
      <w:r>
        <w:t xml:space="preserve">Enabling </w:t>
      </w:r>
      <w:r w:rsidR="00BC3963">
        <w:t>Hazus</w:t>
      </w:r>
      <w:r>
        <w:t xml:space="preserve"> </w:t>
      </w:r>
      <w:commentRangeStart w:id="23"/>
      <w:commentRangeStart w:id="24"/>
      <w:r>
        <w:t xml:space="preserve">on newer versions of ArcGIS </w:t>
      </w:r>
      <w:commentRangeEnd w:id="23"/>
      <w:r w:rsidR="0010723C">
        <w:rPr>
          <w:rStyle w:val="CommentReference"/>
        </w:rPr>
        <w:commentReference w:id="23"/>
      </w:r>
      <w:commentRangeEnd w:id="24"/>
      <w:r w:rsidR="00DC36B5">
        <w:rPr>
          <w:rStyle w:val="CommentReference"/>
        </w:rPr>
        <w:commentReference w:id="24"/>
      </w:r>
      <w:r>
        <w:t xml:space="preserve">as well as Windows Operating Systems. </w:t>
      </w:r>
    </w:p>
    <w:p w14:paraId="0D621BD9" w14:textId="77777777" w:rsidR="0068434D" w:rsidRDefault="0068434D" w:rsidP="0068434D">
      <w:pPr>
        <w:pStyle w:val="ListParagraph"/>
        <w:numPr>
          <w:ilvl w:val="0"/>
          <w:numId w:val="13"/>
        </w:numPr>
        <w:spacing w:after="168"/>
        <w:ind w:right="15"/>
      </w:pPr>
      <w:r>
        <w:t xml:space="preserve">Optimizing Fire Following Earthquake. </w:t>
      </w:r>
    </w:p>
    <w:p w14:paraId="07D31519" w14:textId="77777777" w:rsidR="0068434D" w:rsidRDefault="0068434D" w:rsidP="0068434D">
      <w:pPr>
        <w:pStyle w:val="ListParagraph"/>
        <w:numPr>
          <w:ilvl w:val="0"/>
          <w:numId w:val="13"/>
        </w:numPr>
        <w:spacing w:after="120"/>
        <w:ind w:right="14"/>
      </w:pPr>
      <w:r>
        <w:t>Data updates when available.</w:t>
      </w:r>
    </w:p>
    <w:p w14:paraId="094E3925" w14:textId="77777777" w:rsidR="0068434D" w:rsidRDefault="0068434D" w:rsidP="007A3971">
      <w:pPr>
        <w:spacing w:line="360" w:lineRule="auto"/>
        <w:rPr>
          <w:lang w:val="en-US"/>
        </w:rPr>
      </w:pPr>
    </w:p>
    <w:p w14:paraId="3CA6A2FB" w14:textId="77777777" w:rsidR="0068434D" w:rsidRDefault="0068434D" w:rsidP="007A3971">
      <w:pPr>
        <w:spacing w:line="360" w:lineRule="auto"/>
        <w:rPr>
          <w:lang w:val="en-US"/>
        </w:rPr>
      </w:pPr>
    </w:p>
    <w:p w14:paraId="1BF48A23" w14:textId="18F2FB7D" w:rsidR="0068434D" w:rsidRDefault="0068434D" w:rsidP="007A3971">
      <w:pPr>
        <w:spacing w:line="360" w:lineRule="auto"/>
        <w:rPr>
          <w:lang w:val="en-US"/>
        </w:rPr>
        <w:sectPr w:rsidR="0068434D" w:rsidSect="002F2E31">
          <w:headerReference w:type="default" r:id="rId18"/>
          <w:footerReference w:type="default" r:id="rId19"/>
          <w:pgSz w:w="12240" w:h="15840"/>
          <w:pgMar w:top="1440" w:right="1440" w:bottom="1440" w:left="1440" w:header="720" w:footer="720" w:gutter="0"/>
          <w:pgNumType w:start="1"/>
          <w:cols w:space="720"/>
          <w:docGrid w:linePitch="360"/>
        </w:sectPr>
      </w:pPr>
    </w:p>
    <w:p w14:paraId="245E7DEA" w14:textId="736A651C" w:rsidR="00386AD9" w:rsidRPr="0072438E" w:rsidRDefault="00386AD9" w:rsidP="00386AD9">
      <w:pPr>
        <w:rPr>
          <w:b/>
          <w:sz w:val="32"/>
          <w:lang w:val="en-US"/>
        </w:rPr>
      </w:pPr>
      <w:r>
        <w:rPr>
          <w:b/>
          <w:sz w:val="32"/>
          <w:lang w:val="en-US"/>
        </w:rPr>
        <w:lastRenderedPageBreak/>
        <w:t>III</w:t>
      </w:r>
      <w:r w:rsidRPr="0072438E">
        <w:rPr>
          <w:b/>
          <w:sz w:val="32"/>
          <w:lang w:val="en-US"/>
        </w:rPr>
        <w:t>.</w:t>
      </w:r>
      <w:r w:rsidRPr="0072438E">
        <w:rPr>
          <w:b/>
          <w:sz w:val="32"/>
          <w:lang w:val="en-US"/>
        </w:rPr>
        <w:tab/>
      </w:r>
      <w:r>
        <w:rPr>
          <w:b/>
          <w:sz w:val="32"/>
          <w:lang w:val="en-US"/>
        </w:rPr>
        <w:t>Stakeholder Analysis</w:t>
      </w:r>
    </w:p>
    <w:p w14:paraId="5811441C" w14:textId="77777777" w:rsidR="00386AD9" w:rsidRPr="0072438E" w:rsidRDefault="00386AD9" w:rsidP="00386AD9">
      <w:pPr>
        <w:spacing w:line="360" w:lineRule="auto"/>
        <w:rPr>
          <w:lang w:val="en-US"/>
        </w:rPr>
      </w:pPr>
      <w:r w:rsidRPr="0072438E">
        <w:rPr>
          <w:lang w:val="en-US"/>
        </w:rPr>
        <w:t>This section describes</w:t>
      </w:r>
    </w:p>
    <w:p w14:paraId="296ED8AA" w14:textId="5AD433F3" w:rsidR="00386AD9" w:rsidRDefault="00386AD9" w:rsidP="00386AD9">
      <w:pPr>
        <w:spacing w:line="360" w:lineRule="auto"/>
        <w:rPr>
          <w:lang w:val="en-US"/>
        </w:rPr>
      </w:pPr>
    </w:p>
    <w:p w14:paraId="2BA9144C" w14:textId="77777777" w:rsidR="006E7BB8" w:rsidRDefault="006E7BB8" w:rsidP="00386AD9">
      <w:pPr>
        <w:spacing w:line="360" w:lineRule="auto"/>
        <w:rPr>
          <w:lang w:val="en-US"/>
        </w:rPr>
        <w:sectPr w:rsidR="006E7BB8" w:rsidSect="002F2E31">
          <w:headerReference w:type="default" r:id="rId20"/>
          <w:footerReference w:type="default" r:id="rId21"/>
          <w:pgSz w:w="12240" w:h="15840"/>
          <w:pgMar w:top="1440" w:right="1440" w:bottom="1440" w:left="1440" w:header="720" w:footer="720" w:gutter="0"/>
          <w:pgNumType w:start="1"/>
          <w:cols w:space="720"/>
          <w:docGrid w:linePitch="360"/>
        </w:sectPr>
      </w:pPr>
      <w:r>
        <w:rPr>
          <w:noProof/>
          <w:lang w:val="en-US"/>
        </w:rPr>
        <w:drawing>
          <wp:inline distT="0" distB="0" distL="0" distR="0" wp14:anchorId="60BA1876" wp14:editId="4793A587">
            <wp:extent cx="5943600" cy="3335285"/>
            <wp:effectExtent l="0" t="0" r="0" b="17780"/>
            <wp:docPr id="62" name="Chart 6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2204E9A-3046-4C92-9930-A6C34F474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A96279" w14:textId="77777777" w:rsidR="006E7BB8" w:rsidRPr="006D7BD3" w:rsidRDefault="006E7BB8" w:rsidP="006E7BB8">
      <w:pPr>
        <w:jc w:val="center"/>
        <w:rPr>
          <w:b/>
          <w:sz w:val="40"/>
        </w:rPr>
      </w:pPr>
      <w:r w:rsidRPr="006D7BD3">
        <w:rPr>
          <w:b/>
          <w:sz w:val="40"/>
        </w:rPr>
        <w:lastRenderedPageBreak/>
        <w:t>Hurricane</w:t>
      </w:r>
      <w:r>
        <w:rPr>
          <w:b/>
          <w:sz w:val="40"/>
        </w:rPr>
        <w:t xml:space="preserve"> </w:t>
      </w:r>
      <w:commentRangeStart w:id="25"/>
      <w:commentRangeStart w:id="26"/>
      <w:r>
        <w:rPr>
          <w:b/>
          <w:sz w:val="40"/>
        </w:rPr>
        <w:t>Workshops</w:t>
      </w:r>
      <w:commentRangeEnd w:id="25"/>
      <w:r w:rsidR="004C5C14">
        <w:rPr>
          <w:rStyle w:val="CommentReference"/>
        </w:rPr>
        <w:commentReference w:id="25"/>
      </w:r>
      <w:commentRangeEnd w:id="26"/>
      <w:r w:rsidR="000E0635">
        <w:rPr>
          <w:rStyle w:val="CommentReference"/>
        </w:rPr>
        <w:commentReference w:id="26"/>
      </w:r>
    </w:p>
    <w:p w14:paraId="34337D12" w14:textId="77777777" w:rsidR="006E7BB8" w:rsidRDefault="006E7BB8" w:rsidP="006E7BB8">
      <w:pPr>
        <w:rPr>
          <w:noProof/>
        </w:rPr>
      </w:pPr>
      <w:r>
        <w:rPr>
          <w:noProof/>
          <w:lang w:val="en-US"/>
        </w:rPr>
        <w:drawing>
          <wp:inline distT="0" distB="0" distL="0" distR="0" wp14:anchorId="3004A052" wp14:editId="3C8735D8">
            <wp:extent cx="1828800" cy="2170430"/>
            <wp:effectExtent l="0" t="0" r="0" b="127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E12D235-024A-41F3-8A76-1B2047C20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val="en-US"/>
        </w:rPr>
        <w:drawing>
          <wp:inline distT="0" distB="0" distL="0" distR="0" wp14:anchorId="2A2960F5" wp14:editId="1757DADA">
            <wp:extent cx="1828800" cy="2170430"/>
            <wp:effectExtent l="0" t="0" r="0" b="127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F73243D-BBA8-4916-B974-14F9DA2C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lang w:val="en-US"/>
        </w:rPr>
        <w:drawing>
          <wp:inline distT="0" distB="0" distL="0" distR="0" wp14:anchorId="1C80B070" wp14:editId="0FFD803F">
            <wp:extent cx="1828800" cy="2170430"/>
            <wp:effectExtent l="0" t="0" r="0" b="127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5442F95-A9DB-40F4-B749-CBEA03DBF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val="en-US"/>
        </w:rPr>
        <w:drawing>
          <wp:inline distT="0" distB="0" distL="0" distR="0" wp14:anchorId="0B2DB646" wp14:editId="73B6568C">
            <wp:extent cx="1828800" cy="2169795"/>
            <wp:effectExtent l="0" t="0" r="0" b="1905"/>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A7A023D-F527-43A5-86DC-A7435C9EE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lang w:val="en-US"/>
        </w:rPr>
        <w:drawing>
          <wp:inline distT="0" distB="0" distL="0" distR="0" wp14:anchorId="35231EC3" wp14:editId="1F5FF9E1">
            <wp:extent cx="1828800" cy="2167128"/>
            <wp:effectExtent l="0" t="0" r="0" b="5080"/>
            <wp:docPr id="4" name="Chart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0FFA606-F6F2-4125-9681-79A9A9571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56314">
        <w:rPr>
          <w:noProof/>
        </w:rPr>
        <w:t xml:space="preserve"> </w:t>
      </w:r>
      <w:r>
        <w:rPr>
          <w:noProof/>
          <w:lang w:val="en-US"/>
        </w:rPr>
        <w:drawing>
          <wp:inline distT="0" distB="0" distL="0" distR="0" wp14:anchorId="4001FAD0" wp14:editId="26FFE1BE">
            <wp:extent cx="1828800" cy="2167128"/>
            <wp:effectExtent l="0" t="0" r="0" b="5080"/>
            <wp:docPr id="6" name="Chart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5924D78-A340-49BE-9628-28F3E212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val="en-US"/>
        </w:rPr>
        <w:drawing>
          <wp:inline distT="0" distB="0" distL="0" distR="0" wp14:anchorId="41840A3E" wp14:editId="0189CCA9">
            <wp:extent cx="1828800" cy="2167128"/>
            <wp:effectExtent l="0" t="0" r="0" b="508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256430C-3875-4762-879D-3D380C9AD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lang w:val="en-US"/>
        </w:rPr>
        <w:drawing>
          <wp:inline distT="0" distB="0" distL="0" distR="0" wp14:anchorId="1E7D2499" wp14:editId="41F1B3B6">
            <wp:extent cx="1828800" cy="2167128"/>
            <wp:effectExtent l="0" t="0" r="0" b="5080"/>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DACF63E-AE04-4CEC-A4C5-74027F06C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val="en-US"/>
        </w:rPr>
        <w:drawing>
          <wp:inline distT="0" distB="0" distL="0" distR="0" wp14:anchorId="70881FF3" wp14:editId="313E92BB">
            <wp:extent cx="1828800" cy="2167128"/>
            <wp:effectExtent l="0" t="0" r="0" b="5080"/>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E66A37-FFBE-49D4-BD3F-F24A88191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val="en-US"/>
        </w:rPr>
        <w:drawing>
          <wp:inline distT="0" distB="0" distL="0" distR="0" wp14:anchorId="488FE7AD" wp14:editId="53B7A639">
            <wp:extent cx="1828800" cy="2167128"/>
            <wp:effectExtent l="0" t="0" r="0" b="5080"/>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05DABE8-C3D8-49F7-B049-54787499B5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51EF76" w14:textId="77777777" w:rsidR="006E7BB8" w:rsidRDefault="006E7BB8" w:rsidP="006E7BB8">
      <w:pPr>
        <w:pageBreakBefore/>
        <w:jc w:val="center"/>
        <w:rPr>
          <w:b/>
          <w:sz w:val="40"/>
          <w:szCs w:val="40"/>
        </w:rPr>
      </w:pPr>
      <w:r w:rsidRPr="00623402">
        <w:rPr>
          <w:b/>
          <w:sz w:val="40"/>
          <w:szCs w:val="40"/>
        </w:rPr>
        <w:lastRenderedPageBreak/>
        <w:t>Flood Workshops</w:t>
      </w:r>
    </w:p>
    <w:p w14:paraId="005C4622" w14:textId="77777777" w:rsidR="006E7BB8" w:rsidRDefault="006E7BB8" w:rsidP="006E7BB8">
      <w:pPr>
        <w:jc w:val="center"/>
        <w:rPr>
          <w:noProof/>
        </w:rPr>
      </w:pPr>
      <w:r>
        <w:rPr>
          <w:noProof/>
          <w:lang w:val="en-US"/>
        </w:rPr>
        <w:drawing>
          <wp:inline distT="0" distB="0" distL="0" distR="0" wp14:anchorId="4770B265" wp14:editId="4978B6CA">
            <wp:extent cx="1828800" cy="2112264"/>
            <wp:effectExtent l="0" t="0" r="0" b="2540"/>
            <wp:docPr id="11" name="Chart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3204D2-65C1-47E7-AA55-A5701D9F5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lang w:val="en-US"/>
        </w:rPr>
        <w:drawing>
          <wp:inline distT="0" distB="0" distL="0" distR="0" wp14:anchorId="37094504" wp14:editId="79A977ED">
            <wp:extent cx="1828800" cy="2112264"/>
            <wp:effectExtent l="0" t="0" r="0" b="254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197C9A1-846F-4043-8715-E6C00FB02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lang w:val="en-US"/>
        </w:rPr>
        <w:drawing>
          <wp:inline distT="0" distB="0" distL="0" distR="0" wp14:anchorId="756AB841" wp14:editId="1A2B8AE1">
            <wp:extent cx="1828800" cy="2112264"/>
            <wp:effectExtent l="0" t="0" r="0" b="2540"/>
            <wp:docPr id="13" name="Chart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82FAD14-605E-4B1B-86A2-44502F21D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lang w:val="en-US"/>
        </w:rPr>
        <w:drawing>
          <wp:inline distT="0" distB="0" distL="0" distR="0" wp14:anchorId="137B978F" wp14:editId="0771F6CF">
            <wp:extent cx="1828800" cy="2112264"/>
            <wp:effectExtent l="0" t="0" r="0" b="2540"/>
            <wp:docPr id="14" name="Chart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549E63-A6F1-4711-826A-B59960E1F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val="en-US"/>
        </w:rPr>
        <w:drawing>
          <wp:inline distT="0" distB="0" distL="0" distR="0" wp14:anchorId="3A161CF8" wp14:editId="7D6231A7">
            <wp:extent cx="1828800" cy="2112264"/>
            <wp:effectExtent l="0" t="0" r="0" b="2540"/>
            <wp:docPr id="15" name="Chart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F8A56DF-483D-49C5-BE20-5FFC8631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lang w:val="en-US"/>
        </w:rPr>
        <w:drawing>
          <wp:inline distT="0" distB="0" distL="0" distR="0" wp14:anchorId="3B17D286" wp14:editId="1BF42617">
            <wp:extent cx="1828800" cy="2112264"/>
            <wp:effectExtent l="0" t="0" r="0" b="2540"/>
            <wp:docPr id="16" name="Chart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A681E63-A761-4E58-AD9A-107670C69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val="en-US"/>
        </w:rPr>
        <w:drawing>
          <wp:inline distT="0" distB="0" distL="0" distR="0" wp14:anchorId="0065F7CE" wp14:editId="62E05D32">
            <wp:extent cx="1828800" cy="2112264"/>
            <wp:effectExtent l="0" t="0" r="0" b="2540"/>
            <wp:docPr id="17" name="Chart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86BBCE5-B732-4C91-8009-A31CDFD32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lang w:val="en-US"/>
        </w:rPr>
        <w:drawing>
          <wp:inline distT="0" distB="0" distL="0" distR="0" wp14:anchorId="54642C51" wp14:editId="22050FE5">
            <wp:extent cx="1828800" cy="2112264"/>
            <wp:effectExtent l="0" t="0" r="0" b="2540"/>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83851DE-FF28-4118-83E0-3ADE05325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623402">
        <w:rPr>
          <w:noProof/>
        </w:rPr>
        <w:t xml:space="preserve"> </w:t>
      </w:r>
      <w:r>
        <w:rPr>
          <w:noProof/>
          <w:lang w:val="en-US"/>
        </w:rPr>
        <w:drawing>
          <wp:inline distT="0" distB="0" distL="0" distR="0" wp14:anchorId="373F9052" wp14:editId="1C90623F">
            <wp:extent cx="1828800" cy="2112264"/>
            <wp:effectExtent l="0" t="0" r="0" b="2540"/>
            <wp:docPr id="21" name="Chart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17E1837-E3E6-4BA5-92CE-5CDC0EAD7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t xml:space="preserve"> </w:t>
      </w:r>
      <w:r>
        <w:rPr>
          <w:noProof/>
          <w:lang w:val="en-US"/>
        </w:rPr>
        <w:drawing>
          <wp:inline distT="0" distB="0" distL="0" distR="0" wp14:anchorId="6A15D729" wp14:editId="62EC3CA6">
            <wp:extent cx="1828800" cy="2112264"/>
            <wp:effectExtent l="0" t="0" r="0" b="2540"/>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B4551D1-5BDF-456D-B7E1-52ADC5ECD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EFB25AB" w14:textId="77777777" w:rsidR="006E7BB8" w:rsidRPr="00C21B9C" w:rsidRDefault="006E7BB8" w:rsidP="006E7BB8">
      <w:pPr>
        <w:pageBreakBefore/>
        <w:jc w:val="center"/>
        <w:rPr>
          <w:b/>
          <w:sz w:val="40"/>
          <w:szCs w:val="40"/>
        </w:rPr>
      </w:pPr>
      <w:r w:rsidRPr="00C21B9C">
        <w:rPr>
          <w:b/>
          <w:sz w:val="40"/>
          <w:szCs w:val="40"/>
        </w:rPr>
        <w:lastRenderedPageBreak/>
        <w:t>Tsunami Workshops</w:t>
      </w:r>
    </w:p>
    <w:p w14:paraId="33E10E7B" w14:textId="77777777" w:rsidR="006E7BB8" w:rsidRDefault="006E7BB8" w:rsidP="006E7BB8">
      <w:r>
        <w:rPr>
          <w:noProof/>
          <w:lang w:val="en-US"/>
        </w:rPr>
        <w:drawing>
          <wp:inline distT="0" distB="0" distL="0" distR="0" wp14:anchorId="1BDF96B5" wp14:editId="6BA54E88">
            <wp:extent cx="1828800" cy="2112264"/>
            <wp:effectExtent l="0" t="0" r="0" b="2540"/>
            <wp:docPr id="22" name="Chart 2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94CFB4F-5324-4769-A2A0-85F75F507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lang w:val="en-US"/>
        </w:rPr>
        <w:drawing>
          <wp:inline distT="0" distB="0" distL="0" distR="0" wp14:anchorId="3FC29AC3" wp14:editId="27B7FF49">
            <wp:extent cx="1828800" cy="2112264"/>
            <wp:effectExtent l="0" t="0" r="0" b="2540"/>
            <wp:docPr id="23" name="Chart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BD00242-2BDB-4835-87B0-B79E0EFC3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val="en-US"/>
        </w:rPr>
        <w:drawing>
          <wp:inline distT="0" distB="0" distL="0" distR="0" wp14:anchorId="58C96231" wp14:editId="40C8E75D">
            <wp:extent cx="1828800" cy="2112264"/>
            <wp:effectExtent l="0" t="0" r="0" b="2540"/>
            <wp:docPr id="24" name="Chart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74EAF19-ADA4-43AA-BFEE-7C7FA028C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val="en-US"/>
        </w:rPr>
        <w:drawing>
          <wp:inline distT="0" distB="0" distL="0" distR="0" wp14:anchorId="7660B465" wp14:editId="76F5902F">
            <wp:extent cx="1828800" cy="2112264"/>
            <wp:effectExtent l="0" t="0" r="0" b="2540"/>
            <wp:docPr id="25" name="Chart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A9FC9F0-45C0-4ACE-A6AA-27A1F7631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val="en-US"/>
        </w:rPr>
        <w:drawing>
          <wp:inline distT="0" distB="0" distL="0" distR="0" wp14:anchorId="45A940E7" wp14:editId="092BB211">
            <wp:extent cx="1828800" cy="2112264"/>
            <wp:effectExtent l="0" t="0" r="0" b="2540"/>
            <wp:docPr id="26" name="Chart 2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9A501F4-193A-4FC9-B290-E94E968F4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lang w:val="en-US"/>
        </w:rPr>
        <w:drawing>
          <wp:inline distT="0" distB="0" distL="0" distR="0" wp14:anchorId="6C5AE8FA" wp14:editId="76A89E80">
            <wp:extent cx="1828800" cy="2112264"/>
            <wp:effectExtent l="0" t="0" r="0" b="2540"/>
            <wp:docPr id="27" name="Chart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9C289B-BB76-4E54-A826-F9FFD774B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val="en-US"/>
        </w:rPr>
        <w:drawing>
          <wp:inline distT="0" distB="0" distL="0" distR="0" wp14:anchorId="3DD5930E" wp14:editId="457751FC">
            <wp:extent cx="1828800" cy="2112264"/>
            <wp:effectExtent l="0" t="0" r="0" b="2540"/>
            <wp:docPr id="28" name="Chart 2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B3B7AC-6675-430F-BDD0-AD0B669D6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val="en-US"/>
        </w:rPr>
        <w:drawing>
          <wp:inline distT="0" distB="0" distL="0" distR="0" wp14:anchorId="0D90F87B" wp14:editId="0D99488D">
            <wp:extent cx="1828800" cy="2112264"/>
            <wp:effectExtent l="0" t="0" r="0" b="2540"/>
            <wp:docPr id="29" name="Chart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7A64AA-CB3D-48DF-8612-2DC030C86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lang w:val="en-US"/>
        </w:rPr>
        <w:drawing>
          <wp:inline distT="0" distB="0" distL="0" distR="0" wp14:anchorId="4C80EFBC" wp14:editId="0979E714">
            <wp:extent cx="1828800" cy="2112264"/>
            <wp:effectExtent l="0" t="0" r="0" b="2540"/>
            <wp:docPr id="30" name="Chart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022B7A9-F68F-4C91-9389-C4F01DC17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val="en-US"/>
        </w:rPr>
        <w:drawing>
          <wp:inline distT="0" distB="0" distL="0" distR="0" wp14:anchorId="24A28D56" wp14:editId="0B14D005">
            <wp:extent cx="1828800" cy="2112264"/>
            <wp:effectExtent l="0" t="0" r="0" b="2540"/>
            <wp:docPr id="31" name="Chart 3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55EBB44-3C78-4B86-8009-2BCAB573C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BF54233" w14:textId="77777777" w:rsidR="006E7BB8" w:rsidRPr="008C6E9A" w:rsidRDefault="006E7BB8" w:rsidP="006E7BB8">
      <w:pPr>
        <w:pageBreakBefore/>
        <w:jc w:val="center"/>
        <w:rPr>
          <w:b/>
          <w:sz w:val="40"/>
          <w:szCs w:val="40"/>
        </w:rPr>
      </w:pPr>
      <w:r w:rsidRPr="008C6E9A">
        <w:rPr>
          <w:b/>
          <w:sz w:val="40"/>
          <w:szCs w:val="40"/>
        </w:rPr>
        <w:lastRenderedPageBreak/>
        <w:t>Disaster Operations Workshops</w:t>
      </w:r>
    </w:p>
    <w:p w14:paraId="6AF97D3C" w14:textId="77777777" w:rsidR="006E7BB8" w:rsidRDefault="006E7BB8" w:rsidP="006E7BB8">
      <w:r>
        <w:rPr>
          <w:noProof/>
          <w:lang w:val="en-US"/>
        </w:rPr>
        <w:drawing>
          <wp:inline distT="0" distB="0" distL="0" distR="0" wp14:anchorId="387D1700" wp14:editId="31E823E8">
            <wp:extent cx="1828800" cy="2112264"/>
            <wp:effectExtent l="0" t="0" r="0" b="2540"/>
            <wp:docPr id="32" name="Chart 3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4D60E70-AF15-47EC-8FC8-996EAE79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lang w:val="en-US"/>
        </w:rPr>
        <w:drawing>
          <wp:inline distT="0" distB="0" distL="0" distR="0" wp14:anchorId="31B64B02" wp14:editId="39684965">
            <wp:extent cx="1828800" cy="2112264"/>
            <wp:effectExtent l="0" t="0" r="0" b="2540"/>
            <wp:docPr id="33" name="Chart 3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BFC387E-A553-438D-98ED-069657C66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lang w:val="en-US"/>
        </w:rPr>
        <w:drawing>
          <wp:inline distT="0" distB="0" distL="0" distR="0" wp14:anchorId="70D46DF9" wp14:editId="208BD1D6">
            <wp:extent cx="1828800" cy="2112264"/>
            <wp:effectExtent l="0" t="0" r="0" b="2540"/>
            <wp:docPr id="34" name="Chart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405AC51-E68D-4AEA-BD15-2833D473E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lang w:val="en-US"/>
        </w:rPr>
        <w:drawing>
          <wp:inline distT="0" distB="0" distL="0" distR="0" wp14:anchorId="2EFDB345" wp14:editId="55D31E34">
            <wp:extent cx="1828800" cy="2112264"/>
            <wp:effectExtent l="0" t="0" r="0" b="2540"/>
            <wp:docPr id="35" name="Chart 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70B97BA-EC14-43F9-9E68-9B3D4A0BC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lang w:val="en-US"/>
        </w:rPr>
        <w:drawing>
          <wp:inline distT="0" distB="0" distL="0" distR="0" wp14:anchorId="1F3A9D50" wp14:editId="26B1D989">
            <wp:extent cx="1828800" cy="2112264"/>
            <wp:effectExtent l="0" t="0" r="0" b="2540"/>
            <wp:docPr id="36" name="Chart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0B78C2F-93CB-409F-BFEA-C200DC3C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lang w:val="en-US"/>
        </w:rPr>
        <w:drawing>
          <wp:inline distT="0" distB="0" distL="0" distR="0" wp14:anchorId="0FF31D96" wp14:editId="7CC2BB89">
            <wp:extent cx="1828800" cy="2112264"/>
            <wp:effectExtent l="0" t="0" r="0" b="2540"/>
            <wp:docPr id="37" name="Chart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B3BD5BA-DC63-4F58-965D-5584D78D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lang w:val="en-US"/>
        </w:rPr>
        <w:drawing>
          <wp:inline distT="0" distB="0" distL="0" distR="0" wp14:anchorId="55A171E0" wp14:editId="2D9A8900">
            <wp:extent cx="1828800" cy="2112264"/>
            <wp:effectExtent l="0" t="0" r="0" b="2540"/>
            <wp:docPr id="38" name="Chart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72A742D-CAE2-46B1-A7A6-D657F11F2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lang w:val="en-US"/>
        </w:rPr>
        <w:drawing>
          <wp:inline distT="0" distB="0" distL="0" distR="0" wp14:anchorId="1C868AB0" wp14:editId="70833290">
            <wp:extent cx="1828800" cy="2112264"/>
            <wp:effectExtent l="0" t="0" r="0" b="2540"/>
            <wp:docPr id="39" name="Chart 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CBD3BC3-C927-40D8-967C-173B70EF7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lang w:val="en-US"/>
        </w:rPr>
        <w:drawing>
          <wp:inline distT="0" distB="0" distL="0" distR="0" wp14:anchorId="7437BA17" wp14:editId="18EB0742">
            <wp:extent cx="1828800" cy="2112264"/>
            <wp:effectExtent l="0" t="0" r="0" b="2540"/>
            <wp:docPr id="40" name="Chart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C2756F9-D39C-444F-A781-0AB6F7DF9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lang w:val="en-US"/>
        </w:rPr>
        <w:drawing>
          <wp:inline distT="0" distB="0" distL="0" distR="0" wp14:anchorId="0B822F0B" wp14:editId="1C537817">
            <wp:extent cx="1828800" cy="2112264"/>
            <wp:effectExtent l="0" t="0" r="0" b="2540"/>
            <wp:docPr id="41" name="Chart 4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03D64CC-A819-451F-9E2B-E0ADC7702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0046576B" w14:textId="4FBEFA7C" w:rsidR="006E7BB8" w:rsidRPr="00906F52" w:rsidRDefault="006E7BB8" w:rsidP="006E7BB8">
      <w:pPr>
        <w:pageBreakBefore/>
        <w:jc w:val="center"/>
        <w:rPr>
          <w:b/>
          <w:sz w:val="40"/>
          <w:szCs w:val="40"/>
        </w:rPr>
      </w:pPr>
      <w:r w:rsidRPr="00906F52">
        <w:rPr>
          <w:b/>
          <w:sz w:val="40"/>
          <w:szCs w:val="40"/>
        </w:rPr>
        <w:lastRenderedPageBreak/>
        <w:t xml:space="preserve">Basic </w:t>
      </w:r>
      <w:r w:rsidR="00BC3963">
        <w:rPr>
          <w:b/>
          <w:sz w:val="40"/>
          <w:szCs w:val="40"/>
        </w:rPr>
        <w:t>Hazus</w:t>
      </w:r>
      <w:r w:rsidRPr="00906F52">
        <w:rPr>
          <w:b/>
          <w:sz w:val="40"/>
          <w:szCs w:val="40"/>
        </w:rPr>
        <w:t xml:space="preserve"> Workshops</w:t>
      </w:r>
    </w:p>
    <w:p w14:paraId="259457A6" w14:textId="77777777" w:rsidR="006E7BB8" w:rsidRDefault="006E7BB8" w:rsidP="006E7BB8">
      <w:r>
        <w:rPr>
          <w:noProof/>
          <w:lang w:val="en-US"/>
        </w:rPr>
        <w:drawing>
          <wp:inline distT="0" distB="0" distL="0" distR="0" wp14:anchorId="4932BB95" wp14:editId="3A5329EE">
            <wp:extent cx="1828800" cy="2112264"/>
            <wp:effectExtent l="0" t="0" r="0" b="2540"/>
            <wp:docPr id="42" name="Chart 4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16CB69C-A539-4DC3-8D18-F60D9D8BD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lang w:val="en-US"/>
        </w:rPr>
        <w:drawing>
          <wp:inline distT="0" distB="0" distL="0" distR="0" wp14:anchorId="237C7165" wp14:editId="7816F2AD">
            <wp:extent cx="1828800" cy="2112264"/>
            <wp:effectExtent l="0" t="0" r="0" b="2540"/>
            <wp:docPr id="43" name="Chart 4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6F96E1E-8920-4103-833E-B971518D0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lang w:val="en-US"/>
        </w:rPr>
        <w:drawing>
          <wp:inline distT="0" distB="0" distL="0" distR="0" wp14:anchorId="2368BF86" wp14:editId="04884815">
            <wp:extent cx="1828800" cy="2112264"/>
            <wp:effectExtent l="0" t="0" r="0" b="2540"/>
            <wp:docPr id="44" name="Chart 4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E93238A-FD85-41DA-BD50-CDB5D1666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lang w:val="en-US"/>
        </w:rPr>
        <w:drawing>
          <wp:inline distT="0" distB="0" distL="0" distR="0" wp14:anchorId="7B41FD48" wp14:editId="2D9EA114">
            <wp:extent cx="1828800" cy="2112264"/>
            <wp:effectExtent l="0" t="0" r="0" b="2540"/>
            <wp:docPr id="45" name="Chart 4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60E38D-7228-4534-9182-CBE048850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lang w:val="en-US"/>
        </w:rPr>
        <w:drawing>
          <wp:inline distT="0" distB="0" distL="0" distR="0" wp14:anchorId="399641BA" wp14:editId="54643EA8">
            <wp:extent cx="1828800" cy="2112264"/>
            <wp:effectExtent l="0" t="0" r="0" b="2540"/>
            <wp:docPr id="46" name="Chart 4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6208466-1001-4DF8-8513-14CF9DD76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val="en-US"/>
        </w:rPr>
        <w:drawing>
          <wp:inline distT="0" distB="0" distL="0" distR="0" wp14:anchorId="24C494D1" wp14:editId="248DCAFA">
            <wp:extent cx="1828800" cy="2112264"/>
            <wp:effectExtent l="0" t="0" r="0" b="2540"/>
            <wp:docPr id="47" name="Chart 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B451BB4-2A1F-45B5-A8D2-7A9DDFB7C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val="en-US"/>
        </w:rPr>
        <w:drawing>
          <wp:inline distT="0" distB="0" distL="0" distR="0" wp14:anchorId="6EB0A35F" wp14:editId="09786974">
            <wp:extent cx="1828800" cy="2112264"/>
            <wp:effectExtent l="0" t="0" r="0" b="2540"/>
            <wp:docPr id="48" name="Chart 4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47A8C31-DB41-401C-9E89-6A143B10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lang w:val="en-US"/>
        </w:rPr>
        <w:drawing>
          <wp:inline distT="0" distB="0" distL="0" distR="0" wp14:anchorId="6B723704" wp14:editId="17B59748">
            <wp:extent cx="1828800" cy="2112264"/>
            <wp:effectExtent l="0" t="0" r="0" b="2540"/>
            <wp:docPr id="49" name="Chart 4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47B046A-FBF5-4D7B-A4C1-1D8C8E2BA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val="en-US"/>
        </w:rPr>
        <w:drawing>
          <wp:inline distT="0" distB="0" distL="0" distR="0" wp14:anchorId="2C795E54" wp14:editId="472486B2">
            <wp:extent cx="1828800" cy="2112264"/>
            <wp:effectExtent l="0" t="0" r="0" b="2540"/>
            <wp:docPr id="50" name="Chart 5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85193C8-D237-48B5-8510-04253F786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val="en-US"/>
        </w:rPr>
        <w:drawing>
          <wp:inline distT="0" distB="0" distL="0" distR="0" wp14:anchorId="5F502DC2" wp14:editId="21F8562D">
            <wp:extent cx="1828800" cy="2112264"/>
            <wp:effectExtent l="0" t="0" r="0" b="2540"/>
            <wp:docPr id="51" name="Chart 5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3E683D8-E86C-4C63-B7A6-00DE26ADD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46F3427D" w14:textId="77777777" w:rsidR="006E7BB8" w:rsidRPr="009456B2" w:rsidRDefault="006E7BB8" w:rsidP="006E7BB8">
      <w:pPr>
        <w:pageBreakBefore/>
        <w:jc w:val="center"/>
        <w:rPr>
          <w:b/>
          <w:sz w:val="40"/>
          <w:szCs w:val="40"/>
        </w:rPr>
      </w:pPr>
      <w:r w:rsidRPr="009456B2">
        <w:rPr>
          <w:b/>
          <w:sz w:val="40"/>
          <w:szCs w:val="40"/>
        </w:rPr>
        <w:lastRenderedPageBreak/>
        <w:t>CDMS Workshops</w:t>
      </w:r>
    </w:p>
    <w:p w14:paraId="7D4A8CB3" w14:textId="77777777" w:rsidR="006E7BB8" w:rsidRDefault="006E7BB8" w:rsidP="006E7BB8">
      <w:r>
        <w:rPr>
          <w:noProof/>
          <w:lang w:val="en-US"/>
        </w:rPr>
        <w:drawing>
          <wp:inline distT="0" distB="0" distL="0" distR="0" wp14:anchorId="4F0EC900" wp14:editId="0541D7E0">
            <wp:extent cx="1828800" cy="2112264"/>
            <wp:effectExtent l="0" t="0" r="0" b="2540"/>
            <wp:docPr id="52" name="Chart 5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EF99C1C-E6AD-4D3D-9DFC-882AA77DA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val="en-US"/>
        </w:rPr>
        <w:drawing>
          <wp:inline distT="0" distB="0" distL="0" distR="0" wp14:anchorId="4A035BCE" wp14:editId="7DE5C6D9">
            <wp:extent cx="1828800" cy="2112264"/>
            <wp:effectExtent l="0" t="0" r="0" b="2540"/>
            <wp:docPr id="53" name="Chart 5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754E253-194E-4DB8-AB7A-8270C438E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val="en-US"/>
        </w:rPr>
        <w:drawing>
          <wp:inline distT="0" distB="0" distL="0" distR="0" wp14:anchorId="730A6AF0" wp14:editId="71B57FFB">
            <wp:extent cx="1828800" cy="2112264"/>
            <wp:effectExtent l="0" t="0" r="0" b="2540"/>
            <wp:docPr id="54" name="Chart 5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F88EAA3-CFF0-4F6C-A8CB-1F94338A5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lang w:val="en-US"/>
        </w:rPr>
        <w:drawing>
          <wp:inline distT="0" distB="0" distL="0" distR="0" wp14:anchorId="5AFBB7B1" wp14:editId="05C2F6B8">
            <wp:extent cx="1828800" cy="2112264"/>
            <wp:effectExtent l="0" t="0" r="0" b="2540"/>
            <wp:docPr id="55" name="Chart 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965D006-409F-475E-97D7-36B2646246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lang w:val="en-US"/>
        </w:rPr>
        <w:drawing>
          <wp:inline distT="0" distB="0" distL="0" distR="0" wp14:anchorId="237F9629" wp14:editId="70B067E7">
            <wp:extent cx="1828800" cy="2112264"/>
            <wp:effectExtent l="0" t="0" r="0" b="2540"/>
            <wp:docPr id="56" name="Chart 5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20CF6CD-FAA5-46DB-9109-9E64573B5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lang w:val="en-US"/>
        </w:rPr>
        <w:drawing>
          <wp:inline distT="0" distB="0" distL="0" distR="0" wp14:anchorId="3A8EEDEC" wp14:editId="184A4AE2">
            <wp:extent cx="1828800" cy="2112264"/>
            <wp:effectExtent l="0" t="0" r="0" b="2540"/>
            <wp:docPr id="57" name="Chart 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878D73D-4380-4ECF-BF30-CF3537674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lang w:val="en-US"/>
        </w:rPr>
        <w:drawing>
          <wp:inline distT="0" distB="0" distL="0" distR="0" wp14:anchorId="752772E6" wp14:editId="056FE79B">
            <wp:extent cx="1828800" cy="2112264"/>
            <wp:effectExtent l="0" t="0" r="0" b="2540"/>
            <wp:docPr id="58" name="Chart 5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A879F26-B58A-4F52-9EAE-CCBCC31F5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val="en-US"/>
        </w:rPr>
        <w:drawing>
          <wp:inline distT="0" distB="0" distL="0" distR="0" wp14:anchorId="3114D723" wp14:editId="078E2B8A">
            <wp:extent cx="1828800" cy="2112264"/>
            <wp:effectExtent l="0" t="0" r="0" b="2540"/>
            <wp:docPr id="59" name="Chart 5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B716E32-9E53-47E8-8CF2-40D28C2E5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val="en-US"/>
        </w:rPr>
        <w:drawing>
          <wp:inline distT="0" distB="0" distL="0" distR="0" wp14:anchorId="74290E18" wp14:editId="660E9B10">
            <wp:extent cx="1828800" cy="2112264"/>
            <wp:effectExtent l="0" t="0" r="0" b="2540"/>
            <wp:docPr id="60" name="Chart 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CB3C10C-BC19-449D-B8A5-BDB5F7CB6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r>
        <w:rPr>
          <w:noProof/>
          <w:lang w:val="en-US"/>
        </w:rPr>
        <w:drawing>
          <wp:inline distT="0" distB="0" distL="0" distR="0" wp14:anchorId="595FA7D4" wp14:editId="45B642E3">
            <wp:extent cx="1828800" cy="2112264"/>
            <wp:effectExtent l="0" t="0" r="0" b="2540"/>
            <wp:docPr id="61" name="Chart 6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9C0292-F0A9-49DE-B971-2362BC10A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3035003" w14:textId="77777777" w:rsidR="006E7BB8" w:rsidRDefault="006E7BB8" w:rsidP="00386AD9">
      <w:pPr>
        <w:spacing w:line="360" w:lineRule="auto"/>
        <w:rPr>
          <w:lang w:val="en-US"/>
        </w:rPr>
        <w:sectPr w:rsidR="006E7BB8" w:rsidSect="006E7BB8">
          <w:pgSz w:w="15840" w:h="12240" w:orient="landscape"/>
          <w:pgMar w:top="1440" w:right="576" w:bottom="1440" w:left="576" w:header="720" w:footer="720" w:gutter="0"/>
          <w:pgNumType w:start="1"/>
          <w:cols w:space="720"/>
          <w:docGrid w:linePitch="360"/>
        </w:sectPr>
      </w:pPr>
    </w:p>
    <w:p w14:paraId="1C7ABA37" w14:textId="3BF6FCE3" w:rsidR="00386AD9" w:rsidRPr="0072438E" w:rsidRDefault="00386AD9" w:rsidP="00386AD9">
      <w:pPr>
        <w:rPr>
          <w:b/>
          <w:sz w:val="28"/>
          <w:lang w:val="en-US"/>
        </w:rPr>
      </w:pPr>
      <w:r>
        <w:rPr>
          <w:b/>
          <w:sz w:val="28"/>
          <w:lang w:val="en-US"/>
        </w:rPr>
        <w:lastRenderedPageBreak/>
        <w:t>III</w:t>
      </w:r>
      <w:r w:rsidRPr="0072438E">
        <w:rPr>
          <w:b/>
          <w:sz w:val="28"/>
          <w:lang w:val="en-US"/>
        </w:rPr>
        <w:t>.1</w:t>
      </w:r>
      <w:r w:rsidRPr="0072438E">
        <w:rPr>
          <w:b/>
          <w:sz w:val="28"/>
          <w:lang w:val="en-US"/>
        </w:rPr>
        <w:tab/>
      </w:r>
      <w:commentRangeStart w:id="27"/>
      <w:commentRangeStart w:id="28"/>
      <w:r>
        <w:rPr>
          <w:b/>
          <w:sz w:val="28"/>
          <w:lang w:val="en-US"/>
        </w:rPr>
        <w:t>User Descriptions</w:t>
      </w:r>
      <w:commentRangeEnd w:id="27"/>
      <w:r w:rsidR="004C5C14">
        <w:rPr>
          <w:rStyle w:val="CommentReference"/>
        </w:rPr>
        <w:commentReference w:id="27"/>
      </w:r>
      <w:commentRangeEnd w:id="28"/>
      <w:r w:rsidR="00D927E4">
        <w:rPr>
          <w:rStyle w:val="CommentReference"/>
        </w:rPr>
        <w:commentReference w:id="28"/>
      </w:r>
    </w:p>
    <w:p w14:paraId="568F1492" w14:textId="6C9C37BE" w:rsidR="00386AD9" w:rsidRPr="00713614" w:rsidRDefault="00BC3963" w:rsidP="0068434D">
      <w:pPr>
        <w:spacing w:line="360" w:lineRule="auto"/>
        <w:rPr>
          <w:rFonts w:cstheme="minorHAnsi"/>
        </w:rPr>
      </w:pPr>
      <w:r>
        <w:rPr>
          <w:rFonts w:cstheme="minorHAnsi"/>
        </w:rPr>
        <w:t>Hazus</w:t>
      </w:r>
      <w:r w:rsidR="00386AD9" w:rsidRPr="00713614">
        <w:rPr>
          <w:rFonts w:cstheme="minorHAnsi"/>
        </w:rPr>
        <w:t xml:space="preserve"> is designed for use by federal, state, and local emergency planners, and hazard mitigation officers. These planners will use the tool for both long-range and short-term emergency response planning. </w:t>
      </w:r>
    </w:p>
    <w:p w14:paraId="239F629C" w14:textId="14A69F4D" w:rsidR="00386AD9" w:rsidRPr="00713614" w:rsidRDefault="00386AD9" w:rsidP="0068434D">
      <w:pPr>
        <w:spacing w:line="360" w:lineRule="auto"/>
        <w:rPr>
          <w:rFonts w:cstheme="minorHAnsi"/>
        </w:rPr>
      </w:pPr>
      <w:r w:rsidRPr="00713614">
        <w:rPr>
          <w:rFonts w:cstheme="minorHAnsi"/>
        </w:rPr>
        <w:t xml:space="preserve">This section describes intended users of the </w:t>
      </w:r>
      <w:r w:rsidR="00BC3963">
        <w:rPr>
          <w:rFonts w:cstheme="minorHAnsi"/>
        </w:rPr>
        <w:t>Hazus</w:t>
      </w:r>
      <w:r w:rsidRPr="00713614">
        <w:rPr>
          <w:rFonts w:cstheme="minorHAnsi"/>
        </w:rPr>
        <w:t xml:space="preserve"> model and their operating environment. These profiles are based primarily on interviews conducted with potential users and input received from a user group</w:t>
      </w:r>
      <w:r w:rsidR="0032400F">
        <w:rPr>
          <w:rFonts w:cstheme="minorHAnsi"/>
        </w:rPr>
        <w:t>s</w:t>
      </w:r>
      <w:r w:rsidRPr="00713614">
        <w:rPr>
          <w:rFonts w:cstheme="minorHAnsi"/>
        </w:rPr>
        <w:t xml:space="preserve"> that w</w:t>
      </w:r>
      <w:r w:rsidR="0032400F">
        <w:rPr>
          <w:rFonts w:cstheme="minorHAnsi"/>
        </w:rPr>
        <w:t>ere</w:t>
      </w:r>
      <w:r w:rsidRPr="00713614">
        <w:rPr>
          <w:rFonts w:cstheme="minorHAnsi"/>
        </w:rPr>
        <w:t xml:space="preserve"> established to work with the software development team. </w:t>
      </w:r>
    </w:p>
    <w:p w14:paraId="3496BBB6" w14:textId="730BC77D" w:rsidR="00386AD9" w:rsidRPr="0068434D" w:rsidRDefault="0068434D" w:rsidP="0068434D">
      <w:pPr>
        <w:spacing w:line="360" w:lineRule="auto"/>
        <w:rPr>
          <w:rFonts w:cstheme="minorHAnsi"/>
          <w:b/>
          <w:sz w:val="24"/>
        </w:rPr>
      </w:pPr>
      <w:r>
        <w:rPr>
          <w:rFonts w:cstheme="minorHAnsi"/>
          <w:b/>
          <w:sz w:val="24"/>
        </w:rPr>
        <w:t>III.1.</w:t>
      </w:r>
      <w:r w:rsidR="00386AD9" w:rsidRPr="0068434D">
        <w:rPr>
          <w:rFonts w:cstheme="minorHAnsi"/>
          <w:b/>
          <w:sz w:val="24"/>
        </w:rPr>
        <w:t xml:space="preserve">1 </w:t>
      </w:r>
      <w:r w:rsidR="00386AD9" w:rsidRPr="0068434D">
        <w:rPr>
          <w:rFonts w:cstheme="minorHAnsi"/>
          <w:b/>
          <w:sz w:val="24"/>
        </w:rPr>
        <w:tab/>
        <w:t xml:space="preserve">User Profiles </w:t>
      </w:r>
    </w:p>
    <w:p w14:paraId="15AC0212" w14:textId="57A10D31" w:rsidR="00386AD9" w:rsidRPr="00713614" w:rsidRDefault="00386AD9" w:rsidP="0068434D">
      <w:pPr>
        <w:spacing w:line="360" w:lineRule="auto"/>
        <w:rPr>
          <w:rFonts w:cstheme="minorHAnsi"/>
        </w:rPr>
      </w:pPr>
      <w:r w:rsidRPr="00713614">
        <w:rPr>
          <w:rFonts w:cstheme="minorHAnsi"/>
        </w:rPr>
        <w:t xml:space="preserve">At the local level, the </w:t>
      </w:r>
      <w:r w:rsidR="00BC3963">
        <w:rPr>
          <w:rFonts w:cstheme="minorHAnsi"/>
        </w:rPr>
        <w:t>Hazus</w:t>
      </w:r>
      <w:r w:rsidRPr="00713614">
        <w:rPr>
          <w:rFonts w:cstheme="minorHAnsi"/>
        </w:rPr>
        <w:t xml:space="preserve"> model </w:t>
      </w:r>
      <w:r w:rsidR="0032400F">
        <w:rPr>
          <w:rFonts w:cstheme="minorHAnsi"/>
        </w:rPr>
        <w:t xml:space="preserve">is </w:t>
      </w:r>
      <w:r w:rsidRPr="00713614">
        <w:rPr>
          <w:rFonts w:cstheme="minorHAnsi"/>
        </w:rPr>
        <w:t xml:space="preserve">used to address </w:t>
      </w:r>
      <w:r w:rsidR="00B92CAF">
        <w:rPr>
          <w:rFonts w:cstheme="minorHAnsi"/>
        </w:rPr>
        <w:t xml:space="preserve">land use </w:t>
      </w:r>
      <w:r w:rsidRPr="00713614">
        <w:rPr>
          <w:rFonts w:cstheme="minorHAnsi"/>
        </w:rPr>
        <w:t xml:space="preserve">management issues such as </w:t>
      </w:r>
      <w:r w:rsidR="00B92CAF">
        <w:rPr>
          <w:rFonts w:cstheme="minorHAnsi"/>
        </w:rPr>
        <w:t>floodplain management</w:t>
      </w:r>
      <w:r w:rsidRPr="00713614">
        <w:rPr>
          <w:rFonts w:cstheme="minorHAnsi"/>
        </w:rPr>
        <w:t xml:space="preserve">, buy-out programs, and building code development and enforcement. </w:t>
      </w:r>
      <w:r w:rsidR="00B92CAF">
        <w:rPr>
          <w:rFonts w:cstheme="minorHAnsi"/>
        </w:rPr>
        <w:t xml:space="preserve"> </w:t>
      </w:r>
      <w:r w:rsidRPr="00713614">
        <w:rPr>
          <w:rFonts w:cstheme="minorHAnsi"/>
        </w:rPr>
        <w:t xml:space="preserve">As users replace default data with accurate locally available data, additional applications, such as performing benefit/cost analyses for proposed mitigation measures, will emerge. </w:t>
      </w:r>
      <w:r w:rsidR="00B92CAF">
        <w:rPr>
          <w:rFonts w:cstheme="minorHAnsi"/>
        </w:rPr>
        <w:t xml:space="preserve"> </w:t>
      </w:r>
      <w:r w:rsidRPr="00713614">
        <w:rPr>
          <w:rFonts w:cstheme="minorHAnsi"/>
        </w:rPr>
        <w:t xml:space="preserve">It is anticipated that users at the </w:t>
      </w:r>
      <w:r w:rsidR="00B92CAF">
        <w:rPr>
          <w:rFonts w:cstheme="minorHAnsi"/>
        </w:rPr>
        <w:t xml:space="preserve">local, </w:t>
      </w:r>
      <w:r w:rsidRPr="00713614">
        <w:rPr>
          <w:rFonts w:cstheme="minorHAnsi"/>
        </w:rPr>
        <w:t xml:space="preserve">state and federal levels will use the program to meet their programmatic needs and policy decisions. </w:t>
      </w:r>
    </w:p>
    <w:p w14:paraId="02D834ED" w14:textId="77777777" w:rsidR="00386AD9" w:rsidRPr="00713614" w:rsidRDefault="00386AD9" w:rsidP="0068434D">
      <w:pPr>
        <w:spacing w:line="360" w:lineRule="auto"/>
        <w:rPr>
          <w:rFonts w:cstheme="minorHAnsi"/>
        </w:rPr>
      </w:pPr>
      <w:r w:rsidRPr="00713614">
        <w:rPr>
          <w:rFonts w:cstheme="minorHAnsi"/>
        </w:rPr>
        <w:t xml:space="preserve">Each user profile is discussed below. </w:t>
      </w:r>
    </w:p>
    <w:p w14:paraId="3B73070B" w14:textId="3D33EFD9" w:rsidR="00386AD9" w:rsidRPr="0068434D" w:rsidRDefault="0068434D" w:rsidP="0068434D">
      <w:pPr>
        <w:spacing w:line="360" w:lineRule="auto"/>
        <w:rPr>
          <w:rFonts w:cstheme="minorHAnsi"/>
          <w:b/>
          <w:sz w:val="24"/>
          <w:szCs w:val="24"/>
        </w:rPr>
      </w:pPr>
      <w:r>
        <w:rPr>
          <w:rFonts w:cstheme="minorHAnsi"/>
          <w:b/>
          <w:sz w:val="24"/>
        </w:rPr>
        <w:t>III.1.</w:t>
      </w:r>
      <w:r w:rsidR="00386AD9" w:rsidRPr="0068434D">
        <w:rPr>
          <w:rFonts w:cstheme="minorHAnsi"/>
          <w:b/>
          <w:sz w:val="24"/>
          <w:szCs w:val="24"/>
        </w:rPr>
        <w:t xml:space="preserve">2 </w:t>
      </w:r>
      <w:r w:rsidR="00386AD9" w:rsidRPr="0068434D">
        <w:rPr>
          <w:rFonts w:cstheme="minorHAnsi"/>
          <w:b/>
          <w:sz w:val="24"/>
          <w:szCs w:val="24"/>
        </w:rPr>
        <w:tab/>
        <w:t xml:space="preserve">Local Floodplain Coordinators/Managers </w:t>
      </w:r>
    </w:p>
    <w:p w14:paraId="46E20B83" w14:textId="5737EDF9" w:rsidR="00386AD9" w:rsidRPr="00713614" w:rsidRDefault="00386AD9" w:rsidP="0068434D">
      <w:pPr>
        <w:spacing w:line="360" w:lineRule="auto"/>
        <w:rPr>
          <w:rFonts w:cstheme="minorHAnsi"/>
        </w:rPr>
      </w:pPr>
      <w:r w:rsidRPr="00713614">
        <w:rPr>
          <w:rFonts w:cstheme="minorHAnsi"/>
        </w:rPr>
        <w:t xml:space="preserve">The majority of potential users of the </w:t>
      </w:r>
      <w:r w:rsidR="00BC3963">
        <w:rPr>
          <w:rFonts w:cstheme="minorHAnsi"/>
        </w:rPr>
        <w:t>Hazus</w:t>
      </w:r>
      <w:r w:rsidRPr="00713614">
        <w:rPr>
          <w:rFonts w:cstheme="minorHAnsi"/>
        </w:rPr>
        <w:t xml:space="preserve"> flood model are local floodplain coordinators at the city, township, or county levels. These users are interested in identifying areas in their jurisdictions that are subject to flooding for a variety of return periods and the inventory (all types) that are subject to that inundation. Specific application requirements will vary, depending on the size and technical sophistication of the jurisdiction, but user interviews conducted as part of this project indicate these to be key foreseen applications. </w:t>
      </w:r>
    </w:p>
    <w:p w14:paraId="68E07B40" w14:textId="17B15954" w:rsidR="00386AD9" w:rsidRPr="00713614" w:rsidRDefault="00386AD9" w:rsidP="0068434D">
      <w:pPr>
        <w:spacing w:line="360" w:lineRule="auto"/>
        <w:rPr>
          <w:rFonts w:cstheme="minorHAnsi"/>
        </w:rPr>
      </w:pPr>
      <w:r w:rsidRPr="00713614">
        <w:rPr>
          <w:rFonts w:cstheme="minorHAnsi"/>
        </w:rPr>
        <w:t>For example, local users are interested in identifying flood-prone areas, assessing the implications of existing land uses, and evaluating the effectiveness of potential mitigation measures to prevent future losses. Some mitigation measures mentioned include development regulation</w:t>
      </w:r>
      <w:r w:rsidR="004C79ED">
        <w:rPr>
          <w:rFonts w:cstheme="minorHAnsi"/>
        </w:rPr>
        <w:t>s</w:t>
      </w:r>
      <w:r w:rsidRPr="00713614">
        <w:rPr>
          <w:rFonts w:cstheme="minorHAnsi"/>
        </w:rPr>
        <w:t xml:space="preserve">, acquisition and relocation programs, and elevating vulnerable structures. </w:t>
      </w:r>
    </w:p>
    <w:p w14:paraId="06E53E37" w14:textId="77777777" w:rsidR="00386AD9" w:rsidRPr="00713614" w:rsidRDefault="00386AD9" w:rsidP="0068434D">
      <w:pPr>
        <w:spacing w:line="360" w:lineRule="auto"/>
        <w:rPr>
          <w:rFonts w:cstheme="minorHAnsi"/>
        </w:rPr>
      </w:pPr>
      <w:r w:rsidRPr="00713614">
        <w:rPr>
          <w:rFonts w:cstheme="minorHAnsi"/>
        </w:rPr>
        <w:t xml:space="preserve">These users are also interested in the ability to effectively communicate flood risk issues to the general public and disseminate information about floodplain management and the existing threat to the community.  </w:t>
      </w:r>
    </w:p>
    <w:p w14:paraId="2390700A" w14:textId="77777777" w:rsidR="00386AD9" w:rsidRPr="00713614" w:rsidRDefault="00386AD9" w:rsidP="0068434D">
      <w:pPr>
        <w:spacing w:line="360" w:lineRule="auto"/>
        <w:rPr>
          <w:rFonts w:cstheme="minorHAnsi"/>
        </w:rPr>
      </w:pPr>
      <w:r w:rsidRPr="00713614">
        <w:rPr>
          <w:rFonts w:cstheme="minorHAnsi"/>
        </w:rPr>
        <w:lastRenderedPageBreak/>
        <w:t xml:space="preserve">The general conclusion drawn from the interviews was that local users will likely replace at least some default data with their own. Most claimed to have better elevation models and building inventories and are interested in a having a portfolio capability for their repetitive loss structures. </w:t>
      </w:r>
    </w:p>
    <w:p w14:paraId="772701FA" w14:textId="01949C11"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3 </w:t>
      </w:r>
      <w:r w:rsidR="00386AD9" w:rsidRPr="0068434D">
        <w:rPr>
          <w:rFonts w:cstheme="minorHAnsi"/>
          <w:b/>
          <w:sz w:val="24"/>
        </w:rPr>
        <w:tab/>
        <w:t xml:space="preserve">State Users </w:t>
      </w:r>
    </w:p>
    <w:p w14:paraId="2E83C590" w14:textId="28FBE8DC" w:rsidR="00386AD9" w:rsidRPr="00713614" w:rsidRDefault="00386AD9" w:rsidP="0068434D">
      <w:pPr>
        <w:spacing w:line="360" w:lineRule="auto"/>
        <w:rPr>
          <w:rFonts w:cstheme="minorHAnsi"/>
        </w:rPr>
      </w:pPr>
      <w:r w:rsidRPr="00713614">
        <w:rPr>
          <w:rFonts w:cstheme="minorHAnsi"/>
        </w:rPr>
        <w:t>At the state level, likely users will be state floodplain managers and hazard mitigation officers. These users are more interested in performing regional flood vulnerability assessments of watersheds in states where repetitive losses are a continuing problem. These users are also likely to be interested in conducting benefit/cost analyses of proposed</w:t>
      </w:r>
      <w:r w:rsidR="00B92CAF">
        <w:rPr>
          <w:rFonts w:cstheme="minorHAnsi"/>
        </w:rPr>
        <w:t xml:space="preserve"> building codes, </w:t>
      </w:r>
      <w:r w:rsidRPr="00713614">
        <w:rPr>
          <w:rFonts w:cstheme="minorHAnsi"/>
        </w:rPr>
        <w:t xml:space="preserve">land uses and zoning regulations to reduce the impact of losses to their states. </w:t>
      </w:r>
      <w:r w:rsidR="00B92CAF">
        <w:rPr>
          <w:rFonts w:cstheme="minorHAnsi"/>
        </w:rPr>
        <w:t xml:space="preserve"> </w:t>
      </w:r>
      <w:r w:rsidRPr="00713614">
        <w:rPr>
          <w:rFonts w:cstheme="minorHAnsi"/>
        </w:rPr>
        <w:t xml:space="preserve">Because state users are likely to perform the analysis on larger areas, they will be less likely to replace the default data because of the cost involved in data collection, although a possible exception may be elevation </w:t>
      </w:r>
      <w:r w:rsidR="00B92CAF">
        <w:rPr>
          <w:rFonts w:cstheme="minorHAnsi"/>
        </w:rPr>
        <w:t xml:space="preserve">and essential facility </w:t>
      </w:r>
      <w:r w:rsidRPr="00713614">
        <w:rPr>
          <w:rFonts w:cstheme="minorHAnsi"/>
        </w:rPr>
        <w:t xml:space="preserve">data. </w:t>
      </w:r>
      <w:r w:rsidR="00C74325">
        <w:rPr>
          <w:rFonts w:cstheme="minorHAnsi"/>
        </w:rPr>
        <w:t xml:space="preserve"> </w:t>
      </w:r>
      <w:r w:rsidRPr="00713614">
        <w:rPr>
          <w:rFonts w:cstheme="minorHAnsi"/>
        </w:rPr>
        <w:t xml:space="preserve">State users may also perform the </w:t>
      </w:r>
      <w:r w:rsidR="00BC3963">
        <w:rPr>
          <w:rFonts w:cstheme="minorHAnsi"/>
        </w:rPr>
        <w:t>Hazus</w:t>
      </w:r>
      <w:r w:rsidRPr="00713614">
        <w:rPr>
          <w:rFonts w:cstheme="minorHAnsi"/>
        </w:rPr>
        <w:t xml:space="preserve"> analysis for local users who </w:t>
      </w:r>
      <w:r w:rsidR="00C74325">
        <w:rPr>
          <w:rFonts w:cstheme="minorHAnsi"/>
        </w:rPr>
        <w:t xml:space="preserve">are unable to </w:t>
      </w:r>
      <w:r w:rsidRPr="00713614">
        <w:rPr>
          <w:rFonts w:cstheme="minorHAnsi"/>
        </w:rPr>
        <w:t xml:space="preserve">perform their own analysis (most likely small communities or unincorporated areas). </w:t>
      </w:r>
    </w:p>
    <w:p w14:paraId="103EF4F7" w14:textId="2BB95F95"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4 </w:t>
      </w:r>
      <w:r w:rsidR="00386AD9" w:rsidRPr="0068434D">
        <w:rPr>
          <w:rFonts w:cstheme="minorHAnsi"/>
          <w:b/>
          <w:sz w:val="24"/>
        </w:rPr>
        <w:tab/>
        <w:t xml:space="preserve">Federal Users </w:t>
      </w:r>
    </w:p>
    <w:p w14:paraId="5A485E6D" w14:textId="63210813" w:rsidR="00386AD9" w:rsidRPr="00713614" w:rsidRDefault="00386AD9" w:rsidP="0068434D">
      <w:pPr>
        <w:spacing w:line="360" w:lineRule="auto"/>
        <w:rPr>
          <w:rFonts w:cstheme="minorHAnsi"/>
        </w:rPr>
      </w:pPr>
      <w:r w:rsidRPr="00713614">
        <w:rPr>
          <w:rFonts w:cstheme="minorHAnsi"/>
        </w:rPr>
        <w:t>Federal user requirements vary greatly from agency to agency. Currently, the project team has identified the Federal Emergency Management Agency (FEMA)</w:t>
      </w:r>
      <w:r w:rsidR="00C74325">
        <w:rPr>
          <w:rFonts w:cstheme="minorHAnsi"/>
        </w:rPr>
        <w:t xml:space="preserve">, </w:t>
      </w:r>
      <w:r w:rsidRPr="00713614">
        <w:rPr>
          <w:rFonts w:cstheme="minorHAnsi"/>
        </w:rPr>
        <w:t>the U</w:t>
      </w:r>
      <w:r w:rsidR="00C74325">
        <w:rPr>
          <w:rFonts w:cstheme="minorHAnsi"/>
        </w:rPr>
        <w:t>.</w:t>
      </w:r>
      <w:r w:rsidRPr="00713614">
        <w:rPr>
          <w:rFonts w:cstheme="minorHAnsi"/>
        </w:rPr>
        <w:t>S</w:t>
      </w:r>
      <w:r w:rsidR="00C74325">
        <w:rPr>
          <w:rFonts w:cstheme="minorHAnsi"/>
        </w:rPr>
        <w:t>.</w:t>
      </w:r>
      <w:r w:rsidRPr="00713614">
        <w:rPr>
          <w:rFonts w:cstheme="minorHAnsi"/>
        </w:rPr>
        <w:t xml:space="preserve"> Army Core of Engineers (USACE) </w:t>
      </w:r>
      <w:r w:rsidR="00C74325">
        <w:rPr>
          <w:rFonts w:cstheme="minorHAnsi"/>
        </w:rPr>
        <w:t xml:space="preserve">and the U.S. Geological Survey (USGS) </w:t>
      </w:r>
      <w:r w:rsidRPr="00713614">
        <w:rPr>
          <w:rFonts w:cstheme="minorHAnsi"/>
        </w:rPr>
        <w:t xml:space="preserve">as the primary federal users. </w:t>
      </w:r>
    </w:p>
    <w:p w14:paraId="255B6C5E" w14:textId="734E742A" w:rsidR="00386AD9" w:rsidRPr="00713614" w:rsidRDefault="00386AD9" w:rsidP="0068434D">
      <w:pPr>
        <w:spacing w:line="360" w:lineRule="auto"/>
        <w:rPr>
          <w:rFonts w:cstheme="minorHAnsi"/>
        </w:rPr>
      </w:pPr>
      <w:r w:rsidRPr="00713614">
        <w:rPr>
          <w:rFonts w:cstheme="minorHAnsi"/>
        </w:rPr>
        <w:t xml:space="preserve">FEMA has identified the need to develop national loss estimates to meet </w:t>
      </w:r>
      <w:r w:rsidR="003767F8">
        <w:rPr>
          <w:rFonts w:cstheme="minorHAnsi"/>
        </w:rPr>
        <w:t>its</w:t>
      </w:r>
      <w:r w:rsidR="003767F8" w:rsidRPr="00713614">
        <w:rPr>
          <w:rFonts w:cstheme="minorHAnsi"/>
        </w:rPr>
        <w:t xml:space="preserve"> </w:t>
      </w:r>
      <w:r w:rsidRPr="00713614">
        <w:rPr>
          <w:rFonts w:cstheme="minorHAnsi"/>
        </w:rPr>
        <w:t xml:space="preserve">obligations to Congress. Developing a loss estimation tool that uses a consistent </w:t>
      </w:r>
      <w:r w:rsidR="00C74325">
        <w:rPr>
          <w:rFonts w:cstheme="minorHAnsi"/>
        </w:rPr>
        <w:t xml:space="preserve">national baseline </w:t>
      </w:r>
      <w:r w:rsidRPr="00713614">
        <w:rPr>
          <w:rFonts w:cstheme="minorHAnsi"/>
        </w:rPr>
        <w:t xml:space="preserve">inventory and methodology will solve this problem. Using </w:t>
      </w:r>
      <w:commentRangeStart w:id="29"/>
      <w:r w:rsidR="00C74325">
        <w:rPr>
          <w:rFonts w:cstheme="minorHAnsi"/>
        </w:rPr>
        <w:t xml:space="preserve">national baseline </w:t>
      </w:r>
      <w:commentRangeEnd w:id="29"/>
      <w:r w:rsidR="003767F8">
        <w:rPr>
          <w:rStyle w:val="CommentReference"/>
        </w:rPr>
        <w:commentReference w:id="29"/>
      </w:r>
      <w:r w:rsidRPr="00713614">
        <w:rPr>
          <w:rFonts w:cstheme="minorHAnsi"/>
        </w:rPr>
        <w:t xml:space="preserve">data supplemented with other flood-related studies should ensure a continual and consistent capability for FEMA. </w:t>
      </w:r>
    </w:p>
    <w:p w14:paraId="3F5913C9" w14:textId="0E2DB7B6" w:rsidR="00386AD9" w:rsidRPr="00713614" w:rsidRDefault="00386AD9" w:rsidP="0068434D">
      <w:pPr>
        <w:spacing w:line="360" w:lineRule="auto"/>
        <w:rPr>
          <w:rFonts w:cstheme="minorHAnsi"/>
        </w:rPr>
      </w:pPr>
      <w:r w:rsidRPr="00713614">
        <w:rPr>
          <w:rFonts w:cstheme="minorHAnsi"/>
        </w:rPr>
        <w:t xml:space="preserve">USACE has identified the need for a software model with a </w:t>
      </w:r>
      <w:r w:rsidR="00D927E4">
        <w:rPr>
          <w:rFonts w:cstheme="minorHAnsi"/>
        </w:rPr>
        <w:t xml:space="preserve">national baseline </w:t>
      </w:r>
      <w:r w:rsidRPr="00713614">
        <w:rPr>
          <w:rFonts w:cstheme="minorHAnsi"/>
        </w:rPr>
        <w:t xml:space="preserve">building inventory that would satisfy the need for preliminary loss estimation associated with flood projects (structural and non-structural). USACE </w:t>
      </w:r>
      <w:r w:rsidR="00D927E4">
        <w:rPr>
          <w:rFonts w:cstheme="minorHAnsi"/>
        </w:rPr>
        <w:t xml:space="preserve">utilizes the Hazus national baseline inventories and </w:t>
      </w:r>
      <w:r w:rsidRPr="00713614">
        <w:rPr>
          <w:rFonts w:cstheme="minorHAnsi"/>
        </w:rPr>
        <w:t xml:space="preserve">has expressed interest in the watershed capabilities of the </w:t>
      </w:r>
      <w:r w:rsidR="00BC3963">
        <w:rPr>
          <w:rFonts w:cstheme="minorHAnsi"/>
        </w:rPr>
        <w:t>Hazus</w:t>
      </w:r>
      <w:r w:rsidRPr="00713614">
        <w:rPr>
          <w:rFonts w:cstheme="minorHAnsi"/>
        </w:rPr>
        <w:t xml:space="preserve"> flood model. </w:t>
      </w:r>
    </w:p>
    <w:p w14:paraId="5758E45A" w14:textId="086679A3" w:rsidR="00386AD9" w:rsidRPr="00713614" w:rsidRDefault="00386AD9" w:rsidP="0068434D">
      <w:pPr>
        <w:spacing w:line="360" w:lineRule="auto"/>
        <w:rPr>
          <w:rFonts w:cstheme="minorHAnsi"/>
        </w:rPr>
      </w:pPr>
      <w:r w:rsidRPr="00713614">
        <w:rPr>
          <w:rFonts w:cstheme="minorHAnsi"/>
        </w:rPr>
        <w:t xml:space="preserve">Other potential federal users include the </w:t>
      </w:r>
      <w:r w:rsidR="00D927E4">
        <w:rPr>
          <w:rFonts w:cstheme="minorHAnsi"/>
        </w:rPr>
        <w:t xml:space="preserve">U.S. Small Business Administration, </w:t>
      </w:r>
      <w:r w:rsidRPr="00713614">
        <w:rPr>
          <w:rFonts w:cstheme="minorHAnsi"/>
        </w:rPr>
        <w:t xml:space="preserve">U.S. Bureau of Land Management, the U.S. Fish and Wildlife Service, and the U.S. Department of Agriculture. </w:t>
      </w:r>
      <w:r w:rsidR="00D927E4">
        <w:rPr>
          <w:rFonts w:cstheme="minorHAnsi"/>
        </w:rPr>
        <w:t xml:space="preserve"> </w:t>
      </w:r>
      <w:r w:rsidRPr="00713614">
        <w:rPr>
          <w:rFonts w:cstheme="minorHAnsi"/>
        </w:rPr>
        <w:t xml:space="preserve">No effort to establish requirements for them has been made because their level of usage is expected to be minimal. </w:t>
      </w:r>
    </w:p>
    <w:p w14:paraId="083D44D7" w14:textId="30B50624" w:rsidR="00386AD9" w:rsidRPr="0068434D" w:rsidRDefault="0068434D" w:rsidP="004D2B76">
      <w:pPr>
        <w:keepNext/>
        <w:spacing w:line="360" w:lineRule="auto"/>
        <w:rPr>
          <w:rFonts w:cstheme="minorHAnsi"/>
          <w:b/>
          <w:sz w:val="24"/>
        </w:rPr>
      </w:pPr>
      <w:r w:rsidRPr="0068434D">
        <w:rPr>
          <w:rFonts w:cstheme="minorHAnsi"/>
          <w:b/>
          <w:sz w:val="24"/>
        </w:rPr>
        <w:lastRenderedPageBreak/>
        <w:t>III.1.</w:t>
      </w:r>
      <w:r w:rsidR="00386AD9" w:rsidRPr="0068434D">
        <w:rPr>
          <w:rFonts w:cstheme="minorHAnsi"/>
          <w:b/>
          <w:sz w:val="24"/>
        </w:rPr>
        <w:t xml:space="preserve">5 </w:t>
      </w:r>
      <w:r w:rsidR="00386AD9" w:rsidRPr="0068434D">
        <w:rPr>
          <w:rFonts w:cstheme="minorHAnsi"/>
          <w:b/>
          <w:sz w:val="24"/>
        </w:rPr>
        <w:tab/>
        <w:t xml:space="preserve">Special District Users </w:t>
      </w:r>
    </w:p>
    <w:p w14:paraId="31868E0D" w14:textId="23CB70F6" w:rsidR="00386AD9" w:rsidRPr="00713614" w:rsidRDefault="00386AD9" w:rsidP="0068434D">
      <w:pPr>
        <w:spacing w:line="360" w:lineRule="auto"/>
        <w:rPr>
          <w:rFonts w:cstheme="minorHAnsi"/>
        </w:rPr>
      </w:pPr>
      <w:r w:rsidRPr="00713614">
        <w:rPr>
          <w:rFonts w:cstheme="minorHAnsi"/>
        </w:rPr>
        <w:t xml:space="preserve">Special districts, including flood control districts and stormwater services, are part of the </w:t>
      </w:r>
      <w:r w:rsidR="00BC3963">
        <w:rPr>
          <w:rFonts w:cstheme="minorHAnsi"/>
        </w:rPr>
        <w:t>Hazus</w:t>
      </w:r>
      <w:r w:rsidRPr="00713614">
        <w:rPr>
          <w:rFonts w:cstheme="minorHAnsi"/>
        </w:rPr>
        <w:t xml:space="preserve"> Flood User Group. Their requirements have paralleled other users at the local and regional levels.</w:t>
      </w:r>
      <w:r w:rsidR="00D927E4">
        <w:rPr>
          <w:rFonts w:cstheme="minorHAnsi"/>
        </w:rPr>
        <w:t xml:space="preserve">  In addition, Regional Planning Commissions frequently use Hazus for multi-jurisdictional mitigation planning.  </w:t>
      </w:r>
      <w:r w:rsidRPr="00713614">
        <w:rPr>
          <w:rFonts w:cstheme="minorHAnsi"/>
        </w:rPr>
        <w:t xml:space="preserve"> </w:t>
      </w:r>
    </w:p>
    <w:p w14:paraId="12044711" w14:textId="548FEE47"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6 </w:t>
      </w:r>
      <w:r w:rsidR="00386AD9" w:rsidRPr="0068434D">
        <w:rPr>
          <w:rFonts w:cstheme="minorHAnsi"/>
          <w:b/>
          <w:sz w:val="24"/>
        </w:rPr>
        <w:tab/>
        <w:t xml:space="preserve">Consultants and Private Sector Users </w:t>
      </w:r>
    </w:p>
    <w:p w14:paraId="49270F72" w14:textId="4D5EDEBF" w:rsidR="00386AD9" w:rsidRPr="00713614" w:rsidRDefault="00386AD9" w:rsidP="0068434D">
      <w:pPr>
        <w:spacing w:line="360" w:lineRule="auto"/>
        <w:rPr>
          <w:rFonts w:cstheme="minorHAnsi"/>
        </w:rPr>
      </w:pPr>
      <w:r w:rsidRPr="00713614">
        <w:rPr>
          <w:rFonts w:cstheme="minorHAnsi"/>
        </w:rPr>
        <w:t>A special set of users include the consultant and private sector users who perform project analysis for local, state and federal clients or are supporting other organizations and other private clients</w:t>
      </w:r>
      <w:r w:rsidR="002022D3">
        <w:rPr>
          <w:rFonts w:cstheme="minorHAnsi"/>
        </w:rPr>
        <w:t xml:space="preserve"> who have requirements to quantify potential losses</w:t>
      </w:r>
      <w:r w:rsidRPr="00713614">
        <w:rPr>
          <w:rFonts w:cstheme="minorHAnsi"/>
        </w:rPr>
        <w:t xml:space="preserve">.  The cottage industry for loss estimation has expanded following the </w:t>
      </w:r>
      <w:r w:rsidR="00BC3963">
        <w:rPr>
          <w:rFonts w:cstheme="minorHAnsi"/>
        </w:rPr>
        <w:t>Hazus</w:t>
      </w:r>
      <w:r w:rsidRPr="00713614">
        <w:rPr>
          <w:rFonts w:cstheme="minorHAnsi"/>
        </w:rPr>
        <w:t xml:space="preserve"> </w:t>
      </w:r>
      <w:r w:rsidR="002022D3">
        <w:rPr>
          <w:rFonts w:cstheme="minorHAnsi"/>
        </w:rPr>
        <w:t>software</w:t>
      </w:r>
      <w:r w:rsidRPr="00713614">
        <w:rPr>
          <w:rFonts w:cstheme="minorHAnsi"/>
        </w:rPr>
        <w:t xml:space="preserve"> release</w:t>
      </w:r>
      <w:r w:rsidR="002022D3">
        <w:rPr>
          <w:rFonts w:cstheme="minorHAnsi"/>
        </w:rPr>
        <w:t>s</w:t>
      </w:r>
      <w:r w:rsidRPr="00713614">
        <w:rPr>
          <w:rFonts w:cstheme="minorHAnsi"/>
        </w:rPr>
        <w:t xml:space="preserve">.  Specific application requirements vary greatly depending on the goals of the </w:t>
      </w:r>
      <w:r w:rsidR="002022D3">
        <w:rPr>
          <w:rFonts w:cstheme="minorHAnsi"/>
        </w:rPr>
        <w:t>client</w:t>
      </w:r>
      <w:r w:rsidRPr="00713614">
        <w:rPr>
          <w:rFonts w:cstheme="minorHAnsi"/>
        </w:rPr>
        <w:t xml:space="preserve">, </w:t>
      </w:r>
      <w:r w:rsidR="002022D3">
        <w:rPr>
          <w:rFonts w:cstheme="minorHAnsi"/>
        </w:rPr>
        <w:t xml:space="preserve">and reflect the geographic area of responsibility of the client.  </w:t>
      </w:r>
      <w:r w:rsidRPr="00713614">
        <w:rPr>
          <w:rFonts w:cstheme="minorHAnsi"/>
        </w:rPr>
        <w:t xml:space="preserve"> </w:t>
      </w:r>
    </w:p>
    <w:p w14:paraId="7A88720F" w14:textId="77777777" w:rsidR="00386AD9" w:rsidRPr="00713614" w:rsidRDefault="00386AD9" w:rsidP="0068434D">
      <w:pPr>
        <w:spacing w:line="360" w:lineRule="auto"/>
        <w:rPr>
          <w:rFonts w:cstheme="minorHAnsi"/>
        </w:rPr>
      </w:pPr>
      <w:r w:rsidRPr="00713614">
        <w:rPr>
          <w:rFonts w:cstheme="minorHAnsi"/>
        </w:rPr>
        <w:t xml:space="preserve">The private sector users may fall into the following classifications: </w:t>
      </w:r>
    </w:p>
    <w:p w14:paraId="5F8CADFF" w14:textId="0A56DE94" w:rsidR="00386AD9" w:rsidRPr="0068434D" w:rsidRDefault="00386AD9" w:rsidP="0068434D">
      <w:pPr>
        <w:pStyle w:val="ListParagraph"/>
        <w:numPr>
          <w:ilvl w:val="0"/>
          <w:numId w:val="9"/>
        </w:numPr>
        <w:spacing w:line="360" w:lineRule="auto"/>
        <w:rPr>
          <w:rFonts w:cstheme="minorHAnsi"/>
        </w:rPr>
      </w:pPr>
      <w:r w:rsidRPr="0068434D">
        <w:rPr>
          <w:rFonts w:cstheme="minorHAnsi"/>
        </w:rPr>
        <w:t>Consultants hired by government agencies to define potential losses for the development of mitigation programs or other policy</w:t>
      </w:r>
      <w:r w:rsidR="003767F8">
        <w:rPr>
          <w:rFonts w:cstheme="minorHAnsi"/>
        </w:rPr>
        <w:t>-</w:t>
      </w:r>
      <w:r w:rsidRPr="0068434D">
        <w:rPr>
          <w:rFonts w:cstheme="minorHAnsi"/>
        </w:rPr>
        <w:t>related decisions.  This includes consultants assisting agencies in examining the impact of land use planning decisions</w:t>
      </w:r>
      <w:r w:rsidR="002022D3">
        <w:rPr>
          <w:rFonts w:cstheme="minorHAnsi"/>
        </w:rPr>
        <w:t xml:space="preserve"> including floodplain management</w:t>
      </w:r>
      <w:r w:rsidRPr="0068434D">
        <w:rPr>
          <w:rFonts w:cstheme="minorHAnsi"/>
        </w:rPr>
        <w:t xml:space="preserve">. </w:t>
      </w:r>
    </w:p>
    <w:p w14:paraId="32FBF5EA" w14:textId="41A57868" w:rsidR="00386AD9" w:rsidRPr="0068434D" w:rsidRDefault="00386AD9" w:rsidP="0068434D">
      <w:pPr>
        <w:pStyle w:val="ListParagraph"/>
        <w:numPr>
          <w:ilvl w:val="0"/>
          <w:numId w:val="9"/>
        </w:numPr>
        <w:spacing w:line="360" w:lineRule="auto"/>
        <w:rPr>
          <w:rFonts w:cstheme="minorHAnsi"/>
        </w:rPr>
      </w:pPr>
      <w:r w:rsidRPr="0068434D">
        <w:rPr>
          <w:rFonts w:cstheme="minorHAnsi"/>
        </w:rPr>
        <w:t>Companies investigating their exposure to local hazards.  This includes national companies that use the model to examine their facilities over the entire U</w:t>
      </w:r>
      <w:r w:rsidR="002022D3">
        <w:rPr>
          <w:rFonts w:cstheme="minorHAnsi"/>
        </w:rPr>
        <w:t>.</w:t>
      </w:r>
      <w:r w:rsidRPr="0068434D">
        <w:rPr>
          <w:rFonts w:cstheme="minorHAnsi"/>
        </w:rPr>
        <w:t xml:space="preserve">S. </w:t>
      </w:r>
    </w:p>
    <w:p w14:paraId="0715E987"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Risk managers assisting national or local companies in their Business Continuity Planning. </w:t>
      </w:r>
    </w:p>
    <w:p w14:paraId="6EAC9983" w14:textId="631DFFFD"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Corporations assisting FEMA with </w:t>
      </w:r>
      <w:r w:rsidR="002022D3">
        <w:rPr>
          <w:rFonts w:cstheme="minorHAnsi"/>
        </w:rPr>
        <w:t xml:space="preserve">multi-hazard risk </w:t>
      </w:r>
      <w:r w:rsidR="000E0635">
        <w:rPr>
          <w:rFonts w:cstheme="minorHAnsi"/>
        </w:rPr>
        <w:t>analysis including</w:t>
      </w:r>
      <w:r w:rsidR="002022D3">
        <w:rPr>
          <w:rFonts w:cstheme="minorHAnsi"/>
        </w:rPr>
        <w:t xml:space="preserve"> the quantification of risk and risk communication</w:t>
      </w:r>
      <w:r w:rsidRPr="0068434D">
        <w:rPr>
          <w:rFonts w:cstheme="minorHAnsi"/>
        </w:rPr>
        <w:t xml:space="preserve">. </w:t>
      </w:r>
    </w:p>
    <w:p w14:paraId="6E8A1CA4" w14:textId="622D9FB0" w:rsidR="00386AD9" w:rsidRPr="00713614" w:rsidRDefault="00386AD9" w:rsidP="0068434D">
      <w:pPr>
        <w:spacing w:line="360" w:lineRule="auto"/>
        <w:rPr>
          <w:rFonts w:cstheme="minorHAnsi"/>
        </w:rPr>
      </w:pPr>
      <w:r w:rsidRPr="00713614">
        <w:rPr>
          <w:rFonts w:cstheme="minorHAnsi"/>
        </w:rPr>
        <w:t>This list is not meant to be an exhaustive examination of potential use</w:t>
      </w:r>
      <w:r w:rsidR="003767F8">
        <w:rPr>
          <w:rFonts w:cstheme="minorHAnsi"/>
        </w:rPr>
        <w:t>r</w:t>
      </w:r>
      <w:r w:rsidRPr="00713614">
        <w:rPr>
          <w:rFonts w:cstheme="minorHAnsi"/>
        </w:rPr>
        <w:t xml:space="preserve">s within the private sector but should give some idea of potential applications. </w:t>
      </w:r>
    </w:p>
    <w:p w14:paraId="4379A8B4" w14:textId="5FDA4B84" w:rsidR="00386AD9" w:rsidRPr="0060267A" w:rsidRDefault="0068434D" w:rsidP="0068434D">
      <w:pPr>
        <w:spacing w:line="360" w:lineRule="auto"/>
        <w:rPr>
          <w:rFonts w:cstheme="minorHAnsi"/>
          <w:b/>
          <w:sz w:val="24"/>
          <w:lang w:val="en-US"/>
        </w:rPr>
      </w:pPr>
      <w:r w:rsidRPr="0060267A">
        <w:rPr>
          <w:rFonts w:cstheme="minorHAnsi"/>
          <w:b/>
          <w:sz w:val="24"/>
          <w:lang w:val="en-US"/>
        </w:rPr>
        <w:t>III.1.</w:t>
      </w:r>
      <w:r w:rsidR="00386AD9" w:rsidRPr="0060267A">
        <w:rPr>
          <w:rFonts w:cstheme="minorHAnsi"/>
          <w:b/>
          <w:sz w:val="24"/>
          <w:lang w:val="en-US"/>
        </w:rPr>
        <w:t xml:space="preserve">7 </w:t>
      </w:r>
      <w:r w:rsidR="00386AD9" w:rsidRPr="0060267A">
        <w:rPr>
          <w:rFonts w:cstheme="minorHAnsi"/>
          <w:b/>
          <w:sz w:val="24"/>
          <w:lang w:val="en-US"/>
        </w:rPr>
        <w:tab/>
      </w:r>
      <w:commentRangeStart w:id="30"/>
      <w:commentRangeStart w:id="31"/>
      <w:r w:rsidR="00D27B3D" w:rsidRPr="0060267A">
        <w:rPr>
          <w:rFonts w:cstheme="minorHAnsi"/>
          <w:b/>
          <w:sz w:val="24"/>
          <w:lang w:val="en-US"/>
        </w:rPr>
        <w:t>Levels</w:t>
      </w:r>
      <w:r w:rsidR="00386AD9" w:rsidRPr="0060267A">
        <w:rPr>
          <w:rFonts w:cstheme="minorHAnsi"/>
          <w:b/>
          <w:sz w:val="24"/>
          <w:lang w:val="en-US"/>
        </w:rPr>
        <w:t xml:space="preserve"> </w:t>
      </w:r>
      <w:r w:rsidR="00D27B3D" w:rsidRPr="0060267A">
        <w:rPr>
          <w:rFonts w:cstheme="minorHAnsi"/>
          <w:b/>
          <w:sz w:val="24"/>
          <w:lang w:val="en-US"/>
        </w:rPr>
        <w:t>of Expertise</w:t>
      </w:r>
      <w:commentRangeEnd w:id="30"/>
      <w:r w:rsidR="003767F8">
        <w:rPr>
          <w:rStyle w:val="CommentReference"/>
        </w:rPr>
        <w:commentReference w:id="30"/>
      </w:r>
      <w:commentRangeEnd w:id="31"/>
      <w:r w:rsidR="000E0635">
        <w:rPr>
          <w:rStyle w:val="CommentReference"/>
        </w:rPr>
        <w:commentReference w:id="31"/>
      </w:r>
    </w:p>
    <w:p w14:paraId="7C6FDC7C" w14:textId="5020A8B7" w:rsidR="004D2B76" w:rsidRPr="0060267A" w:rsidRDefault="004D2B76" w:rsidP="004D2B76">
      <w:pPr>
        <w:spacing w:line="360" w:lineRule="auto"/>
        <w:rPr>
          <w:rFonts w:cstheme="minorHAnsi"/>
          <w:lang w:val="en-US"/>
        </w:rPr>
      </w:pPr>
      <w:r w:rsidRPr="0060267A">
        <w:rPr>
          <w:rFonts w:cstheme="minorHAnsi"/>
          <w:lang w:val="en-US"/>
        </w:rPr>
        <w:t xml:space="preserve">Users can be broken into two groups: those who are performing </w:t>
      </w:r>
      <w:r w:rsidR="003767F8">
        <w:rPr>
          <w:rFonts w:cstheme="minorHAnsi"/>
          <w:lang w:val="en-US"/>
        </w:rPr>
        <w:t>a</w:t>
      </w:r>
      <w:r w:rsidRPr="0060267A">
        <w:rPr>
          <w:rFonts w:cstheme="minorHAnsi"/>
          <w:lang w:val="en-US"/>
        </w:rPr>
        <w:t xml:space="preserve"> study and those who are using the results of the study. </w:t>
      </w:r>
      <w:r w:rsidR="002022D3">
        <w:rPr>
          <w:rFonts w:cstheme="minorHAnsi"/>
          <w:lang w:val="en-US"/>
        </w:rPr>
        <w:t xml:space="preserve"> </w:t>
      </w:r>
      <w:r w:rsidRPr="0060267A">
        <w:rPr>
          <w:rFonts w:cstheme="minorHAnsi"/>
          <w:lang w:val="en-US"/>
        </w:rPr>
        <w:t xml:space="preserve">For some studies these two groups will consist of the same people, but generally this will not be the case. However, the more interaction that occurs between these two groups, the </w:t>
      </w:r>
      <w:r w:rsidR="003767F8">
        <w:rPr>
          <w:rFonts w:cstheme="minorHAnsi"/>
          <w:lang w:val="en-US"/>
        </w:rPr>
        <w:t>more accurate and useful</w:t>
      </w:r>
      <w:r w:rsidR="003767F8" w:rsidRPr="0060267A">
        <w:rPr>
          <w:rFonts w:cstheme="minorHAnsi"/>
          <w:lang w:val="en-US"/>
        </w:rPr>
        <w:t xml:space="preserve"> </w:t>
      </w:r>
      <w:r w:rsidRPr="0060267A">
        <w:rPr>
          <w:rFonts w:cstheme="minorHAnsi"/>
          <w:lang w:val="en-US"/>
        </w:rPr>
        <w:t xml:space="preserve">the study will be. </w:t>
      </w:r>
      <w:r w:rsidR="002C68AD" w:rsidRPr="0060267A">
        <w:rPr>
          <w:rFonts w:cstheme="minorHAnsi"/>
          <w:lang w:val="en-US"/>
        </w:rPr>
        <w:t xml:space="preserve">End users of </w:t>
      </w:r>
      <w:r w:rsidR="003767F8">
        <w:rPr>
          <w:rFonts w:cstheme="minorHAnsi"/>
          <w:lang w:val="en-US"/>
        </w:rPr>
        <w:t>a</w:t>
      </w:r>
      <w:r w:rsidR="002C68AD" w:rsidRPr="0060267A">
        <w:rPr>
          <w:rFonts w:cstheme="minorHAnsi"/>
          <w:lang w:val="en-US"/>
        </w:rPr>
        <w:t xml:space="preserve"> loss estimation study need to be involved from the beginning to make results more usable. </w:t>
      </w:r>
      <w:r w:rsidRPr="0060267A">
        <w:rPr>
          <w:rFonts w:cstheme="minorHAnsi"/>
          <w:lang w:val="en-US"/>
        </w:rPr>
        <w:t xml:space="preserve">Those who are performing the study </w:t>
      </w:r>
      <w:r w:rsidR="00AE7035">
        <w:rPr>
          <w:rFonts w:cstheme="minorHAnsi"/>
          <w:lang w:val="en-US"/>
        </w:rPr>
        <w:t xml:space="preserve">may consist of </w:t>
      </w:r>
      <w:r w:rsidR="00AE7035">
        <w:rPr>
          <w:rFonts w:cstheme="minorHAnsi"/>
          <w:lang w:val="en-US"/>
        </w:rPr>
        <w:lastRenderedPageBreak/>
        <w:t xml:space="preserve">multi-disciplinary teams and </w:t>
      </w:r>
      <w:r w:rsidRPr="0060267A">
        <w:rPr>
          <w:rFonts w:cstheme="minorHAnsi"/>
          <w:lang w:val="en-US"/>
        </w:rPr>
        <w:t xml:space="preserve">must, at minimum, have a basic understanding of </w:t>
      </w:r>
      <w:r w:rsidR="003767F8">
        <w:rPr>
          <w:rFonts w:cstheme="minorHAnsi"/>
          <w:lang w:val="en-US"/>
        </w:rPr>
        <w:t>applicable</w:t>
      </w:r>
      <w:r w:rsidR="002C68AD" w:rsidRPr="0060267A">
        <w:rPr>
          <w:rFonts w:cstheme="minorHAnsi"/>
          <w:lang w:val="en-US"/>
        </w:rPr>
        <w:t xml:space="preserve"> hazards</w:t>
      </w:r>
      <w:r w:rsidRPr="0060267A">
        <w:rPr>
          <w:rFonts w:cstheme="minorHAnsi"/>
          <w:lang w:val="en-US"/>
        </w:rPr>
        <w:t xml:space="preserve"> and their consequences. </w:t>
      </w:r>
      <w:r w:rsidR="00AE7035">
        <w:rPr>
          <w:rFonts w:cstheme="minorHAnsi"/>
          <w:lang w:val="en-US"/>
        </w:rPr>
        <w:t xml:space="preserve"> </w:t>
      </w:r>
      <w:r w:rsidRPr="0060267A">
        <w:rPr>
          <w:rFonts w:cstheme="minorHAnsi"/>
          <w:lang w:val="en-US"/>
        </w:rPr>
        <w:t xml:space="preserve">In many cases, the results will be presented to audiences (i.e., city councils and other governing bodies) that have little technical knowledge of the </w:t>
      </w:r>
      <w:r w:rsidR="002C68AD" w:rsidRPr="0060267A">
        <w:rPr>
          <w:rFonts w:cstheme="minorHAnsi"/>
          <w:lang w:val="en-US"/>
        </w:rPr>
        <w:t>hazard</w:t>
      </w:r>
      <w:r w:rsidRPr="0060267A">
        <w:rPr>
          <w:rFonts w:cstheme="minorHAnsi"/>
          <w:lang w:val="en-US"/>
        </w:rPr>
        <w:t xml:space="preserve"> loss </w:t>
      </w:r>
      <w:r w:rsidR="003767F8" w:rsidRPr="0060267A">
        <w:rPr>
          <w:rFonts w:cstheme="minorHAnsi"/>
          <w:lang w:val="en-US"/>
        </w:rPr>
        <w:t>pro</w:t>
      </w:r>
      <w:r w:rsidR="003767F8">
        <w:rPr>
          <w:rFonts w:cstheme="minorHAnsi"/>
          <w:lang w:val="en-US"/>
        </w:rPr>
        <w:t>cess</w:t>
      </w:r>
      <w:r w:rsidRPr="0060267A">
        <w:rPr>
          <w:rFonts w:cstheme="minorHAnsi"/>
          <w:lang w:val="en-US"/>
        </w:rPr>
        <w:t>.</w:t>
      </w:r>
      <w:r w:rsidR="00AE7035">
        <w:rPr>
          <w:rFonts w:cstheme="minorHAnsi"/>
          <w:lang w:val="en-US"/>
        </w:rPr>
        <w:t xml:space="preserve">  However, their participation throughout the process helps to ensure the results are appropriate for the decisions they are required to make.  </w:t>
      </w:r>
      <w:r w:rsidRPr="0060267A">
        <w:rPr>
          <w:rFonts w:cstheme="minorHAnsi"/>
          <w:lang w:val="en-US"/>
        </w:rPr>
        <w:t xml:space="preserve"> </w:t>
      </w:r>
    </w:p>
    <w:p w14:paraId="6A6A6F7D" w14:textId="1D8EE35D" w:rsidR="004D2B76" w:rsidRPr="0060267A" w:rsidRDefault="004D2B76" w:rsidP="004D2B76">
      <w:pPr>
        <w:spacing w:line="360" w:lineRule="auto"/>
        <w:rPr>
          <w:rFonts w:cstheme="minorHAnsi"/>
          <w:lang w:val="en-US"/>
        </w:rPr>
      </w:pPr>
      <w:r w:rsidRPr="0060267A">
        <w:rPr>
          <w:rFonts w:cstheme="minorHAnsi"/>
          <w:lang w:val="en-US"/>
        </w:rPr>
        <w:t xml:space="preserve">It is assumed that a loss study will be performed by a </w:t>
      </w:r>
      <w:r w:rsidR="00AE7035">
        <w:rPr>
          <w:rFonts w:cstheme="minorHAnsi"/>
          <w:lang w:val="en-US"/>
        </w:rPr>
        <w:t xml:space="preserve">multi-disciplinary </w:t>
      </w:r>
      <w:r w:rsidRPr="0060267A">
        <w:rPr>
          <w:rFonts w:cstheme="minorHAnsi"/>
          <w:lang w:val="en-US"/>
        </w:rPr>
        <w:t>team consisting of severe storm</w:t>
      </w:r>
      <w:r w:rsidR="002C68AD" w:rsidRPr="0060267A">
        <w:rPr>
          <w:rFonts w:cstheme="minorHAnsi"/>
          <w:lang w:val="en-US"/>
        </w:rPr>
        <w:t xml:space="preserve">/earthquake/tsunami </w:t>
      </w:r>
      <w:r w:rsidRPr="0060267A">
        <w:rPr>
          <w:rFonts w:cstheme="minorHAnsi"/>
          <w:lang w:val="en-US"/>
        </w:rPr>
        <w:t>experts, structural engineers or architects, economists, sociologists, emergency planners</w:t>
      </w:r>
      <w:r w:rsidR="00E4482B">
        <w:rPr>
          <w:rFonts w:cstheme="minorHAnsi"/>
          <w:lang w:val="en-US"/>
        </w:rPr>
        <w:t>, GIS professionals</w:t>
      </w:r>
      <w:r w:rsidRPr="0060267A">
        <w:rPr>
          <w:rFonts w:cstheme="minorHAnsi"/>
          <w:lang w:val="en-US"/>
        </w:rPr>
        <w:t xml:space="preserve"> and representative</w:t>
      </w:r>
      <w:r w:rsidR="00193A14">
        <w:rPr>
          <w:rFonts w:cstheme="minorHAnsi"/>
          <w:lang w:val="en-US"/>
        </w:rPr>
        <w:t>s</w:t>
      </w:r>
      <w:r w:rsidRPr="0060267A">
        <w:rPr>
          <w:rFonts w:cstheme="minorHAnsi"/>
          <w:lang w:val="en-US"/>
        </w:rPr>
        <w:t xml:space="preserve"> from the group who will be reviewing/using the loss estimates. These individuals are needed to develop </w:t>
      </w:r>
      <w:r w:rsidR="002C68AD" w:rsidRPr="0060267A">
        <w:rPr>
          <w:rFonts w:cstheme="minorHAnsi"/>
          <w:lang w:val="en-US"/>
        </w:rPr>
        <w:t>hazard</w:t>
      </w:r>
      <w:r w:rsidRPr="0060267A">
        <w:rPr>
          <w:rFonts w:cstheme="minorHAnsi"/>
          <w:lang w:val="en-US"/>
        </w:rPr>
        <w:t xml:space="preserve"> scenarios, develop and classify building inventories, provide and interpret economic data, provide information about the local population, and provide input as to what types of loss estimates are needed to fulfill the goals of the loss study. </w:t>
      </w:r>
      <w:r w:rsidR="002C68AD" w:rsidRPr="0060267A">
        <w:rPr>
          <w:rFonts w:cstheme="minorHAnsi"/>
          <w:lang w:val="en-US"/>
        </w:rPr>
        <w:t xml:space="preserve">It is important to have an interdisciplinary team as, for example, </w:t>
      </w:r>
      <w:r w:rsidRPr="0060267A">
        <w:rPr>
          <w:rFonts w:cstheme="minorHAnsi"/>
          <w:lang w:val="en-US"/>
        </w:rPr>
        <w:t>hurricanes frequently also produce coastal and/or inland flooding</w:t>
      </w:r>
      <w:r w:rsidR="002C68AD" w:rsidRPr="0060267A">
        <w:rPr>
          <w:rFonts w:cstheme="minorHAnsi"/>
          <w:lang w:val="en-US"/>
        </w:rPr>
        <w:t xml:space="preserve"> or </w:t>
      </w:r>
      <w:r w:rsidR="00E4482B">
        <w:rPr>
          <w:rFonts w:cstheme="minorHAnsi"/>
          <w:lang w:val="en-US"/>
        </w:rPr>
        <w:t xml:space="preserve">local </w:t>
      </w:r>
      <w:r w:rsidR="002C68AD" w:rsidRPr="0060267A">
        <w:rPr>
          <w:rFonts w:cstheme="minorHAnsi"/>
          <w:lang w:val="en-US"/>
        </w:rPr>
        <w:t xml:space="preserve">tsunamis </w:t>
      </w:r>
      <w:r w:rsidR="00E4482B">
        <w:rPr>
          <w:rFonts w:cstheme="minorHAnsi"/>
          <w:lang w:val="en-US"/>
        </w:rPr>
        <w:t>occur in combination with eart</w:t>
      </w:r>
      <w:r w:rsidR="002C68AD" w:rsidRPr="0060267A">
        <w:rPr>
          <w:rFonts w:cstheme="minorHAnsi"/>
          <w:lang w:val="en-US"/>
        </w:rPr>
        <w:t>hquake</w:t>
      </w:r>
      <w:r w:rsidR="00E4482B">
        <w:rPr>
          <w:rFonts w:cstheme="minorHAnsi"/>
          <w:lang w:val="en-US"/>
        </w:rPr>
        <w:t xml:space="preserve"> ground-motion and deformation</w:t>
      </w:r>
      <w:r w:rsidRPr="0060267A">
        <w:rPr>
          <w:rFonts w:cstheme="minorHAnsi"/>
          <w:lang w:val="en-US"/>
        </w:rPr>
        <w:t xml:space="preserve">. </w:t>
      </w:r>
    </w:p>
    <w:p w14:paraId="104404BA" w14:textId="31C5E411" w:rsidR="004D2B76" w:rsidRPr="0060267A" w:rsidRDefault="004D2B76" w:rsidP="004D2B76">
      <w:pPr>
        <w:spacing w:line="360" w:lineRule="auto"/>
        <w:rPr>
          <w:rFonts w:cstheme="minorHAnsi"/>
          <w:lang w:val="en-US"/>
        </w:rPr>
      </w:pPr>
      <w:r w:rsidRPr="0060267A">
        <w:rPr>
          <w:rFonts w:cstheme="minorHAnsi"/>
          <w:lang w:val="en-US"/>
        </w:rPr>
        <w:t>It should be noted that the involvement of the ultimate user</w:t>
      </w:r>
      <w:r w:rsidR="00E4482B">
        <w:rPr>
          <w:rFonts w:cstheme="minorHAnsi"/>
          <w:lang w:val="en-US"/>
        </w:rPr>
        <w:t>s</w:t>
      </w:r>
      <w:r w:rsidRPr="0060267A">
        <w:rPr>
          <w:rFonts w:cstheme="minorHAnsi"/>
          <w:lang w:val="en-US"/>
        </w:rPr>
        <w:t xml:space="preserve"> of the study on the team is very important. End users of the loss estimation study (i.e., decision makers) need to be involved from the beginning to make results more usable. </w:t>
      </w:r>
      <w:r w:rsidR="002C68AD" w:rsidRPr="0060267A">
        <w:rPr>
          <w:rFonts w:cstheme="minorHAnsi"/>
          <w:lang w:val="en-US"/>
        </w:rPr>
        <w:t xml:space="preserve">If a local or state agency is performing the study, some of the </w:t>
      </w:r>
      <w:r w:rsidR="003767F8">
        <w:rPr>
          <w:rFonts w:cstheme="minorHAnsi"/>
          <w:lang w:val="en-US"/>
        </w:rPr>
        <w:t xml:space="preserve">requisite </w:t>
      </w:r>
      <w:r w:rsidR="002C68AD" w:rsidRPr="0060267A">
        <w:rPr>
          <w:rFonts w:cstheme="minorHAnsi"/>
          <w:lang w:val="en-US"/>
        </w:rPr>
        <w:t>expertise can be found in-house.  Experts are generally found in several departments: building permits, public works, planning, public health, engineering, seismic and tsunami science, information technologies, finance, historical preservation, natural resources, and land records. Although internal expertise may be most readily available, participation of individuals from academic institutions, citizen organizations, and private industry cannot be underestimated.</w:t>
      </w:r>
    </w:p>
    <w:p w14:paraId="75E25593" w14:textId="7A7B4707" w:rsidR="004D2B76" w:rsidRPr="0060267A" w:rsidRDefault="004D2B76" w:rsidP="004D2B76">
      <w:pPr>
        <w:spacing w:line="360" w:lineRule="auto"/>
        <w:rPr>
          <w:rFonts w:cstheme="minorHAnsi"/>
          <w:lang w:val="en-US"/>
        </w:rPr>
      </w:pPr>
      <w:r w:rsidRPr="0060267A">
        <w:rPr>
          <w:rFonts w:cstheme="minorHAnsi"/>
          <w:lang w:val="en-US"/>
        </w:rPr>
        <w:t xml:space="preserve">Although a loss study can be performed with a minimum of expertise using only the defaults </w:t>
      </w:r>
      <w:r w:rsidR="00E4482B">
        <w:rPr>
          <w:rFonts w:cstheme="minorHAnsi"/>
          <w:lang w:val="en-US"/>
        </w:rPr>
        <w:t xml:space="preserve">and national baseline inventory </w:t>
      </w:r>
      <w:r w:rsidRPr="0060267A">
        <w:rPr>
          <w:rFonts w:cstheme="minorHAnsi"/>
          <w:lang w:val="en-US"/>
        </w:rPr>
        <w:t>provided by the computer program, the results of such a study should be interpreted with caution</w:t>
      </w:r>
      <w:r w:rsidR="00E4482B">
        <w:rPr>
          <w:rFonts w:cstheme="minorHAnsi"/>
          <w:lang w:val="en-US"/>
        </w:rPr>
        <w:t xml:space="preserve"> and applied appropriately</w:t>
      </w:r>
      <w:r w:rsidRPr="0060267A">
        <w:rPr>
          <w:rFonts w:cstheme="minorHAnsi"/>
          <w:lang w:val="en-US"/>
        </w:rPr>
        <w:t xml:space="preserve">, as default values have a great deal of uncertainty associated with them. </w:t>
      </w:r>
      <w:r w:rsidR="00E4482B">
        <w:rPr>
          <w:rFonts w:cstheme="minorHAnsi"/>
          <w:lang w:val="en-US"/>
        </w:rPr>
        <w:t xml:space="preserve"> </w:t>
      </w:r>
      <w:r w:rsidRPr="0060267A">
        <w:rPr>
          <w:rFonts w:cstheme="minorHAnsi"/>
          <w:lang w:val="en-US"/>
        </w:rPr>
        <w:t xml:space="preserve">If the loss estimation team does not include individuals with expertise in the areas described above, then it is likely that one or more outside consultants may be required.  </w:t>
      </w:r>
    </w:p>
    <w:p w14:paraId="06F9D1E8" w14:textId="73E6248F" w:rsidR="004D2B76" w:rsidRPr="0060267A" w:rsidRDefault="004D2B76" w:rsidP="004D2B76">
      <w:pPr>
        <w:spacing w:line="360" w:lineRule="auto"/>
        <w:rPr>
          <w:rFonts w:cstheme="minorHAnsi"/>
          <w:lang w:val="en-US"/>
        </w:rPr>
      </w:pPr>
      <w:r w:rsidRPr="0060267A">
        <w:rPr>
          <w:rFonts w:cstheme="minorHAnsi"/>
          <w:lang w:val="en-US"/>
        </w:rPr>
        <w:t xml:space="preserve">Unless scenarios have already been developed and documented for the study region, the user may require the expertise of a </w:t>
      </w:r>
      <w:r w:rsidR="00031943">
        <w:rPr>
          <w:rFonts w:cstheme="minorHAnsi"/>
          <w:lang w:val="en-US"/>
        </w:rPr>
        <w:t xml:space="preserve">seismologist, hydrologist, </w:t>
      </w:r>
      <w:r w:rsidRPr="0060267A">
        <w:rPr>
          <w:rFonts w:cstheme="minorHAnsi"/>
          <w:lang w:val="en-US"/>
        </w:rPr>
        <w:t xml:space="preserve">meteorologist or wind engineer when defining deterministic scenarios. Even if a scenario event has been documented, it may be defined using </w:t>
      </w:r>
      <w:r w:rsidRPr="0060267A">
        <w:rPr>
          <w:rFonts w:cstheme="minorHAnsi"/>
          <w:lang w:val="en-US"/>
        </w:rPr>
        <w:lastRenderedPageBreak/>
        <w:t xml:space="preserve">parameters </w:t>
      </w:r>
      <w:r w:rsidR="00031943">
        <w:rPr>
          <w:rFonts w:cstheme="minorHAnsi"/>
          <w:lang w:val="en-US"/>
        </w:rPr>
        <w:t xml:space="preserve">or a format </w:t>
      </w:r>
      <w:r w:rsidRPr="0060267A">
        <w:rPr>
          <w:rFonts w:cstheme="minorHAnsi"/>
          <w:lang w:val="en-US"/>
        </w:rPr>
        <w:t xml:space="preserve">that are different than those used in </w:t>
      </w:r>
      <w:r w:rsidR="00BC3963">
        <w:rPr>
          <w:rFonts w:cstheme="minorHAnsi"/>
          <w:lang w:val="en-US"/>
        </w:rPr>
        <w:t>Hazus</w:t>
      </w:r>
      <w:r w:rsidRPr="0060267A">
        <w:rPr>
          <w:rFonts w:cstheme="minorHAnsi"/>
          <w:lang w:val="en-US"/>
        </w:rPr>
        <w:t xml:space="preserve">. In this case, an expert will be needed to review the scenario and describe it </w:t>
      </w:r>
      <w:r w:rsidR="00031943">
        <w:rPr>
          <w:rFonts w:cstheme="minorHAnsi"/>
          <w:lang w:val="en-US"/>
        </w:rPr>
        <w:t xml:space="preserve">or </w:t>
      </w:r>
      <w:r w:rsidR="00E4482B">
        <w:rPr>
          <w:rFonts w:cstheme="minorHAnsi"/>
          <w:lang w:val="en-US"/>
        </w:rPr>
        <w:t xml:space="preserve">translate the input into </w:t>
      </w:r>
      <w:r w:rsidRPr="0060267A">
        <w:rPr>
          <w:rFonts w:cstheme="minorHAnsi"/>
          <w:lang w:val="en-US"/>
        </w:rPr>
        <w:t xml:space="preserve">one of the formats supported by the </w:t>
      </w:r>
      <w:r w:rsidR="002C68AD" w:rsidRPr="0060267A">
        <w:rPr>
          <w:rFonts w:cstheme="minorHAnsi"/>
          <w:lang w:val="en-US"/>
        </w:rPr>
        <w:t>hazard model</w:t>
      </w:r>
      <w:r w:rsidRPr="0060267A">
        <w:rPr>
          <w:rFonts w:cstheme="minorHAnsi"/>
          <w:lang w:val="en-US"/>
        </w:rPr>
        <w:t xml:space="preserve">. A scenario event that is defined without an in-depth understanding of </w:t>
      </w:r>
      <w:r w:rsidR="00031943">
        <w:rPr>
          <w:rFonts w:cstheme="minorHAnsi"/>
          <w:lang w:val="en-US"/>
        </w:rPr>
        <w:t xml:space="preserve">events </w:t>
      </w:r>
      <w:r w:rsidRPr="0060267A">
        <w:rPr>
          <w:rFonts w:cstheme="minorHAnsi"/>
          <w:lang w:val="en-US"/>
        </w:rPr>
        <w:t>affecting the region may not be appropriate for the loss study.</w:t>
      </w:r>
      <w:r w:rsidR="00031943">
        <w:rPr>
          <w:rFonts w:cstheme="minorHAnsi"/>
          <w:lang w:val="en-US"/>
        </w:rPr>
        <w:t xml:space="preserve">  For example, a user could define or integrate an extreme hazard event that is not reasonable for the study area.    </w:t>
      </w:r>
      <w:r w:rsidR="00E4482B">
        <w:rPr>
          <w:rFonts w:cstheme="minorHAnsi"/>
          <w:lang w:val="en-US"/>
        </w:rPr>
        <w:t xml:space="preserve">  </w:t>
      </w:r>
      <w:r w:rsidRPr="0060267A">
        <w:rPr>
          <w:rFonts w:cstheme="minorHAnsi"/>
          <w:lang w:val="en-US"/>
        </w:rPr>
        <w:t xml:space="preserve"> </w:t>
      </w:r>
    </w:p>
    <w:p w14:paraId="5F3B618E" w14:textId="02CC5504" w:rsidR="00D27B3D" w:rsidRPr="0060267A" w:rsidRDefault="004D2B76" w:rsidP="004D2B76">
      <w:pPr>
        <w:spacing w:line="360" w:lineRule="auto"/>
        <w:rPr>
          <w:rFonts w:cstheme="minorHAnsi"/>
          <w:lang w:val="en-US"/>
        </w:rPr>
      </w:pPr>
      <w:r w:rsidRPr="0060267A">
        <w:rPr>
          <w:rFonts w:cstheme="minorHAnsi"/>
          <w:lang w:val="en-US"/>
        </w:rPr>
        <w:t xml:space="preserve">If the user intends to modify the default data or parameters, it is likely that </w:t>
      </w:r>
      <w:r w:rsidR="00E00D17">
        <w:rPr>
          <w:rFonts w:cstheme="minorHAnsi"/>
          <w:lang w:val="en-US"/>
        </w:rPr>
        <w:t>s/</w:t>
      </w:r>
      <w:r w:rsidRPr="0060267A">
        <w:rPr>
          <w:rFonts w:cstheme="minorHAnsi"/>
          <w:lang w:val="en-US"/>
        </w:rPr>
        <w:t xml:space="preserve">he will need input from someone with expertise in the field. For example, if the user wishes to change default percentages of model building types for the region, </w:t>
      </w:r>
      <w:r w:rsidR="00E00D17">
        <w:rPr>
          <w:rFonts w:cstheme="minorHAnsi"/>
          <w:lang w:val="en-US"/>
        </w:rPr>
        <w:t>s/</w:t>
      </w:r>
      <w:r w:rsidRPr="0060267A">
        <w:rPr>
          <w:rFonts w:cstheme="minorHAnsi"/>
          <w:lang w:val="en-US"/>
        </w:rPr>
        <w:t xml:space="preserve">he will need the input of a structural engineer who has knowledge of design and construction practices of the region. Modifications to defaults in the economic loss models will require input from an economist.  </w:t>
      </w:r>
    </w:p>
    <w:p w14:paraId="041A785B" w14:textId="66262159" w:rsidR="00D27B3D" w:rsidRPr="0068434D" w:rsidRDefault="00D27B3D" w:rsidP="001D16B1">
      <w:pPr>
        <w:keepNext/>
        <w:spacing w:line="360" w:lineRule="auto"/>
        <w:rPr>
          <w:rFonts w:cstheme="minorHAnsi"/>
          <w:b/>
          <w:sz w:val="24"/>
        </w:rPr>
      </w:pPr>
      <w:r w:rsidRPr="0068434D">
        <w:rPr>
          <w:rFonts w:cstheme="minorHAnsi"/>
          <w:b/>
          <w:sz w:val="24"/>
        </w:rPr>
        <w:t>III.1.</w:t>
      </w:r>
      <w:r>
        <w:rPr>
          <w:rFonts w:cstheme="minorHAnsi"/>
          <w:b/>
          <w:sz w:val="24"/>
        </w:rPr>
        <w:t>8</w:t>
      </w:r>
      <w:r w:rsidRPr="0068434D">
        <w:rPr>
          <w:rFonts w:cstheme="minorHAnsi"/>
          <w:b/>
          <w:sz w:val="24"/>
        </w:rPr>
        <w:t xml:space="preserve"> </w:t>
      </w:r>
      <w:r w:rsidRPr="0068434D">
        <w:rPr>
          <w:rFonts w:cstheme="minorHAnsi"/>
          <w:b/>
          <w:sz w:val="24"/>
        </w:rPr>
        <w:tab/>
      </w:r>
      <w:commentRangeStart w:id="32"/>
      <w:r w:rsidRPr="0068434D">
        <w:rPr>
          <w:rFonts w:cstheme="minorHAnsi"/>
          <w:b/>
          <w:sz w:val="24"/>
        </w:rPr>
        <w:t xml:space="preserve">Key User Features </w:t>
      </w:r>
      <w:commentRangeEnd w:id="32"/>
      <w:r w:rsidR="00031943">
        <w:rPr>
          <w:rStyle w:val="CommentReference"/>
        </w:rPr>
        <w:commentReference w:id="32"/>
      </w:r>
    </w:p>
    <w:p w14:paraId="2D49D53D" w14:textId="6262634F" w:rsidR="00386AD9" w:rsidRPr="00713614" w:rsidRDefault="00386AD9" w:rsidP="0068434D">
      <w:pPr>
        <w:spacing w:line="360" w:lineRule="auto"/>
        <w:rPr>
          <w:rFonts w:cstheme="minorHAnsi"/>
        </w:rPr>
      </w:pPr>
      <w:r w:rsidRPr="00713614">
        <w:rPr>
          <w:rFonts w:cstheme="minorHAnsi"/>
        </w:rPr>
        <w:t xml:space="preserve">During development of the </w:t>
      </w:r>
      <w:r w:rsidR="00BC1FDC">
        <w:rPr>
          <w:rFonts w:cstheme="minorHAnsi"/>
        </w:rPr>
        <w:t xml:space="preserve">Hazus </w:t>
      </w:r>
      <w:r w:rsidRPr="00713614">
        <w:rPr>
          <w:rFonts w:cstheme="minorHAnsi"/>
        </w:rPr>
        <w:t xml:space="preserve">methodology, it became clear that user input would significantly increase acceptance of </w:t>
      </w:r>
      <w:r w:rsidR="00BC1FDC">
        <w:rPr>
          <w:rFonts w:cstheme="minorHAnsi"/>
        </w:rPr>
        <w:t xml:space="preserve">loss </w:t>
      </w:r>
      <w:r w:rsidRPr="00713614">
        <w:rPr>
          <w:rFonts w:cstheme="minorHAnsi"/>
        </w:rPr>
        <w:t xml:space="preserve">model </w:t>
      </w:r>
      <w:r w:rsidR="00BC1FDC">
        <w:rPr>
          <w:rFonts w:cstheme="minorHAnsi"/>
        </w:rPr>
        <w:t>methods and results</w:t>
      </w:r>
      <w:r w:rsidRPr="00713614">
        <w:rPr>
          <w:rFonts w:cstheme="minorHAnsi"/>
        </w:rPr>
        <w:t xml:space="preserve">. Interviews of users covering all levels and functions identified key features that would facilitate the user’s job and help identify how they would define success in </w:t>
      </w:r>
      <w:r w:rsidR="00BC1FDC">
        <w:rPr>
          <w:rFonts w:cstheme="minorHAnsi"/>
        </w:rPr>
        <w:t xml:space="preserve">applying the results </w:t>
      </w:r>
      <w:r w:rsidRPr="00713614">
        <w:rPr>
          <w:rFonts w:cstheme="minorHAnsi"/>
        </w:rPr>
        <w:t xml:space="preserve">The sections below provide an overview of key points identified by users; however, no products currently exist that </w:t>
      </w:r>
      <w:r w:rsidR="00BC1FDC">
        <w:rPr>
          <w:rFonts w:cstheme="minorHAnsi"/>
        </w:rPr>
        <w:t>completely fulfil these requirements</w:t>
      </w:r>
      <w:r w:rsidRPr="00713614">
        <w:rPr>
          <w:rFonts w:cstheme="minorHAnsi"/>
        </w:rPr>
        <w:t xml:space="preserve">. </w:t>
      </w:r>
    </w:p>
    <w:p w14:paraId="04864275" w14:textId="7388C548" w:rsidR="00386AD9" w:rsidRPr="00713614" w:rsidRDefault="00386AD9" w:rsidP="0068434D">
      <w:pPr>
        <w:spacing w:line="360" w:lineRule="auto"/>
        <w:rPr>
          <w:rFonts w:cstheme="minorHAnsi"/>
        </w:rPr>
      </w:pPr>
      <w:r w:rsidRPr="00F60D5A">
        <w:rPr>
          <w:rFonts w:cstheme="minorHAnsi"/>
          <w:i/>
        </w:rPr>
        <w:t>Identification of Flood-prone Areas</w:t>
      </w:r>
      <w:r w:rsidRPr="00713614">
        <w:rPr>
          <w:rFonts w:cstheme="minorHAnsi"/>
        </w:rPr>
        <w:t>: Many floodplain managers stated that identifying areas subject to flooding is a key concern. Most felt their existing Flood Insurance Rate Maps (FIRM</w:t>
      </w:r>
      <w:r w:rsidR="00A9333F">
        <w:rPr>
          <w:rFonts w:cstheme="minorHAnsi"/>
        </w:rPr>
        <w:t>s</w:t>
      </w:r>
      <w:r w:rsidRPr="00713614">
        <w:rPr>
          <w:rFonts w:cstheme="minorHAnsi"/>
        </w:rPr>
        <w:t xml:space="preserve">) (including </w:t>
      </w:r>
      <w:r w:rsidR="00BC1FDC">
        <w:rPr>
          <w:rFonts w:cstheme="minorHAnsi"/>
        </w:rPr>
        <w:t>DFIRMs</w:t>
      </w:r>
      <w:r w:rsidRPr="00713614">
        <w:rPr>
          <w:rFonts w:cstheme="minorHAnsi"/>
        </w:rPr>
        <w:t xml:space="preserve">) were out of date or did not reflect </w:t>
      </w:r>
      <w:r w:rsidR="00BC1FDC">
        <w:rPr>
          <w:rFonts w:cstheme="minorHAnsi"/>
        </w:rPr>
        <w:t xml:space="preserve">the entire flood hazard for their community, including alluvial and pluvial flooding, or </w:t>
      </w:r>
      <w:r w:rsidRPr="00713614">
        <w:rPr>
          <w:rFonts w:cstheme="minorHAnsi"/>
        </w:rPr>
        <w:t xml:space="preserve">recent development that leads to increased urban runoff and subsequent increases in flood elevations.  </w:t>
      </w:r>
    </w:p>
    <w:p w14:paraId="2DB025F2" w14:textId="61055776" w:rsidR="00386AD9" w:rsidRPr="00713614" w:rsidRDefault="00386AD9" w:rsidP="0068434D">
      <w:pPr>
        <w:spacing w:line="360" w:lineRule="auto"/>
        <w:rPr>
          <w:rFonts w:cstheme="minorHAnsi"/>
        </w:rPr>
      </w:pPr>
      <w:r w:rsidRPr="00713614">
        <w:rPr>
          <w:rFonts w:cstheme="minorHAnsi"/>
        </w:rPr>
        <w:t xml:space="preserve">Floodplain managers want a tool that uses a consistent methodology to allow them to compare new flood studies with existing studies to project changes or areas of concern. They also want a tool to allow them to perform “what if?” analyses to determine the impact of </w:t>
      </w:r>
      <w:r w:rsidR="00A9333F">
        <w:rPr>
          <w:rFonts w:cstheme="minorHAnsi"/>
        </w:rPr>
        <w:t xml:space="preserve">potential mitigation </w:t>
      </w:r>
      <w:r w:rsidRPr="00713614">
        <w:rPr>
          <w:rFonts w:cstheme="minorHAnsi"/>
        </w:rPr>
        <w:t>scenario</w:t>
      </w:r>
      <w:r w:rsidR="00A9333F">
        <w:rPr>
          <w:rFonts w:cstheme="minorHAnsi"/>
        </w:rPr>
        <w:t>s</w:t>
      </w:r>
      <w:r w:rsidRPr="00713614">
        <w:rPr>
          <w:rFonts w:cstheme="minorHAnsi"/>
        </w:rPr>
        <w:t xml:space="preserve"> or increased water volumes above the 100-year or design flood levels. </w:t>
      </w:r>
    </w:p>
    <w:p w14:paraId="59AC8B88" w14:textId="06D591AB" w:rsidR="00386AD9" w:rsidRPr="00713614" w:rsidRDefault="00386AD9" w:rsidP="0068434D">
      <w:pPr>
        <w:spacing w:line="360" w:lineRule="auto"/>
        <w:rPr>
          <w:rFonts w:cstheme="minorHAnsi"/>
        </w:rPr>
      </w:pPr>
      <w:r w:rsidRPr="00F60D5A">
        <w:rPr>
          <w:rFonts w:cstheme="minorHAnsi"/>
          <w:i/>
        </w:rPr>
        <w:t>Prioritization of Repetitive Loss Structures for Future Mitigation Projects</w:t>
      </w:r>
      <w:r w:rsidRPr="00713614">
        <w:rPr>
          <w:rFonts w:cstheme="minorHAnsi"/>
        </w:rPr>
        <w:t xml:space="preserve">: A high priority of both FEMA and the </w:t>
      </w:r>
      <w:r w:rsidR="00A9333F">
        <w:rPr>
          <w:rFonts w:cstheme="minorHAnsi"/>
        </w:rPr>
        <w:t xml:space="preserve">NFIP </w:t>
      </w:r>
      <w:r w:rsidRPr="00713614">
        <w:rPr>
          <w:rFonts w:cstheme="minorHAnsi"/>
        </w:rPr>
        <w:t>is to identify structures that have suffered repetitive losses. Because this responsibility will likely fall on local officials, interviewed users ranked this capability very high</w:t>
      </w:r>
      <w:r w:rsidR="00E00D17">
        <w:rPr>
          <w:rFonts w:cstheme="minorHAnsi"/>
        </w:rPr>
        <w:t xml:space="preserve"> in importance</w:t>
      </w:r>
      <w:r w:rsidRPr="00713614">
        <w:rPr>
          <w:rFonts w:cstheme="minorHAnsi"/>
        </w:rPr>
        <w:t xml:space="preserve">. Currently, no </w:t>
      </w:r>
      <w:r w:rsidR="00BC1FDC">
        <w:rPr>
          <w:rFonts w:cstheme="minorHAnsi"/>
        </w:rPr>
        <w:t xml:space="preserve">comprehensive </w:t>
      </w:r>
      <w:r w:rsidRPr="00713614">
        <w:rPr>
          <w:rFonts w:cstheme="minorHAnsi"/>
        </w:rPr>
        <w:t xml:space="preserve">tool exists </w:t>
      </w:r>
      <w:r w:rsidR="00E00D17">
        <w:rPr>
          <w:rFonts w:cstheme="minorHAnsi"/>
        </w:rPr>
        <w:t>that</w:t>
      </w:r>
      <w:r w:rsidRPr="00713614">
        <w:rPr>
          <w:rFonts w:cstheme="minorHAnsi"/>
        </w:rPr>
        <w:t xml:space="preserve"> allow</w:t>
      </w:r>
      <w:r w:rsidR="00E00D17">
        <w:rPr>
          <w:rFonts w:cstheme="minorHAnsi"/>
        </w:rPr>
        <w:t>s</w:t>
      </w:r>
      <w:r w:rsidRPr="00713614">
        <w:rPr>
          <w:rFonts w:cstheme="minorHAnsi"/>
        </w:rPr>
        <w:t xml:space="preserve"> users to conduct a spatial analysis of the cause of these losses </w:t>
      </w:r>
      <w:r w:rsidRPr="00713614">
        <w:rPr>
          <w:rFonts w:cstheme="minorHAnsi"/>
        </w:rPr>
        <w:lastRenderedPageBreak/>
        <w:t xml:space="preserve">and to identify and prioritize cost-effective mitigation measures. A tool that can provide this capability is deemed highly desirable by interviewed users. </w:t>
      </w:r>
    </w:p>
    <w:p w14:paraId="4B71B959" w14:textId="77777777" w:rsidR="00386AD9" w:rsidRPr="00713614" w:rsidRDefault="00386AD9" w:rsidP="0068434D">
      <w:pPr>
        <w:spacing w:line="360" w:lineRule="auto"/>
        <w:rPr>
          <w:rFonts w:cstheme="minorHAnsi"/>
        </w:rPr>
      </w:pPr>
      <w:r w:rsidRPr="00F60D5A">
        <w:rPr>
          <w:rFonts w:cstheme="minorHAnsi"/>
          <w:i/>
        </w:rPr>
        <w:t>Building Standards and Floodplain Management Regulations</w:t>
      </w:r>
      <w:r w:rsidRPr="00713614">
        <w:rPr>
          <w:rFonts w:cstheme="minorHAnsi"/>
        </w:rPr>
        <w:t xml:space="preserve">: Associated with the prioritization of repetitive loss structures is the requirement to manage existing and future development within and near the floodplain. Closely associated with proper land use planning, developing building standards and regulations to control and restrict development in and near floodplains is a key concern. </w:t>
      </w:r>
    </w:p>
    <w:p w14:paraId="64E0561C" w14:textId="1C77B01C" w:rsidR="00386AD9" w:rsidRPr="00713614" w:rsidRDefault="00386AD9" w:rsidP="0068434D">
      <w:pPr>
        <w:spacing w:line="360" w:lineRule="auto"/>
        <w:rPr>
          <w:rFonts w:cstheme="minorHAnsi"/>
        </w:rPr>
      </w:pPr>
      <w:r w:rsidRPr="00713614">
        <w:rPr>
          <w:rFonts w:cstheme="minorHAnsi"/>
        </w:rPr>
        <w:t>Providing a methodology to identify the effects of standards and regulations is a key benefit. Most users fe</w:t>
      </w:r>
      <w:r w:rsidR="000459BC">
        <w:rPr>
          <w:rFonts w:cstheme="minorHAnsi"/>
        </w:rPr>
        <w:t>e</w:t>
      </w:r>
      <w:r w:rsidRPr="00713614">
        <w:rPr>
          <w:rFonts w:cstheme="minorHAnsi"/>
        </w:rPr>
        <w:t>l that a scientific approach would help them approach local elected officials when requesting approval of standards and regulations. Additionally, users fe</w:t>
      </w:r>
      <w:r w:rsidR="000459BC">
        <w:rPr>
          <w:rFonts w:cstheme="minorHAnsi"/>
        </w:rPr>
        <w:t>e</w:t>
      </w:r>
      <w:r w:rsidRPr="00713614">
        <w:rPr>
          <w:rFonts w:cstheme="minorHAnsi"/>
        </w:rPr>
        <w:t xml:space="preserve">l that tools such as </w:t>
      </w:r>
      <w:r w:rsidR="00BC3963">
        <w:rPr>
          <w:rFonts w:cstheme="minorHAnsi"/>
        </w:rPr>
        <w:t>Hazus</w:t>
      </w:r>
      <w:r w:rsidRPr="00713614">
        <w:rPr>
          <w:rFonts w:cstheme="minorHAnsi"/>
        </w:rPr>
        <w:t xml:space="preserve"> provide officials with </w:t>
      </w:r>
      <w:r w:rsidR="00E00D17">
        <w:rPr>
          <w:rFonts w:cstheme="minorHAnsi"/>
        </w:rPr>
        <w:t>supporting</w:t>
      </w:r>
      <w:r w:rsidRPr="00713614">
        <w:rPr>
          <w:rFonts w:cstheme="minorHAnsi"/>
        </w:rPr>
        <w:t xml:space="preserve"> information to assist in their effective decision making. </w:t>
      </w:r>
    </w:p>
    <w:p w14:paraId="0D5454A7" w14:textId="77777777" w:rsidR="00386AD9" w:rsidRPr="00713614" w:rsidRDefault="00386AD9" w:rsidP="0068434D">
      <w:pPr>
        <w:spacing w:line="360" w:lineRule="auto"/>
        <w:rPr>
          <w:rFonts w:cstheme="minorHAnsi"/>
        </w:rPr>
      </w:pPr>
      <w:r w:rsidRPr="00F60D5A">
        <w:rPr>
          <w:rFonts w:cstheme="minorHAnsi"/>
          <w:i/>
        </w:rPr>
        <w:t>Flood Warning</w:t>
      </w:r>
      <w:r w:rsidRPr="00713614">
        <w:rPr>
          <w:rFonts w:cstheme="minorHAnsi"/>
        </w:rPr>
        <w:t xml:space="preserve">: While this requirement is self-explanatory, no tools currently exist that can be used in real time or near real time to identify the potential impacts for projected flood elevations. Users want a tool that can help the emergency management community project areas of inundation and provide warning so that residents can perform flood prevention/proofing, remove or move contents, and evacuate as necessary. </w:t>
      </w:r>
    </w:p>
    <w:p w14:paraId="77405465" w14:textId="0D7CF04F" w:rsidR="00386AD9" w:rsidRPr="00713614" w:rsidRDefault="00386AD9" w:rsidP="0068434D">
      <w:pPr>
        <w:spacing w:line="360" w:lineRule="auto"/>
        <w:rPr>
          <w:rFonts w:cstheme="minorHAnsi"/>
        </w:rPr>
      </w:pPr>
      <w:r w:rsidRPr="00F60D5A">
        <w:rPr>
          <w:rFonts w:cstheme="minorHAnsi"/>
          <w:i/>
        </w:rPr>
        <w:t>Flood Loss Estimation Analysis and Benefit/Cost Analysis</w:t>
      </w:r>
      <w:r w:rsidRPr="00713614">
        <w:rPr>
          <w:rFonts w:cstheme="minorHAnsi"/>
        </w:rPr>
        <w:t xml:space="preserve">: </w:t>
      </w:r>
      <w:r w:rsidR="000459BC">
        <w:rPr>
          <w:rFonts w:cstheme="minorHAnsi"/>
        </w:rPr>
        <w:t>T</w:t>
      </w:r>
      <w:r w:rsidRPr="00713614">
        <w:rPr>
          <w:rFonts w:cstheme="minorHAnsi"/>
        </w:rPr>
        <w:t>ools to estimate flood</w:t>
      </w:r>
      <w:r w:rsidR="000459BC">
        <w:rPr>
          <w:rFonts w:cstheme="minorHAnsi"/>
        </w:rPr>
        <w:t xml:space="preserve">ing </w:t>
      </w:r>
      <w:r w:rsidRPr="00713614">
        <w:rPr>
          <w:rFonts w:cstheme="minorHAnsi"/>
        </w:rPr>
        <w:t xml:space="preserve">(such as USACE-HEC) are complex and require a minimum level of technical expertise to use. The application of such tools </w:t>
      </w:r>
      <w:r w:rsidR="000459BC">
        <w:rPr>
          <w:rFonts w:cstheme="minorHAnsi"/>
        </w:rPr>
        <w:t xml:space="preserve">will assist in assessing </w:t>
      </w:r>
      <w:r w:rsidRPr="00713614">
        <w:rPr>
          <w:rFonts w:cstheme="minorHAnsi"/>
        </w:rPr>
        <w:t xml:space="preserve">benefit/cost of specific flood control projects. </w:t>
      </w:r>
    </w:p>
    <w:p w14:paraId="79F29CB3" w14:textId="0D1BC32B" w:rsidR="00386AD9" w:rsidRPr="00713614" w:rsidRDefault="00386AD9" w:rsidP="0068434D">
      <w:pPr>
        <w:spacing w:line="360" w:lineRule="auto"/>
        <w:rPr>
          <w:rFonts w:cstheme="minorHAnsi"/>
        </w:rPr>
      </w:pPr>
      <w:r w:rsidRPr="00713614">
        <w:rPr>
          <w:rFonts w:cstheme="minorHAnsi"/>
        </w:rPr>
        <w:t>Users have identified the need for a tool to conduct a lower-level analysis that can assist them in rapidly demonstrating the benefit/cost of various project mitigation measures in order to prioritize them. It is important that the tool produce loss estimates at resolutions smaller than census tract (i.e., the census block</w:t>
      </w:r>
      <w:r w:rsidR="000459BC">
        <w:rPr>
          <w:rFonts w:cstheme="minorHAnsi"/>
        </w:rPr>
        <w:t xml:space="preserve"> or site-specific</w:t>
      </w:r>
      <w:r w:rsidRPr="00713614">
        <w:rPr>
          <w:rFonts w:cstheme="minorHAnsi"/>
        </w:rPr>
        <w:t xml:space="preserve">). For users with better local elevation and flood and building information, the ability to import such data into the model </w:t>
      </w:r>
      <w:r w:rsidR="000459BC">
        <w:rPr>
          <w:rFonts w:cstheme="minorHAnsi"/>
        </w:rPr>
        <w:t>is critical.</w:t>
      </w:r>
      <w:r w:rsidRPr="00713614">
        <w:rPr>
          <w:rFonts w:cstheme="minorHAnsi"/>
        </w:rPr>
        <w:t xml:space="preserve"> </w:t>
      </w:r>
    </w:p>
    <w:p w14:paraId="6B728286" w14:textId="77777777" w:rsidR="00386AD9" w:rsidRPr="00713614" w:rsidRDefault="00386AD9" w:rsidP="0068434D">
      <w:pPr>
        <w:spacing w:line="360" w:lineRule="auto"/>
        <w:rPr>
          <w:rFonts w:cstheme="minorHAnsi"/>
        </w:rPr>
      </w:pPr>
      <w:r w:rsidRPr="00F60D5A">
        <w:rPr>
          <w:rFonts w:cstheme="minorHAnsi"/>
          <w:i/>
        </w:rPr>
        <w:t>Prioritization of Census Blocks/Watersheds for Future Mitigation Outreach and Projects</w:t>
      </w:r>
      <w:r w:rsidRPr="00713614">
        <w:rPr>
          <w:rFonts w:cstheme="minorHAnsi"/>
        </w:rPr>
        <w:t xml:space="preserve">: Floodplain managers need a tool that allows them to view the entire watershed of concern and identify areas that should be targeted for public outreach campaigns. These campaigns usually include promoting residential mitigation efforts, purchasing flood insurance, and, in some cases, participating in voluntary buy-out programs. </w:t>
      </w:r>
    </w:p>
    <w:p w14:paraId="2306467E" w14:textId="7D1B127F" w:rsidR="00386AD9" w:rsidRPr="00713614" w:rsidRDefault="00386AD9" w:rsidP="0068434D">
      <w:pPr>
        <w:spacing w:line="360" w:lineRule="auto"/>
        <w:rPr>
          <w:rFonts w:cstheme="minorHAnsi"/>
        </w:rPr>
      </w:pPr>
      <w:r w:rsidRPr="00F60D5A">
        <w:rPr>
          <w:rFonts w:cstheme="minorHAnsi"/>
          <w:i/>
        </w:rPr>
        <w:lastRenderedPageBreak/>
        <w:t>Flood Protection Measures</w:t>
      </w:r>
      <w:r w:rsidRPr="00713614">
        <w:rPr>
          <w:rFonts w:cstheme="minorHAnsi"/>
        </w:rPr>
        <w:t xml:space="preserve">: Many jurisdictions nationwide have either levees or upstream storage basins as flood protection and other jurisdictions regularly consider the installation of these protective measures. These jurisdictions need a simple tool to allow them to examine the benefits of such measures and to identify or highlight potential impacts throughout the watershed. Those communities already protected by such measures may wish to examine potential impacts resulting from the failure of the protection. Some may even wish to examine the impact of removing the protective measures. </w:t>
      </w:r>
    </w:p>
    <w:p w14:paraId="42CB1455" w14:textId="77777777" w:rsidR="00386AD9" w:rsidRPr="00713614" w:rsidRDefault="00386AD9" w:rsidP="0068434D">
      <w:pPr>
        <w:spacing w:line="360" w:lineRule="auto"/>
        <w:rPr>
          <w:rFonts w:cstheme="minorHAnsi"/>
        </w:rPr>
      </w:pPr>
      <w:r w:rsidRPr="00713614">
        <w:rPr>
          <w:rFonts w:cstheme="minorHAnsi"/>
        </w:rPr>
        <w:t xml:space="preserve">Private corporations could perform an analysis to determine if the installation of flood protection measures at various critical sites is cost effective or whether relocation may be a better flood protection approach. </w:t>
      </w:r>
    </w:p>
    <w:p w14:paraId="03D7E271" w14:textId="4B64693D" w:rsidR="00386AD9" w:rsidRPr="0068434D" w:rsidRDefault="0068434D" w:rsidP="001D16B1">
      <w:pPr>
        <w:keepNext/>
        <w:spacing w:line="360" w:lineRule="auto"/>
        <w:rPr>
          <w:rFonts w:cstheme="minorHAnsi"/>
          <w:b/>
          <w:sz w:val="24"/>
        </w:rPr>
      </w:pPr>
      <w:r w:rsidRPr="0068434D">
        <w:rPr>
          <w:rFonts w:cstheme="minorHAnsi"/>
          <w:b/>
          <w:sz w:val="24"/>
        </w:rPr>
        <w:t>III.1.</w:t>
      </w:r>
      <w:r w:rsidR="00D27B3D">
        <w:rPr>
          <w:rFonts w:cstheme="minorHAnsi"/>
          <w:b/>
          <w:sz w:val="24"/>
        </w:rPr>
        <w:t>9</w:t>
      </w:r>
      <w:r w:rsidR="00386AD9" w:rsidRPr="0068434D">
        <w:rPr>
          <w:rFonts w:cstheme="minorHAnsi"/>
          <w:b/>
          <w:sz w:val="24"/>
        </w:rPr>
        <w:t xml:space="preserve"> </w:t>
      </w:r>
      <w:r w:rsidR="00386AD9" w:rsidRPr="0068434D">
        <w:rPr>
          <w:rFonts w:cstheme="minorHAnsi"/>
          <w:b/>
          <w:sz w:val="24"/>
        </w:rPr>
        <w:tab/>
        <w:t xml:space="preserve">User Environment </w:t>
      </w:r>
    </w:p>
    <w:p w14:paraId="0C16A933" w14:textId="77777777" w:rsidR="00386AD9" w:rsidRPr="00713614" w:rsidRDefault="00386AD9" w:rsidP="0068434D">
      <w:pPr>
        <w:spacing w:line="360" w:lineRule="auto"/>
        <w:rPr>
          <w:rFonts w:cstheme="minorHAnsi"/>
        </w:rPr>
      </w:pPr>
      <w:r w:rsidRPr="00713614">
        <w:rPr>
          <w:rFonts w:cstheme="minorHAnsi"/>
        </w:rPr>
        <w:t xml:space="preserve">The user environment will vary depending on the size, structure, and function of the jurisdictions for which they work. In some agencies, floodplain management, land use planning, and the enforcement of building codes and regulations are highly centralized and managed by only a few people. In other agencies, these functions are decentralized and extensive coordination is required to effectively manage them. Still other agencies rely on consulting companies to provide these services.  </w:t>
      </w:r>
    </w:p>
    <w:p w14:paraId="5C65BA14" w14:textId="12A19617" w:rsidR="00386AD9" w:rsidRPr="00713614" w:rsidRDefault="00386AD9" w:rsidP="0068434D">
      <w:pPr>
        <w:spacing w:line="360" w:lineRule="auto"/>
        <w:rPr>
          <w:rFonts w:cstheme="minorHAnsi"/>
        </w:rPr>
      </w:pPr>
      <w:r w:rsidRPr="00713614">
        <w:rPr>
          <w:rFonts w:cstheme="minorHAnsi"/>
        </w:rPr>
        <w:t>Local jurisdictions have primary responsibility for managing development within the floodplain</w:t>
      </w:r>
      <w:r w:rsidR="000459BC">
        <w:rPr>
          <w:rFonts w:cstheme="minorHAnsi"/>
        </w:rPr>
        <w:t>, adopting and enforcing building codes</w:t>
      </w:r>
      <w:r w:rsidRPr="00713614">
        <w:rPr>
          <w:rFonts w:cstheme="minorHAnsi"/>
        </w:rPr>
        <w:t xml:space="preserve"> and complying with state and federal regulations; however, it is difficult to specifically identify the number of people involved in completing a task. The numbers vary with specific projects and the political </w:t>
      </w:r>
      <w:r w:rsidR="00E00D17">
        <w:rPr>
          <w:rFonts w:cstheme="minorHAnsi"/>
        </w:rPr>
        <w:t>sensitivity</w:t>
      </w:r>
      <w:r w:rsidR="00E00D17" w:rsidRPr="00713614">
        <w:rPr>
          <w:rFonts w:cstheme="minorHAnsi"/>
        </w:rPr>
        <w:t xml:space="preserve"> </w:t>
      </w:r>
      <w:r w:rsidRPr="00713614">
        <w:rPr>
          <w:rFonts w:cstheme="minorHAnsi"/>
        </w:rPr>
        <w:t xml:space="preserve">of land use planning and management decisions. Regulations require each jurisdiction to assign the responsibility of floodplain management to a single person.  </w:t>
      </w:r>
    </w:p>
    <w:p w14:paraId="45A08614" w14:textId="7D243C3C" w:rsidR="00386AD9" w:rsidRPr="00713614" w:rsidRDefault="00386AD9" w:rsidP="0068434D">
      <w:pPr>
        <w:spacing w:line="360" w:lineRule="auto"/>
        <w:rPr>
          <w:rFonts w:cstheme="minorHAnsi"/>
        </w:rPr>
      </w:pPr>
      <w:r w:rsidRPr="00713614">
        <w:rPr>
          <w:rFonts w:cstheme="minorHAnsi"/>
        </w:rPr>
        <w:t>Whether th</w:t>
      </w:r>
      <w:r w:rsidR="000459BC">
        <w:rPr>
          <w:rFonts w:cstheme="minorHAnsi"/>
        </w:rPr>
        <w:t xml:space="preserve">ese individuals </w:t>
      </w:r>
      <w:r w:rsidRPr="00713614">
        <w:rPr>
          <w:rFonts w:cstheme="minorHAnsi"/>
        </w:rPr>
        <w:t xml:space="preserve">will actually perform a </w:t>
      </w:r>
      <w:r w:rsidR="00BC3963">
        <w:rPr>
          <w:rFonts w:cstheme="minorHAnsi"/>
        </w:rPr>
        <w:t>Hazus</w:t>
      </w:r>
      <w:r w:rsidRPr="00713614">
        <w:rPr>
          <w:rFonts w:cstheme="minorHAnsi"/>
        </w:rPr>
        <w:t xml:space="preserve"> analysis will depend on the jurisdiction’s organizational structure.  In</w:t>
      </w:r>
      <w:r w:rsidR="00E00D17">
        <w:rPr>
          <w:rFonts w:cstheme="minorHAnsi"/>
        </w:rPr>
        <w:t xml:space="preserve"> </w:t>
      </w:r>
      <w:r w:rsidR="00BC3963">
        <w:rPr>
          <w:rFonts w:cstheme="minorHAnsi"/>
        </w:rPr>
        <w:t>Hazus</w:t>
      </w:r>
      <w:r w:rsidRPr="00713614">
        <w:rPr>
          <w:rFonts w:cstheme="minorHAnsi"/>
        </w:rPr>
        <w:t xml:space="preserve"> training programs, FEMA has taken the approach of recommending that loss estimation be handled by a team of people within an agency.  This type of coordination is designed to bring all resources necessary to modify databases, </w:t>
      </w:r>
      <w:r w:rsidR="000459BC">
        <w:rPr>
          <w:rFonts w:cstheme="minorHAnsi"/>
        </w:rPr>
        <w:t xml:space="preserve">integrate hazard data, </w:t>
      </w:r>
      <w:r w:rsidRPr="00713614">
        <w:rPr>
          <w:rFonts w:cstheme="minorHAnsi"/>
        </w:rPr>
        <w:t xml:space="preserve">review development patterns and trends, general planning, etc. </w:t>
      </w:r>
    </w:p>
    <w:p w14:paraId="3A448DEC" w14:textId="7BFE8DD9" w:rsidR="00386AD9" w:rsidRPr="00713614" w:rsidRDefault="009C6BF8" w:rsidP="0068434D">
      <w:pPr>
        <w:spacing w:line="360" w:lineRule="auto"/>
        <w:rPr>
          <w:rFonts w:cstheme="minorHAnsi"/>
        </w:rPr>
      </w:pPr>
      <w:r>
        <w:rPr>
          <w:rFonts w:cstheme="minorHAnsi"/>
        </w:rPr>
        <w:t xml:space="preserve">Hazus </w:t>
      </w:r>
      <w:r w:rsidR="00386AD9" w:rsidRPr="00713614">
        <w:rPr>
          <w:rFonts w:cstheme="minorHAnsi"/>
        </w:rPr>
        <w:t xml:space="preserve">supports a wide variety of project cycles. Users interested in </w:t>
      </w:r>
      <w:r>
        <w:rPr>
          <w:rFonts w:cstheme="minorHAnsi"/>
        </w:rPr>
        <w:t xml:space="preserve">loss </w:t>
      </w:r>
      <w:r w:rsidR="00386AD9" w:rsidRPr="00713614">
        <w:rPr>
          <w:rFonts w:cstheme="minorHAnsi"/>
        </w:rPr>
        <w:t xml:space="preserve">estimation during an event will obviously prefer fast, accurate results, but the more typical application will allow the user to obtain locally specific data, input that data into the model, and produce results. A typical analysis—including the compiling of data (e.g., digital elevation models, flood study cross sections and elevations, and surveys of structures)—may take several months. </w:t>
      </w:r>
    </w:p>
    <w:p w14:paraId="73057CB6" w14:textId="393126AC" w:rsidR="00386AD9" w:rsidRDefault="00386AD9" w:rsidP="0068434D">
      <w:pPr>
        <w:spacing w:line="360" w:lineRule="auto"/>
        <w:rPr>
          <w:rFonts w:cstheme="minorHAnsi"/>
        </w:rPr>
      </w:pPr>
      <w:r w:rsidRPr="00713614">
        <w:rPr>
          <w:rFonts w:cstheme="minorHAnsi"/>
        </w:rPr>
        <w:lastRenderedPageBreak/>
        <w:t xml:space="preserve">Users currently have several models that help them analyze floodplains. Examples include HEC-2, HEC-RAS, and SLOSH. Most of these software packages identify stream or coastal inundation, flow direction, rates, and other physical flooding characteristics. None help the user develop direct estimates of losses to the exposed building inventory, vehicles, or agriculture products.  </w:t>
      </w:r>
    </w:p>
    <w:p w14:paraId="324FCDC8" w14:textId="1A1B1515" w:rsidR="00C01E2C" w:rsidRPr="0072438E" w:rsidRDefault="00C01E2C" w:rsidP="00C01E2C">
      <w:pPr>
        <w:keepNext/>
        <w:rPr>
          <w:b/>
          <w:sz w:val="28"/>
          <w:lang w:val="en-US"/>
        </w:rPr>
      </w:pPr>
      <w:commentRangeStart w:id="33"/>
      <w:r>
        <w:rPr>
          <w:b/>
          <w:sz w:val="28"/>
          <w:lang w:val="en-US"/>
        </w:rPr>
        <w:t>III</w:t>
      </w:r>
      <w:r w:rsidRPr="0072438E">
        <w:rPr>
          <w:b/>
          <w:sz w:val="28"/>
          <w:lang w:val="en-US"/>
        </w:rPr>
        <w:t>.</w:t>
      </w:r>
      <w:r>
        <w:rPr>
          <w:b/>
          <w:sz w:val="28"/>
          <w:lang w:val="en-US"/>
        </w:rPr>
        <w:t>2</w:t>
      </w:r>
      <w:r w:rsidRPr="0072438E">
        <w:rPr>
          <w:b/>
          <w:sz w:val="28"/>
          <w:lang w:val="en-US"/>
        </w:rPr>
        <w:tab/>
      </w:r>
      <w:r>
        <w:rPr>
          <w:b/>
          <w:sz w:val="28"/>
          <w:lang w:val="en-US"/>
        </w:rPr>
        <w:t>Levels of Analysis</w:t>
      </w:r>
      <w:commentRangeEnd w:id="33"/>
      <w:r w:rsidR="006714E6">
        <w:rPr>
          <w:rStyle w:val="CommentReference"/>
        </w:rPr>
        <w:commentReference w:id="33"/>
      </w:r>
    </w:p>
    <w:p w14:paraId="6E183901" w14:textId="2DA55E24" w:rsidR="00C01E2C" w:rsidRDefault="00807A1A" w:rsidP="00C01E2C">
      <w:pPr>
        <w:spacing w:line="360" w:lineRule="auto"/>
        <w:rPr>
          <w:rFonts w:cstheme="minorHAnsi"/>
          <w:lang w:val="en-US"/>
        </w:rPr>
      </w:pPr>
      <w:r w:rsidRPr="00807A1A">
        <w:rPr>
          <w:rFonts w:cstheme="minorHAnsi"/>
          <w:lang w:val="en-US"/>
        </w:rPr>
        <w:t xml:space="preserve">To provide flexibility, losses are estimated based on the accuracy of input data. Basic analysis can be based on default data and parameter data provided within </w:t>
      </w:r>
      <w:r w:rsidR="00BC3963">
        <w:rPr>
          <w:rFonts w:cstheme="minorHAnsi"/>
          <w:lang w:val="en-US"/>
        </w:rPr>
        <w:t>Hazus</w:t>
      </w:r>
      <w:r w:rsidRPr="00807A1A">
        <w:rPr>
          <w:rFonts w:cstheme="minorHAnsi"/>
          <w:lang w:val="en-US"/>
        </w:rPr>
        <w:t xml:space="preserve">. Advanced analysis can be estimated using more accurate data that is specific to the region, hazard, population, etc. thus improving inventories and/or parameters with user-supplied data. The advanced level also incorporates data from third-party studies. The appropriate level of analysis must be determined to meet the needs and resources of the user.  </w:t>
      </w:r>
    </w:p>
    <w:p w14:paraId="7C009DDE" w14:textId="2E7BCB22" w:rsidR="00C213B9" w:rsidRDefault="00C213B9" w:rsidP="00C213B9">
      <w:pPr>
        <w:spacing w:line="360" w:lineRule="auto"/>
        <w:jc w:val="center"/>
        <w:rPr>
          <w:rFonts w:cstheme="minorHAnsi"/>
          <w:lang w:val="en-US"/>
        </w:rPr>
      </w:pPr>
      <w:r>
        <w:rPr>
          <w:noProof/>
          <w:lang w:val="en-US"/>
        </w:rPr>
        <w:drawing>
          <wp:inline distT="0" distB="0" distL="0" distR="0" wp14:anchorId="4DDFC5B3" wp14:editId="1CB05360">
            <wp:extent cx="5068572" cy="2636508"/>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83"/>
                    <a:stretch>
                      <a:fillRect/>
                    </a:stretch>
                  </pic:blipFill>
                  <pic:spPr>
                    <a:xfrm>
                      <a:off x="0" y="0"/>
                      <a:ext cx="5068572" cy="2636508"/>
                    </a:xfrm>
                    <a:prstGeom prst="rect">
                      <a:avLst/>
                    </a:prstGeom>
                  </pic:spPr>
                </pic:pic>
              </a:graphicData>
            </a:graphic>
          </wp:inline>
        </w:drawing>
      </w:r>
    </w:p>
    <w:p w14:paraId="5E2C95D7" w14:textId="3C1953C2" w:rsidR="00C213B9" w:rsidRPr="00C213B9" w:rsidRDefault="00C213B9" w:rsidP="00C213B9">
      <w:pPr>
        <w:spacing w:line="360" w:lineRule="auto"/>
        <w:jc w:val="center"/>
        <w:rPr>
          <w:rFonts w:cstheme="minorHAnsi"/>
          <w:i/>
          <w:lang w:val="en-US"/>
        </w:rPr>
      </w:pPr>
      <w:r w:rsidRPr="00C213B9">
        <w:rPr>
          <w:rFonts w:cstheme="minorHAnsi"/>
          <w:i/>
          <w:lang w:val="en-US"/>
        </w:rPr>
        <w:t xml:space="preserve">Figure 3.8. Levels of </w:t>
      </w:r>
      <w:r w:rsidR="00BC3963">
        <w:rPr>
          <w:rFonts w:cstheme="minorHAnsi"/>
          <w:i/>
          <w:lang w:val="en-US"/>
        </w:rPr>
        <w:t>Hazus</w:t>
      </w:r>
      <w:r w:rsidRPr="00C213B9">
        <w:rPr>
          <w:rFonts w:cstheme="minorHAnsi"/>
          <w:i/>
          <w:lang w:val="en-US"/>
        </w:rPr>
        <w:t xml:space="preserve"> analysis.</w:t>
      </w:r>
    </w:p>
    <w:p w14:paraId="3D7F87C1" w14:textId="157F9E67" w:rsidR="00895A61" w:rsidRPr="0068434D" w:rsidRDefault="00895A61" w:rsidP="00895A61">
      <w:pPr>
        <w:spacing w:line="360" w:lineRule="auto"/>
        <w:rPr>
          <w:rFonts w:cstheme="minorHAnsi"/>
          <w:b/>
          <w:sz w:val="24"/>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sidRPr="00895A61">
        <w:rPr>
          <w:rFonts w:cstheme="minorHAnsi"/>
          <w:b/>
          <w:sz w:val="24"/>
        </w:rPr>
        <w:t>Analysis Based on Default Information</w:t>
      </w:r>
    </w:p>
    <w:p w14:paraId="7FBFA4DA" w14:textId="029E8F6E" w:rsidR="00895A61" w:rsidRPr="00895A61" w:rsidRDefault="00C213B9" w:rsidP="00895A61">
      <w:pPr>
        <w:spacing w:line="360" w:lineRule="auto"/>
        <w:rPr>
          <w:rFonts w:cstheme="minorHAnsi"/>
          <w:lang w:val="en-US"/>
        </w:rPr>
      </w:pPr>
      <w:r w:rsidRPr="00C213B9">
        <w:rPr>
          <w:rFonts w:cstheme="minorHAnsi"/>
          <w:lang w:val="en-US"/>
        </w:rPr>
        <w:t xml:space="preserve">A Basic Level 1 analysis is the simplest type of analysis requiring minimum effort by the user. It is based primarily on </w:t>
      </w:r>
      <w:r w:rsidR="00895A61" w:rsidRPr="00895A61">
        <w:rPr>
          <w:rFonts w:cstheme="minorHAnsi"/>
          <w:lang w:val="en-US"/>
        </w:rPr>
        <w:t xml:space="preserve">the </w:t>
      </w:r>
      <w:r w:rsidR="009C6BF8">
        <w:rPr>
          <w:rFonts w:cstheme="minorHAnsi"/>
          <w:lang w:val="en-US"/>
        </w:rPr>
        <w:t xml:space="preserve">national baseline </w:t>
      </w:r>
      <w:r w:rsidR="00895A61" w:rsidRPr="00895A61">
        <w:rPr>
          <w:rFonts w:cstheme="minorHAnsi"/>
          <w:lang w:val="en-US"/>
        </w:rPr>
        <w:t>general building stock</w:t>
      </w:r>
      <w:r w:rsidR="009E0D2E">
        <w:rPr>
          <w:rFonts w:cstheme="minorHAnsi"/>
          <w:lang w:val="en-US"/>
        </w:rPr>
        <w:t xml:space="preserve"> (GBS),</w:t>
      </w:r>
      <w:r w:rsidR="00895A61" w:rsidRPr="00895A61">
        <w:rPr>
          <w:rFonts w:cstheme="minorHAnsi"/>
          <w:lang w:val="en-US"/>
        </w:rPr>
        <w:t xml:space="preserve"> essential facility </w:t>
      </w:r>
      <w:r w:rsidR="009E0D2E">
        <w:rPr>
          <w:rFonts w:cstheme="minorHAnsi"/>
          <w:lang w:val="en-US"/>
        </w:rPr>
        <w:t xml:space="preserve">and demographic </w:t>
      </w:r>
      <w:r w:rsidR="00895A61" w:rsidRPr="00895A61">
        <w:rPr>
          <w:rFonts w:cstheme="minorHAnsi"/>
          <w:lang w:val="en-US"/>
        </w:rPr>
        <w:t>databases built into the model. These databases are derived from national-level data sources for building square footage, building value, population characteristics, costs of building repair, and economic data. Default data</w:t>
      </w:r>
      <w:r w:rsidR="009E0D2E">
        <w:rPr>
          <w:rFonts w:cstheme="minorHAnsi"/>
          <w:lang w:val="en-US"/>
        </w:rPr>
        <w:t>sets</w:t>
      </w:r>
      <w:r w:rsidR="00895A61" w:rsidRPr="00895A61">
        <w:rPr>
          <w:rFonts w:cstheme="minorHAnsi"/>
          <w:lang w:val="en-US"/>
        </w:rPr>
        <w:t xml:space="preserve"> of surface roughness and tree coverage derived from national land-use data are also used for </w:t>
      </w:r>
      <w:r w:rsidR="009E0D2E">
        <w:rPr>
          <w:rFonts w:cstheme="minorHAnsi"/>
          <w:lang w:val="en-US"/>
        </w:rPr>
        <w:t>hurricanes</w:t>
      </w:r>
      <w:r w:rsidR="00895A61" w:rsidRPr="00895A61">
        <w:rPr>
          <w:rFonts w:cstheme="minorHAnsi"/>
          <w:lang w:val="en-US"/>
        </w:rPr>
        <w:t xml:space="preserve">. Direct economic and social losses associated with the general building </w:t>
      </w:r>
      <w:r w:rsidR="00895A61" w:rsidRPr="00895A61">
        <w:rPr>
          <w:rFonts w:cstheme="minorHAnsi"/>
          <w:lang w:val="en-US"/>
        </w:rPr>
        <w:lastRenderedPageBreak/>
        <w:t xml:space="preserve">stock are computed, as well as estimates of essential facility functionality, short-term shelter requirement, and debris. </w:t>
      </w:r>
    </w:p>
    <w:p w14:paraId="67E40816" w14:textId="15A9980F" w:rsidR="00895A61" w:rsidRDefault="005E124A" w:rsidP="00895A61">
      <w:pPr>
        <w:spacing w:line="360" w:lineRule="auto"/>
        <w:rPr>
          <w:rFonts w:cstheme="minorHAnsi"/>
          <w:lang w:val="en-US"/>
        </w:rPr>
      </w:pPr>
      <w:r>
        <w:t xml:space="preserve">The user is not expected to have extensive technical knowledge. </w:t>
      </w:r>
      <w:r w:rsidR="00895A61" w:rsidRPr="00895A61">
        <w:rPr>
          <w:rFonts w:cstheme="minorHAnsi"/>
          <w:lang w:val="en-US"/>
        </w:rPr>
        <w:t xml:space="preserve">Other than defining the study region, specifying the hazard (probabilistic or scenario), and making decisions concerning the extent and format of the output, an analysis based on default data requires minimal effort from the user. This level of analysis is suitable primarily for preliminary evaluations and comparisons </w:t>
      </w:r>
      <w:r w:rsidR="009C6BF8">
        <w:rPr>
          <w:rFonts w:cstheme="minorHAnsi"/>
          <w:lang w:val="en-US"/>
        </w:rPr>
        <w:t>of losses at regional levels</w:t>
      </w:r>
      <w:r w:rsidR="00895A61" w:rsidRPr="00895A61">
        <w:rPr>
          <w:rFonts w:cstheme="minorHAnsi"/>
          <w:lang w:val="en-US"/>
        </w:rPr>
        <w:t>s.</w:t>
      </w:r>
    </w:p>
    <w:p w14:paraId="7F3E1752" w14:textId="7294D49D" w:rsidR="00895A61" w:rsidRPr="0068434D" w:rsidRDefault="00895A61" w:rsidP="00895A61">
      <w:pPr>
        <w:spacing w:line="360" w:lineRule="auto"/>
        <w:rPr>
          <w:rFonts w:cstheme="minorHAnsi"/>
          <w:b/>
          <w:sz w:val="24"/>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sidRPr="00895A61">
        <w:rPr>
          <w:rFonts w:cstheme="minorHAnsi"/>
          <w:b/>
          <w:sz w:val="24"/>
        </w:rPr>
        <w:t>Analysis with User-Supplied Inventory</w:t>
      </w:r>
    </w:p>
    <w:p w14:paraId="3AD7FBB9" w14:textId="4846681F" w:rsidR="00895A61" w:rsidRPr="00895A61" w:rsidRDefault="00C213B9" w:rsidP="00895A61">
      <w:pPr>
        <w:spacing w:line="360" w:lineRule="auto"/>
        <w:rPr>
          <w:rFonts w:cstheme="minorHAnsi"/>
          <w:lang w:val="en-US"/>
        </w:rPr>
      </w:pPr>
      <w:r w:rsidRPr="00C213B9">
        <w:rPr>
          <w:rFonts w:cstheme="minorHAnsi"/>
          <w:lang w:val="en-US"/>
        </w:rPr>
        <w:t xml:space="preserve">Level 2 analysis improves Level 1 results by considering additional data that are readily available or can be easily converted or computed to meet methodology requirements. In Level 2, the user may need to determine parameters from published reports or maps as input to the model. It requires more extensive inventory data and </w:t>
      </w:r>
      <w:r w:rsidR="006714E6">
        <w:rPr>
          <w:rFonts w:cstheme="minorHAnsi"/>
          <w:lang w:val="en-US"/>
        </w:rPr>
        <w:t xml:space="preserve">a higher level of </w:t>
      </w:r>
      <w:r w:rsidRPr="00C213B9">
        <w:rPr>
          <w:rFonts w:cstheme="minorHAnsi"/>
          <w:lang w:val="en-US"/>
        </w:rPr>
        <w:t xml:space="preserve">effort by the user than a Basic Level 1 Analysis. The purpose of this type of analysis is to provide the user with the best estimates of hazard input data that can be obtained using the standardized methods of analysis included in the methodology. For example, user-supplied flood depth grids should be used over the internal </w:t>
      </w:r>
      <w:r w:rsidR="00BC3963">
        <w:rPr>
          <w:rFonts w:cstheme="minorHAnsi"/>
          <w:lang w:val="en-US"/>
        </w:rPr>
        <w:t>Hazus</w:t>
      </w:r>
      <w:r w:rsidRPr="00C213B9">
        <w:rPr>
          <w:rFonts w:cstheme="minorHAnsi"/>
          <w:lang w:val="en-US"/>
        </w:rPr>
        <w:t xml:space="preserve"> hydrology and hydraulics model.</w:t>
      </w:r>
      <w:r>
        <w:rPr>
          <w:rFonts w:cstheme="minorHAnsi"/>
          <w:lang w:val="en-US"/>
        </w:rPr>
        <w:t xml:space="preserve"> </w:t>
      </w:r>
      <w:r w:rsidR="00AF63C2">
        <w:t>It is likely that the user will need to employ consultants to assist in the implementation of certain methods.  For example, a local geotechnical engineer would likely be required to define soil and ground conditions.</w:t>
      </w:r>
      <w:r w:rsidR="00895A61" w:rsidRPr="00895A61">
        <w:rPr>
          <w:rFonts w:cstheme="minorHAnsi"/>
          <w:lang w:val="en-US"/>
        </w:rPr>
        <w:t xml:space="preserve"> </w:t>
      </w:r>
      <w:r w:rsidR="000E1428" w:rsidRPr="000E1428">
        <w:rPr>
          <w:rFonts w:cstheme="minorHAnsi"/>
          <w:lang w:val="en-US"/>
        </w:rPr>
        <w:t xml:space="preserve">Improved results are highly dependent on the quality and quantity of improved inventories. The significance of the improved results also relies on the user’s analysis priorities. The following inventory improvements impact the accuracy of analysis provided by the </w:t>
      </w:r>
      <w:r w:rsidR="000E1428">
        <w:rPr>
          <w:rFonts w:cstheme="minorHAnsi"/>
          <w:lang w:val="en-US"/>
        </w:rPr>
        <w:t>respective hazard</w:t>
      </w:r>
      <w:r w:rsidR="000E1428" w:rsidRPr="000E1428">
        <w:rPr>
          <w:rFonts w:cstheme="minorHAnsi"/>
          <w:lang w:val="en-US"/>
        </w:rPr>
        <w:t xml:space="preserve"> model</w:t>
      </w:r>
      <w:r w:rsidR="000E1428">
        <w:rPr>
          <w:rFonts w:cstheme="minorHAnsi"/>
          <w:lang w:val="en-US"/>
        </w:rPr>
        <w:t>s</w:t>
      </w:r>
      <w:r w:rsidR="000E1428" w:rsidRPr="000E1428">
        <w:rPr>
          <w:rFonts w:cstheme="minorHAnsi"/>
          <w:lang w:val="en-US"/>
        </w:rPr>
        <w:t>, as well as applications of the results</w:t>
      </w:r>
      <w:r w:rsidR="000E1428">
        <w:rPr>
          <w:rFonts w:cstheme="minorHAnsi"/>
          <w:lang w:val="en-US"/>
        </w:rPr>
        <w:t>:</w:t>
      </w:r>
    </w:p>
    <w:p w14:paraId="0AE0BE87" w14:textId="3D5C095E" w:rsidR="00895A61" w:rsidRP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Use of locally available data or estimates concerning the square footage, count, and replacement values of buildings in different occupancy classes</w:t>
      </w:r>
      <w:r w:rsidR="00C83965">
        <w:rPr>
          <w:rFonts w:cstheme="minorHAnsi"/>
          <w:lang w:val="en-US"/>
        </w:rPr>
        <w:t>, including the use and integration of site-specific data</w:t>
      </w:r>
      <w:r w:rsidRPr="00895A61">
        <w:rPr>
          <w:rFonts w:cstheme="minorHAnsi"/>
          <w:lang w:val="en-US"/>
        </w:rPr>
        <w:t xml:space="preserve">. </w:t>
      </w:r>
    </w:p>
    <w:p w14:paraId="6AF9FE1B" w14:textId="52651DF2" w:rsidR="00895A61" w:rsidRP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 xml:space="preserve">Use of local expertise to modify the databases concerning percentages of model building types associated with different occupancy classes. </w:t>
      </w:r>
    </w:p>
    <w:p w14:paraId="090BAC75" w14:textId="6057CFE2" w:rsidR="00895A61" w:rsidRDefault="00895A61" w:rsidP="000E1428">
      <w:pPr>
        <w:pStyle w:val="ListParagraph"/>
        <w:numPr>
          <w:ilvl w:val="0"/>
          <w:numId w:val="12"/>
        </w:numPr>
        <w:spacing w:line="360" w:lineRule="auto"/>
        <w:ind w:left="360"/>
        <w:rPr>
          <w:rFonts w:cstheme="minorHAnsi"/>
          <w:lang w:val="en-US"/>
        </w:rPr>
      </w:pPr>
      <w:r w:rsidRPr="00895A61">
        <w:rPr>
          <w:rFonts w:cstheme="minorHAnsi"/>
          <w:lang w:val="en-US"/>
        </w:rPr>
        <w:t>Preparation of a detailed inventory for all essential facilities</w:t>
      </w:r>
      <w:r w:rsidR="000E1428">
        <w:rPr>
          <w:rFonts w:cstheme="minorHAnsi"/>
          <w:lang w:val="en-US"/>
        </w:rPr>
        <w:t xml:space="preserve"> </w:t>
      </w:r>
      <w:r w:rsidR="000E1428" w:rsidRPr="000E1428">
        <w:rPr>
          <w:rFonts w:cstheme="minorHAnsi"/>
          <w:lang w:val="en-US"/>
        </w:rPr>
        <w:t>and facilities housing hazardous materials</w:t>
      </w:r>
      <w:r w:rsidRPr="00895A61">
        <w:rPr>
          <w:rFonts w:cstheme="minorHAnsi"/>
          <w:lang w:val="en-US"/>
        </w:rPr>
        <w:t xml:space="preserve">.  </w:t>
      </w:r>
    </w:p>
    <w:p w14:paraId="08F6F4CC" w14:textId="77777777" w:rsidR="000E1428" w:rsidRPr="000E1428"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t xml:space="preserve">Collection of detailed inventory and cost data to improve evaluating exposure of various transportation and utility lifelines. </w:t>
      </w:r>
    </w:p>
    <w:p w14:paraId="0519EF49" w14:textId="30E62599" w:rsidR="000E1428" w:rsidRPr="000E1428"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lastRenderedPageBreak/>
        <w:t xml:space="preserve">Collection of detailed population and transportation data to improve the </w:t>
      </w:r>
      <w:r w:rsidR="00C83965">
        <w:rPr>
          <w:rFonts w:cstheme="minorHAnsi"/>
          <w:lang w:val="en-US"/>
        </w:rPr>
        <w:t xml:space="preserve">displaced households, shelter needs, </w:t>
      </w:r>
      <w:r w:rsidRPr="000E1428">
        <w:rPr>
          <w:rFonts w:cstheme="minorHAnsi"/>
          <w:lang w:val="en-US"/>
        </w:rPr>
        <w:t xml:space="preserve">evacuation </w:t>
      </w:r>
      <w:r w:rsidR="00C83965">
        <w:rPr>
          <w:rFonts w:cstheme="minorHAnsi"/>
          <w:lang w:val="en-US"/>
        </w:rPr>
        <w:t xml:space="preserve">and casualty </w:t>
      </w:r>
      <w:r w:rsidRPr="000E1428">
        <w:rPr>
          <w:rFonts w:cstheme="minorHAnsi"/>
          <w:lang w:val="en-US"/>
        </w:rPr>
        <w:t xml:space="preserve">results. </w:t>
      </w:r>
    </w:p>
    <w:p w14:paraId="6B6E1515" w14:textId="4EFD74FE" w:rsidR="000E1428" w:rsidRPr="00895A61" w:rsidRDefault="000E1428" w:rsidP="000E1428">
      <w:pPr>
        <w:pStyle w:val="ListParagraph"/>
        <w:numPr>
          <w:ilvl w:val="0"/>
          <w:numId w:val="12"/>
        </w:numPr>
        <w:spacing w:line="360" w:lineRule="auto"/>
        <w:ind w:left="360"/>
        <w:rPr>
          <w:rFonts w:cstheme="minorHAnsi"/>
          <w:lang w:val="en-US"/>
        </w:rPr>
      </w:pPr>
      <w:r w:rsidRPr="000E1428">
        <w:rPr>
          <w:rFonts w:cstheme="minorHAnsi"/>
          <w:lang w:val="en-US"/>
        </w:rPr>
        <w:t>Use of locally available data concerning construction costs or other economic parameters.</w:t>
      </w:r>
    </w:p>
    <w:p w14:paraId="1FE3C3E5" w14:textId="5B4722C3" w:rsidR="00895A61" w:rsidRDefault="00895A61" w:rsidP="00895A61">
      <w:pPr>
        <w:pStyle w:val="ListParagraph"/>
        <w:numPr>
          <w:ilvl w:val="0"/>
          <w:numId w:val="12"/>
        </w:numPr>
        <w:spacing w:line="360" w:lineRule="auto"/>
        <w:ind w:left="360"/>
        <w:rPr>
          <w:rFonts w:cstheme="minorHAnsi"/>
          <w:lang w:val="en-US"/>
        </w:rPr>
      </w:pPr>
      <w:r w:rsidRPr="00895A61">
        <w:rPr>
          <w:rFonts w:cstheme="minorHAnsi"/>
          <w:lang w:val="en-US"/>
        </w:rPr>
        <w:t xml:space="preserve">Development of </w:t>
      </w:r>
      <w:r w:rsidR="00C83965">
        <w:rPr>
          <w:rFonts w:cstheme="minorHAnsi"/>
          <w:lang w:val="en-US"/>
        </w:rPr>
        <w:t>flood, earthquake, wind and tsunami hazard map data</w:t>
      </w:r>
      <w:r w:rsidRPr="00895A61">
        <w:rPr>
          <w:rFonts w:cstheme="minorHAnsi"/>
          <w:lang w:val="en-US"/>
        </w:rPr>
        <w:t>. These maps would be used for evaluation of the effects of local conditions upon damage and losses.</w:t>
      </w:r>
      <w:r w:rsidR="00C83965">
        <w:rPr>
          <w:rFonts w:cstheme="minorHAnsi"/>
          <w:lang w:val="en-US"/>
        </w:rPr>
        <w:t xml:space="preserve">  Higher quality results are produced through the accurate intersection between hazard and inventory.</w:t>
      </w:r>
      <w:r w:rsidRPr="00895A61">
        <w:rPr>
          <w:rFonts w:cstheme="minorHAnsi"/>
          <w:lang w:val="en-US"/>
        </w:rPr>
        <w:t xml:space="preserve"> </w:t>
      </w:r>
    </w:p>
    <w:p w14:paraId="7E2765B6" w14:textId="6EF74978" w:rsidR="000E1428" w:rsidRPr="00895A61" w:rsidRDefault="000E1428" w:rsidP="00895A61">
      <w:pPr>
        <w:pStyle w:val="ListParagraph"/>
        <w:numPr>
          <w:ilvl w:val="0"/>
          <w:numId w:val="12"/>
        </w:numPr>
        <w:spacing w:line="360" w:lineRule="auto"/>
        <w:ind w:left="360"/>
        <w:rPr>
          <w:rFonts w:cstheme="minorHAnsi"/>
          <w:lang w:val="en-US"/>
        </w:rPr>
      </w:pPr>
      <w:r w:rsidRPr="000E1428">
        <w:rPr>
          <w:rFonts w:cstheme="minorHAnsi"/>
          <w:lang w:val="en-US"/>
        </w:rPr>
        <w:t>Synthesis of data for evaluating the economy of the study region used in assessing indirect economic impacts.</w:t>
      </w:r>
    </w:p>
    <w:p w14:paraId="67A68AC3" w14:textId="08A9E404" w:rsidR="00895A61" w:rsidRDefault="00895A61" w:rsidP="00895A61">
      <w:pPr>
        <w:spacing w:line="360" w:lineRule="auto"/>
        <w:rPr>
          <w:rFonts w:cstheme="minorHAnsi"/>
          <w:lang w:val="en-US"/>
        </w:rPr>
      </w:pPr>
      <w:r w:rsidRPr="00895A61">
        <w:rPr>
          <w:rFonts w:cstheme="minorHAnsi"/>
          <w:lang w:val="en-US"/>
        </w:rPr>
        <w:t>Depending upon the size of the region and the number of these features selected by the user, months may be required to assemble the required input. The effort put into preparing the inventory of the building stock can range from minimal to extensive, depending upon the desire to reduce uncertainty in computed results.</w:t>
      </w:r>
    </w:p>
    <w:p w14:paraId="789D250C" w14:textId="1CACB648" w:rsidR="00895A61" w:rsidRDefault="00895A61" w:rsidP="00895A61">
      <w:pPr>
        <w:spacing w:line="360" w:lineRule="auto"/>
        <w:rPr>
          <w:rFonts w:cstheme="minorHAnsi"/>
          <w:lang w:val="en-US"/>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sidRPr="00895A61">
        <w:rPr>
          <w:rFonts w:cstheme="minorHAnsi"/>
          <w:b/>
          <w:sz w:val="24"/>
        </w:rPr>
        <w:t>Analysis with Advanced Data</w:t>
      </w:r>
    </w:p>
    <w:p w14:paraId="7F082B53" w14:textId="17FE0E29" w:rsidR="00895A61" w:rsidRDefault="006424EF" w:rsidP="00C01E2C">
      <w:pPr>
        <w:spacing w:line="360" w:lineRule="auto"/>
        <w:rPr>
          <w:rFonts w:cstheme="minorHAnsi"/>
          <w:lang w:val="en-US"/>
        </w:rPr>
      </w:pPr>
      <w:r w:rsidRPr="006424EF">
        <w:rPr>
          <w:rFonts w:cstheme="minorHAnsi"/>
          <w:lang w:val="en-US"/>
        </w:rPr>
        <w:t xml:space="preserve">A Level 3 analysis requires effort by the user to develop and update information concerning the underlying engineering and loss analysis parameters in </w:t>
      </w:r>
      <w:r w:rsidR="00BC3963">
        <w:rPr>
          <w:rFonts w:cstheme="minorHAnsi"/>
          <w:lang w:val="en-US"/>
        </w:rPr>
        <w:t>Hazus</w:t>
      </w:r>
      <w:r w:rsidRPr="006424EF">
        <w:rPr>
          <w:rFonts w:cstheme="minorHAnsi"/>
          <w:lang w:val="en-US"/>
        </w:rPr>
        <w:t xml:space="preserve">. This type of analysis incorporates results from engineering and economic studies </w:t>
      </w:r>
      <w:r w:rsidR="00C83965">
        <w:rPr>
          <w:rFonts w:cstheme="minorHAnsi"/>
          <w:lang w:val="en-US"/>
        </w:rPr>
        <w:t xml:space="preserve">that are typically regionally specific and </w:t>
      </w:r>
      <w:r w:rsidRPr="006424EF">
        <w:rPr>
          <w:rFonts w:cstheme="minorHAnsi"/>
          <w:lang w:val="en-US"/>
        </w:rPr>
        <w:t xml:space="preserve">carried out using methods and software not included within the methodology. At this level, one or more technical subject matter experts are required to acquire data, perform detailed analyses, assess damage/loss, and assist the user in gathering </w:t>
      </w:r>
      <w:r w:rsidR="00C83965">
        <w:rPr>
          <w:rFonts w:cstheme="minorHAnsi"/>
          <w:lang w:val="en-US"/>
        </w:rPr>
        <w:t>and applying custom damage functions and parameters</w:t>
      </w:r>
      <w:r w:rsidRPr="006424EF">
        <w:rPr>
          <w:rFonts w:cstheme="minorHAnsi"/>
          <w:lang w:val="en-US"/>
        </w:rPr>
        <w:t xml:space="preserve">. There are no standardized Level 3 analysis approaches. </w:t>
      </w:r>
      <w:r w:rsidR="00AF63C2">
        <w:t xml:space="preserve">It is anticipated that at this level there will be extensive participation by local utilities and owners of special facilities. </w:t>
      </w:r>
      <w:r w:rsidRPr="006424EF">
        <w:rPr>
          <w:rFonts w:cstheme="minorHAnsi"/>
          <w:lang w:val="en-US"/>
        </w:rPr>
        <w:t xml:space="preserve">Users must understand where, within the </w:t>
      </w:r>
      <w:r w:rsidR="00BC3963">
        <w:rPr>
          <w:rFonts w:cstheme="minorHAnsi"/>
          <w:lang w:val="en-US"/>
        </w:rPr>
        <w:t>Hazus</w:t>
      </w:r>
      <w:r w:rsidRPr="006424EF">
        <w:rPr>
          <w:rFonts w:cstheme="minorHAnsi"/>
          <w:lang w:val="en-US"/>
        </w:rPr>
        <w:t xml:space="preserve"> software, to change the underlying engineering and loss parameters used for an analysis. The quality and detail of the results will depend on the level of effort.</w:t>
      </w:r>
      <w:r>
        <w:rPr>
          <w:rFonts w:cstheme="minorHAnsi"/>
          <w:lang w:val="en-US"/>
        </w:rPr>
        <w:t xml:space="preserve"> </w:t>
      </w:r>
    </w:p>
    <w:p w14:paraId="585A4179" w14:textId="0871E921" w:rsidR="00895A61" w:rsidRDefault="00895A61" w:rsidP="00C01E2C">
      <w:pPr>
        <w:spacing w:line="360" w:lineRule="auto"/>
        <w:rPr>
          <w:rFonts w:cstheme="minorHAnsi"/>
          <w:lang w:val="en-US"/>
        </w:rPr>
      </w:pPr>
      <w:r w:rsidRPr="0068434D">
        <w:rPr>
          <w:rFonts w:cstheme="minorHAnsi"/>
          <w:b/>
          <w:sz w:val="24"/>
        </w:rPr>
        <w:t>III.</w:t>
      </w:r>
      <w:r>
        <w:rPr>
          <w:rFonts w:cstheme="minorHAnsi"/>
          <w:b/>
          <w:sz w:val="24"/>
        </w:rPr>
        <w:t>2</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r w:rsidRPr="00895A61">
        <w:rPr>
          <w:rFonts w:cstheme="minorHAnsi"/>
          <w:b/>
          <w:sz w:val="24"/>
          <w:lang w:val="en-US"/>
        </w:rPr>
        <w:t xml:space="preserve">Anticipated breakdown of Open </w:t>
      </w:r>
      <w:r w:rsidR="00BC3963">
        <w:rPr>
          <w:rFonts w:cstheme="minorHAnsi"/>
          <w:b/>
          <w:sz w:val="24"/>
          <w:lang w:val="en-US"/>
        </w:rPr>
        <w:t>Hazus</w:t>
      </w:r>
      <w:r w:rsidRPr="00895A61">
        <w:rPr>
          <w:rFonts w:cstheme="minorHAnsi"/>
          <w:b/>
          <w:sz w:val="24"/>
          <w:lang w:val="en-US"/>
        </w:rPr>
        <w:t xml:space="preserve"> users</w:t>
      </w:r>
      <w:r w:rsidRPr="0060267A">
        <w:rPr>
          <w:rFonts w:cstheme="minorHAnsi"/>
          <w:lang w:val="en-US"/>
        </w:rPr>
        <w:t xml:space="preserve"> </w:t>
      </w:r>
    </w:p>
    <w:p w14:paraId="1425991A" w14:textId="20E4E41F" w:rsidR="00C01E2C" w:rsidRPr="0060267A" w:rsidRDefault="00895A61" w:rsidP="00C01E2C">
      <w:pPr>
        <w:spacing w:line="360" w:lineRule="auto"/>
        <w:rPr>
          <w:rFonts w:cstheme="minorHAnsi"/>
          <w:lang w:val="en-US"/>
        </w:rPr>
      </w:pPr>
      <w:r>
        <w:rPr>
          <w:rFonts w:cstheme="minorHAnsi"/>
          <w:lang w:val="en-US"/>
        </w:rPr>
        <w:t>O</w:t>
      </w:r>
      <w:r w:rsidR="00C01E2C" w:rsidRPr="0060267A">
        <w:rPr>
          <w:rFonts w:cstheme="minorHAnsi"/>
          <w:lang w:val="en-US"/>
        </w:rPr>
        <w:t xml:space="preserve">nce </w:t>
      </w:r>
      <w:r w:rsidRPr="0060267A">
        <w:rPr>
          <w:rFonts w:cstheme="minorHAnsi"/>
          <w:lang w:val="en-US"/>
        </w:rPr>
        <w:t>Open</w:t>
      </w:r>
      <w:r w:rsidR="00BC3963">
        <w:rPr>
          <w:rFonts w:cstheme="minorHAnsi"/>
          <w:lang w:val="en-US"/>
        </w:rPr>
        <w:t>Hazus</w:t>
      </w:r>
      <w:r w:rsidR="00C01E2C" w:rsidRPr="0060267A">
        <w:rPr>
          <w:rFonts w:cstheme="minorHAnsi"/>
          <w:lang w:val="en-US"/>
        </w:rPr>
        <w:t xml:space="preserve"> is available in </w:t>
      </w:r>
      <w:r w:rsidR="00CC5769">
        <w:rPr>
          <w:rFonts w:cstheme="minorHAnsi"/>
          <w:lang w:val="en-US"/>
        </w:rPr>
        <w:t xml:space="preserve">the </w:t>
      </w:r>
      <w:r w:rsidR="00C01E2C" w:rsidRPr="0060267A">
        <w:rPr>
          <w:rFonts w:cstheme="minorHAnsi"/>
          <w:lang w:val="en-US"/>
        </w:rPr>
        <w:t>form of web services with a substantial building-level inventory and widely accessible high-resolution depth grids</w:t>
      </w:r>
      <w:r w:rsidR="0081033C">
        <w:rPr>
          <w:rFonts w:cstheme="minorHAnsi"/>
          <w:lang w:val="en-US"/>
        </w:rPr>
        <w:t>, we anticipate that</w:t>
      </w:r>
      <w:r w:rsidR="00C01E2C" w:rsidRPr="0060267A">
        <w:rPr>
          <w:rFonts w:cstheme="minorHAnsi"/>
          <w:lang w:val="en-US"/>
        </w:rPr>
        <w:t>:</w:t>
      </w:r>
    </w:p>
    <w:p w14:paraId="016F40F5" w14:textId="08102D44" w:rsidR="00C01E2C" w:rsidRPr="00923609" w:rsidRDefault="00C01E2C" w:rsidP="000E0635">
      <w:pPr>
        <w:pStyle w:val="ListParagraph"/>
        <w:numPr>
          <w:ilvl w:val="0"/>
          <w:numId w:val="35"/>
        </w:numPr>
        <w:spacing w:line="360" w:lineRule="auto"/>
        <w:rPr>
          <w:rFonts w:cstheme="minorHAnsi"/>
          <w:lang w:val="en-US"/>
        </w:rPr>
      </w:pPr>
      <w:r w:rsidRPr="00CC5769">
        <w:rPr>
          <w:rFonts w:cstheme="minorHAnsi"/>
          <w:lang w:val="en-US"/>
        </w:rPr>
        <w:t xml:space="preserve">50% </w:t>
      </w:r>
      <w:r w:rsidR="00CC5769" w:rsidRPr="00CC5769">
        <w:rPr>
          <w:rFonts w:cstheme="minorHAnsi"/>
          <w:lang w:val="en-US"/>
        </w:rPr>
        <w:t>o</w:t>
      </w:r>
      <w:r w:rsidR="00B11B6A" w:rsidRPr="00CC5769">
        <w:rPr>
          <w:rFonts w:cstheme="minorHAnsi"/>
          <w:lang w:val="en-US"/>
        </w:rPr>
        <w:t xml:space="preserve">f </w:t>
      </w:r>
      <w:r w:rsidR="000370FC" w:rsidRPr="00CC5769">
        <w:rPr>
          <w:rFonts w:cstheme="minorHAnsi"/>
          <w:lang w:val="en-US"/>
        </w:rPr>
        <w:t xml:space="preserve">users </w:t>
      </w:r>
      <w:r w:rsidRPr="00CC5769">
        <w:rPr>
          <w:rFonts w:cstheme="minorHAnsi"/>
          <w:lang w:val="en-US"/>
        </w:rPr>
        <w:t xml:space="preserve">will </w:t>
      </w:r>
      <w:r w:rsidR="000370FC" w:rsidRPr="00CC5769">
        <w:rPr>
          <w:rFonts w:cstheme="minorHAnsi"/>
          <w:lang w:val="en-US"/>
        </w:rPr>
        <w:t xml:space="preserve">primarily </w:t>
      </w:r>
      <w:r w:rsidRPr="00CC5769">
        <w:rPr>
          <w:rFonts w:cstheme="minorHAnsi"/>
          <w:lang w:val="en-US"/>
        </w:rPr>
        <w:t>want to work with model results, i.e., view reports</w:t>
      </w:r>
      <w:r w:rsidR="00CC5769" w:rsidRPr="00CC5769">
        <w:rPr>
          <w:rFonts w:cstheme="minorHAnsi"/>
          <w:lang w:val="en-US"/>
        </w:rPr>
        <w:t xml:space="preserve"> and maps of results</w:t>
      </w:r>
    </w:p>
    <w:p w14:paraId="241BA78F" w14:textId="1572007A" w:rsidR="00C01E2C" w:rsidRPr="000E0635" w:rsidRDefault="00CC5769" w:rsidP="000E0635">
      <w:pPr>
        <w:pStyle w:val="ListParagraph"/>
        <w:numPr>
          <w:ilvl w:val="0"/>
          <w:numId w:val="35"/>
        </w:numPr>
        <w:spacing w:line="360" w:lineRule="auto"/>
        <w:rPr>
          <w:rFonts w:cstheme="minorHAnsi"/>
          <w:lang w:val="en-US"/>
        </w:rPr>
      </w:pPr>
      <w:r w:rsidRPr="006C6C43">
        <w:rPr>
          <w:rFonts w:cstheme="minorHAnsi"/>
          <w:lang w:val="en-US"/>
        </w:rPr>
        <w:lastRenderedPageBreak/>
        <w:t>~</w:t>
      </w:r>
      <w:r w:rsidR="00C01E2C" w:rsidRPr="00533686">
        <w:rPr>
          <w:rFonts w:cstheme="minorHAnsi"/>
          <w:lang w:val="en-US"/>
        </w:rPr>
        <w:t xml:space="preserve">5% will </w:t>
      </w:r>
      <w:r w:rsidRPr="007943AE">
        <w:rPr>
          <w:rFonts w:cstheme="minorHAnsi"/>
          <w:lang w:val="en-US"/>
        </w:rPr>
        <w:t xml:space="preserve">require a capability to support </w:t>
      </w:r>
      <w:r w:rsidRPr="00C7401F">
        <w:rPr>
          <w:rFonts w:cstheme="minorHAnsi"/>
          <w:lang w:val="en-US"/>
        </w:rPr>
        <w:t>the analysis of</w:t>
      </w:r>
      <w:r w:rsidRPr="00DC36B5">
        <w:rPr>
          <w:rFonts w:cstheme="minorHAnsi"/>
          <w:lang w:val="en-US"/>
        </w:rPr>
        <w:t xml:space="preserve"> sensitive or protected data, such as within their own desktop environment </w:t>
      </w:r>
    </w:p>
    <w:p w14:paraId="53F7E766" w14:textId="0E8CBA28" w:rsidR="00C01E2C" w:rsidRPr="00CC5769" w:rsidRDefault="00C01E2C" w:rsidP="000E0635">
      <w:pPr>
        <w:pStyle w:val="ListParagraph"/>
        <w:numPr>
          <w:ilvl w:val="0"/>
          <w:numId w:val="35"/>
        </w:numPr>
        <w:spacing w:line="360" w:lineRule="auto"/>
        <w:rPr>
          <w:rFonts w:cstheme="minorHAnsi"/>
          <w:lang w:val="en-US"/>
        </w:rPr>
      </w:pPr>
      <w:commentRangeStart w:id="34"/>
      <w:r w:rsidRPr="000E0635">
        <w:rPr>
          <w:rFonts w:cstheme="minorHAnsi"/>
          <w:lang w:val="en-US"/>
        </w:rPr>
        <w:t>45% will want to replicate</w:t>
      </w:r>
      <w:r w:rsidR="00CC5769" w:rsidRPr="000E0635">
        <w:rPr>
          <w:rFonts w:cstheme="minorHAnsi"/>
          <w:lang w:val="en-US"/>
        </w:rPr>
        <w:t xml:space="preserve">, customize </w:t>
      </w:r>
      <w:r w:rsidRPr="000E0635">
        <w:rPr>
          <w:rFonts w:cstheme="minorHAnsi"/>
          <w:lang w:val="en-US"/>
        </w:rPr>
        <w:t xml:space="preserve">and improve upon current </w:t>
      </w:r>
      <w:r w:rsidR="00BC3963" w:rsidRPr="000E0635">
        <w:rPr>
          <w:rFonts w:cstheme="minorHAnsi"/>
          <w:lang w:val="en-US"/>
        </w:rPr>
        <w:t>Hazus</w:t>
      </w:r>
      <w:r w:rsidRPr="000E0635">
        <w:rPr>
          <w:rFonts w:cstheme="minorHAnsi"/>
          <w:lang w:val="en-US"/>
        </w:rPr>
        <w:t xml:space="preserve"> capabilities with all its cloud advantages</w:t>
      </w:r>
      <w:commentRangeEnd w:id="34"/>
      <w:r w:rsidR="00CA2EC1">
        <w:rPr>
          <w:rStyle w:val="CommentReference"/>
        </w:rPr>
        <w:commentReference w:id="34"/>
      </w:r>
    </w:p>
    <w:p w14:paraId="5837A04B" w14:textId="1B6250F4" w:rsidR="006424EF" w:rsidRPr="0060267A" w:rsidRDefault="006424EF" w:rsidP="00C01E2C">
      <w:pPr>
        <w:spacing w:line="360" w:lineRule="auto"/>
        <w:rPr>
          <w:rFonts w:cstheme="minorHAnsi"/>
          <w:lang w:val="en-US"/>
        </w:rPr>
      </w:pPr>
      <w:r>
        <w:rPr>
          <w:rFonts w:cstheme="minorHAnsi"/>
          <w:lang w:val="en-US"/>
        </w:rPr>
        <w:t>This 45% is predicated on a substantial improvement of the inventories down to the building level and the wide-spread availability of depth grids.</w:t>
      </w:r>
    </w:p>
    <w:p w14:paraId="31B35FDD" w14:textId="58BAFB71" w:rsidR="00285F62" w:rsidRDefault="00285F62" w:rsidP="0068434D">
      <w:pPr>
        <w:spacing w:line="360" w:lineRule="auto"/>
      </w:pPr>
    </w:p>
    <w:p w14:paraId="5D4466B0" w14:textId="71CA7B1E" w:rsidR="0068434D" w:rsidRPr="0072438E" w:rsidRDefault="0068434D" w:rsidP="001D16B1">
      <w:pPr>
        <w:keepNext/>
        <w:rPr>
          <w:b/>
          <w:sz w:val="28"/>
          <w:lang w:val="en-US"/>
        </w:rPr>
      </w:pPr>
      <w:r>
        <w:rPr>
          <w:b/>
          <w:sz w:val="28"/>
          <w:lang w:val="en-US"/>
        </w:rPr>
        <w:t>III</w:t>
      </w:r>
      <w:r w:rsidRPr="0072438E">
        <w:rPr>
          <w:b/>
          <w:sz w:val="28"/>
          <w:lang w:val="en-US"/>
        </w:rPr>
        <w:t>.</w:t>
      </w:r>
      <w:r w:rsidR="00C01E2C">
        <w:rPr>
          <w:b/>
          <w:sz w:val="28"/>
          <w:lang w:val="en-US"/>
        </w:rPr>
        <w:t>3</w:t>
      </w:r>
      <w:r w:rsidRPr="0072438E">
        <w:rPr>
          <w:b/>
          <w:sz w:val="28"/>
          <w:lang w:val="en-US"/>
        </w:rPr>
        <w:tab/>
      </w:r>
      <w:r>
        <w:rPr>
          <w:b/>
          <w:sz w:val="28"/>
          <w:lang w:val="en-US"/>
        </w:rPr>
        <w:t>Typical Workflows</w:t>
      </w:r>
    </w:p>
    <w:p w14:paraId="2249433F" w14:textId="4FB7AB07" w:rsidR="001D16B1" w:rsidRDefault="00091ED7" w:rsidP="0068434D">
      <w:pPr>
        <w:spacing w:line="360" w:lineRule="auto"/>
        <w:rPr>
          <w:rFonts w:cstheme="minorHAnsi"/>
        </w:rPr>
      </w:pPr>
      <w:r>
        <w:rPr>
          <w:rFonts w:cstheme="minorHAnsi"/>
        </w:rPr>
        <w:t xml:space="preserve">While the overall workflow of </w:t>
      </w:r>
      <w:r w:rsidR="00BC3963">
        <w:rPr>
          <w:rFonts w:cstheme="minorHAnsi"/>
        </w:rPr>
        <w:t>Hazus</w:t>
      </w:r>
      <w:r>
        <w:rPr>
          <w:rFonts w:cstheme="minorHAnsi"/>
        </w:rPr>
        <w:t xml:space="preserve"> follows the same general logic, there are some differences based on hazard type. </w:t>
      </w:r>
      <w:r w:rsidR="001D16B1">
        <w:rPr>
          <w:rFonts w:cstheme="minorHAnsi"/>
        </w:rPr>
        <w:t>The common logic is represented by the following seven steps:</w:t>
      </w:r>
    </w:p>
    <w:p w14:paraId="7E2883C2"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Hazard-specific building stock definition </w:t>
      </w:r>
    </w:p>
    <w:p w14:paraId="73539D76" w14:textId="54290036" w:rsidR="001D16B1" w:rsidRPr="00926E77" w:rsidRDefault="005C064A" w:rsidP="001D16B1">
      <w:pPr>
        <w:pStyle w:val="ListParagraph"/>
        <w:numPr>
          <w:ilvl w:val="0"/>
          <w:numId w:val="30"/>
        </w:numPr>
        <w:spacing w:after="120" w:line="360" w:lineRule="auto"/>
        <w:rPr>
          <w:rFonts w:cstheme="minorHAnsi"/>
        </w:rPr>
      </w:pPr>
      <w:r>
        <w:rPr>
          <w:rFonts w:cstheme="minorHAnsi"/>
        </w:rPr>
        <w:t>Inventory d</w:t>
      </w:r>
      <w:r w:rsidR="001D16B1" w:rsidRPr="00926E77">
        <w:rPr>
          <w:rFonts w:cstheme="minorHAnsi"/>
        </w:rPr>
        <w:t xml:space="preserve">atabase aggregation </w:t>
      </w:r>
    </w:p>
    <w:p w14:paraId="69CCBEF6" w14:textId="4EEFC780"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Scenario </w:t>
      </w:r>
      <w:r w:rsidR="00CC5769">
        <w:rPr>
          <w:rFonts w:cstheme="minorHAnsi"/>
        </w:rPr>
        <w:t xml:space="preserve">hazard </w:t>
      </w:r>
      <w:r w:rsidRPr="00926E77">
        <w:rPr>
          <w:rFonts w:cstheme="minorHAnsi"/>
        </w:rPr>
        <w:t xml:space="preserve">definition </w:t>
      </w:r>
      <w:r w:rsidR="00CC5769">
        <w:rPr>
          <w:rFonts w:cstheme="minorHAnsi"/>
        </w:rPr>
        <w:t>and discovery</w:t>
      </w:r>
    </w:p>
    <w:p w14:paraId="6EC6D063" w14:textId="70C2E2C6"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Building damage and loss function </w:t>
      </w:r>
      <w:r w:rsidR="005C064A">
        <w:rPr>
          <w:rFonts w:cstheme="minorHAnsi"/>
        </w:rPr>
        <w:t xml:space="preserve">parameter </w:t>
      </w:r>
      <w:r w:rsidRPr="00926E77">
        <w:rPr>
          <w:rFonts w:cstheme="minorHAnsi"/>
        </w:rPr>
        <w:t xml:space="preserve">display </w:t>
      </w:r>
    </w:p>
    <w:p w14:paraId="5C354AD1" w14:textId="02E6D8CB"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Loss category </w:t>
      </w:r>
      <w:r w:rsidR="00CC5769">
        <w:rPr>
          <w:rFonts w:cstheme="minorHAnsi"/>
        </w:rPr>
        <w:t xml:space="preserve">(module) </w:t>
      </w:r>
      <w:r w:rsidRPr="00926E77">
        <w:rPr>
          <w:rFonts w:cstheme="minorHAnsi"/>
        </w:rPr>
        <w:t xml:space="preserve">selection </w:t>
      </w:r>
    </w:p>
    <w:p w14:paraId="038420A7" w14:textId="326EF2B6"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Loss estimation</w:t>
      </w:r>
      <w:r w:rsidR="00CC5769">
        <w:rPr>
          <w:rFonts w:cstheme="minorHAnsi"/>
        </w:rPr>
        <w:t xml:space="preserve"> (analysis)</w:t>
      </w:r>
      <w:r w:rsidRPr="00926E77">
        <w:rPr>
          <w:rFonts w:cstheme="minorHAnsi"/>
        </w:rPr>
        <w:t xml:space="preserve"> </w:t>
      </w:r>
    </w:p>
    <w:p w14:paraId="52C94DD7" w14:textId="6B18DBF1" w:rsidR="001D16B1" w:rsidRPr="001D16B1" w:rsidRDefault="001D16B1" w:rsidP="001D16B1">
      <w:pPr>
        <w:pStyle w:val="ListParagraph"/>
        <w:numPr>
          <w:ilvl w:val="0"/>
          <w:numId w:val="30"/>
        </w:numPr>
        <w:spacing w:after="120" w:line="360" w:lineRule="auto"/>
        <w:rPr>
          <w:rFonts w:cstheme="minorHAnsi"/>
        </w:rPr>
      </w:pPr>
      <w:r w:rsidRPr="00926E77">
        <w:rPr>
          <w:rFonts w:cstheme="minorHAnsi"/>
        </w:rPr>
        <w:t xml:space="preserve">Results </w:t>
      </w:r>
      <w:r w:rsidR="00CC5769">
        <w:rPr>
          <w:rFonts w:cstheme="minorHAnsi"/>
        </w:rPr>
        <w:t xml:space="preserve">exporting and </w:t>
      </w:r>
      <w:r w:rsidRPr="00926E77">
        <w:rPr>
          <w:rFonts w:cstheme="minorHAnsi"/>
        </w:rPr>
        <w:t>display</w:t>
      </w:r>
    </w:p>
    <w:p w14:paraId="184D01A2" w14:textId="4BFE1E25" w:rsidR="0068434D" w:rsidRDefault="00091ED7" w:rsidP="001D16B1">
      <w:pPr>
        <w:spacing w:after="120" w:line="360" w:lineRule="auto"/>
        <w:contextualSpacing/>
        <w:rPr>
          <w:rFonts w:cstheme="minorHAnsi"/>
        </w:rPr>
      </w:pPr>
      <w:r>
        <w:rPr>
          <w:rFonts w:cstheme="minorHAnsi"/>
        </w:rPr>
        <w:t>The following section</w:t>
      </w:r>
      <w:r w:rsidR="001D16B1">
        <w:rPr>
          <w:rFonts w:cstheme="minorHAnsi"/>
        </w:rPr>
        <w:t>s</w:t>
      </w:r>
      <w:r>
        <w:rPr>
          <w:rFonts w:cstheme="minorHAnsi"/>
        </w:rPr>
        <w:t xml:space="preserve"> </w:t>
      </w:r>
      <w:r w:rsidR="001D16B1">
        <w:rPr>
          <w:rFonts w:cstheme="minorHAnsi"/>
        </w:rPr>
        <w:t xml:space="preserve">highlight the differences between models as a function of </w:t>
      </w:r>
      <w:r>
        <w:rPr>
          <w:rFonts w:cstheme="minorHAnsi"/>
        </w:rPr>
        <w:t>hazard type.</w:t>
      </w:r>
    </w:p>
    <w:p w14:paraId="422AA416" w14:textId="13F9F522" w:rsidR="001D16B1" w:rsidRDefault="001D16B1" w:rsidP="001D16B1">
      <w:pPr>
        <w:spacing w:line="360" w:lineRule="auto"/>
        <w:jc w:val="center"/>
        <w:rPr>
          <w:rFonts w:cstheme="minorHAnsi"/>
        </w:rPr>
      </w:pPr>
    </w:p>
    <w:p w14:paraId="274F18DD" w14:textId="211583F5" w:rsidR="00091ED7" w:rsidRPr="0068434D" w:rsidRDefault="00091ED7" w:rsidP="00091ED7">
      <w:pPr>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Flood Model Workflows</w:t>
      </w:r>
      <w:r w:rsidRPr="0068434D">
        <w:rPr>
          <w:rFonts w:cstheme="minorHAnsi"/>
          <w:b/>
          <w:sz w:val="24"/>
        </w:rPr>
        <w:t xml:space="preserve"> </w:t>
      </w:r>
    </w:p>
    <w:p w14:paraId="546DBFB3" w14:textId="77777777" w:rsidR="00091ED7" w:rsidRPr="00EA25FC" w:rsidRDefault="00091ED7" w:rsidP="00091ED7">
      <w:pPr>
        <w:spacing w:after="120" w:line="360" w:lineRule="auto"/>
        <w:ind w:right="57" w:hanging="11"/>
        <w:rPr>
          <w:rFonts w:cstheme="minorHAnsi"/>
        </w:rPr>
      </w:pPr>
      <w:r w:rsidRPr="00EA25FC">
        <w:rPr>
          <w:rFonts w:cstheme="minorHAnsi"/>
        </w:rPr>
        <w:t xml:space="preserve">The steps used in the Flood Model are as follows: </w:t>
      </w:r>
    </w:p>
    <w:p w14:paraId="11602B12"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Select the area to be studied. The region of interest is created based on census tract, census block, county, state/territory, community, or watershed. The area generally includes a city, county, or group of municipalities. It is generally desirable to select an area that is under the jurisdiction of an existing regional planning group. </w:t>
      </w:r>
    </w:p>
    <w:p w14:paraId="3160FA60" w14:textId="22F7B315"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Specify the hazard. In the Flood Model, the hazard can be specified as riverine, coastal, or a combination of riverine and coastal.</w:t>
      </w:r>
      <w:r w:rsidR="005C064A">
        <w:rPr>
          <w:rFonts w:cstheme="minorHAnsi"/>
        </w:rPr>
        <w:t xml:space="preserve">  In addition, the user can specify an externally created hazard (depth grid) or utilize the Hazus Level 1 H&amp;H capabilities.</w:t>
      </w:r>
      <w:r w:rsidRPr="00EA25FC">
        <w:rPr>
          <w:rFonts w:cstheme="minorHAnsi"/>
        </w:rPr>
        <w:t xml:space="preserve">  </w:t>
      </w:r>
    </w:p>
    <w:p w14:paraId="70720E7D"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lastRenderedPageBreak/>
        <w:t xml:space="preserve">Provide additional information describing the building inventory, or Essential Facilities, if available. </w:t>
      </w:r>
    </w:p>
    <w:p w14:paraId="62A2B48A" w14:textId="2B634886"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xml:space="preserve">, </w:t>
      </w:r>
      <w:r w:rsidR="00BC3963">
        <w:rPr>
          <w:rFonts w:cstheme="minorHAnsi"/>
        </w:rPr>
        <w:t>Hazus</w:t>
      </w:r>
      <w:r w:rsidRPr="00EA25FC">
        <w:rPr>
          <w:rFonts w:cstheme="minorHAnsi"/>
        </w:rPr>
        <w:t xml:space="preserve"> computes expected building losses, expected contents losses, and expected loss-of-use for different classes of buildings</w:t>
      </w:r>
      <w:r w:rsidR="005C064A">
        <w:rPr>
          <w:rFonts w:cstheme="minorHAnsi"/>
        </w:rPr>
        <w:t>, as well as some social impacts</w:t>
      </w:r>
      <w:r w:rsidRPr="00EA25FC">
        <w:rPr>
          <w:rFonts w:cstheme="minorHAnsi"/>
        </w:rPr>
        <w:t xml:space="preserve">. </w:t>
      </w:r>
    </w:p>
    <w:p w14:paraId="16F4F7F7" w14:textId="6E55E02F" w:rsidR="00091ED7" w:rsidRDefault="00BC3963" w:rsidP="00091ED7">
      <w:pPr>
        <w:spacing w:after="120" w:line="360" w:lineRule="auto"/>
        <w:rPr>
          <w:rFonts w:cstheme="minorHAnsi"/>
        </w:rPr>
      </w:pPr>
      <w:r>
        <w:rPr>
          <w:rFonts w:cstheme="minorHAnsi"/>
        </w:rPr>
        <w:t>Hazus</w:t>
      </w:r>
      <w:r w:rsidR="00091ED7" w:rsidRPr="00EA25FC">
        <w:rPr>
          <w:rFonts w:cstheme="minorHAnsi"/>
        </w:rPr>
        <w:t xml:space="preserve"> uses the above results to compute estimates of direct economic loss</w:t>
      </w:r>
      <w:r w:rsidR="005C064A">
        <w:rPr>
          <w:rFonts w:cstheme="minorHAnsi"/>
        </w:rPr>
        <w:t xml:space="preserve"> to buildings and infrastructure, as well as displaced households </w:t>
      </w:r>
      <w:r w:rsidR="00091ED7" w:rsidRPr="00EA25FC">
        <w:rPr>
          <w:rFonts w:cstheme="minorHAnsi"/>
        </w:rPr>
        <w:t xml:space="preserve">and short-term </w:t>
      </w:r>
      <w:r w:rsidR="005C064A">
        <w:rPr>
          <w:rFonts w:cstheme="minorHAnsi"/>
        </w:rPr>
        <w:t xml:space="preserve">public </w:t>
      </w:r>
      <w:r w:rsidR="00091ED7" w:rsidRPr="00EA25FC">
        <w:rPr>
          <w:rFonts w:cstheme="minorHAnsi"/>
        </w:rPr>
        <w:t>shelter needs.</w:t>
      </w:r>
    </w:p>
    <w:p w14:paraId="4ED96C70" w14:textId="77777777" w:rsidR="00091ED7" w:rsidRDefault="00091ED7" w:rsidP="00091ED7">
      <w:pPr>
        <w:spacing w:after="0"/>
        <w:rPr>
          <w:rFonts w:cstheme="minorHAnsi"/>
        </w:rPr>
      </w:pPr>
    </w:p>
    <w:p w14:paraId="0621D6E3" w14:textId="4858B85E" w:rsidR="00091ED7" w:rsidRPr="00E53DBD" w:rsidRDefault="00FD6DCB" w:rsidP="00091ED7">
      <w:pPr>
        <w:keepNext/>
        <w:spacing w:afterLines="120" w:after="288" w:line="360" w:lineRule="auto"/>
        <w:rPr>
          <w:rFonts w:cstheme="minorHAnsi"/>
          <w:b/>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1.1</w:t>
      </w:r>
      <w:r>
        <w:rPr>
          <w:rFonts w:cstheme="minorHAnsi"/>
          <w:b/>
          <w:sz w:val="24"/>
        </w:rPr>
        <w:tab/>
      </w:r>
      <w:r w:rsidR="00091ED7" w:rsidRPr="00E53DBD">
        <w:rPr>
          <w:rFonts w:cstheme="minorHAnsi"/>
          <w:b/>
        </w:rPr>
        <w:t>Riverine Flood Level-1 Analysis for General Building Stock</w:t>
      </w:r>
    </w:p>
    <w:p w14:paraId="5B3D7F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Open a Region</w:t>
      </w:r>
    </w:p>
    <w:p w14:paraId="6160BF05"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Select Flood Hazard Type (riverine vs coastal</w:t>
      </w:r>
      <w:r>
        <w:rPr>
          <w:rStyle w:val="FootnoteReference"/>
          <w:rFonts w:cstheme="minorHAnsi"/>
        </w:rPr>
        <w:footnoteReference w:id="1"/>
      </w:r>
      <w:r>
        <w:rPr>
          <w:rFonts w:cstheme="minorHAnsi"/>
        </w:rPr>
        <w:t>)</w:t>
      </w:r>
    </w:p>
    <w:p w14:paraId="578D178E"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Chose DEM</w:t>
      </w:r>
    </w:p>
    <w:p w14:paraId="5ACD7C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Develop (synthetic) Stream Network (from DEM)</w:t>
      </w:r>
    </w:p>
    <w:p w14:paraId="18257388"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Define Drainage Area</w:t>
      </w:r>
    </w:p>
    <w:p w14:paraId="6FCDE3AC"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Create a Scenario</w:t>
      </w:r>
    </w:p>
    <w:p w14:paraId="48A43153"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River Reaches (subset of the above stream network)</w:t>
      </w:r>
    </w:p>
    <w:p w14:paraId="5E051019"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If coastal hazard, select shorelines and breaklines</w:t>
      </w:r>
    </w:p>
    <w:p w14:paraId="03476BD9"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Identify vertical datum</w:t>
      </w:r>
    </w:p>
    <w:p w14:paraId="6601125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Include optional wave setup</w:t>
      </w:r>
    </w:p>
    <w:p w14:paraId="522A4B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Run Hydrologic Analysis</w:t>
      </w:r>
    </w:p>
    <w:p w14:paraId="3BAEF71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Simulate levees</w:t>
      </w:r>
    </w:p>
    <w:p w14:paraId="424B330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Determine impact of flood velocity and flow regulation measures</w:t>
      </w:r>
    </w:p>
    <w:p w14:paraId="59F295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Delineate Floodplain (Hydraulic Analysis)</w:t>
      </w:r>
    </w:p>
    <w:p w14:paraId="4A557B91"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Chose Analysis Type</w:t>
      </w:r>
    </w:p>
    <w:p w14:paraId="4C723B0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Single return period (choice of period span)</w:t>
      </w:r>
    </w:p>
    <w:p w14:paraId="55501F3D"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Compute Losses within the Floodplain</w:t>
      </w:r>
    </w:p>
    <w:p w14:paraId="7DCB45DE"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GBS Damage and Loss Options</w:t>
      </w:r>
    </w:p>
    <w:p w14:paraId="7A444643"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Select or modify building depth-damage functions</w:t>
      </w:r>
    </w:p>
    <w:p w14:paraId="284878D8"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Restoration functions</w:t>
      </w:r>
    </w:p>
    <w:p w14:paraId="7F50BDB9" w14:textId="668C9165" w:rsidR="00091ED7" w:rsidRDefault="00091ED7" w:rsidP="00091ED7">
      <w:pPr>
        <w:pStyle w:val="ListParagraph"/>
        <w:numPr>
          <w:ilvl w:val="1"/>
          <w:numId w:val="16"/>
        </w:numPr>
        <w:spacing w:afterLines="120" w:after="288" w:line="360" w:lineRule="auto"/>
        <w:jc w:val="both"/>
        <w:rPr>
          <w:rFonts w:cstheme="minorHAnsi"/>
        </w:rPr>
      </w:pPr>
      <w:r>
        <w:rPr>
          <w:rFonts w:cstheme="minorHAnsi"/>
        </w:rPr>
        <w:lastRenderedPageBreak/>
        <w:t>Define parameters for</w:t>
      </w:r>
    </w:p>
    <w:p w14:paraId="578B5871" w14:textId="658DF48E" w:rsidR="00091ED7" w:rsidRDefault="00091ED7" w:rsidP="00091ED7">
      <w:pPr>
        <w:pStyle w:val="ListParagraph"/>
        <w:numPr>
          <w:ilvl w:val="2"/>
          <w:numId w:val="16"/>
        </w:numPr>
        <w:spacing w:afterLines="120" w:after="288" w:line="360" w:lineRule="auto"/>
        <w:jc w:val="both"/>
        <w:rPr>
          <w:rFonts w:cstheme="minorHAnsi"/>
        </w:rPr>
      </w:pPr>
      <w:r>
        <w:rPr>
          <w:rFonts w:cstheme="minorHAnsi"/>
        </w:rPr>
        <w:t>Debris, Shelter, Agriculture, Direct Econ</w:t>
      </w:r>
      <w:r w:rsidR="00F81BAF">
        <w:rPr>
          <w:rFonts w:cstheme="minorHAnsi"/>
        </w:rPr>
        <w:t>o</w:t>
      </w:r>
      <w:r>
        <w:rPr>
          <w:rFonts w:cstheme="minorHAnsi"/>
        </w:rPr>
        <w:t>mic</w:t>
      </w:r>
      <w:r w:rsidR="00F81BAF">
        <w:rPr>
          <w:rFonts w:cstheme="minorHAnsi"/>
        </w:rPr>
        <w:t xml:space="preserve"> Loss</w:t>
      </w:r>
      <w:r>
        <w:rPr>
          <w:rFonts w:cstheme="minorHAnsi"/>
        </w:rPr>
        <w:t>, and Lifelines</w:t>
      </w:r>
    </w:p>
    <w:p w14:paraId="17CCD92B" w14:textId="67E20AAA" w:rsidR="00091ED7" w:rsidRDefault="00091ED7" w:rsidP="00091ED7">
      <w:pPr>
        <w:pStyle w:val="ListParagraph"/>
        <w:numPr>
          <w:ilvl w:val="1"/>
          <w:numId w:val="16"/>
        </w:numPr>
        <w:spacing w:afterLines="120" w:after="288" w:line="360" w:lineRule="auto"/>
        <w:jc w:val="both"/>
        <w:rPr>
          <w:rFonts w:cstheme="minorHAnsi"/>
        </w:rPr>
      </w:pPr>
      <w:r>
        <w:rPr>
          <w:rFonts w:cstheme="minorHAnsi"/>
        </w:rPr>
        <w:t>Flood Warning (USACE Day curve)</w:t>
      </w:r>
    </w:p>
    <w:p w14:paraId="28B4129A" w14:textId="2CC3CE23" w:rsidR="00091ED7" w:rsidRDefault="00091ED7" w:rsidP="00091ED7">
      <w:pPr>
        <w:pStyle w:val="ListParagraph"/>
        <w:numPr>
          <w:ilvl w:val="1"/>
          <w:numId w:val="16"/>
        </w:numPr>
        <w:spacing w:afterLines="120" w:after="288" w:line="360" w:lineRule="auto"/>
        <w:jc w:val="both"/>
        <w:rPr>
          <w:rFonts w:cstheme="minorHAnsi"/>
        </w:rPr>
      </w:pPr>
      <w:r>
        <w:rPr>
          <w:rFonts w:cstheme="minorHAnsi"/>
        </w:rPr>
        <w:t>Annualized loss</w:t>
      </w:r>
    </w:p>
    <w:p w14:paraId="1F3A5877" w14:textId="6EC7DD51" w:rsidR="00091ED7" w:rsidRDefault="001B7D27" w:rsidP="00091ED7">
      <w:pPr>
        <w:pStyle w:val="ListParagraph"/>
        <w:numPr>
          <w:ilvl w:val="1"/>
          <w:numId w:val="16"/>
        </w:numPr>
        <w:spacing w:afterLines="120" w:after="288" w:line="360" w:lineRule="auto"/>
        <w:jc w:val="both"/>
        <w:rPr>
          <w:rFonts w:cstheme="minorHAnsi"/>
        </w:rPr>
      </w:pPr>
      <w:r>
        <w:rPr>
          <w:noProof/>
          <w:lang w:val="en-US"/>
        </w:rPr>
        <w:drawing>
          <wp:anchor distT="0" distB="0" distL="114300" distR="114300" simplePos="0" relativeHeight="251659264" behindDoc="0" locked="0" layoutInCell="1" allowOverlap="1" wp14:anchorId="6C099213" wp14:editId="0EC49B11">
            <wp:simplePos x="0" y="0"/>
            <wp:positionH relativeFrom="column">
              <wp:posOffset>1040765</wp:posOffset>
            </wp:positionH>
            <wp:positionV relativeFrom="paragraph">
              <wp:posOffset>182245</wp:posOffset>
            </wp:positionV>
            <wp:extent cx="4238625" cy="5709920"/>
            <wp:effectExtent l="0" t="0" r="9525" b="508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odModelSchematic.png"/>
                    <pic:cNvPicPr/>
                  </pic:nvPicPr>
                  <pic:blipFill>
                    <a:blip r:embed="rId84">
                      <a:extLst>
                        <a:ext uri="{28A0092B-C50C-407E-A947-70E740481C1C}">
                          <a14:useLocalDpi xmlns:a14="http://schemas.microsoft.com/office/drawing/2010/main" val="0"/>
                        </a:ext>
                      </a:extLst>
                    </a:blip>
                    <a:stretch>
                      <a:fillRect/>
                    </a:stretch>
                  </pic:blipFill>
                  <pic:spPr>
                    <a:xfrm>
                      <a:off x="0" y="0"/>
                      <a:ext cx="4238625" cy="5709920"/>
                    </a:xfrm>
                    <a:prstGeom prst="rect">
                      <a:avLst/>
                    </a:prstGeom>
                  </pic:spPr>
                </pic:pic>
              </a:graphicData>
            </a:graphic>
            <wp14:sizeRelH relativeFrom="margin">
              <wp14:pctWidth>0</wp14:pctWidth>
            </wp14:sizeRelH>
            <wp14:sizeRelV relativeFrom="margin">
              <wp14:pctHeight>0</wp14:pctHeight>
            </wp14:sizeRelV>
          </wp:anchor>
        </w:drawing>
      </w:r>
      <w:r w:rsidR="00091ED7">
        <w:rPr>
          <w:rFonts w:cstheme="minorHAnsi"/>
        </w:rPr>
        <w:t>Combined Wind and Flood (if the user has run the Hurricane model first)</w:t>
      </w:r>
    </w:p>
    <w:p w14:paraId="15CEFC55" w14:textId="277D8B1F" w:rsidR="00091ED7" w:rsidRDefault="00091ED7" w:rsidP="001D16B1">
      <w:pPr>
        <w:spacing w:line="360" w:lineRule="auto"/>
        <w:jc w:val="center"/>
      </w:pPr>
    </w:p>
    <w:p w14:paraId="33FDED64" w14:textId="4149DB1D" w:rsidR="001D16B1" w:rsidRPr="001D16B1" w:rsidRDefault="001D16B1" w:rsidP="001D16B1">
      <w:pPr>
        <w:spacing w:line="360" w:lineRule="auto"/>
        <w:jc w:val="center"/>
        <w:rPr>
          <w:i/>
        </w:rPr>
      </w:pPr>
      <w:r w:rsidRPr="001D16B1">
        <w:rPr>
          <w:i/>
        </w:rPr>
        <w:t>Figure 3.1.</w:t>
      </w:r>
      <w:r w:rsidRPr="001D16B1">
        <w:rPr>
          <w:i/>
        </w:rPr>
        <w:br/>
      </w:r>
      <w:r w:rsidRPr="001D16B1">
        <w:rPr>
          <w:rFonts w:cstheme="minorHAnsi"/>
          <w:i/>
        </w:rPr>
        <w:t>Flood Model Schematic consisting of two basic analytical processes:</w:t>
      </w:r>
      <w:r w:rsidRPr="001D16B1">
        <w:rPr>
          <w:rFonts w:cstheme="minorHAnsi"/>
          <w:i/>
        </w:rPr>
        <w:br/>
        <w:t>① hazard analysis and ② loss estimation analysis</w:t>
      </w:r>
    </w:p>
    <w:p w14:paraId="3A3A5842" w14:textId="6ADC982E"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sidR="00C01E2C">
        <w:rPr>
          <w:rFonts w:cstheme="minorHAnsi"/>
          <w:b/>
          <w:sz w:val="24"/>
        </w:rPr>
        <w:t>3</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Hurricane Model Workflows</w:t>
      </w:r>
      <w:r w:rsidRPr="0068434D">
        <w:rPr>
          <w:rFonts w:cstheme="minorHAnsi"/>
          <w:b/>
          <w:sz w:val="24"/>
        </w:rPr>
        <w:t xml:space="preserve"> </w:t>
      </w:r>
    </w:p>
    <w:p w14:paraId="45225468" w14:textId="77777777" w:rsidR="00091ED7" w:rsidRPr="00EA25FC" w:rsidRDefault="00091ED7" w:rsidP="00091ED7">
      <w:pPr>
        <w:spacing w:after="120" w:line="360" w:lineRule="auto"/>
        <w:ind w:left="-5" w:right="156"/>
        <w:rPr>
          <w:rFonts w:cstheme="minorHAnsi"/>
        </w:rPr>
      </w:pPr>
      <w:r w:rsidRPr="00EA25FC">
        <w:rPr>
          <w:rFonts w:cstheme="minorHAnsi"/>
        </w:rPr>
        <w:t xml:space="preserve">Several steps are typically performed in assessing and mitigating the impacts of a natural hazard such as a hurricane. The methodology encompasses inventory collection, hazard identification, and impact assessment. In a simplified form, the steps are: </w:t>
      </w:r>
    </w:p>
    <w:p w14:paraId="510CE7EE" w14:textId="149A5770"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Select the area to be studied. This may be a </w:t>
      </w:r>
      <w:r w:rsidR="0055544A">
        <w:rPr>
          <w:rFonts w:cstheme="minorHAnsi"/>
        </w:rPr>
        <w:t xml:space="preserve">state, </w:t>
      </w:r>
      <w:r w:rsidRPr="00EA25FC">
        <w:rPr>
          <w:rFonts w:cstheme="minorHAnsi"/>
        </w:rPr>
        <w:t xml:space="preserve">city, a county or a group of municipalities. It is generally desirable to select an area that is under the jurisdiction of an existing regional planning group. </w:t>
      </w:r>
    </w:p>
    <w:p w14:paraId="772A809B" w14:textId="164EF872"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Specify the hazard. In the Hurricane Model the hazard can be specified as either a single historical or user-defined storm scenario or as a complete probabilistic analysis. When a single event scenario is chosen, the option of developing coastal storm surge and wave estimates is available. These results can be fed into the </w:t>
      </w:r>
      <w:r w:rsidR="00BC3963">
        <w:rPr>
          <w:rFonts w:cstheme="minorHAnsi"/>
        </w:rPr>
        <w:t>Hazus</w:t>
      </w:r>
      <w:r w:rsidRPr="00EA25FC">
        <w:rPr>
          <w:rFonts w:cstheme="minorHAnsi"/>
        </w:rPr>
        <w:t xml:space="preserve"> Flood Model to produce combined wind and surge loss estimates for the General Building Stock</w:t>
      </w:r>
      <w:r w:rsidR="00F81BAF">
        <w:rPr>
          <w:rFonts w:cstheme="minorHAnsi"/>
        </w:rPr>
        <w:t xml:space="preserve"> for the surge impacted region</w:t>
      </w:r>
      <w:r w:rsidRPr="00EA25FC">
        <w:rPr>
          <w:rFonts w:cstheme="minorHAnsi"/>
        </w:rPr>
        <w:t xml:space="preserve">. </w:t>
      </w:r>
    </w:p>
    <w:p w14:paraId="3494B0C5"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Provide additional information describing the building inventory, essential facilities, tree coverage, and surface roughness, if available. </w:t>
      </w:r>
    </w:p>
    <w:p w14:paraId="474E5626" w14:textId="6E9DF6E1"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xml:space="preserve">, damage probabilities, expected building losses, expected contents losses, and expected loss-of-use are computed for different classes of buildings. </w:t>
      </w:r>
    </w:p>
    <w:p w14:paraId="234BCED1" w14:textId="3888754D"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The above results are used to compute estimates of direct economic loss</w:t>
      </w:r>
      <w:r w:rsidR="00F81BAF">
        <w:rPr>
          <w:rFonts w:cstheme="minorHAnsi"/>
        </w:rPr>
        <w:t xml:space="preserve">, </w:t>
      </w:r>
      <w:r w:rsidR="008E044F">
        <w:rPr>
          <w:rFonts w:cstheme="minorHAnsi"/>
        </w:rPr>
        <w:t>essential</w:t>
      </w:r>
      <w:r w:rsidR="00F81BAF">
        <w:rPr>
          <w:rFonts w:cstheme="minorHAnsi"/>
        </w:rPr>
        <w:t xml:space="preserve"> facility damage and loss, as well as displaced households and </w:t>
      </w:r>
      <w:r w:rsidRPr="00EA25FC">
        <w:rPr>
          <w:rFonts w:cstheme="minorHAnsi"/>
        </w:rPr>
        <w:t xml:space="preserve">short-term </w:t>
      </w:r>
      <w:r w:rsidR="00F81BAF">
        <w:rPr>
          <w:rFonts w:cstheme="minorHAnsi"/>
        </w:rPr>
        <w:t xml:space="preserve">public </w:t>
      </w:r>
      <w:r w:rsidRPr="00EA25FC">
        <w:rPr>
          <w:rFonts w:cstheme="minorHAnsi"/>
        </w:rPr>
        <w:t xml:space="preserve">shelter needs.  </w:t>
      </w:r>
    </w:p>
    <w:p w14:paraId="6B58C1BA" w14:textId="6AA8DAD6" w:rsidR="00091ED7" w:rsidRPr="00EA25FC" w:rsidRDefault="00091ED7" w:rsidP="00091ED7">
      <w:pPr>
        <w:spacing w:after="120" w:line="360" w:lineRule="auto"/>
        <w:ind w:right="57" w:hanging="11"/>
        <w:rPr>
          <w:rFonts w:cstheme="minorHAnsi"/>
        </w:rPr>
      </w:pPr>
      <w:r w:rsidRPr="00EA25FC">
        <w:rPr>
          <w:rFonts w:cstheme="minorHAnsi"/>
        </w:rPr>
        <w:t xml:space="preserve">Using formulas embedded in </w:t>
      </w:r>
      <w:r w:rsidR="00BC3963">
        <w:rPr>
          <w:rFonts w:cstheme="minorHAnsi"/>
        </w:rPr>
        <w:t>Hazus</w:t>
      </w:r>
      <w:r w:rsidRPr="00EA25FC">
        <w:rPr>
          <w:rFonts w:cstheme="minorHAnsi"/>
        </w:rPr>
        <w:t>, the expected amounts and types of debris are estimated.</w:t>
      </w:r>
    </w:p>
    <w:p w14:paraId="07BC0E07" w14:textId="493E40E1" w:rsidR="00091ED7" w:rsidRPr="0068434D" w:rsidRDefault="00091ED7" w:rsidP="00091ED7">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2.1</w:t>
      </w:r>
      <w:r w:rsidRPr="0068434D">
        <w:rPr>
          <w:rFonts w:cstheme="minorHAnsi"/>
          <w:b/>
          <w:sz w:val="24"/>
        </w:rPr>
        <w:t xml:space="preserve"> </w:t>
      </w:r>
      <w:commentRangeStart w:id="35"/>
      <w:commentRangeStart w:id="36"/>
      <w:r w:rsidRPr="0068434D">
        <w:rPr>
          <w:rFonts w:cstheme="minorHAnsi"/>
          <w:b/>
          <w:sz w:val="24"/>
        </w:rPr>
        <w:tab/>
      </w:r>
      <w:r>
        <w:rPr>
          <w:rFonts w:cstheme="minorHAnsi"/>
          <w:b/>
          <w:sz w:val="24"/>
        </w:rPr>
        <w:t>Developing data for a complete loss estimation study</w:t>
      </w:r>
      <w:commentRangeEnd w:id="35"/>
      <w:r w:rsidR="00B00288">
        <w:rPr>
          <w:rStyle w:val="CommentReference"/>
        </w:rPr>
        <w:commentReference w:id="35"/>
      </w:r>
      <w:commentRangeEnd w:id="36"/>
      <w:r w:rsidR="008E044F">
        <w:rPr>
          <w:rStyle w:val="CommentReference"/>
        </w:rPr>
        <w:commentReference w:id="36"/>
      </w:r>
    </w:p>
    <w:p w14:paraId="2775175E" w14:textId="77777777" w:rsidR="00091ED7" w:rsidRPr="00EA25FC" w:rsidRDefault="00091ED7" w:rsidP="00091ED7">
      <w:pPr>
        <w:pStyle w:val="ListParagraph"/>
        <w:numPr>
          <w:ilvl w:val="0"/>
          <w:numId w:val="18"/>
        </w:numPr>
        <w:spacing w:after="120" w:line="360" w:lineRule="auto"/>
        <w:jc w:val="both"/>
        <w:rPr>
          <w:rFonts w:cstheme="minorHAnsi"/>
        </w:rPr>
      </w:pPr>
      <w:r w:rsidRPr="00EA25FC">
        <w:rPr>
          <w:rFonts w:cstheme="minorHAnsi"/>
        </w:rPr>
        <w:t>Developing a Regional Inventory</w:t>
      </w:r>
    </w:p>
    <w:p w14:paraId="520E4691"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Locations of government facilities such as military installations and government offices </w:t>
      </w:r>
    </w:p>
    <w:p w14:paraId="08B6053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Tax assessor’s files </w:t>
      </w:r>
    </w:p>
    <w:p w14:paraId="49F2CEF8"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School district or university system facilities </w:t>
      </w:r>
    </w:p>
    <w:p w14:paraId="02FADE95"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fire stations or police stations </w:t>
      </w:r>
    </w:p>
    <w:p w14:paraId="6D39AF7A"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historical buildings </w:t>
      </w:r>
    </w:p>
    <w:p w14:paraId="590DC1C0"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churches and other religious facilities </w:t>
      </w:r>
    </w:p>
    <w:p w14:paraId="7FCEB8D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Postal facilities (ATC-26, 1992) </w:t>
      </w:r>
    </w:p>
    <w:p w14:paraId="389604FF"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Hospitals (The AHA Guide of the American Hospital Association; ATC-23A, 1991) </w:t>
      </w:r>
    </w:p>
    <w:p w14:paraId="6E4A6BE6"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lastRenderedPageBreak/>
        <w:t xml:space="preserve">Public and private utility facility databases </w:t>
      </w:r>
    </w:p>
    <w:p w14:paraId="381A3869"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Department of transportation bridge inventory </w:t>
      </w:r>
    </w:p>
    <w:p w14:paraId="60F2F6AC"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Dun and Bradstreet database of business establishments </w:t>
      </w:r>
    </w:p>
    <w:p w14:paraId="63EE1F37" w14:textId="50301F84" w:rsidR="00091ED7" w:rsidRPr="00751C68"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Insurance Services Office’s files of large buildings that </w:t>
      </w:r>
      <w:r w:rsidR="00F81BAF">
        <w:rPr>
          <w:rFonts w:cstheme="minorHAnsi"/>
        </w:rPr>
        <w:t>are</w:t>
      </w:r>
      <w:r w:rsidRPr="000A5651">
        <w:rPr>
          <w:rFonts w:cstheme="minorHAnsi"/>
        </w:rPr>
        <w:t xml:space="preserve"> used for fire assessment real estate databases  </w:t>
      </w:r>
    </w:p>
    <w:p w14:paraId="41306F0D"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Standardizing and Classifying Data</w:t>
      </w:r>
    </w:p>
    <w:p w14:paraId="7A21190A"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Collecting Inventory Data</w:t>
      </w:r>
    </w:p>
    <w:p w14:paraId="62CA943C"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General Building Stock</w:t>
      </w:r>
    </w:p>
    <w:p w14:paraId="10A5A887"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Square footage</w:t>
      </w:r>
    </w:p>
    <w:p w14:paraId="3E3EF7A5"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Building count</w:t>
      </w:r>
    </w:p>
    <w:p w14:paraId="10AF3C0D"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Dollar exposure</w:t>
      </w:r>
    </w:p>
    <w:p w14:paraId="2D9F80A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Essential facilities</w:t>
      </w:r>
    </w:p>
    <w:p w14:paraId="5B17A73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High Potential Loss Facilities</w:t>
      </w:r>
    </w:p>
    <w:p w14:paraId="3577B2D1"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User Defined Facilities</w:t>
      </w:r>
    </w:p>
    <w:p w14:paraId="4C13C5BB"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Transportation Systems</w:t>
      </w:r>
    </w:p>
    <w:p w14:paraId="2D956D8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Utility Systems</w:t>
      </w:r>
    </w:p>
    <w:p w14:paraId="5898932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Hazardous Materials</w:t>
      </w:r>
    </w:p>
    <w:p w14:paraId="70527D09"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Demographics</w:t>
      </w:r>
    </w:p>
    <w:p w14:paraId="2793A6C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Building or Modifying Inventory Databases</w:t>
      </w:r>
    </w:p>
    <w:p w14:paraId="6670DD8D" w14:textId="77777777" w:rsidR="00091ED7" w:rsidRPr="00751C68" w:rsidRDefault="00091ED7" w:rsidP="00091ED7">
      <w:pPr>
        <w:pStyle w:val="ListParagraph"/>
        <w:numPr>
          <w:ilvl w:val="1"/>
          <w:numId w:val="18"/>
        </w:numPr>
        <w:spacing w:after="120" w:line="360" w:lineRule="auto"/>
        <w:jc w:val="both"/>
        <w:rPr>
          <w:rFonts w:cstheme="minorHAnsi"/>
        </w:rPr>
      </w:pPr>
      <w:r w:rsidRPr="00751C68">
        <w:rPr>
          <w:rFonts w:cstheme="minorHAnsi"/>
        </w:rPr>
        <w:t>Importing</w:t>
      </w:r>
      <w:r>
        <w:rPr>
          <w:rFonts w:cstheme="minorHAnsi"/>
        </w:rPr>
        <w:t xml:space="preserve"> F</w:t>
      </w:r>
      <w:r w:rsidRPr="00751C68">
        <w:rPr>
          <w:rFonts w:cstheme="minorHAnsi"/>
        </w:rPr>
        <w:t>eatures and Files</w:t>
      </w:r>
    </w:p>
    <w:p w14:paraId="12F0673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Importing site-specific data files</w:t>
      </w:r>
    </w:p>
    <w:p w14:paraId="2BB40ED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 Database Utility</w:t>
      </w:r>
    </w:p>
    <w:p w14:paraId="35A9CC29"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Adding Records to Site-Specific Databases</w:t>
      </w:r>
    </w:p>
    <w:p w14:paraId="4E09FF02"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Adding features</w:t>
      </w:r>
    </w:p>
    <w:p w14:paraId="7088DFD1"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Adding, editing, deleting records to attribute table</w:t>
      </w:r>
    </w:p>
    <w:p w14:paraId="4DFF4AF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Inventory Requirements</w:t>
      </w:r>
    </w:p>
    <w:p w14:paraId="55EAB653"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Relationship between Building Types and Occupancy Classes</w:t>
      </w:r>
    </w:p>
    <w:p w14:paraId="28615F87"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Occupancy to General Building Type Mapping Schemes </w:t>
      </w:r>
    </w:p>
    <w:p w14:paraId="3A9A7B8F"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Building Type Mapping Schemes </w:t>
      </w:r>
    </w:p>
    <w:p w14:paraId="5382FBA8"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Wind Building Characteristics Distributions </w:t>
      </w:r>
    </w:p>
    <w:p w14:paraId="62FD4CA6"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Applying Mitigation to the General Building Stock </w:t>
      </w:r>
    </w:p>
    <w:p w14:paraId="2A72565F" w14:textId="77777777" w:rsidR="00091ED7" w:rsidRPr="000A5651" w:rsidRDefault="00091ED7" w:rsidP="00091ED7">
      <w:pPr>
        <w:pStyle w:val="ListParagraph"/>
        <w:numPr>
          <w:ilvl w:val="1"/>
          <w:numId w:val="18"/>
        </w:numPr>
        <w:spacing w:after="120" w:line="360" w:lineRule="auto"/>
        <w:jc w:val="both"/>
        <w:rPr>
          <w:rFonts w:cstheme="minorHAnsi"/>
        </w:rPr>
      </w:pPr>
      <w:r w:rsidRPr="00077236">
        <w:rPr>
          <w:rFonts w:cstheme="minorHAnsi"/>
        </w:rPr>
        <w:t>Defining Wind-Related Building Characteristics for Essential Facilities</w:t>
      </w:r>
    </w:p>
    <w:p w14:paraId="4302C252" w14:textId="6135F533"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Pr>
          <w:rFonts w:cstheme="minorHAnsi"/>
          <w:b/>
          <w:sz w:val="24"/>
        </w:rPr>
        <w:t>1</w:t>
      </w:r>
      <w:r w:rsidRPr="0068434D">
        <w:rPr>
          <w:rFonts w:cstheme="minorHAnsi"/>
          <w:b/>
          <w:sz w:val="24"/>
        </w:rPr>
        <w:t>.</w:t>
      </w:r>
      <w:r w:rsidR="00C01E2C">
        <w:rPr>
          <w:rFonts w:cstheme="minorHAnsi"/>
          <w:b/>
          <w:sz w:val="24"/>
        </w:rPr>
        <w:t>3</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 xml:space="preserve">Running </w:t>
      </w:r>
      <w:r w:rsidR="00BC3963">
        <w:rPr>
          <w:rFonts w:cstheme="minorHAnsi"/>
          <w:b/>
          <w:sz w:val="24"/>
        </w:rPr>
        <w:t>Hazus</w:t>
      </w:r>
      <w:r>
        <w:rPr>
          <w:rFonts w:cstheme="minorHAnsi"/>
          <w:b/>
          <w:sz w:val="24"/>
        </w:rPr>
        <w:t xml:space="preserve"> Hurricane with user-supplied data</w:t>
      </w:r>
    </w:p>
    <w:p w14:paraId="54C7A65D"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Study Region</w:t>
      </w:r>
    </w:p>
    <w:p w14:paraId="0A462BC9"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Inventory Data</w:t>
      </w:r>
    </w:p>
    <w:p w14:paraId="410A6402"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Hurricane Hazard</w:t>
      </w:r>
    </w:p>
    <w:p w14:paraId="46AB7E16"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Probabilistic</w:t>
      </w:r>
    </w:p>
    <w:p w14:paraId="3C10F84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Deterministic</w:t>
      </w:r>
    </w:p>
    <w:p w14:paraId="7211469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Define storm track</w:t>
      </w:r>
    </w:p>
    <w:p w14:paraId="1BCDA1F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Import storm track</w:t>
      </w:r>
    </w:p>
    <w:p w14:paraId="3ACB407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Selecting a historic storm</w:t>
      </w:r>
    </w:p>
    <w:p w14:paraId="227611B8" w14:textId="6E0C9518"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Import from </w:t>
      </w:r>
      <w:r w:rsidR="00F81BAF">
        <w:rPr>
          <w:rFonts w:cstheme="minorHAnsi"/>
        </w:rPr>
        <w:t xml:space="preserve">Census Tract Centroid .dat file (eg. </w:t>
      </w:r>
      <w:r>
        <w:rPr>
          <w:rFonts w:cstheme="minorHAnsi"/>
        </w:rPr>
        <w:t>H*Wind</w:t>
      </w:r>
      <w:r w:rsidR="00F81BAF">
        <w:rPr>
          <w:rFonts w:cstheme="minorHAnsi"/>
        </w:rPr>
        <w:t>)</w:t>
      </w:r>
    </w:p>
    <w:p w14:paraId="2692818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Import Hurrevac storm advisory</w:t>
      </w:r>
    </w:p>
    <w:p w14:paraId="5D8109E3"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Review the Currently Defined Hazard</w:t>
      </w:r>
    </w:p>
    <w:p w14:paraId="3A65397C"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Review the Damage, Loss and Debris Functions</w:t>
      </w:r>
    </w:p>
    <w:p w14:paraId="585B12BA"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damage</w:t>
      </w:r>
    </w:p>
    <w:p w14:paraId="38EA4AC1"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and contents loss</w:t>
      </w:r>
    </w:p>
    <w:p w14:paraId="0F42982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Loss of use</w:t>
      </w:r>
    </w:p>
    <w:p w14:paraId="08D3889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Debris</w:t>
      </w:r>
    </w:p>
    <w:p w14:paraId="362C4886" w14:textId="77777777" w:rsidR="00091ED7" w:rsidRDefault="00091ED7" w:rsidP="00091ED7">
      <w:pPr>
        <w:pStyle w:val="ListParagraph"/>
        <w:keepNext/>
        <w:numPr>
          <w:ilvl w:val="0"/>
          <w:numId w:val="20"/>
        </w:numPr>
        <w:spacing w:after="120" w:line="360" w:lineRule="auto"/>
        <w:ind w:left="368" w:hanging="357"/>
        <w:jc w:val="both"/>
        <w:rPr>
          <w:rFonts w:cstheme="minorHAnsi"/>
        </w:rPr>
      </w:pPr>
      <w:r>
        <w:rPr>
          <w:rFonts w:cstheme="minorHAnsi"/>
        </w:rPr>
        <w:t>Setting the Analysis Parameters</w:t>
      </w:r>
    </w:p>
    <w:p w14:paraId="5BE7089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Tree Coverage Data</w:t>
      </w:r>
    </w:p>
    <w:p w14:paraId="4941160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Terrain Data</w:t>
      </w:r>
    </w:p>
    <w:p w14:paraId="60F77CA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Shelter Parameters</w:t>
      </w:r>
    </w:p>
    <w:p w14:paraId="11754E7D"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displaced households</w:t>
      </w:r>
    </w:p>
    <w:p w14:paraId="5C50B9A5"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Fraction of dwelling units likely to be vacated if damaged</w:t>
      </w:r>
    </w:p>
    <w:p w14:paraId="1FEEDD8A"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Percentage of HH affected by utility outages likely to seek alternative shelter</w:t>
      </w:r>
    </w:p>
    <w:p w14:paraId="29B5AE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shelter needs</w:t>
      </w:r>
    </w:p>
    <w:p w14:paraId="39F46D9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people in the census tract </w:t>
      </w:r>
    </w:p>
    <w:p w14:paraId="711E2FAC"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households in census tract </w:t>
      </w:r>
    </w:p>
    <w:p w14:paraId="2E17BB31"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Income breakdown of households in census tract </w:t>
      </w:r>
    </w:p>
    <w:p w14:paraId="5F751B3E"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Ethnicity of households in census tract </w:t>
      </w:r>
    </w:p>
    <w:p w14:paraId="2AA30E9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Percentage of homeowners and renters in the census tract </w:t>
      </w:r>
    </w:p>
    <w:p w14:paraId="4C727983"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Age breakdown of households in census tract</w:t>
      </w:r>
    </w:p>
    <w:p w14:paraId="5EAC7034"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the Buildings Economic Parameters</w:t>
      </w:r>
    </w:p>
    <w:p w14:paraId="18595E0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lastRenderedPageBreak/>
        <w:t>Types of direct economic loss</w:t>
      </w:r>
    </w:p>
    <w:p w14:paraId="3778CB9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building losses</w:t>
      </w:r>
    </w:p>
    <w:p w14:paraId="30266D24"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replacement values by census tract for all occupancies </w:t>
      </w:r>
    </w:p>
    <w:p w14:paraId="4D35D465"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Contents values by census tract for all occupancies </w:t>
      </w:r>
    </w:p>
    <w:p w14:paraId="25220A2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Annual gross sales or production in $ per square foot for agricultural, commercial and industrial occupancies </w:t>
      </w:r>
    </w:p>
    <w:p w14:paraId="25EB228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as a percentage of gross annual sales for agricultural, commercial and industrial occupancies </w:t>
      </w:r>
    </w:p>
    <w:p w14:paraId="489851A9"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damage as a function of damage state for agricultural, commercial and industrial occupancies </w:t>
      </w:r>
    </w:p>
    <w:p w14:paraId="1681983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cleanup and repair time in days as a function of wind building type </w:t>
      </w:r>
    </w:p>
    <w:p w14:paraId="04B924F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Rental costs </w:t>
      </w:r>
    </w:p>
    <w:p w14:paraId="4DCBC6E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Disruption costs </w:t>
      </w:r>
    </w:p>
    <w:p w14:paraId="1D9BA94D"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 of buildings that are owner occupied for each occupancy class </w:t>
      </w:r>
    </w:p>
    <w:p w14:paraId="77BAA6B7"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Capital-related income and wage income in $/day per square foot for each occupancy</w:t>
      </w:r>
    </w:p>
    <w:p w14:paraId="4E9AC01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replacement costs</w:t>
      </w:r>
    </w:p>
    <w:p w14:paraId="21C7940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contents</w:t>
      </w:r>
    </w:p>
    <w:p w14:paraId="0085FB4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Business inventory</w:t>
      </w:r>
    </w:p>
    <w:p w14:paraId="2F0591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Repair and cleanup times</w:t>
      </w:r>
    </w:p>
    <w:p w14:paraId="03AC0358"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Relocation expenses</w:t>
      </w:r>
    </w:p>
    <w:p w14:paraId="7909012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Capital-related expenses</w:t>
      </w:r>
    </w:p>
    <w:p w14:paraId="697DFD8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Selecting Analysis Options and Running an Analysis</w:t>
      </w:r>
    </w:p>
    <w:p w14:paraId="21735FA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Storm surge options</w:t>
      </w:r>
    </w:p>
    <w:p w14:paraId="7675895A" w14:textId="77777777" w:rsidR="001B0F73" w:rsidRPr="001B0F73" w:rsidRDefault="001B0F73" w:rsidP="001B0F73">
      <w:pPr>
        <w:keepNext/>
        <w:spacing w:after="0" w:line="360" w:lineRule="auto"/>
        <w:rPr>
          <w:rFonts w:cstheme="minorHAnsi"/>
          <w:sz w:val="24"/>
        </w:rPr>
      </w:pPr>
    </w:p>
    <w:p w14:paraId="2E01239C" w14:textId="71B28605" w:rsidR="00C019AE" w:rsidRPr="0068434D" w:rsidRDefault="00C019AE" w:rsidP="00C019AE">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Pr>
          <w:rFonts w:cstheme="minorHAnsi"/>
          <w:b/>
          <w:sz w:val="24"/>
        </w:rPr>
        <w:t>Earthquake Model Workflows</w:t>
      </w:r>
      <w:r w:rsidRPr="0068434D">
        <w:rPr>
          <w:rFonts w:cstheme="minorHAnsi"/>
          <w:b/>
          <w:sz w:val="24"/>
        </w:rPr>
        <w:t xml:space="preserve"> </w:t>
      </w:r>
    </w:p>
    <w:p w14:paraId="6BA26621" w14:textId="73C0A550" w:rsidR="00C019AE" w:rsidRPr="006A7EA8" w:rsidRDefault="00C019AE" w:rsidP="00FD6DCB">
      <w:pPr>
        <w:spacing w:after="120" w:line="360" w:lineRule="auto"/>
        <w:ind w:right="173"/>
        <w:rPr>
          <w:rFonts w:cstheme="minorHAnsi"/>
        </w:rPr>
      </w:pPr>
      <w:r w:rsidRPr="006A7EA8">
        <w:rPr>
          <w:rFonts w:cstheme="minorHAnsi"/>
        </w:rPr>
        <w:t>Steps in assessing and mitigating losses due to natural hazards shows the steps that are typically performed in assessing and mitigating the impacts of a</w:t>
      </w:r>
      <w:r w:rsidR="0055544A">
        <w:rPr>
          <w:rFonts w:cstheme="minorHAnsi"/>
        </w:rPr>
        <w:t>n earthquake</w:t>
      </w:r>
      <w:r w:rsidRPr="006A7EA8">
        <w:rPr>
          <w:rFonts w:cstheme="minorHAnsi"/>
        </w:rPr>
        <w:t xml:space="preserve">.  The methodology incorporates inventory collection, hazard identification, and the natural hazards impact assessment.  In a simplified form, the steps include: </w:t>
      </w:r>
    </w:p>
    <w:p w14:paraId="5034F9F9" w14:textId="4092E7F9" w:rsidR="00C019AE" w:rsidRPr="006A7EA8" w:rsidRDefault="00C019AE" w:rsidP="00FD6DCB">
      <w:pPr>
        <w:numPr>
          <w:ilvl w:val="0"/>
          <w:numId w:val="21"/>
        </w:numPr>
        <w:spacing w:after="120" w:line="360" w:lineRule="auto"/>
        <w:ind w:right="115" w:hanging="360"/>
        <w:rPr>
          <w:rFonts w:cstheme="minorHAnsi"/>
        </w:rPr>
      </w:pPr>
      <w:r w:rsidRPr="006A7EA8">
        <w:rPr>
          <w:rFonts w:cstheme="minorHAnsi"/>
        </w:rPr>
        <w:lastRenderedPageBreak/>
        <w:t xml:space="preserve">Select the area to be studied.  The region of interest is created based on Census Tract,  county, or state.  The area generally includes a city, county, or group of municipalities.  It is generally desirable to select an area that is under the jurisdiction of an existing regional planning group. </w:t>
      </w:r>
    </w:p>
    <w:p w14:paraId="1B669436" w14:textId="6CBDF551"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Specify the scenario earthquake.  In developing the scenario </w:t>
      </w:r>
      <w:r w:rsidR="0055544A">
        <w:rPr>
          <w:rFonts w:cstheme="minorHAnsi"/>
        </w:rPr>
        <w:t xml:space="preserve">authoritative data from the USGS ShakeMap program is available through an API.  </w:t>
      </w:r>
      <w:r w:rsidRPr="006A7EA8">
        <w:rPr>
          <w:rFonts w:cstheme="minorHAnsi"/>
        </w:rPr>
        <w:t xml:space="preserve"> </w:t>
      </w:r>
    </w:p>
    <w:p w14:paraId="49508B6C" w14:textId="51554B59"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Provide additional information describing local soil and geological conditions, if available.  Soil characteristics include site classification according to the National Earthquake Hazard Reduction Program (NEHRP) and susceptibility to landslides</w:t>
      </w:r>
      <w:r w:rsidR="0055544A">
        <w:rPr>
          <w:rFonts w:cstheme="minorHAnsi"/>
        </w:rPr>
        <w:t xml:space="preserve"> and liquefaction (ground failure)</w:t>
      </w:r>
      <w:r w:rsidRPr="006A7EA8">
        <w:rPr>
          <w:rFonts w:cstheme="minorHAnsi"/>
        </w:rPr>
        <w:t xml:space="preserve">.   </w:t>
      </w:r>
    </w:p>
    <w:p w14:paraId="320183BB" w14:textId="4E791BC9"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Using formulas embedded in </w:t>
      </w:r>
      <w:r w:rsidR="00BC3963">
        <w:rPr>
          <w:rFonts w:cstheme="minorHAnsi"/>
        </w:rPr>
        <w:t>Hazus</w:t>
      </w:r>
      <w:r w:rsidRPr="006A7EA8">
        <w:rPr>
          <w:rFonts w:cstheme="minorHAnsi"/>
        </w:rPr>
        <w:t xml:space="preserve">, probability distributions are computed for damage to different classes of buildings, facilities, and lifeline system components.  Loss-of-function is also estimated. </w:t>
      </w:r>
    </w:p>
    <w:p w14:paraId="7F275A12" w14:textId="07AA3D0F"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The damage and functionality information is used to compute estimates of direct economic loss, casualties and shelter needs.  </w:t>
      </w:r>
    </w:p>
    <w:p w14:paraId="2D0F462A" w14:textId="2788E8D8" w:rsidR="00091ED7" w:rsidRDefault="00C019AE" w:rsidP="00FD6DCB">
      <w:pPr>
        <w:spacing w:after="120" w:line="360" w:lineRule="auto"/>
        <w:ind w:right="173"/>
      </w:pPr>
      <w:r w:rsidRPr="003D4E96">
        <w:rPr>
          <w:rFonts w:cstheme="minorHAnsi"/>
        </w:rPr>
        <w:t>An estimate of the number of ignitions and the extent of fire spread is computed.  The amount and type of debris are esti</w:t>
      </w:r>
      <w:r w:rsidRPr="006C6C43">
        <w:rPr>
          <w:rFonts w:cstheme="minorHAnsi"/>
        </w:rPr>
        <w:t xml:space="preserve">mated.  </w:t>
      </w:r>
    </w:p>
    <w:p w14:paraId="554657D4" w14:textId="4A596675" w:rsidR="00FD6DCB" w:rsidRPr="0068434D" w:rsidRDefault="00FD6DCB" w:rsidP="00FD6DCB">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3.1</w:t>
      </w:r>
      <w:r w:rsidRPr="0068434D">
        <w:rPr>
          <w:rFonts w:cstheme="minorHAnsi"/>
          <w:b/>
          <w:sz w:val="24"/>
        </w:rPr>
        <w:t xml:space="preserve"> </w:t>
      </w:r>
      <w:r w:rsidRPr="0068434D">
        <w:rPr>
          <w:rFonts w:cstheme="minorHAnsi"/>
          <w:b/>
          <w:sz w:val="24"/>
        </w:rPr>
        <w:tab/>
      </w:r>
      <w:r>
        <w:rPr>
          <w:rFonts w:cstheme="minorHAnsi"/>
          <w:b/>
          <w:sz w:val="24"/>
        </w:rPr>
        <w:t xml:space="preserve">Running </w:t>
      </w:r>
      <w:r w:rsidR="00BC3963">
        <w:rPr>
          <w:rFonts w:cstheme="minorHAnsi"/>
          <w:b/>
          <w:sz w:val="24"/>
        </w:rPr>
        <w:t>Hazus</w:t>
      </w:r>
      <w:r>
        <w:rPr>
          <w:rFonts w:cstheme="minorHAnsi"/>
          <w:b/>
          <w:sz w:val="24"/>
        </w:rPr>
        <w:t xml:space="preserve"> Earthquake with user-supplied data</w:t>
      </w:r>
    </w:p>
    <w:p w14:paraId="6962E4A2"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Study Region</w:t>
      </w:r>
    </w:p>
    <w:p w14:paraId="11EA0481"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Hazard</w:t>
      </w:r>
    </w:p>
    <w:p w14:paraId="59BB8C2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 xml:space="preserve">Scenario earthquake (deterministic hazard), </w:t>
      </w:r>
    </w:p>
    <w:p w14:paraId="3CEC22BF" w14:textId="77777777" w:rsidR="003D4E96" w:rsidRDefault="003D4E96" w:rsidP="00FD6DCB">
      <w:pPr>
        <w:pStyle w:val="ListParagraph"/>
        <w:numPr>
          <w:ilvl w:val="2"/>
          <w:numId w:val="23"/>
        </w:numPr>
        <w:spacing w:after="120" w:line="360" w:lineRule="auto"/>
        <w:jc w:val="both"/>
        <w:rPr>
          <w:rFonts w:cstheme="minorHAnsi"/>
        </w:rPr>
      </w:pPr>
      <w:r>
        <w:rPr>
          <w:rFonts w:cstheme="minorHAnsi"/>
        </w:rPr>
        <w:t>USGS ShakeMap scenario or actual earthquake</w:t>
      </w:r>
    </w:p>
    <w:p w14:paraId="0AFC6BFE" w14:textId="7B27B232"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Historical epicenter event</w:t>
      </w:r>
    </w:p>
    <w:p w14:paraId="10C7AF1E" w14:textId="62BC74FD"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 xml:space="preserve">Source event (selecting source from </w:t>
      </w:r>
      <w:r w:rsidR="00BC3963">
        <w:rPr>
          <w:rFonts w:cstheme="minorHAnsi"/>
        </w:rPr>
        <w:t>Hazus</w:t>
      </w:r>
      <w:r w:rsidRPr="006A7EA8">
        <w:rPr>
          <w:rFonts w:cstheme="minorHAnsi"/>
        </w:rPr>
        <w:t xml:space="preserve"> faults database)</w:t>
      </w:r>
    </w:p>
    <w:p w14:paraId="5795BC15"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Arbitrary event</w:t>
      </w:r>
    </w:p>
    <w:p w14:paraId="265D559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Probabilistic seismic hazard analysis (for eight return periods)</w:t>
      </w:r>
    </w:p>
    <w:p w14:paraId="65A91AC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Annualized loss calculation</w:t>
      </w:r>
    </w:p>
    <w:p w14:paraId="23763D5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User-supplied map of ground motion</w:t>
      </w:r>
    </w:p>
    <w:p w14:paraId="0A1BC052" w14:textId="315794B9"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User supplies digitized peak ground acceleration</w:t>
      </w:r>
      <w:r w:rsidR="003D4E96">
        <w:rPr>
          <w:rFonts w:cstheme="minorHAnsi"/>
        </w:rPr>
        <w:t xml:space="preserve"> and velocity</w:t>
      </w:r>
      <w:r w:rsidRPr="006A7EA8">
        <w:rPr>
          <w:rFonts w:cstheme="minorHAnsi"/>
        </w:rPr>
        <w:t>, and</w:t>
      </w:r>
    </w:p>
    <w:p w14:paraId="65ADC67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Spectral acceleration contour maps</w:t>
      </w:r>
    </w:p>
    <w:p w14:paraId="56A43B7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lateral spreading from landslide</w:t>
      </w:r>
    </w:p>
    <w:p w14:paraId="758A3BD0"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lastRenderedPageBreak/>
        <w:t>Potential ground displacement (PGD) due to settlement from liquefaction</w:t>
      </w:r>
    </w:p>
    <w:p w14:paraId="532596D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surface fault rupture</w:t>
      </w:r>
    </w:p>
    <w:p w14:paraId="6419A9AC" w14:textId="57706DDC"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(soil) site effects</w:t>
      </w:r>
      <w:r w:rsidR="003D4E96">
        <w:rPr>
          <w:rFonts w:cstheme="minorHAnsi"/>
        </w:rPr>
        <w:t xml:space="preserve"> using a soil map</w:t>
      </w:r>
    </w:p>
    <w:p w14:paraId="478F2252" w14:textId="5522201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ground failure</w:t>
      </w:r>
      <w:r w:rsidR="003D4E96">
        <w:rPr>
          <w:rFonts w:cstheme="minorHAnsi"/>
        </w:rPr>
        <w:t xml:space="preserve"> using landslide and/or liquefaction susceptibility maps</w:t>
      </w:r>
    </w:p>
    <w:p w14:paraId="592480C6"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Physical Damage Analysis</w:t>
      </w:r>
    </w:p>
    <w:p w14:paraId="686D15BA"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Structural vs non-structural</w:t>
      </w:r>
    </w:p>
    <w:p w14:paraId="3BE76CB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Definition of (five) damage states</w:t>
      </w:r>
    </w:p>
    <w:p w14:paraId="3841A04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(default values)</w:t>
      </w:r>
    </w:p>
    <w:p w14:paraId="48ADFBA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(user-defined)</w:t>
      </w:r>
    </w:p>
    <w:p w14:paraId="559B7920"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Calculating damage state probabilities</w:t>
      </w:r>
    </w:p>
    <w:p w14:paraId="4882A375"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Modifying capacity curves</w:t>
      </w:r>
    </w:p>
    <w:p w14:paraId="56C5896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Restoration time</w:t>
      </w:r>
    </w:p>
    <w:p w14:paraId="7334522F"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Induced Physical Damage</w:t>
      </w:r>
    </w:p>
    <w:p w14:paraId="142AA0F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Fire</w:t>
      </w:r>
    </w:p>
    <w:p w14:paraId="426D090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Fire parameters</w:t>
      </w:r>
    </w:p>
    <w:p w14:paraId="6BFF41D4"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Number of simulations</w:t>
      </w:r>
    </w:p>
    <w:p w14:paraId="3A8D5362" w14:textId="72E0E99F"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 xml:space="preserve">Hazardous materials </w:t>
      </w:r>
      <w:r w:rsidR="00B273FD">
        <w:rPr>
          <w:rFonts w:cstheme="minorHAnsi"/>
        </w:rPr>
        <w:t xml:space="preserve">facility exposure </w:t>
      </w:r>
    </w:p>
    <w:p w14:paraId="5AC4A9B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Debris estimate</w:t>
      </w:r>
    </w:p>
    <w:p w14:paraId="45AEFC5D"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Social and Economic Loss</w:t>
      </w:r>
    </w:p>
    <w:p w14:paraId="6514486F"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Casualties</w:t>
      </w:r>
    </w:p>
    <w:p w14:paraId="562BC38F" w14:textId="1357B6F4"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Displaced households</w:t>
      </w:r>
      <w:r w:rsidR="00B273FD">
        <w:rPr>
          <w:rFonts w:cstheme="minorHAnsi"/>
        </w:rPr>
        <w:t>/public shelter needs</w:t>
      </w:r>
    </w:p>
    <w:p w14:paraId="67FA1ABD"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Direct economic loss</w:t>
      </w:r>
    </w:p>
    <w:p w14:paraId="00E0C40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Development of input for building losses</w:t>
      </w:r>
    </w:p>
    <w:p w14:paraId="49CD856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Replacement costs</w:t>
      </w:r>
    </w:p>
    <w:p w14:paraId="6C82BA9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Business inventories</w:t>
      </w:r>
    </w:p>
    <w:p w14:paraId="6E3D5526"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Cleanup and repair time</w:t>
      </w:r>
    </w:p>
    <w:p w14:paraId="41F87D6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Relocation expenses</w:t>
      </w:r>
    </w:p>
    <w:p w14:paraId="74F0AAB7"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Capital-related expenses</w:t>
      </w:r>
    </w:p>
    <w:p w14:paraId="4FD232CE"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Indirect Economic Loss</w:t>
      </w:r>
    </w:p>
    <w:p w14:paraId="4DF3DA48"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For each of ten sectors</w:t>
      </w:r>
    </w:p>
    <w:p w14:paraId="1F09E70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Run loss model with a synthetic economy</w:t>
      </w:r>
    </w:p>
    <w:p w14:paraId="643BBA44" w14:textId="396F5F30" w:rsidR="00FD6DCB" w:rsidRPr="006A7EA8" w:rsidRDefault="00B273FD" w:rsidP="00FD6DCB">
      <w:pPr>
        <w:pStyle w:val="ListParagraph"/>
        <w:numPr>
          <w:ilvl w:val="0"/>
          <w:numId w:val="23"/>
        </w:numPr>
        <w:spacing w:after="120" w:line="360" w:lineRule="auto"/>
        <w:jc w:val="both"/>
        <w:rPr>
          <w:rFonts w:cstheme="minorHAnsi"/>
        </w:rPr>
      </w:pPr>
      <w:r>
        <w:rPr>
          <w:rFonts w:cstheme="minorHAnsi"/>
        </w:rPr>
        <w:t xml:space="preserve">Incorporating </w:t>
      </w:r>
      <w:r w:rsidR="00FD6DCB" w:rsidRPr="006A7EA8">
        <w:rPr>
          <w:rFonts w:cstheme="minorHAnsi"/>
        </w:rPr>
        <w:t>Uncertainty</w:t>
      </w:r>
      <w:r>
        <w:rPr>
          <w:rFonts w:cstheme="minorHAnsi"/>
        </w:rPr>
        <w:t xml:space="preserve"> in Reporting Results</w:t>
      </w:r>
    </w:p>
    <w:p w14:paraId="7AB5EDAB" w14:textId="306BBB59" w:rsidR="00FD6DCB" w:rsidRDefault="00FD6DCB" w:rsidP="00FD6DCB">
      <w:pPr>
        <w:spacing w:after="120" w:line="360" w:lineRule="auto"/>
        <w:ind w:right="173"/>
      </w:pPr>
    </w:p>
    <w:p w14:paraId="5BBC31C6" w14:textId="56269CB0" w:rsidR="00FD6DCB" w:rsidRPr="0068434D" w:rsidRDefault="00FD6DCB" w:rsidP="00FD6DCB">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r>
        <w:rPr>
          <w:rFonts w:cstheme="minorHAnsi"/>
          <w:b/>
          <w:sz w:val="24"/>
        </w:rPr>
        <w:t>Tsunami Model Workflows</w:t>
      </w:r>
      <w:r w:rsidRPr="0068434D">
        <w:rPr>
          <w:rFonts w:cstheme="minorHAnsi"/>
          <w:b/>
          <w:sz w:val="24"/>
        </w:rPr>
        <w:t xml:space="preserve"> </w:t>
      </w:r>
    </w:p>
    <w:p w14:paraId="2FFF137C" w14:textId="792ACAF1" w:rsidR="00FD6DCB" w:rsidRDefault="00FD6DCB" w:rsidP="00FD6DCB">
      <w:pPr>
        <w:spacing w:after="120" w:line="360" w:lineRule="auto"/>
        <w:ind w:right="173"/>
      </w:pPr>
      <w:r w:rsidRPr="00EA25FC">
        <w:rPr>
          <w:rFonts w:cstheme="minorHAnsi"/>
        </w:rPr>
        <w:t xml:space="preserve">Several steps are typically performed in assessing and mitigating the impacts of a </w:t>
      </w:r>
      <w:r>
        <w:rPr>
          <w:rFonts w:cstheme="minorHAnsi"/>
        </w:rPr>
        <w:t xml:space="preserve">tsunami. </w:t>
      </w:r>
      <w:r w:rsidRPr="006A7EA8">
        <w:rPr>
          <w:rFonts w:cstheme="minorHAnsi"/>
        </w:rPr>
        <w:t>In a simplified form, the steps include:</w:t>
      </w:r>
    </w:p>
    <w:p w14:paraId="5D631B46" w14:textId="77777777"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 xml:space="preserve">Select the area to be studied. The region of interest is created based on Census block, Census tract, county, NFIP community, or state. The area could include a city, county, or group of municipalities. It is generally desirable to select an area that is under the jurisdiction of an existing regional planning group. </w:t>
      </w:r>
    </w:p>
    <w:p w14:paraId="3E1A34E1" w14:textId="00A399F8" w:rsidR="00FD6DCB" w:rsidRDefault="00FD6DCB" w:rsidP="0007122F">
      <w:pPr>
        <w:numPr>
          <w:ilvl w:val="0"/>
          <w:numId w:val="28"/>
        </w:numPr>
        <w:spacing w:after="120" w:line="360" w:lineRule="auto"/>
        <w:ind w:hanging="360"/>
        <w:jc w:val="both"/>
        <w:rPr>
          <w:rFonts w:cstheme="minorHAnsi"/>
        </w:rPr>
      </w:pPr>
      <w:r w:rsidRPr="006A7EA8">
        <w:rPr>
          <w:rFonts w:cstheme="minorHAnsi"/>
        </w:rPr>
        <w:t xml:space="preserve">Specify the hazard. In the Tsunami Model, the hazard can be specified as a Near Source or Distant Source tsunami. When a Near Source scenario is selected, the option of running a combined earthquake and tsunami damage scenario is available. The results of the earthquake shake damage can be fed into the </w:t>
      </w:r>
      <w:r w:rsidR="00BC3963">
        <w:rPr>
          <w:rFonts w:cstheme="minorHAnsi"/>
        </w:rPr>
        <w:t>Hazus</w:t>
      </w:r>
      <w:r w:rsidRPr="006A7EA8">
        <w:rPr>
          <w:rFonts w:cstheme="minorHAnsi"/>
        </w:rPr>
        <w:t xml:space="preserve"> Tsunami Model to produce combined earthquake and tsunami loss estimates for the General Building Stock (GBS) and User-Defined Facilities (UDF). </w:t>
      </w:r>
    </w:p>
    <w:p w14:paraId="67A89F18" w14:textId="433AC62B" w:rsidR="00FD6DCB" w:rsidRDefault="00FD6DCB" w:rsidP="0007122F">
      <w:pPr>
        <w:numPr>
          <w:ilvl w:val="0"/>
          <w:numId w:val="28"/>
        </w:numPr>
        <w:spacing w:after="120" w:line="360" w:lineRule="auto"/>
        <w:ind w:hanging="360"/>
        <w:jc w:val="both"/>
        <w:rPr>
          <w:rFonts w:cstheme="minorHAnsi"/>
        </w:rPr>
      </w:pPr>
      <w:r w:rsidRPr="006A7EA8">
        <w:rPr>
          <w:rFonts w:cstheme="minorHAnsi"/>
        </w:rPr>
        <w:t>Select an analysis level (Runup-on</w:t>
      </w:r>
      <w:r w:rsidR="00B00288">
        <w:rPr>
          <w:rFonts w:cstheme="minorHAnsi"/>
        </w:rPr>
        <w:t>l</w:t>
      </w:r>
      <w:r w:rsidRPr="006A7EA8">
        <w:rPr>
          <w:rFonts w:cstheme="minorHAnsi"/>
        </w:rPr>
        <w:t>y, depth &amp; velocity, depth &amp; momentum flux)</w:t>
      </w:r>
    </w:p>
    <w:p w14:paraId="0071611E" w14:textId="19890242"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Cho</w:t>
      </w:r>
      <w:r w:rsidR="00B00288">
        <w:rPr>
          <w:rFonts w:cstheme="minorHAnsi"/>
        </w:rPr>
        <w:t>o</w:t>
      </w:r>
      <w:r w:rsidRPr="006A7EA8">
        <w:rPr>
          <w:rFonts w:cstheme="minorHAnsi"/>
        </w:rPr>
        <w:t>se and mask DEM</w:t>
      </w:r>
      <w:r w:rsidR="00F5651A">
        <w:rPr>
          <w:rFonts w:cstheme="minorHAnsi"/>
        </w:rPr>
        <w:t xml:space="preserve"> if required (not required if user has depth and velocity data)</w:t>
      </w:r>
    </w:p>
    <w:p w14:paraId="0E6B7D86" w14:textId="1F56774B"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Provide additional information describing the building inventory, essential facilities, and demographics, if available.</w:t>
      </w:r>
      <w:r w:rsidR="00923609">
        <w:rPr>
          <w:rFonts w:cstheme="minorHAnsi"/>
        </w:rPr>
        <w:t xml:space="preserve">  Hazus tsunami does not require tsunami-specific inventory attributes, rather it leverages the existing earthquake and flood attributes. </w:t>
      </w:r>
    </w:p>
    <w:p w14:paraId="4CBB32BA" w14:textId="532B3490" w:rsidR="00FD6DCB" w:rsidRDefault="00FD6DCB" w:rsidP="0007122F">
      <w:pPr>
        <w:numPr>
          <w:ilvl w:val="0"/>
          <w:numId w:val="28"/>
        </w:numPr>
        <w:spacing w:after="120" w:line="360" w:lineRule="auto"/>
        <w:ind w:hanging="357"/>
        <w:jc w:val="both"/>
        <w:rPr>
          <w:rFonts w:cstheme="minorHAnsi"/>
        </w:rPr>
      </w:pPr>
      <w:r w:rsidRPr="006A7EA8">
        <w:rPr>
          <w:rFonts w:cstheme="minorHAnsi"/>
        </w:rPr>
        <w:t xml:space="preserve">Using formulas embedded in </w:t>
      </w:r>
      <w:r w:rsidR="00BC3963">
        <w:rPr>
          <w:rFonts w:cstheme="minorHAnsi"/>
        </w:rPr>
        <w:t>Hazus</w:t>
      </w:r>
      <w:r w:rsidRPr="006A7EA8">
        <w:rPr>
          <w:rFonts w:cstheme="minorHAnsi"/>
        </w:rPr>
        <w:t>, damage probabilities, expected building losses, expected contents losses, and expected loss-of-use are computed for different classes of buildings</w:t>
      </w:r>
      <w:r w:rsidR="00F5651A">
        <w:rPr>
          <w:rFonts w:cstheme="minorHAnsi"/>
        </w:rPr>
        <w:t xml:space="preserve"> and for user-defined facilities</w:t>
      </w:r>
      <w:r w:rsidRPr="006A7EA8">
        <w:rPr>
          <w:rFonts w:cstheme="minorHAnsi"/>
        </w:rPr>
        <w:t xml:space="preserve">. </w:t>
      </w:r>
    </w:p>
    <w:p w14:paraId="7C2B0856" w14:textId="6D7B4A7C"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The results of the previous step are used to compute estimates of direct economic loss, evacuation times, and casualties.</w:t>
      </w:r>
    </w:p>
    <w:p w14:paraId="4A12FB7A" w14:textId="746422B4" w:rsidR="00FD6DCB" w:rsidRDefault="00FD6DCB" w:rsidP="00FD6DCB">
      <w:pPr>
        <w:spacing w:after="120" w:line="360" w:lineRule="auto"/>
        <w:ind w:right="173"/>
      </w:pPr>
    </w:p>
    <w:p w14:paraId="240B7C08" w14:textId="36178FB8" w:rsidR="00FD6DCB" w:rsidRPr="0068434D" w:rsidRDefault="00FD6DCB" w:rsidP="008E044F">
      <w:pPr>
        <w:keepNext/>
        <w:spacing w:line="360" w:lineRule="auto"/>
        <w:rPr>
          <w:rFonts w:cstheme="minorHAnsi"/>
          <w:b/>
          <w:sz w:val="24"/>
        </w:rPr>
      </w:pPr>
      <w:r w:rsidRPr="0068434D">
        <w:rPr>
          <w:rFonts w:cstheme="minorHAnsi"/>
          <w:b/>
          <w:sz w:val="24"/>
        </w:rPr>
        <w:lastRenderedPageBreak/>
        <w:t>III.</w:t>
      </w:r>
      <w:r w:rsidR="00C01E2C">
        <w:rPr>
          <w:rFonts w:cstheme="minorHAnsi"/>
          <w:b/>
          <w:sz w:val="24"/>
        </w:rPr>
        <w:t>3</w:t>
      </w:r>
      <w:r w:rsidRPr="0068434D">
        <w:rPr>
          <w:rFonts w:cstheme="minorHAnsi"/>
          <w:b/>
          <w:sz w:val="24"/>
        </w:rPr>
        <w:t>.</w:t>
      </w:r>
      <w:r>
        <w:rPr>
          <w:rFonts w:cstheme="minorHAnsi"/>
          <w:b/>
          <w:sz w:val="24"/>
        </w:rPr>
        <w:t>4.1</w:t>
      </w:r>
      <w:r w:rsidRPr="0068434D">
        <w:rPr>
          <w:rFonts w:cstheme="minorHAnsi"/>
          <w:b/>
          <w:sz w:val="24"/>
        </w:rPr>
        <w:t xml:space="preserve"> </w:t>
      </w:r>
      <w:r w:rsidRPr="0068434D">
        <w:rPr>
          <w:rFonts w:cstheme="minorHAnsi"/>
          <w:b/>
          <w:sz w:val="24"/>
        </w:rPr>
        <w:tab/>
      </w:r>
      <w:r>
        <w:rPr>
          <w:rFonts w:cstheme="minorHAnsi"/>
          <w:b/>
          <w:sz w:val="24"/>
        </w:rPr>
        <w:t>Running a combine</w:t>
      </w:r>
      <w:r w:rsidR="00B00288">
        <w:rPr>
          <w:rFonts w:cstheme="minorHAnsi"/>
          <w:b/>
          <w:sz w:val="24"/>
        </w:rPr>
        <w:t>d</w:t>
      </w:r>
      <w:r>
        <w:rPr>
          <w:rFonts w:cstheme="minorHAnsi"/>
          <w:b/>
          <w:sz w:val="24"/>
        </w:rPr>
        <w:t xml:space="preserve"> earthquake and tsunami model</w:t>
      </w:r>
    </w:p>
    <w:tbl>
      <w:tblPr>
        <w:tblStyle w:val="TableGrid0"/>
        <w:tblW w:w="0" w:type="auto"/>
        <w:tblInd w:w="0" w:type="dxa"/>
        <w:tblCellMar>
          <w:left w:w="104" w:type="dxa"/>
          <w:right w:w="81" w:type="dxa"/>
        </w:tblCellMar>
        <w:tblLook w:val="04A0" w:firstRow="1" w:lastRow="0" w:firstColumn="1" w:lastColumn="0" w:noHBand="0" w:noVBand="1"/>
      </w:tblPr>
      <w:tblGrid>
        <w:gridCol w:w="5093"/>
        <w:gridCol w:w="4267"/>
      </w:tblGrid>
      <w:tr w:rsidR="00FD6DCB" w:rsidRPr="006A7EA8" w14:paraId="130F9FDB" w14:textId="77777777" w:rsidTr="0007122F">
        <w:tc>
          <w:tcPr>
            <w:tcW w:w="0" w:type="auto"/>
            <w:shd w:val="clear" w:color="auto" w:fill="auto"/>
          </w:tcPr>
          <w:p w14:paraId="5CBF662C" w14:textId="5EB9286A" w:rsidR="00FD6DCB" w:rsidRPr="0007122F" w:rsidRDefault="00FD6DCB" w:rsidP="008E044F">
            <w:pPr>
              <w:keepNext/>
              <w:spacing w:line="360" w:lineRule="auto"/>
              <w:jc w:val="center"/>
              <w:rPr>
                <w:rFonts w:cstheme="minorHAnsi"/>
                <w:i/>
              </w:rPr>
            </w:pPr>
            <w:r w:rsidRPr="0007122F">
              <w:rPr>
                <w:rFonts w:cstheme="minorHAnsi"/>
                <w:b/>
                <w:i/>
              </w:rPr>
              <w:t xml:space="preserve">Earthquake Model </w:t>
            </w:r>
          </w:p>
        </w:tc>
        <w:tc>
          <w:tcPr>
            <w:tcW w:w="0" w:type="auto"/>
            <w:shd w:val="clear" w:color="auto" w:fill="auto"/>
          </w:tcPr>
          <w:p w14:paraId="35BF9DA5" w14:textId="00505210" w:rsidR="00FD6DCB" w:rsidRPr="0007122F" w:rsidRDefault="00FD6DCB" w:rsidP="008E044F">
            <w:pPr>
              <w:keepNext/>
              <w:spacing w:line="360" w:lineRule="auto"/>
              <w:jc w:val="center"/>
              <w:rPr>
                <w:rFonts w:cstheme="minorHAnsi"/>
                <w:i/>
              </w:rPr>
            </w:pPr>
            <w:r w:rsidRPr="0007122F">
              <w:rPr>
                <w:rFonts w:cstheme="minorHAnsi"/>
                <w:b/>
                <w:i/>
              </w:rPr>
              <w:t xml:space="preserve">Tsunami Model </w:t>
            </w:r>
          </w:p>
        </w:tc>
      </w:tr>
      <w:tr w:rsidR="00FD6DCB" w:rsidRPr="006A7EA8" w14:paraId="55D5B21E" w14:textId="77777777" w:rsidTr="0007122F">
        <w:tc>
          <w:tcPr>
            <w:tcW w:w="0" w:type="auto"/>
          </w:tcPr>
          <w:p w14:paraId="59745106" w14:textId="062CA46B" w:rsidR="00FD6DCB" w:rsidRPr="0007122F" w:rsidRDefault="00FD6DCB" w:rsidP="0007122F">
            <w:pPr>
              <w:pStyle w:val="ListParagraph"/>
              <w:numPr>
                <w:ilvl w:val="0"/>
                <w:numId w:val="27"/>
              </w:numPr>
              <w:spacing w:after="77" w:line="360" w:lineRule="auto"/>
              <w:ind w:left="360" w:hanging="360"/>
              <w:rPr>
                <w:rFonts w:cstheme="minorHAnsi"/>
              </w:rPr>
            </w:pPr>
            <w:r w:rsidRPr="0007122F">
              <w:rPr>
                <w:rFonts w:cstheme="minorHAnsi"/>
              </w:rPr>
              <w:t xml:space="preserve">Define/Select Earthquake Scenario </w:t>
            </w:r>
            <w:r w:rsidR="0007122F">
              <w:rPr>
                <w:rFonts w:cstheme="minorHAnsi"/>
              </w:rPr>
              <w:br/>
            </w:r>
            <w:r w:rsidRPr="0007122F">
              <w:rPr>
                <w:rFonts w:cstheme="minorHAnsi"/>
              </w:rPr>
              <w:t xml:space="preserve">(using same scenario source that creates the Tsunami hazard) </w:t>
            </w:r>
          </w:p>
          <w:p w14:paraId="5E55436C" w14:textId="77777777" w:rsidR="00FD6DCB" w:rsidRPr="0007122F" w:rsidRDefault="00FD6DCB" w:rsidP="0007122F">
            <w:pPr>
              <w:pStyle w:val="ListParagraph"/>
              <w:numPr>
                <w:ilvl w:val="0"/>
                <w:numId w:val="27"/>
              </w:numPr>
              <w:spacing w:after="15" w:line="360" w:lineRule="auto"/>
              <w:ind w:left="360" w:hanging="360"/>
              <w:rPr>
                <w:rFonts w:cstheme="minorHAnsi"/>
              </w:rPr>
            </w:pPr>
            <w:r w:rsidRPr="0007122F">
              <w:rPr>
                <w:rFonts w:cstheme="minorHAnsi"/>
              </w:rPr>
              <w:t xml:space="preserve">Run Analysis  </w:t>
            </w:r>
          </w:p>
          <w:p w14:paraId="080863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Earthquake-Only Losses </w:t>
            </w:r>
          </w:p>
        </w:tc>
        <w:tc>
          <w:tcPr>
            <w:tcW w:w="0" w:type="auto"/>
          </w:tcPr>
          <w:p w14:paraId="44EA441C"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Select Tsunami Scenario </w:t>
            </w:r>
          </w:p>
          <w:p w14:paraId="6A43B153"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Tsunami Type as Near Source </w:t>
            </w:r>
          </w:p>
          <w:p w14:paraId="41F69E1C" w14:textId="07ACE0C1"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Scenario – Level </w:t>
            </w:r>
            <w:r w:rsidR="00F5651A">
              <w:rPr>
                <w:rFonts w:cstheme="minorHAnsi"/>
              </w:rPr>
              <w:t xml:space="preserve">1, </w:t>
            </w:r>
            <w:r w:rsidRPr="0007122F">
              <w:rPr>
                <w:rFonts w:cstheme="minorHAnsi"/>
              </w:rPr>
              <w:t xml:space="preserve">2 or 3 </w:t>
            </w:r>
          </w:p>
          <w:p w14:paraId="2D1C73A9"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Run Tsunami Analysis </w:t>
            </w:r>
          </w:p>
          <w:p w14:paraId="378DEBEB" w14:textId="6D2760FB"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Casualty Level </w:t>
            </w:r>
            <w:r w:rsidR="00F5651A">
              <w:rPr>
                <w:rFonts w:cstheme="minorHAnsi"/>
              </w:rPr>
              <w:t xml:space="preserve">1 or </w:t>
            </w:r>
            <w:r w:rsidRPr="0007122F">
              <w:rPr>
                <w:rFonts w:cstheme="minorHAnsi"/>
              </w:rPr>
              <w:t xml:space="preserve">2 </w:t>
            </w:r>
          </w:p>
          <w:p w14:paraId="5AA061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Combined Earthquake and Tsunami Losses </w:t>
            </w:r>
          </w:p>
        </w:tc>
      </w:tr>
    </w:tbl>
    <w:p w14:paraId="409437B8" w14:textId="112A7014" w:rsidR="00FD6DCB" w:rsidRDefault="00FD6DCB" w:rsidP="00FD6DCB">
      <w:pPr>
        <w:spacing w:after="120" w:line="360" w:lineRule="auto"/>
        <w:ind w:right="173"/>
      </w:pPr>
    </w:p>
    <w:p w14:paraId="670C9DBE" w14:textId="4BE9E85B" w:rsidR="0007122F" w:rsidRPr="0068434D" w:rsidRDefault="0007122F" w:rsidP="0007122F">
      <w:pPr>
        <w:keepNext/>
        <w:spacing w:line="360" w:lineRule="auto"/>
        <w:rPr>
          <w:rFonts w:cstheme="minorHAnsi"/>
          <w:b/>
          <w:sz w:val="24"/>
        </w:rPr>
      </w:pPr>
      <w:r w:rsidRPr="0068434D">
        <w:rPr>
          <w:rFonts w:cstheme="minorHAnsi"/>
          <w:b/>
          <w:sz w:val="24"/>
        </w:rPr>
        <w:t>III.</w:t>
      </w:r>
      <w:r w:rsidR="00C01E2C">
        <w:rPr>
          <w:rFonts w:cstheme="minorHAnsi"/>
          <w:b/>
          <w:sz w:val="24"/>
        </w:rPr>
        <w:t>3</w:t>
      </w:r>
      <w:r w:rsidRPr="0068434D">
        <w:rPr>
          <w:rFonts w:cstheme="minorHAnsi"/>
          <w:b/>
          <w:sz w:val="24"/>
        </w:rPr>
        <w:t>.</w:t>
      </w:r>
      <w:r>
        <w:rPr>
          <w:rFonts w:cstheme="minorHAnsi"/>
          <w:b/>
          <w:sz w:val="24"/>
        </w:rPr>
        <w:t>4.2</w:t>
      </w:r>
      <w:r w:rsidRPr="0068434D">
        <w:rPr>
          <w:rFonts w:cstheme="minorHAnsi"/>
          <w:b/>
          <w:sz w:val="24"/>
        </w:rPr>
        <w:t xml:space="preserve"> </w:t>
      </w:r>
      <w:r w:rsidRPr="0068434D">
        <w:rPr>
          <w:rFonts w:cstheme="minorHAnsi"/>
          <w:b/>
          <w:sz w:val="24"/>
        </w:rPr>
        <w:tab/>
      </w:r>
      <w:r>
        <w:rPr>
          <w:rFonts w:cstheme="minorHAnsi"/>
          <w:b/>
          <w:sz w:val="24"/>
        </w:rPr>
        <w:t>Pedestrian evacuation workflow example</w:t>
      </w:r>
    </w:p>
    <w:p w14:paraId="241A67C3" w14:textId="46FCD006" w:rsidR="00FD6DCB" w:rsidRDefault="0007122F" w:rsidP="0007122F">
      <w:pPr>
        <w:pStyle w:val="ListParagraph"/>
        <w:numPr>
          <w:ilvl w:val="0"/>
          <w:numId w:val="29"/>
        </w:numPr>
        <w:spacing w:after="120" w:line="360" w:lineRule="auto"/>
        <w:ind w:right="173"/>
      </w:pPr>
      <w:r>
        <w:t>Create/set a portfolio for the study area</w:t>
      </w:r>
    </w:p>
    <w:p w14:paraId="6BC545AD" w14:textId="7DFAF278" w:rsidR="0007122F" w:rsidRDefault="0007122F" w:rsidP="0007122F">
      <w:pPr>
        <w:pStyle w:val="ListParagraph"/>
        <w:numPr>
          <w:ilvl w:val="0"/>
          <w:numId w:val="29"/>
        </w:numPr>
        <w:spacing w:after="120" w:line="360" w:lineRule="auto"/>
        <w:ind w:right="173"/>
      </w:pPr>
      <w:r>
        <w:t>Preprocess data</w:t>
      </w:r>
    </w:p>
    <w:p w14:paraId="1F34DBD5" w14:textId="574D7E26" w:rsidR="0007122F" w:rsidRDefault="0007122F" w:rsidP="0007122F">
      <w:pPr>
        <w:pStyle w:val="ListParagraph"/>
        <w:numPr>
          <w:ilvl w:val="1"/>
          <w:numId w:val="29"/>
        </w:numPr>
        <w:spacing w:after="120" w:line="360" w:lineRule="auto"/>
        <w:ind w:right="173"/>
      </w:pPr>
      <w:r>
        <w:t>Preprocess DEM</w:t>
      </w:r>
      <w:r w:rsidR="001B0F73">
        <w:t xml:space="preserve"> and </w:t>
      </w:r>
      <w:r w:rsidR="00F5651A">
        <w:t xml:space="preserve">roadway data (or </w:t>
      </w:r>
      <w:r w:rsidR="001B0F73">
        <w:t>LULC</w:t>
      </w:r>
      <w:r w:rsidR="00F5651A">
        <w:t>)</w:t>
      </w:r>
    </w:p>
    <w:p w14:paraId="7837BEFB" w14:textId="725333AB" w:rsidR="0007122F" w:rsidRDefault="0007122F" w:rsidP="0007122F">
      <w:pPr>
        <w:pStyle w:val="ListParagraph"/>
        <w:numPr>
          <w:ilvl w:val="1"/>
          <w:numId w:val="29"/>
        </w:numPr>
        <w:spacing w:after="120" w:line="360" w:lineRule="auto"/>
        <w:ind w:right="173"/>
      </w:pPr>
      <w:r>
        <w:t>Preprocess hazard</w:t>
      </w:r>
    </w:p>
    <w:p w14:paraId="7CF22E4A" w14:textId="7B2FFC31" w:rsidR="0007122F" w:rsidRDefault="0007122F" w:rsidP="0007122F">
      <w:pPr>
        <w:pStyle w:val="ListParagraph"/>
        <w:numPr>
          <w:ilvl w:val="1"/>
          <w:numId w:val="29"/>
        </w:numPr>
        <w:spacing w:after="120" w:line="360" w:lineRule="auto"/>
        <w:ind w:right="173"/>
      </w:pPr>
      <w:r>
        <w:t>Validate safe zone</w:t>
      </w:r>
    </w:p>
    <w:p w14:paraId="64530A96" w14:textId="7AEAD670" w:rsidR="0007122F" w:rsidRDefault="0007122F" w:rsidP="0007122F">
      <w:pPr>
        <w:pStyle w:val="ListParagraph"/>
        <w:numPr>
          <w:ilvl w:val="0"/>
          <w:numId w:val="29"/>
        </w:numPr>
        <w:spacing w:after="120" w:line="360" w:lineRule="auto"/>
        <w:ind w:right="173"/>
      </w:pPr>
      <w:r>
        <w:t>Create surfaces and maps</w:t>
      </w:r>
    </w:p>
    <w:p w14:paraId="1E318398" w14:textId="09A1C911" w:rsidR="0007122F" w:rsidRDefault="0007122F" w:rsidP="0007122F">
      <w:pPr>
        <w:pStyle w:val="ListParagraph"/>
        <w:numPr>
          <w:ilvl w:val="1"/>
          <w:numId w:val="29"/>
        </w:numPr>
        <w:spacing w:after="120" w:line="360" w:lineRule="auto"/>
        <w:ind w:right="173"/>
      </w:pPr>
      <w:r>
        <w:t xml:space="preserve">Calculate </w:t>
      </w:r>
      <w:r w:rsidR="00F5651A">
        <w:t xml:space="preserve">least-cost </w:t>
      </w:r>
      <w:r>
        <w:t>distance path</w:t>
      </w:r>
    </w:p>
    <w:p w14:paraId="5289ABB4" w14:textId="6E1BD584" w:rsidR="0007122F" w:rsidRDefault="0007122F" w:rsidP="0007122F">
      <w:pPr>
        <w:pStyle w:val="ListParagraph"/>
        <w:numPr>
          <w:ilvl w:val="1"/>
          <w:numId w:val="29"/>
        </w:numPr>
        <w:spacing w:after="120" w:line="360" w:lineRule="auto"/>
        <w:ind w:right="173"/>
      </w:pPr>
      <w:r>
        <w:t xml:space="preserve">Create evacuation </w:t>
      </w:r>
      <w:r w:rsidR="00F5651A">
        <w:t xml:space="preserve">travel-time </w:t>
      </w:r>
      <w:r>
        <w:t>surface</w:t>
      </w:r>
    </w:p>
    <w:p w14:paraId="193F2FFD" w14:textId="42FFAEEB" w:rsidR="0007122F" w:rsidRDefault="0007122F" w:rsidP="0007122F">
      <w:pPr>
        <w:pStyle w:val="ListParagraph"/>
        <w:numPr>
          <w:ilvl w:val="1"/>
          <w:numId w:val="29"/>
        </w:numPr>
        <w:spacing w:after="120" w:line="360" w:lineRule="auto"/>
        <w:ind w:right="173"/>
      </w:pPr>
      <w:r>
        <w:t>Determine max time value</w:t>
      </w:r>
      <w:r w:rsidR="00F5651A">
        <w:t xml:space="preserve"> for each Census Block</w:t>
      </w:r>
    </w:p>
    <w:p w14:paraId="457B547E" w14:textId="74F317A0" w:rsidR="0007122F" w:rsidRDefault="0007122F" w:rsidP="0007122F">
      <w:pPr>
        <w:pStyle w:val="ListParagraph"/>
        <w:numPr>
          <w:ilvl w:val="1"/>
          <w:numId w:val="29"/>
        </w:numPr>
        <w:spacing w:after="120" w:line="360" w:lineRule="auto"/>
        <w:ind w:right="173"/>
      </w:pPr>
      <w:r>
        <w:t>Create time map</w:t>
      </w:r>
    </w:p>
    <w:p w14:paraId="79E899E8" w14:textId="2CDE4D76" w:rsidR="0007122F" w:rsidRDefault="0007122F" w:rsidP="0007122F">
      <w:pPr>
        <w:pStyle w:val="ListParagraph"/>
        <w:numPr>
          <w:ilvl w:val="0"/>
          <w:numId w:val="29"/>
        </w:numPr>
        <w:spacing w:after="120" w:line="360" w:lineRule="auto"/>
        <w:ind w:right="173"/>
      </w:pPr>
      <w:r>
        <w:t>Process vertical evacuation sites</w:t>
      </w:r>
    </w:p>
    <w:p w14:paraId="674E76EA" w14:textId="6F6F58BC" w:rsidR="0007122F" w:rsidRDefault="0007122F" w:rsidP="0007122F">
      <w:pPr>
        <w:pStyle w:val="ListParagraph"/>
        <w:numPr>
          <w:ilvl w:val="1"/>
          <w:numId w:val="29"/>
        </w:numPr>
        <w:spacing w:after="120" w:line="360" w:lineRule="auto"/>
        <w:ind w:right="173"/>
      </w:pPr>
      <w:r>
        <w:t>Process vertical evacuation sites</w:t>
      </w:r>
    </w:p>
    <w:p w14:paraId="1DAC0615" w14:textId="262433C8" w:rsidR="0007122F" w:rsidRDefault="0007122F" w:rsidP="0007122F">
      <w:pPr>
        <w:pStyle w:val="ListParagraph"/>
        <w:numPr>
          <w:ilvl w:val="1"/>
          <w:numId w:val="29"/>
        </w:numPr>
        <w:spacing w:after="120" w:line="360" w:lineRule="auto"/>
        <w:ind w:right="173"/>
      </w:pPr>
      <w:r>
        <w:t>Merge safe zones</w:t>
      </w:r>
    </w:p>
    <w:p w14:paraId="388262E1" w14:textId="52C3B3FC" w:rsidR="0007122F" w:rsidRDefault="0007122F" w:rsidP="0007122F">
      <w:pPr>
        <w:pStyle w:val="ListParagraph"/>
        <w:numPr>
          <w:ilvl w:val="0"/>
          <w:numId w:val="29"/>
        </w:numPr>
        <w:spacing w:after="120" w:line="360" w:lineRule="auto"/>
        <w:ind w:right="173"/>
      </w:pPr>
      <w:r>
        <w:t xml:space="preserve">Population </w:t>
      </w:r>
      <w:r w:rsidR="00EF1BA4">
        <w:t xml:space="preserve">(Day/Night &amp; Over/Under age 65) </w:t>
      </w:r>
      <w:r>
        <w:t>processing</w:t>
      </w:r>
    </w:p>
    <w:p w14:paraId="5902E599" w14:textId="77777777" w:rsidR="00380856" w:rsidRDefault="00380856" w:rsidP="00FD6DCB">
      <w:pPr>
        <w:spacing w:after="120" w:line="360" w:lineRule="auto"/>
        <w:ind w:right="173"/>
        <w:sectPr w:rsidR="00380856" w:rsidSect="002F2E31">
          <w:pgSz w:w="12240" w:h="15840"/>
          <w:pgMar w:top="1440" w:right="1440" w:bottom="1440" w:left="1440" w:header="720" w:footer="720" w:gutter="0"/>
          <w:pgNumType w:start="1"/>
          <w:cols w:space="720"/>
          <w:docGrid w:linePitch="360"/>
        </w:sectPr>
      </w:pPr>
    </w:p>
    <w:p w14:paraId="628CEEDE" w14:textId="37369A4E" w:rsidR="00380856" w:rsidRPr="00380856" w:rsidRDefault="00380856" w:rsidP="00380856">
      <w:pPr>
        <w:rPr>
          <w:b/>
          <w:sz w:val="32"/>
          <w:szCs w:val="32"/>
          <w:lang w:val="en-US"/>
        </w:rPr>
      </w:pPr>
      <w:r w:rsidRPr="00380856">
        <w:rPr>
          <w:b/>
          <w:sz w:val="32"/>
          <w:szCs w:val="32"/>
          <w:lang w:val="en-US"/>
        </w:rPr>
        <w:lastRenderedPageBreak/>
        <w:t>I</w:t>
      </w:r>
      <w:r>
        <w:rPr>
          <w:b/>
          <w:sz w:val="32"/>
          <w:szCs w:val="32"/>
          <w:lang w:val="en-US"/>
        </w:rPr>
        <w:t>V</w:t>
      </w:r>
      <w:r>
        <w:rPr>
          <w:b/>
          <w:sz w:val="32"/>
          <w:szCs w:val="32"/>
          <w:lang w:val="en-US"/>
        </w:rPr>
        <w:tab/>
      </w:r>
      <w:r w:rsidRPr="00380856">
        <w:rPr>
          <w:b/>
          <w:sz w:val="32"/>
          <w:szCs w:val="32"/>
        </w:rPr>
        <w:t>Solution Framework</w:t>
      </w:r>
    </w:p>
    <w:p w14:paraId="2E84C2F4" w14:textId="581B1D46" w:rsidR="009B50F8" w:rsidRDefault="009B50F8" w:rsidP="009B50F8">
      <w:pPr>
        <w:spacing w:after="120" w:line="360" w:lineRule="auto"/>
        <w:ind w:right="173"/>
      </w:pPr>
      <w:r>
        <w:t xml:space="preserve">The vision of loss estimation requires a methodology that is both flexible, accommodating the needs of a variety of different users and applications, and able to provide the uniformity of a standardized approach.  The framework of the methodology includes each of the components shown in Figure </w:t>
      </w:r>
      <w:r w:rsidR="009B4378">
        <w:t>4.</w:t>
      </w:r>
      <w:r>
        <w:t>1</w:t>
      </w:r>
      <w:r w:rsidR="009B4378">
        <w:t>.</w:t>
      </w:r>
      <w:r>
        <w:t xml:space="preserve">  As indicated by arrows in the figure, modules are interdependent with output of some modules acting as input to others. In general, each of the components will be required for loss estimation.  </w:t>
      </w:r>
    </w:p>
    <w:p w14:paraId="3637C563" w14:textId="2B5BCF56" w:rsidR="009B50F8" w:rsidRDefault="009B4378" w:rsidP="009B4378">
      <w:pPr>
        <w:spacing w:after="120" w:line="360" w:lineRule="auto"/>
        <w:ind w:right="173"/>
        <w:jc w:val="center"/>
      </w:pPr>
      <w:commentRangeStart w:id="37"/>
      <w:commentRangeStart w:id="38"/>
      <w:r>
        <w:rPr>
          <w:noProof/>
          <w:lang w:val="en-US"/>
        </w:rPr>
        <w:drawing>
          <wp:inline distT="0" distB="0" distL="0" distR="0" wp14:anchorId="4FD2751F" wp14:editId="76ED2E6B">
            <wp:extent cx="5303520" cy="5852160"/>
            <wp:effectExtent l="0" t="0" r="0" b="0"/>
            <wp:docPr id="5128100" name="Picture 5128100"/>
            <wp:cNvGraphicFramePr/>
            <a:graphic xmlns:a="http://schemas.openxmlformats.org/drawingml/2006/main">
              <a:graphicData uri="http://schemas.openxmlformats.org/drawingml/2006/picture">
                <pic:pic xmlns:pic="http://schemas.openxmlformats.org/drawingml/2006/picture">
                  <pic:nvPicPr>
                    <pic:cNvPr id="5128100" name="Picture 5128100"/>
                    <pic:cNvPicPr/>
                  </pic:nvPicPr>
                  <pic:blipFill rotWithShape="1">
                    <a:blip r:embed="rId85"/>
                    <a:srcRect l="1660" t="2303" r="1660" b="2303"/>
                    <a:stretch/>
                  </pic:blipFill>
                  <pic:spPr bwMode="auto">
                    <a:xfrm>
                      <a:off x="0" y="0"/>
                      <a:ext cx="5304290" cy="5853010"/>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commentRangeEnd w:id="37"/>
      <w:r w:rsidR="002054E8">
        <w:rPr>
          <w:rStyle w:val="CommentReference"/>
        </w:rPr>
        <w:commentReference w:id="37"/>
      </w:r>
      <w:commentRangeEnd w:id="38"/>
      <w:r w:rsidR="00EF1BA4">
        <w:rPr>
          <w:rStyle w:val="CommentReference"/>
        </w:rPr>
        <w:commentReference w:id="38"/>
      </w:r>
    </w:p>
    <w:p w14:paraId="7C2DD9AD" w14:textId="233EE1FF" w:rsidR="009B4378" w:rsidRPr="009B4378" w:rsidRDefault="009B4378" w:rsidP="009B4378">
      <w:pPr>
        <w:spacing w:after="120" w:line="360" w:lineRule="auto"/>
        <w:ind w:right="173"/>
        <w:jc w:val="center"/>
        <w:rPr>
          <w:i/>
        </w:rPr>
      </w:pPr>
      <w:r w:rsidRPr="009B4378">
        <w:rPr>
          <w:i/>
        </w:rPr>
        <w:t xml:space="preserve">Figure 4.1. Flowchart of the </w:t>
      </w:r>
      <w:r w:rsidR="00BC3963">
        <w:rPr>
          <w:i/>
        </w:rPr>
        <w:t>Hazus</w:t>
      </w:r>
      <w:r w:rsidRPr="009B4378">
        <w:rPr>
          <w:i/>
        </w:rPr>
        <w:t xml:space="preserve"> loss estimation methodology.</w:t>
      </w:r>
    </w:p>
    <w:p w14:paraId="149C2A07" w14:textId="24232993" w:rsidR="009B50F8" w:rsidRDefault="009B4378" w:rsidP="009B50F8">
      <w:pPr>
        <w:spacing w:after="120" w:line="360" w:lineRule="auto"/>
        <w:ind w:right="173"/>
        <w:rPr>
          <w:lang w:val="en-US"/>
        </w:rPr>
      </w:pPr>
      <w:r w:rsidRPr="001E0BBF">
        <w:rPr>
          <w:lang w:val="en-US"/>
        </w:rPr>
        <w:lastRenderedPageBreak/>
        <w:t xml:space="preserve">However, the degree of sophistication and associated cost will vary greatly by user and application.  It is therefore necessary and appropriate that components have multiple levels (multiple modules) of detail or precision when required to accommodate user needs.  </w:t>
      </w:r>
      <w:r w:rsidR="009B50F8" w:rsidRPr="001E0BBF">
        <w:rPr>
          <w:lang w:val="en-US"/>
        </w:rPr>
        <w:t>The approach is based on a hazard-load-resistance-damage-loss methodology developed from an individual risk framework</w:t>
      </w:r>
      <w:r w:rsidR="001E0BBF">
        <w:rPr>
          <w:lang w:val="en-US"/>
        </w:rPr>
        <w:t xml:space="preserve"> (Li &amp; Ellingwood 2009</w:t>
      </w:r>
      <w:r w:rsidR="001E0BBF">
        <w:rPr>
          <w:rStyle w:val="FootnoteReference"/>
          <w:lang w:val="en-US"/>
        </w:rPr>
        <w:footnoteReference w:id="2"/>
      </w:r>
      <w:r w:rsidR="001E0BBF">
        <w:rPr>
          <w:lang w:val="en-US"/>
        </w:rPr>
        <w:t>)</w:t>
      </w:r>
      <w:r w:rsidR="009B50F8" w:rsidRPr="001E0BBF">
        <w:rPr>
          <w:lang w:val="en-US"/>
        </w:rPr>
        <w:t>. The basic model components (hazard model, load model, resistance models, etc.) are developed separately. Each model component is, wherever possible, separately validated using full-scale data, model scale data, or experimental data. A first principles</w:t>
      </w:r>
      <w:r w:rsidR="001E0BBF">
        <w:rPr>
          <w:lang w:val="en-US"/>
        </w:rPr>
        <w:t>-</w:t>
      </w:r>
      <w:r w:rsidR="009B50F8" w:rsidRPr="001E0BBF">
        <w:rPr>
          <w:lang w:val="en-US"/>
        </w:rPr>
        <w:t xml:space="preserve">based hazard-load-resistance-loss model is used, providing the capability to model the effects of building code changes and mitigation strategies on reduction in damage and loss. Furthermore, since economic damage (loss) is modeled separately from physical damage to a building, estimates of both building damage and loss are separately modeled and predicted. </w:t>
      </w:r>
    </w:p>
    <w:p w14:paraId="4E941305" w14:textId="73C57FED" w:rsidR="001E0BBF" w:rsidRPr="0068434D" w:rsidRDefault="001E0BBF" w:rsidP="001E0BBF">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sidR="00FC7DC2">
        <w:rPr>
          <w:rFonts w:cstheme="minorHAnsi"/>
          <w:b/>
          <w:sz w:val="24"/>
        </w:rPr>
        <w:t>1</w:t>
      </w:r>
      <w:r w:rsidRPr="0068434D">
        <w:rPr>
          <w:rFonts w:cstheme="minorHAnsi"/>
          <w:b/>
          <w:sz w:val="24"/>
        </w:rPr>
        <w:t xml:space="preserve"> </w:t>
      </w:r>
      <w:r w:rsidRPr="0068434D">
        <w:rPr>
          <w:rFonts w:cstheme="minorHAnsi"/>
          <w:b/>
          <w:sz w:val="24"/>
        </w:rPr>
        <w:tab/>
      </w:r>
      <w:r w:rsidR="00FC7DC2">
        <w:rPr>
          <w:rFonts w:cstheme="minorHAnsi"/>
          <w:b/>
          <w:sz w:val="24"/>
        </w:rPr>
        <w:t>Modularization</w:t>
      </w:r>
    </w:p>
    <w:p w14:paraId="4C6FC5DB" w14:textId="0785D60C" w:rsidR="009B50F8" w:rsidRDefault="009B50F8" w:rsidP="009B50F8">
      <w:pPr>
        <w:spacing w:after="120" w:line="360" w:lineRule="auto"/>
        <w:ind w:right="173"/>
      </w:pPr>
      <w:r>
        <w:t xml:space="preserve">Framing the </w:t>
      </w:r>
      <w:r w:rsidR="001E0BBF">
        <w:t>hazard</w:t>
      </w:r>
      <w:r>
        <w:t xml:space="preserve"> loss estimation methodology as a collection of modules permits adding new modules (or improving </w:t>
      </w:r>
      <w:r w:rsidR="002054E8">
        <w:t xml:space="preserve">the methods or </w:t>
      </w:r>
      <w:r>
        <w:t>data of existing modules) without reworking the entire methodology.  Improvements may be made to adapt modules to local or regional needs or to incorporate new models and data.  The modular nature of the methodology permits a logical evolution of the methodology as research progresses and the state-of-the-art advances.</w:t>
      </w:r>
      <w:r w:rsidR="002745AE">
        <w:t xml:space="preserve">  A module by module approach also provides a feasible funding approach in the development of OpenHazus over the next several years.</w:t>
      </w:r>
      <w:r>
        <w:t xml:space="preserve"> </w:t>
      </w:r>
    </w:p>
    <w:p w14:paraId="43B858B4" w14:textId="4448FDA3" w:rsidR="009B50F8" w:rsidRDefault="00FC7DC2" w:rsidP="009B50F8">
      <w:pPr>
        <w:spacing w:after="120" w:line="360" w:lineRule="auto"/>
        <w:ind w:right="173"/>
      </w:pPr>
      <w:r>
        <w:t xml:space="preserve">While </w:t>
      </w:r>
      <w:r w:rsidR="00BC3963">
        <w:t>Hazus</w:t>
      </w:r>
      <w:r>
        <w:t xml:space="preserve"> has so far relied on GIS as the framework from within which individual modules are called, Open</w:t>
      </w:r>
      <w:r w:rsidR="00BC3963">
        <w:t>Hazus</w:t>
      </w:r>
      <w:r>
        <w:t xml:space="preserve"> is designed to be GIS-independent</w:t>
      </w:r>
      <w:r w:rsidR="009B50F8">
        <w:t xml:space="preserve">.  After initial inventory </w:t>
      </w:r>
      <w:r>
        <w:t>specification</w:t>
      </w:r>
      <w:r w:rsidR="009B50F8">
        <w:t xml:space="preserve">, the program will run efficiently on </w:t>
      </w:r>
      <w:r>
        <w:t>a range of hardware platforms and operating systems</w:t>
      </w:r>
      <w:r w:rsidR="009B50F8">
        <w:t xml:space="preserve">.  GIS technology </w:t>
      </w:r>
      <w:r>
        <w:t>may be used by a stakeholder</w:t>
      </w:r>
      <w:r w:rsidR="00900B7F">
        <w:t xml:space="preserve"> for </w:t>
      </w:r>
      <w:r w:rsidR="002745AE">
        <w:t xml:space="preserve">preparing advanced inventory or hazard data, as well as </w:t>
      </w:r>
      <w:r w:rsidR="00900B7F">
        <w:t xml:space="preserve">subsequent analysis </w:t>
      </w:r>
      <w:r w:rsidR="002745AE">
        <w:t xml:space="preserve">and interpretation </w:t>
      </w:r>
      <w:r w:rsidR="00900B7F">
        <w:t xml:space="preserve">beyond the scope of </w:t>
      </w:r>
      <w:r w:rsidR="00BC3963">
        <w:t>Hazus</w:t>
      </w:r>
      <w:r w:rsidR="002745AE">
        <w:t xml:space="preserve">, </w:t>
      </w:r>
      <w:r w:rsidR="00900B7F">
        <w:t>but the mere mapping function will be provided by Open</w:t>
      </w:r>
      <w:r w:rsidR="00BC3963">
        <w:t>Hazus</w:t>
      </w:r>
      <w:r w:rsidR="00900B7F">
        <w:t>-internal visualization tools that fall under the category of reporting.</w:t>
      </w:r>
    </w:p>
    <w:p w14:paraId="4E216D47" w14:textId="77777777" w:rsidR="009B50F8" w:rsidRDefault="009B50F8" w:rsidP="009B50F8">
      <w:pPr>
        <w:spacing w:after="120" w:line="360" w:lineRule="auto"/>
        <w:ind w:right="173"/>
      </w:pPr>
      <w:r>
        <w:t xml:space="preserve">The methodology utilizes a modular approach with different modules addressing different user needs.  This approach avoids the need to decide on who is the designated user.  The needs of most, if not all, users are accommodated by the flexibility of a modular approach. </w:t>
      </w:r>
    </w:p>
    <w:p w14:paraId="19F9FA5F" w14:textId="121BC15C" w:rsidR="009B50F8" w:rsidRDefault="002054E8" w:rsidP="009B50F8">
      <w:pPr>
        <w:spacing w:after="120" w:line="360" w:lineRule="auto"/>
        <w:ind w:right="173"/>
      </w:pPr>
      <w:commentRangeStart w:id="39"/>
      <w:r>
        <w:lastRenderedPageBreak/>
        <w:t>This approach</w:t>
      </w:r>
      <w:r w:rsidR="009B50F8">
        <w:t xml:space="preserve"> incorporates available state-of-the-art models in the </w:t>
      </w:r>
      <w:r w:rsidR="00900B7F">
        <w:t>hazard</w:t>
      </w:r>
      <w:r w:rsidR="009B50F8">
        <w:t xml:space="preserve"> loss estimation methodology.  For example, </w:t>
      </w:r>
      <w:r w:rsidR="00900B7F">
        <w:t xml:space="preserve">in the earthquake model, </w:t>
      </w:r>
      <w:r w:rsidR="009B50F8">
        <w:t>ground shaking hazard and related damage functions are described in terms of spectral response</w:t>
      </w:r>
      <w:r w:rsidR="008B08DC">
        <w:t xml:space="preserve">, as well as ground deformation.  </w:t>
      </w:r>
      <w:r w:rsidR="009B50F8">
        <w:t xml:space="preserve"> </w:t>
      </w:r>
      <w:r w:rsidR="008B08DC">
        <w:t xml:space="preserve">If ground deformation data are unavailable or not applicable for the region, losses will be based on ground shaking alone.  </w:t>
      </w:r>
      <w:r w:rsidR="009B50F8">
        <w:t xml:space="preserve">Modules include damage loss estimators not previously found in most studies, such as induced damage due to fire following earthquake and indirect economic loss.  </w:t>
      </w:r>
      <w:r w:rsidR="008B08DC">
        <w:t>U</w:t>
      </w:r>
      <w:r w:rsidR="009B50F8">
        <w:t>sers can develop their depth grids based on their hydrologic and hydraulic models</w:t>
      </w:r>
      <w:r w:rsidR="008B08DC">
        <w:t xml:space="preserve">, or utilize an OpenHazus library of depth grids.  They would </w:t>
      </w:r>
      <w:r w:rsidR="009B50F8">
        <w:t xml:space="preserve">use the </w:t>
      </w:r>
      <w:r>
        <w:t>Open</w:t>
      </w:r>
      <w:r w:rsidR="00BC3963">
        <w:t>Hazus</w:t>
      </w:r>
      <w:r>
        <w:t xml:space="preserve"> flood model to apply the </w:t>
      </w:r>
      <w:r w:rsidR="009B50F8">
        <w:t>most current depth damage functions.</w:t>
      </w:r>
      <w:commentRangeEnd w:id="39"/>
      <w:r>
        <w:rPr>
          <w:rStyle w:val="CommentReference"/>
        </w:rPr>
        <w:commentReference w:id="39"/>
      </w:r>
    </w:p>
    <w:p w14:paraId="74A1061B" w14:textId="056BC2C5" w:rsidR="00676642" w:rsidRDefault="002054E8" w:rsidP="009B50F8">
      <w:pPr>
        <w:spacing w:after="120" w:line="360" w:lineRule="auto"/>
        <w:ind w:right="173"/>
      </w:pPr>
      <w:r>
        <w:t>This approach also</w:t>
      </w:r>
      <w:r w:rsidR="009B50F8">
        <w:t xml:space="preserve"> permits users to select methods (modules) that produce varying degrees of precision</w:t>
      </w:r>
      <w:r>
        <w:t xml:space="preserve"> </w:t>
      </w:r>
      <w:r w:rsidR="008B08DC">
        <w:t xml:space="preserve">appropriate for their region </w:t>
      </w:r>
      <w:r>
        <w:t>for either deterministic or probabilistic risk assessments</w:t>
      </w:r>
      <w:r w:rsidR="009B50F8">
        <w:t xml:space="preserve"> </w:t>
      </w:r>
      <w:r w:rsidR="009961DE">
        <w:t>OpenHazus can leverage the fast running damage function approach developed for the current wind loss model, where t</w:t>
      </w:r>
      <w:commentRangeStart w:id="40"/>
      <w:r w:rsidR="00676642">
        <w:t xml:space="preserve">he performance of a building class under wind loading events is formulated probabilistically using the concepts of structural reliability. The probability of an individual failure mode, such as a window or door failure, is the probability that the wind load effect (e.g., aerodynamic pressure or impact energy) is greater than the resistance of the element. By performing many simulations on representative buildings within many classes of building construction, the damage probabilities for the key building components are estimated and the relationships between physical damage and wind hazard are developed. Similarly, losses are estimated using repair and restoration models for physical damage states. These concepts have been used to generate the fast-running damage and loss functions required in the </w:t>
      </w:r>
      <w:r w:rsidR="00BC3963">
        <w:t>Hazus</w:t>
      </w:r>
      <w:r w:rsidR="00676642">
        <w:t xml:space="preserve"> software tool. </w:t>
      </w:r>
      <w:commentRangeEnd w:id="40"/>
      <w:r>
        <w:rPr>
          <w:rStyle w:val="CommentReference"/>
        </w:rPr>
        <w:commentReference w:id="40"/>
      </w:r>
    </w:p>
    <w:p w14:paraId="2090A58C" w14:textId="2896785E" w:rsidR="009B50F8" w:rsidRDefault="009961DE" w:rsidP="009B50F8">
      <w:pPr>
        <w:spacing w:after="120" w:line="360" w:lineRule="auto"/>
        <w:ind w:right="173"/>
      </w:pPr>
      <w:r>
        <w:t>In addition</w:t>
      </w:r>
      <w:r w:rsidR="009B50F8">
        <w:t xml:space="preserve">, the methodology accepts user-supplied maps of depth grids, </w:t>
      </w:r>
      <w:r>
        <w:t>wind</w:t>
      </w:r>
      <w:r w:rsidR="009B50F8">
        <w:t xml:space="preserve"> fields, earthquake ground shaking</w:t>
      </w:r>
      <w:r>
        <w:t xml:space="preserve"> or tsunami depth and velocity to enable fast running damage modules</w:t>
      </w:r>
      <w:r w:rsidR="009B50F8">
        <w:t>.</w:t>
      </w:r>
    </w:p>
    <w:p w14:paraId="31B5B675" w14:textId="2F9483B8" w:rsidR="009B50F8" w:rsidRDefault="009B50F8" w:rsidP="009B50F8">
      <w:pPr>
        <w:spacing w:after="120" w:line="360" w:lineRule="auto"/>
        <w:ind w:right="173"/>
      </w:pPr>
      <w:r>
        <w:t xml:space="preserve">The </w:t>
      </w:r>
      <w:r w:rsidR="002054E8">
        <w:t xml:space="preserve">modular approach </w:t>
      </w:r>
      <w:r>
        <w:t xml:space="preserve">includes standard methods for: </w:t>
      </w:r>
    </w:p>
    <w:p w14:paraId="6D9D4576" w14:textId="6F8DF974" w:rsidR="009B50F8" w:rsidRDefault="009B50F8" w:rsidP="00676642">
      <w:pPr>
        <w:pStyle w:val="ListParagraph"/>
        <w:numPr>
          <w:ilvl w:val="4"/>
          <w:numId w:val="18"/>
        </w:numPr>
        <w:spacing w:after="120" w:line="360" w:lineRule="auto"/>
        <w:ind w:left="1080"/>
      </w:pPr>
      <w:r>
        <w:t xml:space="preserve">Inventory data collection </w:t>
      </w:r>
      <w:r w:rsidR="009961DE">
        <w:t>and updates by attribute type</w:t>
      </w:r>
      <w:r>
        <w:t xml:space="preserve"> </w:t>
      </w:r>
    </w:p>
    <w:p w14:paraId="457EB641" w14:textId="22E7F046" w:rsidR="009B50F8" w:rsidRDefault="009B50F8" w:rsidP="00676642">
      <w:pPr>
        <w:pStyle w:val="ListParagraph"/>
        <w:numPr>
          <w:ilvl w:val="4"/>
          <w:numId w:val="18"/>
        </w:numPr>
        <w:spacing w:after="120" w:line="360" w:lineRule="auto"/>
        <w:ind w:left="1080"/>
      </w:pPr>
      <w:r>
        <w:t xml:space="preserve">Using database maps of soil type, ground motion, ground failure, etc. </w:t>
      </w:r>
    </w:p>
    <w:p w14:paraId="2922B528" w14:textId="1BC04B26" w:rsidR="009B50F8" w:rsidRDefault="009B50F8" w:rsidP="00676642">
      <w:pPr>
        <w:pStyle w:val="ListParagraph"/>
        <w:numPr>
          <w:ilvl w:val="4"/>
          <w:numId w:val="18"/>
        </w:numPr>
        <w:spacing w:after="120" w:line="360" w:lineRule="auto"/>
        <w:ind w:left="1080"/>
      </w:pPr>
      <w:r>
        <w:t xml:space="preserve">Using database maps of terrain elevations </w:t>
      </w:r>
    </w:p>
    <w:p w14:paraId="338C7555" w14:textId="786BEBBC" w:rsidR="009B50F8" w:rsidRDefault="009B50F8" w:rsidP="00676642">
      <w:pPr>
        <w:pStyle w:val="ListParagraph"/>
        <w:numPr>
          <w:ilvl w:val="4"/>
          <w:numId w:val="18"/>
        </w:numPr>
        <w:spacing w:after="120" w:line="360" w:lineRule="auto"/>
        <w:ind w:left="1080"/>
      </w:pPr>
      <w:r>
        <w:t xml:space="preserve">Classifying occupancy of buildings and facilities </w:t>
      </w:r>
    </w:p>
    <w:p w14:paraId="2E7E0164" w14:textId="2A10D8A7" w:rsidR="009B50F8" w:rsidRDefault="009B50F8" w:rsidP="00676642">
      <w:pPr>
        <w:pStyle w:val="ListParagraph"/>
        <w:numPr>
          <w:ilvl w:val="4"/>
          <w:numId w:val="18"/>
        </w:numPr>
        <w:spacing w:after="120" w:line="360" w:lineRule="auto"/>
        <w:ind w:left="1080"/>
      </w:pPr>
      <w:r>
        <w:t xml:space="preserve">Classifying building structure type </w:t>
      </w:r>
    </w:p>
    <w:p w14:paraId="3308260E" w14:textId="6A69B2C0" w:rsidR="009B50F8" w:rsidRDefault="009B50F8" w:rsidP="00676642">
      <w:pPr>
        <w:pStyle w:val="ListParagraph"/>
        <w:numPr>
          <w:ilvl w:val="4"/>
          <w:numId w:val="18"/>
        </w:numPr>
        <w:spacing w:after="120" w:line="360" w:lineRule="auto"/>
        <w:ind w:left="1080"/>
      </w:pPr>
      <w:r>
        <w:t xml:space="preserve">Describing damage states </w:t>
      </w:r>
    </w:p>
    <w:p w14:paraId="5AA8C0EC" w14:textId="14B7A3EE" w:rsidR="009B50F8" w:rsidRDefault="009B50F8" w:rsidP="00676642">
      <w:pPr>
        <w:pStyle w:val="ListParagraph"/>
        <w:numPr>
          <w:ilvl w:val="4"/>
          <w:numId w:val="18"/>
        </w:numPr>
        <w:spacing w:after="120" w:line="360" w:lineRule="auto"/>
        <w:ind w:left="1080"/>
      </w:pPr>
      <w:r>
        <w:t xml:space="preserve">Developing building damage functions </w:t>
      </w:r>
    </w:p>
    <w:p w14:paraId="16FE15C6" w14:textId="505C3D94" w:rsidR="009B50F8" w:rsidRDefault="009B50F8" w:rsidP="00676642">
      <w:pPr>
        <w:pStyle w:val="ListParagraph"/>
        <w:numPr>
          <w:ilvl w:val="4"/>
          <w:numId w:val="18"/>
        </w:numPr>
        <w:spacing w:after="120" w:line="360" w:lineRule="auto"/>
        <w:ind w:left="1080"/>
      </w:pPr>
      <w:r>
        <w:t xml:space="preserve">Grouping, ranking and analyzing lifelines  </w:t>
      </w:r>
    </w:p>
    <w:p w14:paraId="2C95FFF5" w14:textId="688B85E3" w:rsidR="009B50F8" w:rsidRDefault="009B50F8" w:rsidP="00676642">
      <w:pPr>
        <w:pStyle w:val="ListParagraph"/>
        <w:numPr>
          <w:ilvl w:val="4"/>
          <w:numId w:val="18"/>
        </w:numPr>
        <w:spacing w:after="120" w:line="360" w:lineRule="auto"/>
        <w:ind w:left="1080"/>
      </w:pPr>
      <w:r>
        <w:lastRenderedPageBreak/>
        <w:t xml:space="preserve">Using technical terminology </w:t>
      </w:r>
    </w:p>
    <w:p w14:paraId="1189283B" w14:textId="5F17D3C8" w:rsidR="009B50F8" w:rsidRDefault="009B50F8" w:rsidP="00676642">
      <w:pPr>
        <w:pStyle w:val="ListParagraph"/>
        <w:numPr>
          <w:ilvl w:val="4"/>
          <w:numId w:val="18"/>
        </w:numPr>
        <w:spacing w:after="120" w:line="360" w:lineRule="auto"/>
        <w:ind w:left="1080"/>
      </w:pPr>
      <w:r>
        <w:t xml:space="preserve">Providing output.  </w:t>
      </w:r>
    </w:p>
    <w:p w14:paraId="55D92B2F" w14:textId="77777777" w:rsidR="009B50F8" w:rsidRDefault="009B50F8" w:rsidP="009B50F8">
      <w:pPr>
        <w:spacing w:after="120" w:line="360" w:lineRule="auto"/>
        <w:ind w:right="173"/>
      </w:pPr>
      <w:r>
        <w:t xml:space="preserve"> </w:t>
      </w:r>
    </w:p>
    <w:p w14:paraId="4E7CA555" w14:textId="2DD96323" w:rsidR="00847388" w:rsidRPr="0068434D" w:rsidRDefault="00847388" w:rsidP="00847388">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Advantages of the Open Character</w:t>
      </w:r>
    </w:p>
    <w:p w14:paraId="075A9C6B" w14:textId="20845314" w:rsidR="009B50F8" w:rsidRDefault="009B50F8" w:rsidP="009B50F8">
      <w:pPr>
        <w:spacing w:after="120" w:line="360" w:lineRule="auto"/>
        <w:ind w:right="173"/>
      </w:pPr>
      <w:commentRangeStart w:id="41"/>
      <w:commentRangeStart w:id="42"/>
      <w:r>
        <w:t xml:space="preserve">The </w:t>
      </w:r>
      <w:r w:rsidR="009961DE">
        <w:t xml:space="preserve">current Hazus </w:t>
      </w:r>
      <w:r w:rsidR="005640CC">
        <w:t>hazard</w:t>
      </w:r>
      <w:r>
        <w:t xml:space="preserve"> loss estimation methodology is an improvement over existing regional loss estimation methodologies</w:t>
      </w:r>
      <w:r w:rsidR="001E7E25">
        <w:t xml:space="preserve"> because it more comprehensive and inter-disciplinary than </w:t>
      </w:r>
      <w:r w:rsidR="009961DE">
        <w:t xml:space="preserve">local </w:t>
      </w:r>
      <w:r w:rsidR="001E7E25">
        <w:t>single-hazard studies</w:t>
      </w:r>
      <w:r>
        <w:t xml:space="preserve">.  </w:t>
      </w:r>
      <w:commentRangeEnd w:id="41"/>
      <w:r w:rsidR="002054E8">
        <w:rPr>
          <w:rStyle w:val="CommentReference"/>
        </w:rPr>
        <w:commentReference w:id="41"/>
      </w:r>
      <w:commentRangeEnd w:id="42"/>
      <w:r w:rsidR="008E044F">
        <w:rPr>
          <w:rStyle w:val="CommentReference"/>
        </w:rPr>
        <w:commentReference w:id="42"/>
      </w:r>
      <w:r>
        <w:t xml:space="preserve">Examples of these impacts are service outages for lifelines, estimates of fire ignitions and fire spread, potential for a serious hazardous materials release incident, and indirect economic effects.  </w:t>
      </w:r>
      <w:r w:rsidR="001E7E25">
        <w:t>One important aspect in which Open</w:t>
      </w:r>
      <w:r w:rsidR="00BC3963">
        <w:t>Hazus</w:t>
      </w:r>
      <w:r w:rsidR="001E7E25">
        <w:t xml:space="preserve"> goes beyond the capabilities of </w:t>
      </w:r>
      <w:r w:rsidR="00BC3963">
        <w:t>Hazus</w:t>
      </w:r>
      <w:r w:rsidR="001E7E25">
        <w:t xml:space="preserve"> is its ability to run scenario ensembles and to employ modern visualization techniques that help stakeholders sort through the vast amounts of data generated. The ability to ask “what if” questions – and get them answered – will be vastly improved, especially for organizations that do not have the computational facilities locally available that the web services-based solution of Open</w:t>
      </w:r>
      <w:r w:rsidR="00BC3963">
        <w:t>Hazus</w:t>
      </w:r>
      <w:r w:rsidR="001E7E25">
        <w:t xml:space="preserve"> provides.</w:t>
      </w:r>
    </w:p>
    <w:p w14:paraId="66004065" w14:textId="0526EC51" w:rsidR="009B50F8" w:rsidRDefault="00896ED1" w:rsidP="009B50F8">
      <w:pPr>
        <w:spacing w:after="120" w:line="360" w:lineRule="auto"/>
        <w:ind w:right="173"/>
      </w:pPr>
      <w:r>
        <w:t>Another advantage of Open</w:t>
      </w:r>
      <w:r w:rsidR="00BC3963">
        <w:t>Hazus</w:t>
      </w:r>
      <w:r>
        <w:t xml:space="preserve"> is the ability of stakeholders to </w:t>
      </w:r>
      <w:r w:rsidR="00847388">
        <w:t xml:space="preserve">add to the methodology, </w:t>
      </w:r>
      <w:r w:rsidR="00C32F0A">
        <w:t>which has been a costly and time-consuming project in the past</w:t>
      </w:r>
      <w:r w:rsidR="00847388">
        <w:t xml:space="preserve">. For instance, </w:t>
      </w:r>
      <w:r w:rsidR="009B50F8">
        <w:t xml:space="preserve">the methodology calculates potential exposure to flood (e.g., dam break) or fire (following earthquake) in terms of the fraction of a geographical area that may be flooded or </w:t>
      </w:r>
      <w:r w:rsidR="00847388">
        <w:t>burned but</w:t>
      </w:r>
      <w:r w:rsidR="009B50F8">
        <w:t xml:space="preserve"> does </w:t>
      </w:r>
      <w:commentRangeStart w:id="43"/>
      <w:commentRangeStart w:id="44"/>
      <w:r w:rsidR="009B50F8">
        <w:t xml:space="preserve">not have methods for rigorous calculation of damage or loss due to flooding or fire.  </w:t>
      </w:r>
      <w:commentRangeEnd w:id="43"/>
      <w:r w:rsidR="00C32F0A">
        <w:rPr>
          <w:rStyle w:val="CommentReference"/>
        </w:rPr>
        <w:commentReference w:id="43"/>
      </w:r>
      <w:commentRangeEnd w:id="44"/>
      <w:r w:rsidR="009A55AA">
        <w:rPr>
          <w:rStyle w:val="CommentReference"/>
        </w:rPr>
        <w:commentReference w:id="44"/>
      </w:r>
      <w:r w:rsidR="009B50F8">
        <w:t xml:space="preserve">Consequently, these two potential contributors to the total loss </w:t>
      </w:r>
      <w:r w:rsidR="00847388">
        <w:t xml:space="preserve">are now obvious foci of community-developed modules for estimations of </w:t>
      </w:r>
      <w:r w:rsidR="009B50F8">
        <w:t>economic loss, casualties or loss of shelter.</w:t>
      </w:r>
      <w:r w:rsidR="009961DE">
        <w:t xml:space="preserve">  Another example is the incorporation of the USGS Pedestrian Evacuation </w:t>
      </w:r>
      <w:r w:rsidR="00C2082F">
        <w:t xml:space="preserve">Analyst </w:t>
      </w:r>
      <w:r w:rsidR="009961DE">
        <w:t>software into Hazus tsunami</w:t>
      </w:r>
      <w:r w:rsidR="00C2082F">
        <w:t xml:space="preserve">.  While this was of significant benefit when initially developing Hazus tsunami, without a modular development approach, incorporating future USGS enhancements will be costly and inefficient. </w:t>
      </w:r>
      <w:r w:rsidR="009B50F8">
        <w:t xml:space="preserve"> </w:t>
      </w:r>
    </w:p>
    <w:p w14:paraId="140A2213" w14:textId="77777777" w:rsidR="00465B02" w:rsidRDefault="00465B02" w:rsidP="009B50F8">
      <w:pPr>
        <w:spacing w:after="120" w:line="360" w:lineRule="auto"/>
        <w:ind w:right="173"/>
      </w:pPr>
    </w:p>
    <w:p w14:paraId="74841ADA" w14:textId="460801C8" w:rsidR="00EB7E0C" w:rsidRPr="0068434D" w:rsidRDefault="00EB7E0C" w:rsidP="00EB7E0C">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sidR="00465B02">
        <w:rPr>
          <w:rFonts w:cstheme="minorHAnsi"/>
          <w:b/>
          <w:sz w:val="24"/>
        </w:rPr>
        <w:t>Inventories as an Indispensable Aspect of Open</w:t>
      </w:r>
    </w:p>
    <w:p w14:paraId="26EB7C9B" w14:textId="37835D2E" w:rsidR="009B50F8" w:rsidRDefault="00C32F0A" w:rsidP="009B50F8">
      <w:pPr>
        <w:spacing w:after="120" w:line="360" w:lineRule="auto"/>
        <w:ind w:right="173"/>
      </w:pPr>
      <w:r>
        <w:t xml:space="preserve">Developing the high-quality data required for an accurate and applicable risk assessment is often cost-prohibitive. </w:t>
      </w:r>
      <w:r w:rsidR="00465B02">
        <w:t>The c</w:t>
      </w:r>
      <w:r w:rsidR="009B50F8" w:rsidRPr="00465B02">
        <w:t>ollection of inventor</w:t>
      </w:r>
      <w:r w:rsidR="00465B02">
        <w:t>ies</w:t>
      </w:r>
      <w:r w:rsidR="009B50F8" w:rsidRPr="00465B02">
        <w:t xml:space="preserve"> is without question the </w:t>
      </w:r>
      <w:r w:rsidR="001C70D3" w:rsidRPr="00465B02">
        <w:t>costliest</w:t>
      </w:r>
      <w:r w:rsidR="009B50F8" w:rsidRPr="00465B02">
        <w:t xml:space="preserve"> part of performing </w:t>
      </w:r>
      <w:r>
        <w:t xml:space="preserve">a risk </w:t>
      </w:r>
      <w:r w:rsidR="009B50F8" w:rsidRPr="00465B02">
        <w:t>study. Furthermore, many</w:t>
      </w:r>
      <w:r w:rsidR="009B50F8">
        <w:t xml:space="preserve"> municipalities have limited budgets for performing</w:t>
      </w:r>
      <w:r>
        <w:t xml:space="preserve"> a multi-hazard</w:t>
      </w:r>
      <w:r w:rsidR="009B50F8">
        <w:t xml:space="preserve"> </w:t>
      </w:r>
      <w:commentRangeStart w:id="45"/>
      <w:commentRangeStart w:id="46"/>
      <w:r w:rsidR="009B50F8">
        <w:t>eke</w:t>
      </w:r>
      <w:commentRangeEnd w:id="45"/>
      <w:r>
        <w:rPr>
          <w:rStyle w:val="CommentReference"/>
        </w:rPr>
        <w:commentReference w:id="45"/>
      </w:r>
      <w:commentRangeEnd w:id="46"/>
      <w:r w:rsidR="009A55AA">
        <w:rPr>
          <w:rStyle w:val="CommentReference"/>
        </w:rPr>
        <w:commentReference w:id="46"/>
      </w:r>
      <w:r w:rsidR="009B50F8">
        <w:t xml:space="preserve"> loss estimation study</w:t>
      </w:r>
      <w:r w:rsidR="00C2082F">
        <w:t>, but often have good inventory data to integrate</w:t>
      </w:r>
      <w:r w:rsidR="009B50F8">
        <w:t xml:space="preserve">.  </w:t>
      </w:r>
      <w:r w:rsidR="00465B02">
        <w:t xml:space="preserve">It is thus of utmost importance </w:t>
      </w:r>
      <w:r w:rsidR="00465B02">
        <w:lastRenderedPageBreak/>
        <w:t xml:space="preserve">that </w:t>
      </w:r>
      <w:r>
        <w:t xml:space="preserve">high-quality inventory data are </w:t>
      </w:r>
      <w:r w:rsidR="00465B02">
        <w:t xml:space="preserve">readily accessible </w:t>
      </w:r>
      <w:r w:rsidR="00C2082F">
        <w:t xml:space="preserve">and easy to update with users data </w:t>
      </w:r>
      <w:r w:rsidR="009B50F8">
        <w:t xml:space="preserve">to accommodate different users with different levels of resources. </w:t>
      </w:r>
    </w:p>
    <w:p w14:paraId="3E48B27B" w14:textId="50473E79" w:rsidR="009B50F8" w:rsidRDefault="009B50F8" w:rsidP="009B50F8">
      <w:pPr>
        <w:spacing w:after="120" w:line="360" w:lineRule="auto"/>
        <w:ind w:right="173"/>
      </w:pPr>
      <w:r>
        <w:t xml:space="preserve">While most users will develop a local inventory that best reflects the characteristics of their region, such as building types and demographics, </w:t>
      </w:r>
      <w:r w:rsidR="00465B02">
        <w:t>Open</w:t>
      </w:r>
      <w:r w:rsidR="00BC3963">
        <w:t>Hazus</w:t>
      </w:r>
      <w:r w:rsidR="00465B02">
        <w:t xml:space="preserve"> is designed to</w:t>
      </w:r>
      <w:r>
        <w:t xml:space="preserve"> </w:t>
      </w:r>
      <w:r w:rsidR="00465B02">
        <w:t>provide</w:t>
      </w:r>
      <w:r>
        <w:t xml:space="preserve"> </w:t>
      </w:r>
      <w:r w:rsidR="00465B02">
        <w:t>reasonable</w:t>
      </w:r>
      <w:r>
        <w:t xml:space="preserve"> estimates of losses based on a minimum of local input.  </w:t>
      </w:r>
      <w:r w:rsidR="00465B02">
        <w:t>We have a come a long way since the first releases of USGS or U</w:t>
      </w:r>
      <w:r w:rsidR="00C2082F">
        <w:t>.</w:t>
      </w:r>
      <w:r w:rsidR="00465B02">
        <w:t>S</w:t>
      </w:r>
      <w:r w:rsidR="00C2082F">
        <w:t>.</w:t>
      </w:r>
      <w:r w:rsidR="00465B02">
        <w:t xml:space="preserve"> Census data. Open data </w:t>
      </w:r>
      <w:r w:rsidR="00C2082F">
        <w:t>are</w:t>
      </w:r>
      <w:r w:rsidR="00465B02">
        <w:t xml:space="preserve"> more than a buzzword and has become the basis for </w:t>
      </w:r>
      <w:r w:rsidR="001C70D3">
        <w:t>many business processes, including those of governments. T</w:t>
      </w:r>
      <w:r>
        <w:t xml:space="preserve">he quality </w:t>
      </w:r>
      <w:r w:rsidR="001C70D3">
        <w:t>and richness of user-generated geospatial data such as Open Street Map has been studie</w:t>
      </w:r>
      <w:r w:rsidR="00C32F0A">
        <w:t>d</w:t>
      </w:r>
      <w:r w:rsidR="001C70D3">
        <w:t xml:space="preserve"> and proven</w:t>
      </w:r>
      <w:r w:rsidR="00C32F0A">
        <w:t>.</w:t>
      </w:r>
      <w:r w:rsidR="009A55AA">
        <w:t xml:space="preserve"> </w:t>
      </w:r>
      <w:r w:rsidR="001C70D3">
        <w:t>(</w:t>
      </w:r>
      <w:r w:rsidR="00383A2E" w:rsidRPr="00383A2E">
        <w:t>Sehra et al. 2014, Basiri et al. 2016, Barrington-Leigh &amp; Millard-Ball 2017</w:t>
      </w:r>
      <w:r w:rsidR="001C70D3">
        <w:t>)</w:t>
      </w:r>
      <w:r w:rsidR="001C70D3">
        <w:rPr>
          <w:rStyle w:val="FootnoteReference"/>
        </w:rPr>
        <w:footnoteReference w:id="3"/>
      </w:r>
      <w:r w:rsidR="001C70D3">
        <w:t>. Private entities like Google and Microsoft now provide web services with well documented APIs and monthly as well as needs-driven updates down to the building level (Microsoft 2018</w:t>
      </w:r>
      <w:r w:rsidR="001C70D3">
        <w:rPr>
          <w:rStyle w:val="FootnoteReference"/>
        </w:rPr>
        <w:footnoteReference w:id="4"/>
      </w:r>
      <w:r w:rsidR="001C70D3">
        <w:t>)</w:t>
      </w:r>
      <w:r w:rsidR="00C2082F">
        <w:t xml:space="preserve"> based on imagery</w:t>
      </w:r>
      <w:r w:rsidR="001C70D3">
        <w:t>.</w:t>
      </w:r>
      <w:r w:rsidR="00C2082F">
        <w:t xml:space="preserve">  In addition, the advent and prevalence of lidar data have resulted in accurate building footprint data over most urban areas.</w:t>
      </w:r>
      <w:r w:rsidR="001C70D3">
        <w:t xml:space="preserve"> </w:t>
      </w:r>
    </w:p>
    <w:p w14:paraId="778134D1" w14:textId="1C5A53A2" w:rsidR="009B50F8" w:rsidRDefault="005144F9" w:rsidP="005144F9">
      <w:pPr>
        <w:spacing w:after="120" w:line="360" w:lineRule="auto"/>
        <w:ind w:right="173"/>
      </w:pPr>
      <w:r>
        <w:t xml:space="preserve">Some analyses require data that will for security reasons never be made public. For example, a stakeholder </w:t>
      </w:r>
      <w:r w:rsidR="009B50F8">
        <w:t xml:space="preserve">may wish to </w:t>
      </w:r>
      <w:r w:rsidR="00C32F0A">
        <w:t xml:space="preserve">perform </w:t>
      </w:r>
      <w:r w:rsidR="009B50F8">
        <w:t>detailed assessments of damage to and service outages for lifelines</w:t>
      </w:r>
      <w:r>
        <w:t xml:space="preserve">, which </w:t>
      </w:r>
      <w:r w:rsidR="009B50F8">
        <w:t>require</w:t>
      </w:r>
      <w:r w:rsidR="00C32F0A">
        <w:t>s</w:t>
      </w:r>
      <w:r w:rsidR="009B50F8">
        <w:t xml:space="preserve"> cooperation and input from utilities and transportation agencies.  Lifeline systems require an understanding of the interactions between components and the potential for alternative pathways when certain components fail.  Thus, without cooperation of utilities, the user is limited in the quality of analysis that can be performed. </w:t>
      </w:r>
      <w:r>
        <w:t>Open</w:t>
      </w:r>
      <w:r w:rsidR="00BC3963">
        <w:t>Hazus</w:t>
      </w:r>
      <w:r>
        <w:t xml:space="preserve"> will need to provide options to either upload such data to a private/secure space alongside publicly accessible inventory data or (the 5% of Open </w:t>
      </w:r>
      <w:r w:rsidR="00BC3963">
        <w:t>Hazus</w:t>
      </w:r>
      <w:r>
        <w:t xml:space="preserve"> users dealing with PII data</w:t>
      </w:r>
      <w:r w:rsidR="005E124A">
        <w:t xml:space="preserve"> referred to in section III.2.4 of this whitepaper</w:t>
      </w:r>
      <w:r>
        <w:t>) to link to such data locally.</w:t>
      </w:r>
    </w:p>
    <w:p w14:paraId="55E8B4AF" w14:textId="5B687ED4" w:rsidR="00157E5F" w:rsidRDefault="00157E5F" w:rsidP="005144F9">
      <w:pPr>
        <w:spacing w:after="120" w:line="360" w:lineRule="auto"/>
        <w:ind w:right="173"/>
      </w:pPr>
    </w:p>
    <w:p w14:paraId="676364BE" w14:textId="7A895500" w:rsidR="00157E5F" w:rsidRPr="0068434D" w:rsidRDefault="00157E5F" w:rsidP="00157E5F">
      <w:pPr>
        <w:keepNext/>
        <w:spacing w:line="360" w:lineRule="auto"/>
        <w:rPr>
          <w:rFonts w:cstheme="minorHAnsi"/>
          <w:b/>
          <w:sz w:val="24"/>
        </w:rPr>
      </w:pPr>
      <w:r w:rsidRPr="0068434D">
        <w:rPr>
          <w:rFonts w:cstheme="minorHAnsi"/>
          <w:b/>
          <w:sz w:val="24"/>
        </w:rPr>
        <w:lastRenderedPageBreak/>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Requirements for the demographic data</w:t>
      </w:r>
    </w:p>
    <w:p w14:paraId="52D68260" w14:textId="11FE2FB6" w:rsidR="00157E5F" w:rsidRDefault="00C2082F" w:rsidP="005144F9">
      <w:pPr>
        <w:spacing w:after="120" w:line="360" w:lineRule="auto"/>
        <w:ind w:right="173"/>
      </w:pPr>
      <w:commentRangeStart w:id="47"/>
      <w:r>
        <w:t>The</w:t>
      </w:r>
      <w:commentRangeEnd w:id="47"/>
      <w:r w:rsidR="009A55AA">
        <w:rPr>
          <w:rStyle w:val="CommentReference"/>
        </w:rPr>
        <w:commentReference w:id="47"/>
      </w:r>
      <w:r>
        <w:t xml:space="preserve"> primary applications of demographic data are for displaced househ</w:t>
      </w:r>
      <w:r w:rsidR="00F80275">
        <w:t xml:space="preserve">olds, public shelter needs and casualty modelling.  Certain demographic attributes are used more than others, for example, age, ethnicity, homeownership, and income are used to estimate the numbers of displaced individuals likely to seek public shelter.  Employment and </w:t>
      </w:r>
      <w:r w:rsidR="00DB7786">
        <w:t>household’s</w:t>
      </w:r>
      <w:r w:rsidR="00F80275">
        <w:t xml:space="preserve"> data are used to estimate the distribution of people during the day and night, as well as commute time for casualty modelling.  Income as a ratio of the national median is used to estimate the construction quality of single-family residences for building replacement cost purposes.  The current Hazus process of updating demographic data requires waiting several years after the decennial census and implementing a manual update process.  However, a new design can leverage </w:t>
      </w:r>
      <w:r w:rsidR="00DB7786">
        <w:t xml:space="preserve">more dynamic data available through the annual American Community Survey and Longitudinal Employer-Household Dynamic datasets.  </w:t>
      </w:r>
      <w:r w:rsidR="00F80275">
        <w:t xml:space="preserve">  </w:t>
      </w:r>
    </w:p>
    <w:p w14:paraId="607F318D" w14:textId="77777777" w:rsidR="00DB7786" w:rsidRDefault="00DB7786" w:rsidP="005144F9">
      <w:pPr>
        <w:spacing w:after="120" w:line="360" w:lineRule="auto"/>
        <w:ind w:right="173"/>
      </w:pPr>
    </w:p>
    <w:p w14:paraId="65D6C96A" w14:textId="13BCEF92" w:rsidR="00157E5F" w:rsidRPr="0068434D" w:rsidRDefault="00157E5F" w:rsidP="00157E5F">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Requirements for the building and critical infrastructure data</w:t>
      </w:r>
    </w:p>
    <w:p w14:paraId="2CC29BBA" w14:textId="56AE750D" w:rsidR="00DF10F8" w:rsidRDefault="00DF10F8" w:rsidP="00DF10F8">
      <w:pPr>
        <w:spacing w:after="120" w:line="360" w:lineRule="auto"/>
        <w:ind w:right="173"/>
      </w:pPr>
      <w:commentRangeStart w:id="48"/>
      <w:r>
        <w:t xml:space="preserve">HSIP </w:t>
      </w:r>
      <w:commentRangeEnd w:id="48"/>
      <w:r w:rsidR="009A55AA">
        <w:rPr>
          <w:rStyle w:val="CommentReference"/>
        </w:rPr>
        <w:commentReference w:id="48"/>
      </w:r>
      <w:r>
        <w:t>Open Essential Facility data provide a new dynamic update opportunity for OpenHazus.  Currently, Hazus contains baseline essential facility inventories for the U.S. provided in downloadable State databases in SQL format.  These baseline inventories provide the user an out of the box capability to run Hazus analyses anywhere in the U.S.  However, updating these static data and disseminating to users could be a more efficient and a less manual process.  As a result, the lag times associated with updates mean some of the datasets are old and do not benefit from the latest HIFLD Open and other releases.</w:t>
      </w:r>
    </w:p>
    <w:p w14:paraId="67A0A2BD" w14:textId="511A9A16" w:rsidR="00DF10F8" w:rsidRDefault="00DF10F8" w:rsidP="00DF10F8">
      <w:pPr>
        <w:spacing w:after="120" w:line="360" w:lineRule="auto"/>
        <w:ind w:right="173"/>
      </w:pPr>
      <w:r>
        <w:t xml:space="preserve">OpenHazus should leverage HIFLD Open, developing scripts, tools and support data to integrate and assign the attributes required for Hazus loss modelling dynamically.  We should explore and develop innovative solutions for dynamic data updates that can operate within the future OpenHazus platform deployed in a web environment.  For example, if a user is working on a study region online, are there innovative ways to connect to and include HIFLD data dynamically or will we need to download and process data.   If not updated dynamically, would like to strive for ways to automate the preparation of the data so updates could be very frequent.     </w:t>
      </w:r>
    </w:p>
    <w:p w14:paraId="6B052F43" w14:textId="77777777" w:rsidR="00DF10F8" w:rsidRDefault="00DF10F8" w:rsidP="005144F9">
      <w:pPr>
        <w:spacing w:after="120" w:line="360" w:lineRule="auto"/>
        <w:ind w:right="173"/>
      </w:pPr>
    </w:p>
    <w:p w14:paraId="0CC654AB" w14:textId="62953566" w:rsidR="00157E5F" w:rsidRPr="0068434D" w:rsidRDefault="00157E5F" w:rsidP="00157E5F">
      <w:pPr>
        <w:keepNext/>
        <w:spacing w:line="360" w:lineRule="auto"/>
        <w:rPr>
          <w:rFonts w:cstheme="minorHAnsi"/>
          <w:b/>
          <w:sz w:val="24"/>
        </w:rPr>
      </w:pPr>
      <w:r w:rsidRPr="0068434D">
        <w:rPr>
          <w:rFonts w:cstheme="minorHAnsi"/>
          <w:b/>
          <w:sz w:val="24"/>
        </w:rPr>
        <w:lastRenderedPageBreak/>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commentRangeStart w:id="49"/>
      <w:r>
        <w:rPr>
          <w:rFonts w:cstheme="minorHAnsi"/>
          <w:b/>
          <w:sz w:val="24"/>
        </w:rPr>
        <w:t>Requirements for the depth grids</w:t>
      </w:r>
      <w:commentRangeEnd w:id="49"/>
      <w:r w:rsidR="00DB7786">
        <w:rPr>
          <w:rStyle w:val="CommentReference"/>
        </w:rPr>
        <w:commentReference w:id="49"/>
      </w:r>
    </w:p>
    <w:p w14:paraId="64402B34" w14:textId="3F8B1ECB" w:rsidR="00157E5F" w:rsidRDefault="00157E5F" w:rsidP="005144F9">
      <w:pPr>
        <w:spacing w:after="120" w:line="360" w:lineRule="auto"/>
        <w:ind w:right="173"/>
      </w:pPr>
    </w:p>
    <w:p w14:paraId="6109D035" w14:textId="65A80EFB" w:rsidR="002951C9" w:rsidRPr="0068434D" w:rsidRDefault="002951C9" w:rsidP="002951C9">
      <w:pPr>
        <w:keepNext/>
        <w:spacing w:line="360" w:lineRule="auto"/>
        <w:rPr>
          <w:rFonts w:cstheme="minorHAnsi"/>
          <w:b/>
          <w:sz w:val="24"/>
        </w:rPr>
      </w:pPr>
      <w:r w:rsidRPr="0068434D">
        <w:rPr>
          <w:rFonts w:cstheme="minorHAnsi"/>
          <w:b/>
          <w:sz w:val="24"/>
        </w:rPr>
        <w:t>I</w:t>
      </w: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commentRangeStart w:id="50"/>
      <w:r>
        <w:rPr>
          <w:rFonts w:cstheme="minorHAnsi"/>
          <w:b/>
          <w:sz w:val="24"/>
        </w:rPr>
        <w:t>Requirements for results database</w:t>
      </w:r>
      <w:commentRangeEnd w:id="50"/>
      <w:r w:rsidR="00DF10F8">
        <w:rPr>
          <w:rStyle w:val="CommentReference"/>
        </w:rPr>
        <w:commentReference w:id="50"/>
      </w:r>
    </w:p>
    <w:p w14:paraId="572928A9" w14:textId="77777777" w:rsidR="002951C9" w:rsidRDefault="002951C9" w:rsidP="005144F9">
      <w:pPr>
        <w:spacing w:after="120" w:line="360" w:lineRule="auto"/>
        <w:ind w:right="173"/>
      </w:pPr>
    </w:p>
    <w:p w14:paraId="7C49D95D" w14:textId="77777777" w:rsidR="00143B5E" w:rsidRDefault="00143B5E" w:rsidP="00FD6DCB">
      <w:pPr>
        <w:spacing w:after="120" w:line="360" w:lineRule="auto"/>
        <w:ind w:right="173"/>
        <w:sectPr w:rsidR="00143B5E" w:rsidSect="002F2E31">
          <w:headerReference w:type="default" r:id="rId86"/>
          <w:footerReference w:type="default" r:id="rId87"/>
          <w:pgSz w:w="12240" w:h="15840"/>
          <w:pgMar w:top="1440" w:right="1440" w:bottom="1440" w:left="1440" w:header="720" w:footer="720" w:gutter="0"/>
          <w:pgNumType w:start="1"/>
          <w:cols w:space="720"/>
          <w:docGrid w:linePitch="360"/>
        </w:sectPr>
      </w:pPr>
    </w:p>
    <w:p w14:paraId="4C30F198" w14:textId="602CE55C" w:rsidR="00143B5E" w:rsidRPr="00380856" w:rsidRDefault="00143B5E" w:rsidP="00143B5E">
      <w:pPr>
        <w:rPr>
          <w:b/>
          <w:sz w:val="32"/>
          <w:szCs w:val="32"/>
          <w:lang w:val="en-US"/>
        </w:rPr>
      </w:pPr>
      <w:r>
        <w:rPr>
          <w:b/>
          <w:sz w:val="32"/>
          <w:szCs w:val="32"/>
          <w:lang w:val="en-US"/>
        </w:rPr>
        <w:lastRenderedPageBreak/>
        <w:t>V</w:t>
      </w:r>
      <w:r>
        <w:rPr>
          <w:b/>
          <w:sz w:val="32"/>
          <w:szCs w:val="32"/>
          <w:lang w:val="en-US"/>
        </w:rPr>
        <w:tab/>
      </w:r>
      <w:r>
        <w:rPr>
          <w:b/>
          <w:sz w:val="32"/>
          <w:szCs w:val="32"/>
        </w:rPr>
        <w:t>Architecture</w:t>
      </w:r>
    </w:p>
    <w:p w14:paraId="40D7FB66" w14:textId="591E3B96" w:rsidR="00251A83" w:rsidRDefault="00BC3963" w:rsidP="00FD6DCB">
      <w:pPr>
        <w:spacing w:after="120" w:line="360" w:lineRule="auto"/>
        <w:ind w:right="173"/>
      </w:pPr>
      <w:r>
        <w:t>Hazus</w:t>
      </w:r>
      <w:r w:rsidR="0050336D">
        <w:t xml:space="preserve"> was designed to work on top of ESRI’s ArcGIS Desktop platform. The workflow was hence spatially driven. </w:t>
      </w:r>
      <w:r>
        <w:t>Hazus</w:t>
      </w:r>
      <w:r w:rsidR="0050336D">
        <w:t xml:space="preserve"> functionality was accessed through three additional menus within the ArcMap user interface. With the decision for Open</w:t>
      </w:r>
      <w:r>
        <w:t>Hazus</w:t>
      </w:r>
      <w:r w:rsidR="0050336D">
        <w:t xml:space="preserve"> to be GIS-independent, a number of constraints to the user interface and the necessary sequencing of processing steps will become obsolete. For instance, the definition of a study area is easily accomplished through a web service that displays a zoomable map of the world, pre-set to the extent of the United States</w:t>
      </w:r>
      <w:r w:rsidR="00C32F0A">
        <w:t>, or through a text-based jurisdictional selection.</w:t>
      </w:r>
      <w:r w:rsidR="0050336D">
        <w:t xml:space="preserve"> With much of the inventory data (including an expanded set of higher resolution GBS and demographic data) readily accessible on Open</w:t>
      </w:r>
      <w:r>
        <w:t>Hazus</w:t>
      </w:r>
      <w:r w:rsidR="0050336D">
        <w:t xml:space="preserve"> servers (see section IV.3), </w:t>
      </w:r>
      <w:r w:rsidR="00251A83">
        <w:t xml:space="preserve">the software architecture has become much more open and can be interpreted as a library of methods, similar to the original philosophy of the Unix operating system or the open source GIS GRASS. </w:t>
      </w:r>
    </w:p>
    <w:p w14:paraId="188E6193" w14:textId="4A51F38C" w:rsidR="000475BC" w:rsidRDefault="000475BC" w:rsidP="00FD6DCB">
      <w:pPr>
        <w:spacing w:after="120" w:line="360" w:lineRule="auto"/>
        <w:ind w:right="173"/>
      </w:pPr>
      <w:r>
        <w:t xml:space="preserve">The importance of having a Cloud-based repository of actionable data cannot be over-emphasized. Open (and web-based) </w:t>
      </w:r>
      <w:r w:rsidR="00BC3963">
        <w:t>Hazus</w:t>
      </w:r>
      <w:r>
        <w:t xml:space="preserve"> is only feasible if much of the burden of data generation, especially the </w:t>
      </w:r>
      <w:r w:rsidR="0008505A">
        <w:t>computationally-intensive</w:t>
      </w:r>
      <w:r>
        <w:t xml:space="preserve"> generation of depth grids, is off-loaded to the server side. The remaining steps of hazard definition, damage, loss, and impact estimation, as well as the generation of report elements are easily handled in form of web services. This in turn facilitates Open</w:t>
      </w:r>
      <w:r w:rsidR="00BC3963">
        <w:t>Hazus</w:t>
      </w:r>
      <w:r>
        <w:t xml:space="preserve"> </w:t>
      </w:r>
      <w:r w:rsidR="0008505A">
        <w:t>as</w:t>
      </w:r>
      <w:r>
        <w:t xml:space="preserve"> a light-weight or thin client.</w:t>
      </w:r>
    </w:p>
    <w:p w14:paraId="69579571" w14:textId="42543688" w:rsidR="00251A83" w:rsidRDefault="00251A83" w:rsidP="00FD6DCB">
      <w:pPr>
        <w:spacing w:after="120" w:line="360" w:lineRule="auto"/>
        <w:ind w:right="173"/>
      </w:pPr>
      <w:r>
        <w:t>In terms of traditional ArcGIS users, Open</w:t>
      </w:r>
      <w:r w:rsidR="00BC3963">
        <w:t>Hazus</w:t>
      </w:r>
      <w:r>
        <w:t xml:space="preserve"> now becomes a toolbox with many toolsets </w:t>
      </w:r>
      <w:r w:rsidR="00AC7ACC">
        <w:t xml:space="preserve">(modules) </w:t>
      </w:r>
      <w:r>
        <w:t>and potentially hundreds of tools that are extendable by the user community. Like the geo-processing models in ArcGIS and QGIS, Open</w:t>
      </w:r>
      <w:r w:rsidR="00BC3963">
        <w:t>Hazus</w:t>
      </w:r>
      <w:r>
        <w:t xml:space="preserve"> users will be able to design their own workflows and customize Open</w:t>
      </w:r>
      <w:r w:rsidR="00BC3963">
        <w:t>Hazus</w:t>
      </w:r>
      <w:r>
        <w:t xml:space="preserve"> to their needs. </w:t>
      </w:r>
      <w:r w:rsidR="00AC7ACC">
        <w:t xml:space="preserve">The Risk MAP </w:t>
      </w:r>
      <w:r>
        <w:t xml:space="preserve">CDS </w:t>
      </w:r>
      <w:r w:rsidR="00AC7ACC">
        <w:t xml:space="preserve">team </w:t>
      </w:r>
      <w:r>
        <w:t>will provide a reference implementation that stakeholders may use out-of-the-box, but the assumption is that interested parties will create their own tools, models, and workflows.</w:t>
      </w:r>
    </w:p>
    <w:p w14:paraId="424B6767" w14:textId="33BCDD71" w:rsidR="00251A83" w:rsidRDefault="00251A83" w:rsidP="00FD6DCB">
      <w:pPr>
        <w:spacing w:after="120" w:line="360" w:lineRule="auto"/>
        <w:ind w:right="173"/>
      </w:pPr>
      <w:r>
        <w:t>The following pages will describe typical workflows and the</w:t>
      </w:r>
      <w:r w:rsidR="0008505A">
        <w:t>ir associated</w:t>
      </w:r>
      <w:r>
        <w:t xml:space="preserve"> tools or methods</w:t>
      </w:r>
      <w:r w:rsidR="0008505A">
        <w:t xml:space="preserve">. </w:t>
      </w:r>
      <w:r w:rsidR="000475BC">
        <w:t>They are</w:t>
      </w:r>
      <w:r>
        <w:t xml:space="preserve"> organized by </w:t>
      </w:r>
      <w:r w:rsidR="000475BC">
        <w:t>hazard and type of analysis, followed by a mapping of tools to types of users (viewers, editors, analysts).</w:t>
      </w:r>
    </w:p>
    <w:p w14:paraId="1A5DAA40" w14:textId="3E8C50BD" w:rsidR="00237DDB" w:rsidRDefault="00237DDB" w:rsidP="00FD6DCB">
      <w:pPr>
        <w:spacing w:after="120" w:line="360" w:lineRule="auto"/>
        <w:ind w:right="173"/>
      </w:pPr>
    </w:p>
    <w:p w14:paraId="2802457E" w14:textId="77777777" w:rsidR="004D5808" w:rsidRDefault="004D5808" w:rsidP="00FD6DCB">
      <w:pPr>
        <w:spacing w:after="120" w:line="360" w:lineRule="auto"/>
        <w:ind w:right="173"/>
      </w:pPr>
    </w:p>
    <w:p w14:paraId="1659211C" w14:textId="7F610FDF" w:rsidR="00237DDB" w:rsidRPr="0068434D" w:rsidRDefault="00237DDB" w:rsidP="00237DDB">
      <w:pPr>
        <w:keepNext/>
        <w:spacing w:line="360" w:lineRule="auto"/>
        <w:rPr>
          <w:rFonts w:cstheme="minorHAnsi"/>
          <w:b/>
          <w:sz w:val="24"/>
        </w:rPr>
      </w:pPr>
      <w:r>
        <w:rPr>
          <w:rFonts w:cstheme="minorHAnsi"/>
          <w:b/>
          <w:sz w:val="24"/>
        </w:rPr>
        <w:lastRenderedPageBreak/>
        <w:t>V</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Hazard</w:t>
      </w:r>
    </w:p>
    <w:p w14:paraId="33E29188" w14:textId="1FAE1B41" w:rsidR="00F65B3B" w:rsidRPr="0068434D" w:rsidRDefault="00F65B3B" w:rsidP="00F65B3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w:t>
      </w:r>
      <w:r w:rsidR="0070176A">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 xml:space="preserve">Flood </w:t>
      </w:r>
      <w:r w:rsidR="002B472E">
        <w:rPr>
          <w:rFonts w:cstheme="minorHAnsi"/>
          <w:b/>
          <w:sz w:val="24"/>
        </w:rPr>
        <w:t>Modules</w:t>
      </w:r>
    </w:p>
    <w:p w14:paraId="6E7BC52E" w14:textId="0225F572" w:rsidR="008E33C5" w:rsidRDefault="008E33C5" w:rsidP="00FD6DCB">
      <w:pPr>
        <w:spacing w:after="120" w:line="360" w:lineRule="auto"/>
        <w:ind w:right="173"/>
      </w:pPr>
    </w:p>
    <w:p w14:paraId="6050CDA8" w14:textId="557A25B5" w:rsidR="002B472E" w:rsidRPr="0068434D" w:rsidRDefault="002B472E" w:rsidP="002B472E">
      <w:pPr>
        <w:keepNext/>
        <w:spacing w:line="360" w:lineRule="auto"/>
        <w:rPr>
          <w:rFonts w:cstheme="minorHAnsi"/>
          <w:b/>
          <w:sz w:val="24"/>
        </w:rPr>
      </w:pPr>
      <w:r>
        <w:rPr>
          <w:rFonts w:cstheme="minorHAnsi"/>
          <w:b/>
          <w:sz w:val="24"/>
        </w:rPr>
        <w:t>V.1.1</w:t>
      </w:r>
      <w:r w:rsidR="0070176A">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Inventory Creation</w:t>
      </w:r>
    </w:p>
    <w:p w14:paraId="0545C2DA" w14:textId="15345299" w:rsidR="002B472E" w:rsidRDefault="00B64617" w:rsidP="00FD6DCB">
      <w:pPr>
        <w:spacing w:after="120" w:line="360" w:lineRule="auto"/>
        <w:ind w:right="173"/>
      </w:pPr>
      <w:r>
        <w:t>The majority of Open</w:t>
      </w:r>
      <w:r w:rsidR="00BC3963">
        <w:t>Hazus</w:t>
      </w:r>
      <w:r>
        <w:t xml:space="preserve"> users are expected to </w:t>
      </w:r>
      <w:r w:rsidR="0032780B">
        <w:t xml:space="preserve">work with inventory data that is provided on Open </w:t>
      </w:r>
      <w:r w:rsidR="00BC3963">
        <w:t>Hazus</w:t>
      </w:r>
      <w:r w:rsidR="0032780B">
        <w:t xml:space="preserve"> servers. However, it could not be called open if there was not the facility to create specialized inventories that are tailored to fit the user’s needs. In addition to providing tools for building inventory data similar to the existing CDMS</w:t>
      </w:r>
      <w:r w:rsidR="00AC7ACC">
        <w:t xml:space="preserve"> where users can integrate their own data and OpenHazus would help assign the required attributes that may not be provided by the user</w:t>
      </w:r>
      <w:r w:rsidR="0032780B">
        <w:t>.</w:t>
      </w:r>
    </w:p>
    <w:p w14:paraId="15564BE6" w14:textId="77777777" w:rsidR="000667B2" w:rsidRDefault="000667B2" w:rsidP="00FD6DCB">
      <w:pPr>
        <w:spacing w:after="120" w:line="360" w:lineRule="auto"/>
        <w:ind w:right="173"/>
      </w:pPr>
    </w:p>
    <w:p w14:paraId="57988233" w14:textId="4F104149" w:rsidR="002B472E" w:rsidRPr="002B472E" w:rsidRDefault="002B472E" w:rsidP="002B472E">
      <w:pPr>
        <w:keepNext/>
        <w:spacing w:line="360" w:lineRule="auto"/>
        <w:rPr>
          <w:rFonts w:cstheme="minorHAnsi"/>
          <w:b/>
        </w:rPr>
      </w:pPr>
      <w:r w:rsidRPr="002B472E">
        <w:rPr>
          <w:rFonts w:cstheme="minorHAnsi"/>
          <w:b/>
        </w:rPr>
        <w:t>V.1.1.1</w:t>
      </w:r>
      <w:r w:rsidR="0070176A">
        <w:rPr>
          <w:rFonts w:cstheme="minorHAnsi"/>
          <w:b/>
        </w:rPr>
        <w:t>.1</w:t>
      </w:r>
      <w:r w:rsidRPr="002B472E">
        <w:rPr>
          <w:rFonts w:cstheme="minorHAnsi"/>
          <w:b/>
        </w:rPr>
        <w:t xml:space="preserve"> </w:t>
      </w:r>
      <w:r w:rsidRPr="002B472E">
        <w:rPr>
          <w:rFonts w:cstheme="minorHAnsi"/>
          <w:b/>
        </w:rPr>
        <w:tab/>
        <w:t>Building and facilities</w:t>
      </w:r>
    </w:p>
    <w:p w14:paraId="59B388EB" w14:textId="6A1DFD3D" w:rsidR="002B472E" w:rsidRDefault="002B472E" w:rsidP="00FD6DCB">
      <w:pPr>
        <w:spacing w:after="120" w:line="360" w:lineRule="auto"/>
        <w:ind w:right="173"/>
      </w:pPr>
    </w:p>
    <w:p w14:paraId="71A4D38B" w14:textId="690F0332"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2</w:t>
      </w:r>
      <w:r w:rsidRPr="002B472E">
        <w:rPr>
          <w:rFonts w:cstheme="minorHAnsi"/>
          <w:b/>
        </w:rPr>
        <w:t xml:space="preserve"> </w:t>
      </w:r>
      <w:r w:rsidRPr="002B472E">
        <w:rPr>
          <w:rFonts w:cstheme="minorHAnsi"/>
          <w:b/>
        </w:rPr>
        <w:tab/>
      </w:r>
      <w:r>
        <w:rPr>
          <w:rFonts w:cstheme="minorHAnsi"/>
          <w:b/>
        </w:rPr>
        <w:t>Transportation system</w:t>
      </w:r>
      <w:r w:rsidRPr="002B472E">
        <w:rPr>
          <w:rFonts w:cstheme="minorHAnsi"/>
          <w:b/>
        </w:rPr>
        <w:t>s</w:t>
      </w:r>
    </w:p>
    <w:p w14:paraId="1B88FED4" w14:textId="5ED5342B" w:rsidR="002B472E" w:rsidRDefault="002B472E" w:rsidP="00FD6DCB">
      <w:pPr>
        <w:spacing w:after="120" w:line="360" w:lineRule="auto"/>
        <w:ind w:right="173"/>
      </w:pPr>
    </w:p>
    <w:p w14:paraId="343F4F3B" w14:textId="04C5DBC4" w:rsidR="002B472E" w:rsidRDefault="002B472E" w:rsidP="00FD6DCB">
      <w:pPr>
        <w:spacing w:after="120" w:line="360" w:lineRule="auto"/>
        <w:ind w:right="173"/>
      </w:pPr>
    </w:p>
    <w:p w14:paraId="6FC45AA3" w14:textId="249B86C5"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4</w:t>
      </w:r>
      <w:r w:rsidRPr="002B472E">
        <w:rPr>
          <w:rFonts w:cstheme="minorHAnsi"/>
          <w:b/>
        </w:rPr>
        <w:t xml:space="preserve"> </w:t>
      </w:r>
      <w:r w:rsidRPr="002B472E">
        <w:rPr>
          <w:rFonts w:cstheme="minorHAnsi"/>
          <w:b/>
        </w:rPr>
        <w:tab/>
      </w:r>
      <w:r>
        <w:rPr>
          <w:rFonts w:cstheme="minorHAnsi"/>
          <w:b/>
        </w:rPr>
        <w:t>Lifeline utility system</w:t>
      </w:r>
      <w:r w:rsidRPr="002B472E">
        <w:rPr>
          <w:rFonts w:cstheme="minorHAnsi"/>
          <w:b/>
        </w:rPr>
        <w:t>s</w:t>
      </w:r>
    </w:p>
    <w:p w14:paraId="358CA5E0" w14:textId="62F00620" w:rsidR="002B472E" w:rsidRDefault="002B472E" w:rsidP="00FD6DCB">
      <w:pPr>
        <w:spacing w:after="120" w:line="360" w:lineRule="auto"/>
        <w:ind w:right="173"/>
      </w:pPr>
    </w:p>
    <w:p w14:paraId="6D134073" w14:textId="4A2A088B"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sidRPr="002B472E">
        <w:rPr>
          <w:rFonts w:cstheme="minorHAnsi"/>
          <w:b/>
        </w:rPr>
        <w:t>.</w:t>
      </w:r>
      <w:r>
        <w:rPr>
          <w:rFonts w:cstheme="minorHAnsi"/>
          <w:b/>
        </w:rPr>
        <w:t>5</w:t>
      </w:r>
      <w:r w:rsidRPr="002B472E">
        <w:rPr>
          <w:rFonts w:cstheme="minorHAnsi"/>
          <w:b/>
        </w:rPr>
        <w:t xml:space="preserve"> </w:t>
      </w:r>
      <w:r w:rsidRPr="002B472E">
        <w:rPr>
          <w:rFonts w:cstheme="minorHAnsi"/>
          <w:b/>
        </w:rPr>
        <w:tab/>
      </w:r>
      <w:r>
        <w:rPr>
          <w:rFonts w:cstheme="minorHAnsi"/>
          <w:b/>
        </w:rPr>
        <w:t>Agricultural product</w:t>
      </w:r>
      <w:r w:rsidRPr="002B472E">
        <w:rPr>
          <w:rFonts w:cstheme="minorHAnsi"/>
          <w:b/>
        </w:rPr>
        <w:t>s</w:t>
      </w:r>
    </w:p>
    <w:p w14:paraId="2D27DB42" w14:textId="052E9900" w:rsidR="002B472E" w:rsidRDefault="002B472E" w:rsidP="00FD6DCB">
      <w:pPr>
        <w:spacing w:after="120" w:line="360" w:lineRule="auto"/>
        <w:ind w:right="173"/>
      </w:pPr>
    </w:p>
    <w:p w14:paraId="72744F7F" w14:textId="32BB9FC6"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6</w:t>
      </w:r>
      <w:r w:rsidRPr="002B472E">
        <w:rPr>
          <w:rFonts w:cstheme="minorHAnsi"/>
          <w:b/>
        </w:rPr>
        <w:t xml:space="preserve"> </w:t>
      </w:r>
      <w:r w:rsidRPr="002B472E">
        <w:rPr>
          <w:rFonts w:cstheme="minorHAnsi"/>
          <w:b/>
        </w:rPr>
        <w:tab/>
      </w:r>
      <w:r>
        <w:rPr>
          <w:rFonts w:cstheme="minorHAnsi"/>
          <w:b/>
        </w:rPr>
        <w:t>Vehicle</w:t>
      </w:r>
      <w:r w:rsidRPr="002B472E">
        <w:rPr>
          <w:rFonts w:cstheme="minorHAnsi"/>
          <w:b/>
        </w:rPr>
        <w:t>s</w:t>
      </w:r>
    </w:p>
    <w:p w14:paraId="67B05330" w14:textId="5B3C9B2F" w:rsidR="002B472E" w:rsidRDefault="002B472E" w:rsidP="00FD6DCB">
      <w:pPr>
        <w:spacing w:after="120" w:line="360" w:lineRule="auto"/>
        <w:ind w:right="173"/>
      </w:pPr>
    </w:p>
    <w:p w14:paraId="6ECFE0F1" w14:textId="4491B94A"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7</w:t>
      </w:r>
      <w:r w:rsidRPr="002B472E">
        <w:rPr>
          <w:rFonts w:cstheme="minorHAnsi"/>
          <w:b/>
        </w:rPr>
        <w:t xml:space="preserve"> </w:t>
      </w:r>
      <w:r w:rsidRPr="002B472E">
        <w:rPr>
          <w:rFonts w:cstheme="minorHAnsi"/>
          <w:b/>
        </w:rPr>
        <w:tab/>
      </w:r>
      <w:r>
        <w:rPr>
          <w:rFonts w:cstheme="minorHAnsi"/>
          <w:b/>
        </w:rPr>
        <w:t>Hazardous material facilitie</w:t>
      </w:r>
      <w:r w:rsidRPr="002B472E">
        <w:rPr>
          <w:rFonts w:cstheme="minorHAnsi"/>
          <w:b/>
        </w:rPr>
        <w:t>s</w:t>
      </w:r>
    </w:p>
    <w:p w14:paraId="3F1A4B84" w14:textId="2706F07D" w:rsidR="002B472E" w:rsidRDefault="002B472E" w:rsidP="00FD6DCB">
      <w:pPr>
        <w:spacing w:after="120" w:line="360" w:lineRule="auto"/>
        <w:ind w:right="173"/>
      </w:pPr>
    </w:p>
    <w:p w14:paraId="789DC1F0" w14:textId="73BEF8C6" w:rsidR="002B472E" w:rsidRPr="002B472E" w:rsidRDefault="002B472E" w:rsidP="002B472E">
      <w:pPr>
        <w:keepNext/>
        <w:spacing w:line="360" w:lineRule="auto"/>
        <w:rPr>
          <w:rFonts w:cstheme="minorHAnsi"/>
          <w:b/>
        </w:rPr>
      </w:pPr>
      <w:r w:rsidRPr="002B472E">
        <w:rPr>
          <w:rFonts w:cstheme="minorHAnsi"/>
          <w:b/>
        </w:rPr>
        <w:t>V.1.1.</w:t>
      </w:r>
      <w:r w:rsidR="0070176A">
        <w:rPr>
          <w:rFonts w:cstheme="minorHAnsi"/>
          <w:b/>
        </w:rPr>
        <w:t>1.</w:t>
      </w:r>
      <w:r>
        <w:rPr>
          <w:rFonts w:cstheme="minorHAnsi"/>
          <w:b/>
        </w:rPr>
        <w:t>8</w:t>
      </w:r>
      <w:r w:rsidRPr="002B472E">
        <w:rPr>
          <w:rFonts w:cstheme="minorHAnsi"/>
          <w:b/>
        </w:rPr>
        <w:t xml:space="preserve"> </w:t>
      </w:r>
      <w:r w:rsidRPr="002B472E">
        <w:rPr>
          <w:rFonts w:cstheme="minorHAnsi"/>
          <w:b/>
        </w:rPr>
        <w:tab/>
      </w:r>
      <w:r>
        <w:rPr>
          <w:rFonts w:cstheme="minorHAnsi"/>
          <w:b/>
        </w:rPr>
        <w:t>Direct economic and social los</w:t>
      </w:r>
      <w:r w:rsidRPr="002B472E">
        <w:rPr>
          <w:rFonts w:cstheme="minorHAnsi"/>
          <w:b/>
        </w:rPr>
        <w:t>s</w:t>
      </w:r>
      <w:r>
        <w:rPr>
          <w:rFonts w:cstheme="minorHAnsi"/>
          <w:b/>
        </w:rPr>
        <w:t>es</w:t>
      </w:r>
    </w:p>
    <w:p w14:paraId="5044C09A" w14:textId="78DAD577" w:rsidR="002B472E" w:rsidRDefault="002B472E" w:rsidP="00FD6DCB">
      <w:pPr>
        <w:spacing w:after="120" w:line="360" w:lineRule="auto"/>
        <w:ind w:right="173"/>
      </w:pPr>
    </w:p>
    <w:p w14:paraId="6696B6EE" w14:textId="31BF0528" w:rsidR="002B472E" w:rsidRPr="002B472E" w:rsidRDefault="002B472E" w:rsidP="002B472E">
      <w:pPr>
        <w:keepNext/>
        <w:spacing w:line="360" w:lineRule="auto"/>
        <w:rPr>
          <w:rFonts w:cstheme="minorHAnsi"/>
          <w:b/>
        </w:rPr>
      </w:pPr>
      <w:r w:rsidRPr="002B472E">
        <w:rPr>
          <w:rFonts w:cstheme="minorHAnsi"/>
          <w:b/>
        </w:rPr>
        <w:lastRenderedPageBreak/>
        <w:t>V.1.1.</w:t>
      </w:r>
      <w:r w:rsidR="0070176A">
        <w:rPr>
          <w:rFonts w:cstheme="minorHAnsi"/>
          <w:b/>
        </w:rPr>
        <w:t>1.</w:t>
      </w:r>
      <w:r>
        <w:rPr>
          <w:rFonts w:cstheme="minorHAnsi"/>
          <w:b/>
        </w:rPr>
        <w:t>9</w:t>
      </w:r>
      <w:r w:rsidRPr="002B472E">
        <w:rPr>
          <w:rFonts w:cstheme="minorHAnsi"/>
          <w:b/>
        </w:rPr>
        <w:t xml:space="preserve"> </w:t>
      </w:r>
      <w:r w:rsidRPr="002B472E">
        <w:rPr>
          <w:rFonts w:cstheme="minorHAnsi"/>
          <w:b/>
        </w:rPr>
        <w:tab/>
      </w:r>
      <w:r>
        <w:rPr>
          <w:rFonts w:cstheme="minorHAnsi"/>
          <w:b/>
        </w:rPr>
        <w:t>Indirect economic losse</w:t>
      </w:r>
      <w:r w:rsidRPr="002B472E">
        <w:rPr>
          <w:rFonts w:cstheme="minorHAnsi"/>
          <w:b/>
        </w:rPr>
        <w:t>s</w:t>
      </w:r>
    </w:p>
    <w:p w14:paraId="7E3C33A8" w14:textId="1E1C0E55" w:rsidR="002B472E" w:rsidRDefault="002B472E" w:rsidP="00FD6DCB">
      <w:pPr>
        <w:spacing w:after="120" w:line="360" w:lineRule="auto"/>
        <w:ind w:right="173"/>
      </w:pPr>
    </w:p>
    <w:p w14:paraId="06358428" w14:textId="727C209E" w:rsidR="000F7BBF" w:rsidRPr="0068434D" w:rsidRDefault="000F7BBF" w:rsidP="000F7BBF">
      <w:pPr>
        <w:keepNext/>
        <w:spacing w:line="360" w:lineRule="auto"/>
        <w:rPr>
          <w:rFonts w:cstheme="minorHAnsi"/>
          <w:b/>
          <w:sz w:val="24"/>
        </w:rPr>
      </w:pPr>
      <w:r>
        <w:rPr>
          <w:rFonts w:cstheme="minorHAnsi"/>
          <w:b/>
          <w:sz w:val="24"/>
        </w:rPr>
        <w:t>V.1.</w:t>
      </w:r>
      <w:r w:rsidR="0070176A">
        <w:rPr>
          <w:rFonts w:cstheme="minorHAnsi"/>
          <w:b/>
          <w:sz w:val="24"/>
        </w:rPr>
        <w:t>1.</w:t>
      </w:r>
      <w:r>
        <w:rPr>
          <w:rFonts w:cstheme="minorHAnsi"/>
          <w:b/>
          <w:sz w:val="24"/>
        </w:rPr>
        <w:t>2</w:t>
      </w:r>
      <w:r w:rsidRPr="0068434D">
        <w:rPr>
          <w:rFonts w:cstheme="minorHAnsi"/>
          <w:b/>
          <w:sz w:val="24"/>
        </w:rPr>
        <w:t xml:space="preserve"> </w:t>
      </w:r>
      <w:r w:rsidRPr="0068434D">
        <w:rPr>
          <w:rFonts w:cstheme="minorHAnsi"/>
          <w:b/>
          <w:sz w:val="24"/>
        </w:rPr>
        <w:tab/>
      </w:r>
      <w:commentRangeStart w:id="51"/>
      <w:r w:rsidR="0070176A">
        <w:rPr>
          <w:rFonts w:cstheme="minorHAnsi"/>
          <w:b/>
          <w:sz w:val="24"/>
        </w:rPr>
        <w:t xml:space="preserve">Flood </w:t>
      </w:r>
      <w:r>
        <w:rPr>
          <w:rFonts w:cstheme="minorHAnsi"/>
          <w:b/>
          <w:sz w:val="24"/>
        </w:rPr>
        <w:t>Hazard Characterization</w:t>
      </w:r>
      <w:commentRangeEnd w:id="51"/>
      <w:r w:rsidR="00AC7ACC">
        <w:rPr>
          <w:rStyle w:val="CommentReference"/>
        </w:rPr>
        <w:commentReference w:id="51"/>
      </w:r>
    </w:p>
    <w:p w14:paraId="355E8588" w14:textId="6585BEFE" w:rsidR="000F7BBF" w:rsidRDefault="000F7BBF" w:rsidP="00FD6DCB">
      <w:pPr>
        <w:spacing w:after="120" w:line="360" w:lineRule="auto"/>
        <w:ind w:right="173"/>
      </w:pPr>
    </w:p>
    <w:p w14:paraId="4503C720" w14:textId="501D1FFC"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Riverine flood</w:t>
      </w:r>
    </w:p>
    <w:p w14:paraId="56FD0DB5" w14:textId="3F37DD01" w:rsidR="000F7BBF" w:rsidRDefault="000F7BBF" w:rsidP="00FD6DCB">
      <w:pPr>
        <w:spacing w:after="120" w:line="360" w:lineRule="auto"/>
        <w:ind w:right="173"/>
      </w:pPr>
    </w:p>
    <w:p w14:paraId="202C6911" w14:textId="08F4577A"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Coastal flood</w:t>
      </w:r>
    </w:p>
    <w:p w14:paraId="5D2644DB" w14:textId="62C76D0B" w:rsidR="000F7BBF" w:rsidRDefault="000F7BBF" w:rsidP="00FD6DCB">
      <w:pPr>
        <w:spacing w:after="120" w:line="360" w:lineRule="auto"/>
        <w:ind w:right="173"/>
      </w:pPr>
    </w:p>
    <w:p w14:paraId="341932C0" w14:textId="613B1EE1"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Combined flood</w:t>
      </w:r>
    </w:p>
    <w:p w14:paraId="17AF1DDC" w14:textId="45BCC192" w:rsidR="000F7BBF" w:rsidRDefault="000F7BBF" w:rsidP="00FD6DCB">
      <w:pPr>
        <w:spacing w:after="120" w:line="360" w:lineRule="auto"/>
        <w:ind w:right="173"/>
      </w:pPr>
    </w:p>
    <w:p w14:paraId="3B1E0D22" w14:textId="440D0FF6" w:rsidR="000F7BBF" w:rsidRPr="002B472E" w:rsidRDefault="000F7BBF" w:rsidP="000F7BBF">
      <w:pPr>
        <w:keepNext/>
        <w:spacing w:line="360" w:lineRule="auto"/>
        <w:rPr>
          <w:rFonts w:cstheme="minorHAnsi"/>
          <w:b/>
        </w:rPr>
      </w:pPr>
      <w:r w:rsidRPr="002B472E">
        <w:rPr>
          <w:rFonts w:cstheme="minorHAnsi"/>
          <w:b/>
        </w:rPr>
        <w:t>V.1.</w:t>
      </w:r>
      <w:r w:rsidR="0070176A">
        <w:rPr>
          <w:rFonts w:cstheme="minorHAnsi"/>
          <w:b/>
        </w:rPr>
        <w:t>1.</w:t>
      </w:r>
      <w:r>
        <w:rPr>
          <w:rFonts w:cstheme="minorHAnsi"/>
          <w:b/>
        </w:rPr>
        <w:t>2</w:t>
      </w:r>
      <w:r w:rsidRPr="002B472E">
        <w:rPr>
          <w:rFonts w:cstheme="minorHAnsi"/>
          <w:b/>
        </w:rPr>
        <w:t>.</w:t>
      </w:r>
      <w:r>
        <w:rPr>
          <w:rFonts w:cstheme="minorHAnsi"/>
          <w:b/>
        </w:rPr>
        <w:t>1</w:t>
      </w:r>
      <w:r w:rsidRPr="002B472E">
        <w:rPr>
          <w:rFonts w:cstheme="minorHAnsi"/>
          <w:b/>
        </w:rPr>
        <w:t xml:space="preserve"> </w:t>
      </w:r>
      <w:r w:rsidRPr="002B472E">
        <w:rPr>
          <w:rFonts w:cstheme="minorHAnsi"/>
          <w:b/>
        </w:rPr>
        <w:tab/>
      </w:r>
      <w:r>
        <w:rPr>
          <w:rFonts w:cstheme="minorHAnsi"/>
          <w:b/>
        </w:rPr>
        <w:t>Other flood types</w:t>
      </w:r>
    </w:p>
    <w:p w14:paraId="755AE55D" w14:textId="77777777" w:rsidR="000F7BBF" w:rsidRDefault="000F7BBF" w:rsidP="00FD6DCB">
      <w:pPr>
        <w:spacing w:after="120" w:line="360" w:lineRule="auto"/>
        <w:ind w:right="173"/>
      </w:pPr>
    </w:p>
    <w:p w14:paraId="79015DF0" w14:textId="240A62E3"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1.2</w:t>
      </w:r>
      <w:r w:rsidRPr="0068434D">
        <w:rPr>
          <w:rFonts w:cstheme="minorHAnsi"/>
          <w:b/>
          <w:sz w:val="24"/>
        </w:rPr>
        <w:t xml:space="preserve"> </w:t>
      </w:r>
      <w:r w:rsidRPr="0068434D">
        <w:rPr>
          <w:rFonts w:cstheme="minorHAnsi"/>
          <w:b/>
          <w:sz w:val="24"/>
        </w:rPr>
        <w:tab/>
      </w:r>
      <w:r>
        <w:rPr>
          <w:rFonts w:cstheme="minorHAnsi"/>
          <w:b/>
          <w:sz w:val="24"/>
        </w:rPr>
        <w:t>Wind Modules</w:t>
      </w:r>
    </w:p>
    <w:p w14:paraId="447DC051" w14:textId="77777777" w:rsidR="00D409D1" w:rsidRDefault="00D409D1" w:rsidP="00D409D1">
      <w:pPr>
        <w:spacing w:after="120" w:line="360" w:lineRule="auto"/>
        <w:ind w:right="173"/>
      </w:pPr>
    </w:p>
    <w:p w14:paraId="2747AE48" w14:textId="27B9A4FF" w:rsidR="00D409D1" w:rsidRPr="0068434D" w:rsidRDefault="00D409D1" w:rsidP="00D409D1">
      <w:pPr>
        <w:keepNext/>
        <w:spacing w:line="360" w:lineRule="auto"/>
        <w:rPr>
          <w:rFonts w:cstheme="minorHAnsi"/>
          <w:b/>
          <w:sz w:val="24"/>
        </w:rPr>
      </w:pPr>
      <w:r>
        <w:rPr>
          <w:rFonts w:cstheme="minorHAnsi"/>
          <w:b/>
          <w:sz w:val="24"/>
        </w:rPr>
        <w:t>V.1.2.1</w:t>
      </w:r>
      <w:r w:rsidRPr="0068434D">
        <w:rPr>
          <w:rFonts w:cstheme="minorHAnsi"/>
          <w:b/>
          <w:sz w:val="24"/>
        </w:rPr>
        <w:t xml:space="preserve"> </w:t>
      </w:r>
      <w:r w:rsidRPr="0068434D">
        <w:rPr>
          <w:rFonts w:cstheme="minorHAnsi"/>
          <w:b/>
          <w:sz w:val="24"/>
        </w:rPr>
        <w:tab/>
      </w:r>
      <w:r>
        <w:rPr>
          <w:rFonts w:cstheme="minorHAnsi"/>
          <w:b/>
          <w:sz w:val="24"/>
        </w:rPr>
        <w:t>Inventory Creation</w:t>
      </w:r>
    </w:p>
    <w:p w14:paraId="03F5C53E" w14:textId="77777777" w:rsidR="00D409D1" w:rsidRDefault="00D409D1" w:rsidP="00D409D1">
      <w:pPr>
        <w:spacing w:after="120" w:line="360" w:lineRule="auto"/>
        <w:ind w:right="173"/>
      </w:pPr>
    </w:p>
    <w:p w14:paraId="069CA123" w14:textId="25211553" w:rsidR="00D409D1" w:rsidRPr="002B472E" w:rsidRDefault="00D409D1" w:rsidP="00D409D1">
      <w:pPr>
        <w:keepNext/>
        <w:spacing w:line="360" w:lineRule="auto"/>
        <w:rPr>
          <w:rFonts w:cstheme="minorHAnsi"/>
          <w:b/>
        </w:rPr>
      </w:pPr>
      <w:r w:rsidRPr="002B472E">
        <w:rPr>
          <w:rFonts w:cstheme="minorHAnsi"/>
          <w:b/>
        </w:rPr>
        <w:t>V.1.</w:t>
      </w:r>
      <w:r>
        <w:rPr>
          <w:rFonts w:cstheme="minorHAnsi"/>
          <w:b/>
        </w:rPr>
        <w:t>2</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7F37F487" w14:textId="50D70F51" w:rsidR="00237DDB" w:rsidRDefault="00237DDB" w:rsidP="00FD6DCB">
      <w:pPr>
        <w:spacing w:after="120" w:line="360" w:lineRule="auto"/>
        <w:ind w:right="173"/>
      </w:pPr>
    </w:p>
    <w:p w14:paraId="6573768F" w14:textId="77777777" w:rsidR="00D409D1" w:rsidRDefault="00D409D1" w:rsidP="00FD6DCB">
      <w:pPr>
        <w:spacing w:after="120" w:line="360" w:lineRule="auto"/>
        <w:ind w:right="173"/>
      </w:pPr>
    </w:p>
    <w:p w14:paraId="6D5A4680" w14:textId="785E32FD"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1.3</w:t>
      </w:r>
      <w:r w:rsidRPr="0068434D">
        <w:rPr>
          <w:rFonts w:cstheme="minorHAnsi"/>
          <w:b/>
          <w:sz w:val="24"/>
        </w:rPr>
        <w:t xml:space="preserve"> </w:t>
      </w:r>
      <w:r w:rsidRPr="0068434D">
        <w:rPr>
          <w:rFonts w:cstheme="minorHAnsi"/>
          <w:b/>
          <w:sz w:val="24"/>
        </w:rPr>
        <w:tab/>
      </w:r>
      <w:r>
        <w:rPr>
          <w:rFonts w:cstheme="minorHAnsi"/>
          <w:b/>
          <w:sz w:val="24"/>
        </w:rPr>
        <w:t>Earthquake Modules</w:t>
      </w:r>
    </w:p>
    <w:p w14:paraId="3B4F9E0D" w14:textId="77777777" w:rsidR="00D409D1" w:rsidRDefault="00D409D1" w:rsidP="00D409D1">
      <w:pPr>
        <w:spacing w:after="120" w:line="360" w:lineRule="auto"/>
        <w:ind w:right="173"/>
      </w:pPr>
    </w:p>
    <w:p w14:paraId="786F34CE" w14:textId="3618A765" w:rsidR="00D409D1" w:rsidRPr="0068434D" w:rsidRDefault="00D409D1" w:rsidP="00D409D1">
      <w:pPr>
        <w:keepNext/>
        <w:spacing w:line="360" w:lineRule="auto"/>
        <w:rPr>
          <w:rFonts w:cstheme="minorHAnsi"/>
          <w:b/>
          <w:sz w:val="24"/>
        </w:rPr>
      </w:pPr>
      <w:r>
        <w:rPr>
          <w:rFonts w:cstheme="minorHAnsi"/>
          <w:b/>
          <w:sz w:val="24"/>
        </w:rPr>
        <w:t>V.1.3.1</w:t>
      </w:r>
      <w:r w:rsidRPr="0068434D">
        <w:rPr>
          <w:rFonts w:cstheme="minorHAnsi"/>
          <w:b/>
          <w:sz w:val="24"/>
        </w:rPr>
        <w:t xml:space="preserve"> </w:t>
      </w:r>
      <w:r w:rsidRPr="0068434D">
        <w:rPr>
          <w:rFonts w:cstheme="minorHAnsi"/>
          <w:b/>
          <w:sz w:val="24"/>
        </w:rPr>
        <w:tab/>
      </w:r>
      <w:r>
        <w:rPr>
          <w:rFonts w:cstheme="minorHAnsi"/>
          <w:b/>
          <w:sz w:val="24"/>
        </w:rPr>
        <w:t>Inventory Creation</w:t>
      </w:r>
    </w:p>
    <w:p w14:paraId="5D49CC1A" w14:textId="77777777" w:rsidR="00D409D1" w:rsidRDefault="00D409D1" w:rsidP="00D409D1">
      <w:pPr>
        <w:spacing w:after="120" w:line="360" w:lineRule="auto"/>
        <w:ind w:right="173"/>
      </w:pPr>
    </w:p>
    <w:p w14:paraId="7327F8A7" w14:textId="5D746AF4" w:rsidR="00D409D1" w:rsidRPr="002B472E" w:rsidRDefault="00D409D1" w:rsidP="00D409D1">
      <w:pPr>
        <w:keepNext/>
        <w:spacing w:line="360" w:lineRule="auto"/>
        <w:rPr>
          <w:rFonts w:cstheme="minorHAnsi"/>
          <w:b/>
        </w:rPr>
      </w:pPr>
      <w:r w:rsidRPr="002B472E">
        <w:rPr>
          <w:rFonts w:cstheme="minorHAnsi"/>
          <w:b/>
        </w:rPr>
        <w:lastRenderedPageBreak/>
        <w:t>V.1.</w:t>
      </w:r>
      <w:r>
        <w:rPr>
          <w:rFonts w:cstheme="minorHAnsi"/>
          <w:b/>
        </w:rPr>
        <w:t>3</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5F7B1E7E" w14:textId="77777777" w:rsidR="00D409D1" w:rsidRDefault="00D409D1" w:rsidP="00D409D1">
      <w:pPr>
        <w:spacing w:after="120" w:line="360" w:lineRule="auto"/>
        <w:ind w:right="173"/>
      </w:pPr>
    </w:p>
    <w:p w14:paraId="224891EB" w14:textId="73321C86" w:rsidR="0070176A" w:rsidRDefault="0070176A" w:rsidP="00FD6DCB">
      <w:pPr>
        <w:spacing w:after="120" w:line="360" w:lineRule="auto"/>
        <w:ind w:right="173"/>
      </w:pPr>
    </w:p>
    <w:p w14:paraId="302F9DE4" w14:textId="3D1E0F63" w:rsidR="00D409D1" w:rsidRPr="0068434D" w:rsidRDefault="00D409D1" w:rsidP="00D409D1">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1.4</w:t>
      </w:r>
      <w:r w:rsidRPr="0068434D">
        <w:rPr>
          <w:rFonts w:cstheme="minorHAnsi"/>
          <w:b/>
          <w:sz w:val="24"/>
        </w:rPr>
        <w:t xml:space="preserve"> </w:t>
      </w:r>
      <w:r w:rsidRPr="0068434D">
        <w:rPr>
          <w:rFonts w:cstheme="minorHAnsi"/>
          <w:b/>
          <w:sz w:val="24"/>
        </w:rPr>
        <w:tab/>
      </w:r>
      <w:r>
        <w:rPr>
          <w:rFonts w:cstheme="minorHAnsi"/>
          <w:b/>
          <w:sz w:val="24"/>
        </w:rPr>
        <w:t>Tsunami Modules</w:t>
      </w:r>
    </w:p>
    <w:p w14:paraId="2DC8F71D" w14:textId="77777777" w:rsidR="00D409D1" w:rsidRDefault="00D409D1" w:rsidP="00D409D1">
      <w:pPr>
        <w:spacing w:after="120" w:line="360" w:lineRule="auto"/>
        <w:ind w:right="173"/>
      </w:pPr>
    </w:p>
    <w:p w14:paraId="11BCF1B9" w14:textId="2D3D73D3" w:rsidR="00D409D1" w:rsidRPr="0068434D" w:rsidRDefault="00D409D1" w:rsidP="00D409D1">
      <w:pPr>
        <w:keepNext/>
        <w:spacing w:line="360" w:lineRule="auto"/>
        <w:rPr>
          <w:rFonts w:cstheme="minorHAnsi"/>
          <w:b/>
          <w:sz w:val="24"/>
        </w:rPr>
      </w:pPr>
      <w:r>
        <w:rPr>
          <w:rFonts w:cstheme="minorHAnsi"/>
          <w:b/>
          <w:sz w:val="24"/>
        </w:rPr>
        <w:t>V.1.4.1</w:t>
      </w:r>
      <w:r w:rsidRPr="0068434D">
        <w:rPr>
          <w:rFonts w:cstheme="minorHAnsi"/>
          <w:b/>
          <w:sz w:val="24"/>
        </w:rPr>
        <w:t xml:space="preserve"> </w:t>
      </w:r>
      <w:r w:rsidRPr="0068434D">
        <w:rPr>
          <w:rFonts w:cstheme="minorHAnsi"/>
          <w:b/>
          <w:sz w:val="24"/>
        </w:rPr>
        <w:tab/>
      </w:r>
      <w:r>
        <w:rPr>
          <w:rFonts w:cstheme="minorHAnsi"/>
          <w:b/>
          <w:sz w:val="24"/>
        </w:rPr>
        <w:t>Inventory Creation</w:t>
      </w:r>
    </w:p>
    <w:p w14:paraId="1892060C" w14:textId="77777777" w:rsidR="00D409D1" w:rsidRDefault="00D409D1" w:rsidP="00D409D1">
      <w:pPr>
        <w:spacing w:after="120" w:line="360" w:lineRule="auto"/>
        <w:ind w:right="173"/>
      </w:pPr>
    </w:p>
    <w:p w14:paraId="34FECAE9" w14:textId="3F3B9020" w:rsidR="00D409D1" w:rsidRPr="002B472E" w:rsidRDefault="00D409D1" w:rsidP="00D409D1">
      <w:pPr>
        <w:keepNext/>
        <w:spacing w:line="360" w:lineRule="auto"/>
        <w:rPr>
          <w:rFonts w:cstheme="minorHAnsi"/>
          <w:b/>
        </w:rPr>
      </w:pPr>
      <w:r w:rsidRPr="002B472E">
        <w:rPr>
          <w:rFonts w:cstheme="minorHAnsi"/>
          <w:b/>
        </w:rPr>
        <w:t>V.1.</w:t>
      </w:r>
      <w:r>
        <w:rPr>
          <w:rFonts w:cstheme="minorHAnsi"/>
          <w:b/>
        </w:rPr>
        <w:t>4</w:t>
      </w:r>
      <w:r w:rsidRPr="002B472E">
        <w:rPr>
          <w:rFonts w:cstheme="minorHAnsi"/>
          <w:b/>
        </w:rPr>
        <w:t>.</w:t>
      </w:r>
      <w:r>
        <w:rPr>
          <w:rFonts w:cstheme="minorHAnsi"/>
          <w:b/>
        </w:rPr>
        <w:t>1.1</w:t>
      </w:r>
      <w:r w:rsidRPr="002B472E">
        <w:rPr>
          <w:rFonts w:cstheme="minorHAnsi"/>
          <w:b/>
        </w:rPr>
        <w:t xml:space="preserve"> </w:t>
      </w:r>
      <w:r w:rsidRPr="002B472E">
        <w:rPr>
          <w:rFonts w:cstheme="minorHAnsi"/>
          <w:b/>
        </w:rPr>
        <w:tab/>
        <w:t>Building and facilities</w:t>
      </w:r>
    </w:p>
    <w:p w14:paraId="2DBB0A3D" w14:textId="77777777" w:rsidR="00D409D1" w:rsidRDefault="00D409D1" w:rsidP="00D409D1">
      <w:pPr>
        <w:spacing w:after="120" w:line="360" w:lineRule="auto"/>
        <w:ind w:right="173"/>
      </w:pPr>
    </w:p>
    <w:p w14:paraId="647D2635" w14:textId="77777777" w:rsidR="00D409D1" w:rsidRDefault="00D409D1" w:rsidP="00FD6DCB">
      <w:pPr>
        <w:spacing w:after="120" w:line="360" w:lineRule="auto"/>
        <w:ind w:right="173"/>
      </w:pPr>
    </w:p>
    <w:p w14:paraId="467A8471" w14:textId="6537C235" w:rsidR="0070176A" w:rsidRDefault="0070176A" w:rsidP="00FD6DCB">
      <w:pPr>
        <w:spacing w:after="120" w:line="360" w:lineRule="auto"/>
        <w:ind w:right="173"/>
      </w:pPr>
    </w:p>
    <w:p w14:paraId="27225F52" w14:textId="77777777" w:rsidR="0070176A" w:rsidRDefault="0070176A" w:rsidP="00FD6DCB">
      <w:pPr>
        <w:spacing w:after="120" w:line="360" w:lineRule="auto"/>
        <w:ind w:right="173"/>
      </w:pPr>
    </w:p>
    <w:p w14:paraId="2B84D1B7" w14:textId="5CE3F452" w:rsidR="00237DDB" w:rsidRPr="0068434D" w:rsidRDefault="00237DDB" w:rsidP="00237DD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Analysis</w:t>
      </w:r>
    </w:p>
    <w:p w14:paraId="764DE7B8" w14:textId="78AFD335" w:rsidR="00237DDB" w:rsidRDefault="00237DDB" w:rsidP="00FD6DCB">
      <w:pPr>
        <w:spacing w:after="120" w:line="360" w:lineRule="auto"/>
        <w:ind w:right="173"/>
      </w:pPr>
    </w:p>
    <w:p w14:paraId="20D83E43" w14:textId="22D95739" w:rsidR="00237DDB" w:rsidRDefault="00237DDB" w:rsidP="00FD6DCB">
      <w:pPr>
        <w:spacing w:after="120" w:line="360" w:lineRule="auto"/>
        <w:ind w:right="173"/>
      </w:pPr>
    </w:p>
    <w:p w14:paraId="0C46A306" w14:textId="7FA0E162" w:rsidR="00237DDB" w:rsidRPr="0068434D" w:rsidRDefault="00237DDB" w:rsidP="00237DDB">
      <w:pPr>
        <w:keepNext/>
        <w:spacing w:line="360" w:lineRule="auto"/>
        <w:rPr>
          <w:rFonts w:cstheme="minorHAnsi"/>
          <w:b/>
          <w:sz w:val="24"/>
        </w:rPr>
      </w:pPr>
      <w:r>
        <w:rPr>
          <w:rFonts w:cstheme="minorHAnsi"/>
          <w:b/>
          <w:sz w:val="24"/>
        </w:rPr>
        <w:t>V</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Pr>
          <w:rFonts w:cstheme="minorHAnsi"/>
          <w:b/>
          <w:sz w:val="24"/>
        </w:rPr>
        <w:t>Mapping of Modules to User Types</w:t>
      </w:r>
    </w:p>
    <w:p w14:paraId="06F3F91B" w14:textId="59F361B7" w:rsidR="00237DDB" w:rsidRDefault="00237DDB" w:rsidP="00FD6DCB">
      <w:pPr>
        <w:spacing w:after="120" w:line="360" w:lineRule="auto"/>
        <w:ind w:right="173"/>
      </w:pPr>
    </w:p>
    <w:p w14:paraId="006A5D8D" w14:textId="77777777" w:rsidR="008E33C5" w:rsidRPr="00386AD9" w:rsidRDefault="008E33C5" w:rsidP="00FD6DCB">
      <w:pPr>
        <w:spacing w:after="120" w:line="360" w:lineRule="auto"/>
        <w:ind w:right="173"/>
      </w:pPr>
    </w:p>
    <w:sectPr w:rsidR="008E33C5" w:rsidRPr="00386AD9" w:rsidSect="002F2E31">
      <w:headerReference w:type="default" r:id="rId88"/>
      <w:footerReference w:type="default" r:id="rId8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ug Bausch" w:date="2018-12-31T17:11:00Z" w:initials="DB">
    <w:p w14:paraId="5DD6D1BF" w14:textId="27E376CF" w:rsidR="008E044F" w:rsidRDefault="008E044F">
      <w:pPr>
        <w:pStyle w:val="CommentText"/>
      </w:pPr>
      <w:r>
        <w:rPr>
          <w:rStyle w:val="CommentReference"/>
        </w:rPr>
        <w:annotationRef/>
      </w:r>
      <w:r>
        <w:t xml:space="preserve">Should we copyright or TM OpenHazus?  It seems like a bit of an oxymoron.  Based on outreach so far we have been integrating as a single word with just upper case O and H.  We dropped all caps for HAZUS a few years ago to de-emphasize the U.S. </w:t>
      </w:r>
    </w:p>
  </w:comment>
  <w:comment w:id="1" w:author="Suman Biswas" w:date="2018-12-27T07:58:00Z" w:initials="SB">
    <w:p w14:paraId="1E3BF37D" w14:textId="6DFEC4C5" w:rsidR="008E044F" w:rsidRDefault="008E044F">
      <w:pPr>
        <w:pStyle w:val="CommentText"/>
      </w:pPr>
      <w:r>
        <w:rPr>
          <w:rStyle w:val="CommentReference"/>
        </w:rPr>
        <w:annotationRef/>
      </w:r>
      <w:r>
        <w:t>We will use Risk MAP standard document template..</w:t>
      </w:r>
    </w:p>
  </w:comment>
  <w:comment w:id="2" w:author="Doug Bausch" w:date="2018-12-31T17:17:00Z" w:initials="DB">
    <w:p w14:paraId="729C1EBF" w14:textId="35B24765" w:rsidR="008E044F" w:rsidRDefault="008E044F">
      <w:pPr>
        <w:pStyle w:val="CommentText"/>
      </w:pPr>
      <w:r>
        <w:rPr>
          <w:rStyle w:val="CommentReference"/>
        </w:rPr>
        <w:annotationRef/>
      </w:r>
      <w:r>
        <w:t>I’ll provide and/or integrate.  It is often more flexible to the major drafting of the paper outside the format and then integrate within.</w:t>
      </w:r>
    </w:p>
  </w:comment>
  <w:comment w:id="5" w:author="Doug Bausch" w:date="2019-01-02T22:42:00Z" w:initials="DB">
    <w:p w14:paraId="7CAC17FA" w14:textId="2EECAD36" w:rsidR="008E044F" w:rsidRDefault="008E044F">
      <w:pPr>
        <w:pStyle w:val="CommentText"/>
      </w:pPr>
      <w:r>
        <w:rPr>
          <w:rStyle w:val="CommentReference"/>
        </w:rPr>
        <w:annotationRef/>
      </w:r>
      <w:r>
        <w:t>Cooper and I are developing a write-up of the site-specific flood POC deployed in QGIS and GDAL, including the optimization of Extract by Value</w:t>
      </w:r>
    </w:p>
  </w:comment>
  <w:comment w:id="3" w:author="Doug Bausch" w:date="2019-01-02T22:35:00Z" w:initials="DB">
    <w:p w14:paraId="160C2720" w14:textId="77777777" w:rsidR="008E044F" w:rsidRDefault="008E044F">
      <w:pPr>
        <w:pStyle w:val="CommentText"/>
      </w:pPr>
      <w:r>
        <w:rPr>
          <w:rStyle w:val="CommentReference"/>
        </w:rPr>
        <w:annotationRef/>
      </w:r>
      <w:r>
        <w:t>To me these sections seem to address original SOW:</w:t>
      </w:r>
    </w:p>
    <w:p w14:paraId="5A670C20" w14:textId="77777777" w:rsidR="008E044F" w:rsidRDefault="008E044F" w:rsidP="006C6C43">
      <w:pPr>
        <w:pStyle w:val="CommentText"/>
      </w:pPr>
    </w:p>
    <w:p w14:paraId="5ADA2CDB" w14:textId="01ACB9F8" w:rsidR="008E044F" w:rsidRDefault="008E044F" w:rsidP="006C6C43">
      <w:pPr>
        <w:pStyle w:val="CommentText"/>
      </w:pPr>
      <w:r>
        <w:t>Team IBM will research and analyze open source software for Hazus GIS component to eliminate Hazus dependency. This includes GUI considerations, GIS technology/software research, and documentation of the findings. This effort will include proof of concept (POC) development to analyze feasibility of the open source software for Hazus.</w:t>
      </w:r>
    </w:p>
    <w:p w14:paraId="7EF7A2C0" w14:textId="77777777" w:rsidR="008E044F" w:rsidRDefault="008E044F" w:rsidP="006C6C43">
      <w:pPr>
        <w:pStyle w:val="CommentText"/>
      </w:pPr>
    </w:p>
    <w:p w14:paraId="6EE2A7D7" w14:textId="7D2B8DBE" w:rsidR="008E044F" w:rsidRDefault="008E044F" w:rsidP="006C6C43">
      <w:pPr>
        <w:pStyle w:val="CommentText"/>
      </w:pPr>
      <w:r>
        <w:t>Documentation will include Results of the initial research and analysis of GUI considerations and GIS technology/software prior to the development of the POC.</w:t>
      </w:r>
    </w:p>
    <w:p w14:paraId="2F721B4F" w14:textId="77777777" w:rsidR="008E044F" w:rsidRDefault="008E044F">
      <w:pPr>
        <w:pStyle w:val="CommentText"/>
      </w:pPr>
    </w:p>
    <w:p w14:paraId="5F2D5BFD" w14:textId="084DE5B6" w:rsidR="008E044F" w:rsidRDefault="008E044F">
      <w:pPr>
        <w:pStyle w:val="CommentText"/>
      </w:pPr>
    </w:p>
  </w:comment>
  <w:comment w:id="4" w:author="Jochen Albrecht" w:date="2019-01-03T13:54:00Z" w:initials="JA">
    <w:p w14:paraId="154472B5" w14:textId="459A1DC4" w:rsidR="006D42DF" w:rsidRDefault="006D42DF">
      <w:pPr>
        <w:pStyle w:val="CommentText"/>
      </w:pPr>
      <w:r>
        <w:rPr>
          <w:rStyle w:val="CommentReference"/>
        </w:rPr>
        <w:annotationRef/>
      </w:r>
      <w:r>
        <w:rPr>
          <w:rStyle w:val="CommentReference"/>
        </w:rPr>
        <w:annotationRef/>
      </w:r>
      <w:r>
        <w:t>Suman asked for a review of (open source) GIS platforms. I wonder whether this should go into VI or VII?</w:t>
      </w:r>
      <w:bookmarkStart w:id="7" w:name="_GoBack"/>
      <w:bookmarkEnd w:id="7"/>
    </w:p>
  </w:comment>
  <w:comment w:id="6" w:author="Doug Bausch" w:date="2019-01-02T22:43:00Z" w:initials="DB">
    <w:p w14:paraId="48BDB51A" w14:textId="527198F4" w:rsidR="008E044F" w:rsidRDefault="008E044F">
      <w:pPr>
        <w:pStyle w:val="CommentText"/>
      </w:pPr>
      <w:r>
        <w:rPr>
          <w:rStyle w:val="CommentReference"/>
        </w:rPr>
        <w:annotationRef/>
      </w:r>
      <w:r>
        <w:t>We can supplement these sections based on COH replacement options doc.</w:t>
      </w:r>
    </w:p>
  </w:comment>
  <w:comment w:id="8" w:author="Jordan Burns" w:date="2018-12-27T20:34:00Z" w:initials="JB">
    <w:p w14:paraId="036D3ED6" w14:textId="2006F232" w:rsidR="008E044F" w:rsidRPr="009B46DE" w:rsidRDefault="008E044F">
      <w:pPr>
        <w:pStyle w:val="CommentText"/>
      </w:pPr>
      <w:r>
        <w:rPr>
          <w:rStyle w:val="CommentReference"/>
        </w:rPr>
        <w:annotationRef/>
      </w:r>
      <w:r>
        <w:t>Hinting at one of our main issues: that Hazus</w:t>
      </w:r>
      <w:r>
        <w:rPr>
          <w:i/>
        </w:rPr>
        <w:t xml:space="preserve"> models</w:t>
      </w:r>
      <w:r>
        <w:t xml:space="preserve"> are best suited for use by experts in data, engineering, hazard science, modeling, etc. and Hazus </w:t>
      </w:r>
      <w:r>
        <w:rPr>
          <w:i/>
        </w:rPr>
        <w:t xml:space="preserve">results </w:t>
      </w:r>
      <w:r>
        <w:t>are best suited for use by planning officials and policymakers.</w:t>
      </w:r>
    </w:p>
  </w:comment>
  <w:comment w:id="9" w:author="Suman Biswas" w:date="2018-12-27T08:17:00Z" w:initials="SB">
    <w:p w14:paraId="35E90E2C" w14:textId="257A87AF" w:rsidR="008E044F" w:rsidRDefault="008E044F">
      <w:pPr>
        <w:pStyle w:val="CommentText"/>
      </w:pPr>
      <w:r>
        <w:rPr>
          <w:rStyle w:val="CommentReference"/>
        </w:rPr>
        <w:annotationRef/>
      </w:r>
      <w:r>
        <w:t>Means? Models for what?</w:t>
      </w:r>
    </w:p>
  </w:comment>
  <w:comment w:id="10" w:author="Jordan Burns" w:date="2018-12-27T20:43:00Z" w:initials="JB">
    <w:p w14:paraId="0D128B3F" w14:textId="0CD2B1DF" w:rsidR="008E044F" w:rsidRDefault="008E044F">
      <w:pPr>
        <w:pStyle w:val="CommentText"/>
      </w:pPr>
      <w:r>
        <w:rPr>
          <w:rStyle w:val="CommentReference"/>
        </w:rPr>
        <w:annotationRef/>
      </w:r>
      <w:r>
        <w:t>This is probably a stretch. Two of the major problems with Hazus are 1) it’s not state of the art anymore and 2) the documentation is confusing, not accessible, or entirely absent in some cases. This bullet represents a big chunk of what we want to fix with OpenHazus.</w:t>
      </w:r>
    </w:p>
  </w:comment>
  <w:comment w:id="11" w:author="Suman Biswas" w:date="2018-12-27T09:00:00Z" w:initials="SB">
    <w:p w14:paraId="1D0F2247" w14:textId="77777777" w:rsidR="008E044F" w:rsidRDefault="008E044F" w:rsidP="008730E6">
      <w:pPr>
        <w:pStyle w:val="CommentText"/>
      </w:pPr>
      <w:r>
        <w:rPr>
          <w:rStyle w:val="CommentReference"/>
        </w:rPr>
        <w:annotationRef/>
      </w:r>
      <w:r>
        <w:t xml:space="preserve">Again, I’m not sure what we’re trying to convey here especially for this paer. </w:t>
      </w:r>
    </w:p>
  </w:comment>
  <w:comment w:id="12" w:author="Jordan Burns" w:date="2018-12-28T14:56:00Z" w:initials="JB">
    <w:p w14:paraId="4F6FCC42" w14:textId="7EE7A023" w:rsidR="008E044F" w:rsidRDefault="008E044F">
      <w:pPr>
        <w:pStyle w:val="CommentText"/>
      </w:pPr>
      <w:r>
        <w:rPr>
          <w:rStyle w:val="CommentReference"/>
        </w:rPr>
        <w:annotationRef/>
      </w:r>
      <w:r>
        <w:t>This section is important for demonstrating how Hazus in its current form is no longer meeting the demands of the risk modeling field. Non-specialists need risk information that’s faster and more accessible for a broad audience, while specialists need risk modeling methodologies that are customizable and well-documented. A web-based, Open Source version of Hazus can meet these needs and continue to evolve as new needs arise.</w:t>
      </w:r>
    </w:p>
  </w:comment>
  <w:comment w:id="13" w:author="Suman Biswas" w:date="2018-12-27T08:39:00Z" w:initials="SB">
    <w:p w14:paraId="4B1CBEAF" w14:textId="77777777" w:rsidR="008E044F" w:rsidRDefault="008E044F" w:rsidP="00757F87">
      <w:pPr>
        <w:pStyle w:val="CommentText"/>
      </w:pPr>
      <w:r>
        <w:rPr>
          <w:rStyle w:val="CommentReference"/>
        </w:rPr>
        <w:annotationRef/>
      </w:r>
      <w:r>
        <w:t>What’s that? I’m not sure..</w:t>
      </w:r>
    </w:p>
  </w:comment>
  <w:comment w:id="14" w:author="Jordan Burns" w:date="2018-12-28T15:01:00Z" w:initials="JB">
    <w:p w14:paraId="1732A27B" w14:textId="7545F943" w:rsidR="008E044F" w:rsidRDefault="008E044F">
      <w:pPr>
        <w:pStyle w:val="CommentText"/>
      </w:pPr>
      <w:r>
        <w:rPr>
          <w:rStyle w:val="CommentReference"/>
        </w:rPr>
        <w:annotationRef/>
      </w:r>
      <w:r>
        <w:t xml:space="preserve">I don’t think this is entirely true. Hazus is not effectively designed for specialized or non-specialized users. It requires a lot of specialized skills to the non-technical user, but obscures a lot of functionality for technical users (everything is in a GIS GUI). </w:t>
      </w:r>
    </w:p>
  </w:comment>
  <w:comment w:id="15" w:author="Jochen Albrecht" w:date="2019-01-03T11:18:00Z" w:initials="JA">
    <w:p w14:paraId="4D521CE0" w14:textId="0E8D0F8D" w:rsidR="008E044F" w:rsidRDefault="008E044F">
      <w:pPr>
        <w:pStyle w:val="CommentText"/>
      </w:pPr>
      <w:r>
        <w:rPr>
          <w:rStyle w:val="CommentReference"/>
        </w:rPr>
        <w:annotationRef/>
      </w:r>
      <w:r>
        <w:t>But that’s the point. The user base has changed; it is not the small group of experts anymore.</w:t>
      </w:r>
    </w:p>
  </w:comment>
  <w:comment w:id="16" w:author="Suman Biswas" w:date="2018-12-27T09:20:00Z" w:initials="SB">
    <w:p w14:paraId="09DB14A1" w14:textId="2EECEEA0" w:rsidR="008E044F" w:rsidRDefault="008E044F">
      <w:pPr>
        <w:pStyle w:val="CommentText"/>
      </w:pPr>
      <w:r>
        <w:rPr>
          <w:rStyle w:val="CommentReference"/>
        </w:rPr>
        <w:annotationRef/>
      </w:r>
      <w:r>
        <w:t xml:space="preserve">Are these in any particular order of priority, importance? If not, can we? </w:t>
      </w:r>
    </w:p>
  </w:comment>
  <w:comment w:id="17" w:author="Doug Bausch" w:date="2019-01-01T11:11:00Z" w:initials="DB">
    <w:p w14:paraId="5FE0A6D0" w14:textId="5791A8FE" w:rsidR="008E044F" w:rsidRDefault="008E044F">
      <w:pPr>
        <w:pStyle w:val="CommentText"/>
      </w:pPr>
      <w:r>
        <w:rPr>
          <w:rStyle w:val="CommentReference"/>
        </w:rPr>
        <w:annotationRef/>
      </w:r>
      <w:r>
        <w:t>They are in the order developed in Boulder but seem to reflect priorities, especially for 1-4</w:t>
      </w:r>
    </w:p>
  </w:comment>
  <w:comment w:id="18" w:author="Suman Biswas" w:date="2018-12-27T09:21:00Z" w:initials="SB">
    <w:p w14:paraId="528B29F8" w14:textId="0DA35B7F" w:rsidR="008E044F" w:rsidRDefault="008E044F">
      <w:pPr>
        <w:pStyle w:val="CommentText"/>
      </w:pPr>
      <w:r>
        <w:rPr>
          <w:rStyle w:val="CommentReference"/>
        </w:rPr>
        <w:annotationRef/>
      </w:r>
      <w:r>
        <w:t>THIS NEEDS to go to Appendix at the end..</w:t>
      </w:r>
    </w:p>
  </w:comment>
  <w:comment w:id="19" w:author="Suman Biswas" w:date="2018-12-27T09:21:00Z" w:initials="SB">
    <w:p w14:paraId="4EF9DED8" w14:textId="4CF1399F" w:rsidR="008E044F" w:rsidRDefault="008E044F">
      <w:pPr>
        <w:pStyle w:val="CommentText"/>
      </w:pPr>
      <w:r>
        <w:rPr>
          <w:rStyle w:val="CommentReference"/>
        </w:rPr>
        <w:annotationRef/>
      </w:r>
      <w:r>
        <w:t>Appendix at the end</w:t>
      </w:r>
    </w:p>
  </w:comment>
  <w:comment w:id="20" w:author="Jordan Burns" w:date="2018-12-28T16:22:00Z" w:initials="JB">
    <w:p w14:paraId="34968DA1" w14:textId="1C2DC3C5" w:rsidR="008E044F" w:rsidRDefault="008E044F">
      <w:pPr>
        <w:pStyle w:val="CommentText"/>
      </w:pPr>
      <w:r>
        <w:rPr>
          <w:rStyle w:val="CommentReference"/>
        </w:rPr>
        <w:annotationRef/>
      </w:r>
      <w:r>
        <w:t>These concepts need to be merged.</w:t>
      </w:r>
    </w:p>
  </w:comment>
  <w:comment w:id="22" w:author="Doug Bausch" w:date="2019-01-01T11:08:00Z" w:initials="DB">
    <w:p w14:paraId="58C7CEE8" w14:textId="189884EC" w:rsidR="008E044F" w:rsidRDefault="008E044F">
      <w:pPr>
        <w:pStyle w:val="CommentText"/>
      </w:pPr>
      <w:r>
        <w:rPr>
          <w:rStyle w:val="CommentReference"/>
        </w:rPr>
        <w:annotationRef/>
      </w:r>
      <w:r>
        <w:t>Wanted to be less specific</w:t>
      </w:r>
    </w:p>
  </w:comment>
  <w:comment w:id="21" w:author="Suman Biswas" w:date="2018-12-27T09:25:00Z" w:initials="SB">
    <w:p w14:paraId="5D3C6F69" w14:textId="5AF86517" w:rsidR="008E044F" w:rsidRDefault="008E044F">
      <w:pPr>
        <w:pStyle w:val="CommentText"/>
      </w:pPr>
      <w:r>
        <w:rPr>
          <w:rStyle w:val="CommentReference"/>
        </w:rPr>
        <w:annotationRef/>
      </w:r>
      <w:r>
        <w:t>We need to explain a sentence or two how these things affect the whitepaper? Project Funding and schedule: How this has anything to do w/ the Hazus Whitepaper?</w:t>
      </w:r>
    </w:p>
  </w:comment>
  <w:comment w:id="23" w:author="Jordan Burns" w:date="2018-12-28T16:32:00Z" w:initials="JB">
    <w:p w14:paraId="48A28F86" w14:textId="13533781" w:rsidR="008E044F" w:rsidRDefault="008E044F">
      <w:pPr>
        <w:pStyle w:val="CommentText"/>
      </w:pPr>
      <w:r>
        <w:rPr>
          <w:rStyle w:val="CommentReference"/>
        </w:rPr>
        <w:annotationRef/>
      </w:r>
      <w:r>
        <w:t>?</w:t>
      </w:r>
    </w:p>
  </w:comment>
  <w:comment w:id="24" w:author="Jochen Albrecht" w:date="2019-01-03T11:31:00Z" w:initials="JA">
    <w:p w14:paraId="571B98A6" w14:textId="5758AA10" w:rsidR="008E044F" w:rsidRDefault="008E044F">
      <w:pPr>
        <w:pStyle w:val="CommentText"/>
      </w:pPr>
      <w:r>
        <w:rPr>
          <w:rStyle w:val="CommentReference"/>
        </w:rPr>
        <w:annotationRef/>
      </w:r>
      <w:r>
        <w:t>Shouldn’t we try to support ArcGIS (Pro) down the road? I (AJ) am not wedded to this but I thought that this might help acceptability of the Open Hazus proposal.</w:t>
      </w:r>
    </w:p>
  </w:comment>
  <w:comment w:id="25" w:author="Jordan Burns" w:date="2018-12-28T16:35:00Z" w:initials="JB">
    <w:p w14:paraId="39A2E5CD" w14:textId="6A2481A8" w:rsidR="008E044F" w:rsidRDefault="008E044F">
      <w:pPr>
        <w:pStyle w:val="CommentText"/>
      </w:pPr>
      <w:r>
        <w:rPr>
          <w:rStyle w:val="CommentReference"/>
        </w:rPr>
        <w:annotationRef/>
      </w:r>
      <w:r>
        <w:t>What’s the difference between “University” and “College”? Private/Public institution?</w:t>
      </w:r>
    </w:p>
  </w:comment>
  <w:comment w:id="26" w:author="Jochen Albrecht" w:date="2019-01-03T11:35:00Z" w:initials="JA">
    <w:p w14:paraId="4AA9F58B" w14:textId="1B8B72C7" w:rsidR="008E044F" w:rsidRDefault="008E044F">
      <w:pPr>
        <w:pStyle w:val="CommentText"/>
      </w:pPr>
      <w:r>
        <w:t xml:space="preserve">I don’t know what the data providers had in mind but typically, the distinction is </w:t>
      </w:r>
      <w:r>
        <w:rPr>
          <w:rStyle w:val="CommentReference"/>
        </w:rPr>
        <w:annotationRef/>
      </w:r>
      <w:r>
        <w:t>undergraduate (college) vs graduate (university).</w:t>
      </w:r>
    </w:p>
  </w:comment>
  <w:comment w:id="27" w:author="Jordan Burns" w:date="2018-12-28T16:39:00Z" w:initials="JB">
    <w:p w14:paraId="158EF16F" w14:textId="31BAD865" w:rsidR="008E044F" w:rsidRDefault="008E044F">
      <w:pPr>
        <w:pStyle w:val="CommentText"/>
      </w:pPr>
      <w:r>
        <w:rPr>
          <w:rStyle w:val="CommentReference"/>
        </w:rPr>
        <w:annotationRef/>
      </w:r>
      <w:r>
        <w:t>Is this whole section specific to only Flood?</w:t>
      </w:r>
    </w:p>
  </w:comment>
  <w:comment w:id="28" w:author="Doug Bausch" w:date="2019-01-01T12:29:00Z" w:initials="DB">
    <w:p w14:paraId="17DCA78B" w14:textId="692040B5" w:rsidR="008E044F" w:rsidRDefault="008E044F">
      <w:pPr>
        <w:pStyle w:val="CommentText"/>
      </w:pPr>
      <w:r>
        <w:rPr>
          <w:rStyle w:val="CommentReference"/>
        </w:rPr>
        <w:annotationRef/>
      </w:r>
      <w:r>
        <w:t>I tried to generalize below so all models are covered</w:t>
      </w:r>
    </w:p>
  </w:comment>
  <w:comment w:id="29" w:author="Jordan Burns" w:date="2018-12-28T17:12:00Z" w:initials="JB">
    <w:p w14:paraId="7D152F1A" w14:textId="2210705E" w:rsidR="008E044F" w:rsidRDefault="008E044F">
      <w:pPr>
        <w:pStyle w:val="CommentText"/>
      </w:pPr>
      <w:r>
        <w:rPr>
          <w:rStyle w:val="CommentReference"/>
        </w:rPr>
        <w:annotationRef/>
      </w:r>
      <w:r>
        <w:t>“Level 1” isn’t defined</w:t>
      </w:r>
    </w:p>
  </w:comment>
  <w:comment w:id="30" w:author="Jordan Burns" w:date="2018-12-28T17:18:00Z" w:initials="JB">
    <w:p w14:paraId="6966B523" w14:textId="4385F14C" w:rsidR="008E044F" w:rsidRDefault="008E044F">
      <w:pPr>
        <w:pStyle w:val="CommentText"/>
      </w:pPr>
      <w:r>
        <w:rPr>
          <w:rStyle w:val="CommentReference"/>
        </w:rPr>
        <w:annotationRef/>
      </w:r>
      <w:r>
        <w:t>I can’t tell if this section is supposed to be focused specifically on flood or not</w:t>
      </w:r>
    </w:p>
  </w:comment>
  <w:comment w:id="31" w:author="Jochen Albrecht" w:date="2019-01-03T11:39:00Z" w:initials="JA">
    <w:p w14:paraId="10F26960" w14:textId="16E373CD" w:rsidR="008E044F" w:rsidRDefault="008E044F">
      <w:pPr>
        <w:pStyle w:val="CommentText"/>
      </w:pPr>
      <w:r>
        <w:rPr>
          <w:rStyle w:val="CommentReference"/>
        </w:rPr>
        <w:annotationRef/>
      </w:r>
      <w:r>
        <w:t>It is not, Jordan.</w:t>
      </w:r>
    </w:p>
  </w:comment>
  <w:comment w:id="32" w:author="Doug Bausch" w:date="2019-01-01T19:17:00Z" w:initials="DB">
    <w:p w14:paraId="105CD4DB" w14:textId="5B12DAEB" w:rsidR="008E044F" w:rsidRDefault="008E044F">
      <w:pPr>
        <w:pStyle w:val="CommentText"/>
      </w:pPr>
      <w:r>
        <w:rPr>
          <w:rStyle w:val="CommentReference"/>
        </w:rPr>
        <w:annotationRef/>
      </w:r>
      <w:r>
        <w:t>This section will take some effort if we want to make it multi-hazard, it is good for flood but seems dated in terminology.  Some of this appears to have been written before Hazus was available.   I leave flood related where needed and have updated the terms.</w:t>
      </w:r>
    </w:p>
  </w:comment>
  <w:comment w:id="33" w:author="Jordan Burns" w:date="2018-12-28T17:29:00Z" w:initials="JB">
    <w:p w14:paraId="1C683E44" w14:textId="5A67CB92" w:rsidR="008E044F" w:rsidRDefault="008E044F">
      <w:pPr>
        <w:pStyle w:val="CommentText"/>
      </w:pPr>
      <w:r>
        <w:rPr>
          <w:rStyle w:val="CommentReference"/>
        </w:rPr>
        <w:annotationRef/>
      </w:r>
      <w:r>
        <w:t>This should maybe go closer to the beginning to give a better overview of Hazus in its current design</w:t>
      </w:r>
    </w:p>
  </w:comment>
  <w:comment w:id="34" w:author="Jordan Burns" w:date="2018-12-28T18:03:00Z" w:initials="JB">
    <w:p w14:paraId="7D1EA6BE" w14:textId="5E2B0D52" w:rsidR="008E044F" w:rsidRPr="00FB01A7" w:rsidRDefault="008E044F">
      <w:pPr>
        <w:pStyle w:val="CommentText"/>
      </w:pPr>
      <w:r>
        <w:rPr>
          <w:rStyle w:val="CommentReference"/>
        </w:rPr>
        <w:annotationRef/>
      </w:r>
      <w:r>
        <w:t xml:space="preserve">I’d like to note (and perhaps discuss) that the original Hazus user breakdown put a lot of emphasis on whether users were changing input data and which data they were changing. I don’t think that is necessary with OpenHazus. This 45% group is changing </w:t>
      </w:r>
      <w:r>
        <w:rPr>
          <w:i/>
        </w:rPr>
        <w:t xml:space="preserve">something </w:t>
      </w:r>
      <w:r>
        <w:t>about the default data – hazard, inventory, or damage functions. It doesn’t really matter which data type they’re customizing – if you’re running OpenHazus, you’re doing a custom analysis. Otherwise you just consult our baseline results repository.</w:t>
      </w:r>
    </w:p>
  </w:comment>
  <w:comment w:id="35" w:author="Jordan Burns" w:date="2018-12-28T18:16:00Z" w:initials="JB">
    <w:p w14:paraId="50EB6EE4" w14:textId="16442EC4" w:rsidR="008E044F" w:rsidRDefault="008E044F">
      <w:pPr>
        <w:pStyle w:val="CommentText"/>
      </w:pPr>
      <w:r>
        <w:rPr>
          <w:rStyle w:val="CommentReference"/>
        </w:rPr>
        <w:annotationRef/>
      </w:r>
      <w:r>
        <w:t>Is this under hurricanes specifically? Or is this for all hazards?</w:t>
      </w:r>
    </w:p>
  </w:comment>
  <w:comment w:id="36" w:author="Jochen Albrecht" w:date="2019-01-03T11:58:00Z" w:initials="JA">
    <w:p w14:paraId="6608D766" w14:textId="2FB1B9C2" w:rsidR="008E044F" w:rsidRDefault="008E044F">
      <w:pPr>
        <w:pStyle w:val="CommentText"/>
      </w:pPr>
      <w:r>
        <w:rPr>
          <w:rStyle w:val="CommentReference"/>
        </w:rPr>
        <w:annotationRef/>
      </w:r>
      <w:r>
        <w:t>These sections were intended to be hazard-specific. Open to change (consolidation) though.</w:t>
      </w:r>
    </w:p>
  </w:comment>
  <w:comment w:id="37" w:author="Jordan Burns" w:date="2018-12-28T18:27:00Z" w:initials="JB">
    <w:p w14:paraId="165DDAB4" w14:textId="16605868" w:rsidR="008E044F" w:rsidRDefault="008E044F">
      <w:pPr>
        <w:pStyle w:val="CommentText"/>
      </w:pPr>
      <w:r>
        <w:rPr>
          <w:rStyle w:val="CommentReference"/>
        </w:rPr>
        <w:annotationRef/>
      </w:r>
      <w:r>
        <w:t>Do we want to use a diagram from old Hazus for our OpenHazus solution framework? We should probably design a new figure.</w:t>
      </w:r>
    </w:p>
  </w:comment>
  <w:comment w:id="38" w:author="Doug Bausch" w:date="2019-01-02T20:37:00Z" w:initials="DB">
    <w:p w14:paraId="05BA8333" w14:textId="5DEDF73D" w:rsidR="008E044F" w:rsidRDefault="008E044F">
      <w:pPr>
        <w:pStyle w:val="CommentText"/>
      </w:pPr>
      <w:r>
        <w:rPr>
          <w:rStyle w:val="CommentReference"/>
        </w:rPr>
        <w:annotationRef/>
      </w:r>
      <w:r>
        <w:t xml:space="preserve">Yes.  Although this is more the methodology framework.  The OpenHazus modularization will need to be highlighted.  </w:t>
      </w:r>
    </w:p>
  </w:comment>
  <w:comment w:id="39" w:author="Jordan Burns" w:date="2018-12-28T18:33:00Z" w:initials="JB">
    <w:p w14:paraId="1CAB6588" w14:textId="0B6A828A" w:rsidR="008E044F" w:rsidRDefault="008E044F">
      <w:pPr>
        <w:pStyle w:val="CommentText"/>
      </w:pPr>
      <w:r>
        <w:rPr>
          <w:rStyle w:val="CommentReference"/>
        </w:rPr>
        <w:annotationRef/>
      </w:r>
      <w:r>
        <w:t>This section is mixing current Hazus capabilities with the OpenHazus modular approach</w:t>
      </w:r>
    </w:p>
  </w:comment>
  <w:comment w:id="40" w:author="Jordan Burns" w:date="2018-12-28T18:34:00Z" w:initials="JB">
    <w:p w14:paraId="1AC47025" w14:textId="2A90A671" w:rsidR="008E044F" w:rsidRDefault="008E044F">
      <w:pPr>
        <w:pStyle w:val="CommentText"/>
      </w:pPr>
      <w:r>
        <w:rPr>
          <w:rStyle w:val="CommentReference"/>
        </w:rPr>
        <w:annotationRef/>
      </w:r>
      <w:r>
        <w:t>This section is mixing current Hazus capabilities with the OpenHazus modular approach</w:t>
      </w:r>
    </w:p>
  </w:comment>
  <w:comment w:id="41" w:author="Jordan Burns" w:date="2018-12-28T18:35:00Z" w:initials="JB">
    <w:p w14:paraId="22470339" w14:textId="6FC88665" w:rsidR="008E044F" w:rsidRDefault="008E044F">
      <w:pPr>
        <w:pStyle w:val="CommentText"/>
      </w:pPr>
      <w:r>
        <w:rPr>
          <w:rStyle w:val="CommentReference"/>
        </w:rPr>
        <w:annotationRef/>
      </w:r>
      <w:r>
        <w:t>Are you saying Hazus is an improvement over other models because it’s more interdisciplinary?</w:t>
      </w:r>
    </w:p>
  </w:comment>
  <w:comment w:id="42" w:author="Jochen Albrecht" w:date="2019-01-03T12:04:00Z" w:initials="JA">
    <w:p w14:paraId="414484D1" w14:textId="56C3ABCD" w:rsidR="008E044F" w:rsidRDefault="008E044F">
      <w:pPr>
        <w:pStyle w:val="CommentText"/>
      </w:pPr>
      <w:r>
        <w:rPr>
          <w:rStyle w:val="CommentReference"/>
        </w:rPr>
        <w:annotationRef/>
      </w:r>
      <w:r>
        <w:t>Yes.</w:t>
      </w:r>
    </w:p>
  </w:comment>
  <w:comment w:id="43" w:author="Jordan Burns" w:date="2018-12-28T18:37:00Z" w:initials="JB">
    <w:p w14:paraId="360A0F80" w14:textId="3340665C" w:rsidR="008E044F" w:rsidRDefault="008E044F">
      <w:pPr>
        <w:pStyle w:val="CommentText"/>
      </w:pPr>
      <w:r>
        <w:rPr>
          <w:rStyle w:val="CommentReference"/>
        </w:rPr>
        <w:annotationRef/>
      </w:r>
      <w:r>
        <w:t>You mean other than doing a full-blown UDF probabilistic study?</w:t>
      </w:r>
    </w:p>
  </w:comment>
  <w:comment w:id="44" w:author="Jochen Albrecht" w:date="2019-01-03T12:10:00Z" w:initials="JA">
    <w:p w14:paraId="7B1CA7B3" w14:textId="7737BDCF" w:rsidR="009A55AA" w:rsidRDefault="009A55AA">
      <w:pPr>
        <w:pStyle w:val="CommentText"/>
      </w:pPr>
      <w:r>
        <w:rPr>
          <w:rStyle w:val="CommentReference"/>
        </w:rPr>
        <w:annotationRef/>
      </w:r>
      <w:r>
        <w:t>I am not sure what “UDF probabilistic study” means if it is a coined term. What I was trying to say here is that the EQ module does deal with ground motion-based damages but not the secondary hazards that are a result of the EQ.</w:t>
      </w:r>
    </w:p>
  </w:comment>
  <w:comment w:id="45" w:author="Jordan Burns" w:date="2018-12-28T18:39:00Z" w:initials="JB">
    <w:p w14:paraId="3D4DF59A" w14:textId="5EFE2557" w:rsidR="008E044F" w:rsidRDefault="008E044F">
      <w:pPr>
        <w:pStyle w:val="CommentText"/>
      </w:pPr>
      <w:r>
        <w:rPr>
          <w:rStyle w:val="CommentReference"/>
        </w:rPr>
        <w:annotationRef/>
      </w:r>
      <w:r>
        <w:t>The paper switches between an earthquake-specific and flood-specific perspective. Let’s just refer to multi-hazard risk assessment and make sure everything is generalized to that.</w:t>
      </w:r>
    </w:p>
  </w:comment>
  <w:comment w:id="46" w:author="Jochen Albrecht" w:date="2019-01-03T12:08:00Z" w:initials="JA">
    <w:p w14:paraId="14B7205B" w14:textId="322C7F76" w:rsidR="009A55AA" w:rsidRDefault="009A55AA">
      <w:pPr>
        <w:pStyle w:val="CommentText"/>
      </w:pPr>
      <w:r>
        <w:rPr>
          <w:rStyle w:val="CommentReference"/>
        </w:rPr>
        <w:annotationRef/>
      </w:r>
      <w:r>
        <w:t>Agreed</w:t>
      </w:r>
    </w:p>
  </w:comment>
  <w:comment w:id="47" w:author="Jochen Albrecht" w:date="2019-01-03T12:14:00Z" w:initials="JA">
    <w:p w14:paraId="583492E1" w14:textId="64CC611D" w:rsidR="009A55AA" w:rsidRDefault="009A55AA">
      <w:pPr>
        <w:pStyle w:val="CommentText"/>
      </w:pPr>
      <w:r>
        <w:rPr>
          <w:rStyle w:val="CommentReference"/>
        </w:rPr>
        <w:annotationRef/>
      </w:r>
      <w:r>
        <w:t>Thank you for this addition, Doug.</w:t>
      </w:r>
    </w:p>
  </w:comment>
  <w:comment w:id="48" w:author="Jochen Albrecht" w:date="2019-01-03T12:15:00Z" w:initials="JA">
    <w:p w14:paraId="034BEF6D" w14:textId="3CE3A0FB" w:rsidR="009A55AA" w:rsidRDefault="009A55AA">
      <w:pPr>
        <w:pStyle w:val="CommentText"/>
      </w:pPr>
      <w:r>
        <w:rPr>
          <w:rStyle w:val="CommentReference"/>
        </w:rPr>
        <w:annotationRef/>
      </w:r>
      <w:r>
        <w:t>Thank you for this addition, Doug.</w:t>
      </w:r>
    </w:p>
  </w:comment>
  <w:comment w:id="49" w:author="Doug Bausch" w:date="2019-01-02T21:44:00Z" w:initials="DB">
    <w:p w14:paraId="235E3645" w14:textId="789A391C" w:rsidR="008E044F" w:rsidRDefault="008E044F">
      <w:pPr>
        <w:pStyle w:val="CommentText"/>
      </w:pPr>
      <w:r>
        <w:rPr>
          <w:rStyle w:val="CommentReference"/>
        </w:rPr>
        <w:annotationRef/>
      </w:r>
      <w:r>
        <w:t>I will have a section for this from our current COH replacement options doc</w:t>
      </w:r>
    </w:p>
  </w:comment>
  <w:comment w:id="50" w:author="Doug Bausch" w:date="2019-01-02T21:45:00Z" w:initials="DB">
    <w:p w14:paraId="4F8DEF77" w14:textId="449F2E45" w:rsidR="008E044F" w:rsidRDefault="008E044F">
      <w:pPr>
        <w:pStyle w:val="CommentText"/>
      </w:pPr>
      <w:r>
        <w:rPr>
          <w:rStyle w:val="CommentReference"/>
        </w:rPr>
        <w:annotationRef/>
      </w:r>
      <w:r>
        <w:t>Could have some indication of results translating for users such as the Risk MAP FRP databases, FEMA IA PDA program, ATC20, etc.</w:t>
      </w:r>
    </w:p>
  </w:comment>
  <w:comment w:id="51" w:author="Doug Bausch" w:date="2019-01-02T22:03:00Z" w:initials="DB">
    <w:p w14:paraId="715A6AB7" w14:textId="6BCA17EF" w:rsidR="008E044F" w:rsidRDefault="008E044F">
      <w:pPr>
        <w:pStyle w:val="CommentText"/>
      </w:pPr>
      <w:r>
        <w:rPr>
          <w:rStyle w:val="CommentReference"/>
        </w:rPr>
        <w:annotationRef/>
      </w:r>
      <w:r>
        <w:t xml:space="preserve">We need to highlight the creation and use of libraries of hazard data including discovery and integration through the MIP and MSC for flood.  NHC sources for wind and surge.  USGS sources for earthquake.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6D1BF" w15:done="0"/>
  <w15:commentEx w15:paraId="1E3BF37D" w15:done="0"/>
  <w15:commentEx w15:paraId="729C1EBF" w15:paraIdParent="1E3BF37D" w15:done="0"/>
  <w15:commentEx w15:paraId="7CAC17FA" w15:done="0"/>
  <w15:commentEx w15:paraId="5F2D5BFD" w15:done="0"/>
  <w15:commentEx w15:paraId="154472B5" w15:paraIdParent="5F2D5BFD" w15:done="0"/>
  <w15:commentEx w15:paraId="48BDB51A" w15:done="0"/>
  <w15:commentEx w15:paraId="036D3ED6" w15:done="0"/>
  <w15:commentEx w15:paraId="35E90E2C" w15:done="0"/>
  <w15:commentEx w15:paraId="0D128B3F" w15:done="0"/>
  <w15:commentEx w15:paraId="1D0F2247" w15:done="0"/>
  <w15:commentEx w15:paraId="4F6FCC42" w15:paraIdParent="1D0F2247" w15:done="0"/>
  <w15:commentEx w15:paraId="4B1CBEAF" w15:done="0"/>
  <w15:commentEx w15:paraId="1732A27B" w15:done="0"/>
  <w15:commentEx w15:paraId="4D521CE0" w15:paraIdParent="1732A27B" w15:done="0"/>
  <w15:commentEx w15:paraId="09DB14A1" w15:done="0"/>
  <w15:commentEx w15:paraId="5FE0A6D0" w15:paraIdParent="09DB14A1" w15:done="0"/>
  <w15:commentEx w15:paraId="528B29F8" w15:done="0"/>
  <w15:commentEx w15:paraId="4EF9DED8" w15:done="0"/>
  <w15:commentEx w15:paraId="34968DA1" w15:done="0"/>
  <w15:commentEx w15:paraId="58C7CEE8" w15:done="0"/>
  <w15:commentEx w15:paraId="5D3C6F69" w15:done="0"/>
  <w15:commentEx w15:paraId="48A28F86" w15:done="0"/>
  <w15:commentEx w15:paraId="571B98A6" w15:paraIdParent="48A28F86" w15:done="0"/>
  <w15:commentEx w15:paraId="39A2E5CD" w15:done="0"/>
  <w15:commentEx w15:paraId="4AA9F58B" w15:paraIdParent="39A2E5CD" w15:done="0"/>
  <w15:commentEx w15:paraId="158EF16F" w15:done="0"/>
  <w15:commentEx w15:paraId="17DCA78B" w15:paraIdParent="158EF16F" w15:done="0"/>
  <w15:commentEx w15:paraId="7D152F1A" w15:done="0"/>
  <w15:commentEx w15:paraId="6966B523" w15:done="0"/>
  <w15:commentEx w15:paraId="10F26960" w15:paraIdParent="6966B523" w15:done="0"/>
  <w15:commentEx w15:paraId="105CD4DB" w15:done="0"/>
  <w15:commentEx w15:paraId="1C683E44" w15:done="0"/>
  <w15:commentEx w15:paraId="7D1EA6BE" w15:done="0"/>
  <w15:commentEx w15:paraId="50EB6EE4" w15:done="0"/>
  <w15:commentEx w15:paraId="6608D766" w15:paraIdParent="50EB6EE4" w15:done="0"/>
  <w15:commentEx w15:paraId="165DDAB4" w15:done="0"/>
  <w15:commentEx w15:paraId="05BA8333" w15:paraIdParent="165DDAB4" w15:done="0"/>
  <w15:commentEx w15:paraId="1CAB6588" w15:done="0"/>
  <w15:commentEx w15:paraId="1AC47025" w15:done="0"/>
  <w15:commentEx w15:paraId="22470339" w15:done="0"/>
  <w15:commentEx w15:paraId="414484D1" w15:paraIdParent="22470339" w15:done="0"/>
  <w15:commentEx w15:paraId="360A0F80" w15:done="0"/>
  <w15:commentEx w15:paraId="7B1CA7B3" w15:paraIdParent="360A0F80" w15:done="0"/>
  <w15:commentEx w15:paraId="3D4DF59A" w15:done="0"/>
  <w15:commentEx w15:paraId="14B7205B" w15:paraIdParent="3D4DF59A" w15:done="0"/>
  <w15:commentEx w15:paraId="583492E1" w15:done="0"/>
  <w15:commentEx w15:paraId="034BEF6D" w15:done="0"/>
  <w15:commentEx w15:paraId="235E3645" w15:done="0"/>
  <w15:commentEx w15:paraId="4F8DEF77" w15:done="0"/>
  <w15:commentEx w15:paraId="715A6A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6D1BF" w16cid:durableId="1FD4CC4F"/>
  <w16cid:commentId w16cid:paraId="1E3BF37D" w16cid:durableId="1FCFA6D4"/>
  <w16cid:commentId w16cid:paraId="729C1EBF" w16cid:durableId="1FD4CDA5"/>
  <w16cid:commentId w16cid:paraId="7CAC17FA" w16cid:durableId="1FD7BCCA"/>
  <w16cid:commentId w16cid:paraId="5F2D5BFD" w16cid:durableId="1FD7BB1C"/>
  <w16cid:commentId w16cid:paraId="48BDB51A" w16cid:durableId="1FD7BD23"/>
  <w16cid:commentId w16cid:paraId="036D3ED6" w16cid:durableId="1FCFB5E7"/>
  <w16cid:commentId w16cid:paraId="35E90E2C" w16cid:durableId="1FCFA6D6"/>
  <w16cid:commentId w16cid:paraId="0D128B3F" w16cid:durableId="1FCFB7F0"/>
  <w16cid:commentId w16cid:paraId="1D0F2247" w16cid:durableId="1FCFA6D8"/>
  <w16cid:commentId w16cid:paraId="4F6FCC42" w16cid:durableId="1FD0B814"/>
  <w16cid:commentId w16cid:paraId="4B1CBEAF" w16cid:durableId="1FCFA6D7"/>
  <w16cid:commentId w16cid:paraId="1732A27B" w16cid:durableId="1FD0B940"/>
  <w16cid:commentId w16cid:paraId="09DB14A1" w16cid:durableId="1FCFA6DA"/>
  <w16cid:commentId w16cid:paraId="5FE0A6D0" w16cid:durableId="1FD5C974"/>
  <w16cid:commentId w16cid:paraId="528B29F8" w16cid:durableId="1FCFA6DC"/>
  <w16cid:commentId w16cid:paraId="4EF9DED8" w16cid:durableId="1FCFA6DD"/>
  <w16cid:commentId w16cid:paraId="34968DA1" w16cid:durableId="1FD0CC3B"/>
  <w16cid:commentId w16cid:paraId="7D10A37A" w16cid:durableId="1FD0CDE9"/>
  <w16cid:commentId w16cid:paraId="31CD8987" w16cid:durableId="1FD4DE8B"/>
  <w16cid:commentId w16cid:paraId="58C7CEE8" w16cid:durableId="1FD5C89C"/>
  <w16cid:commentId w16cid:paraId="5D3C6F69" w16cid:durableId="1FCFA6DE"/>
  <w16cid:commentId w16cid:paraId="48A28F86" w16cid:durableId="1FD0CE9E"/>
  <w16cid:commentId w16cid:paraId="39A2E5CD" w16cid:durableId="1FD0CF3C"/>
  <w16cid:commentId w16cid:paraId="158EF16F" w16cid:durableId="1FD0D03F"/>
  <w16cid:commentId w16cid:paraId="17DCA78B" w16cid:durableId="1FD5DBC4"/>
  <w16cid:commentId w16cid:paraId="7D152F1A" w16cid:durableId="1FD0D7E0"/>
  <w16cid:commentId w16cid:paraId="6966B523" w16cid:durableId="1FD0D970"/>
  <w16cid:commentId w16cid:paraId="105CD4DB" w16cid:durableId="1FD63B57"/>
  <w16cid:commentId w16cid:paraId="1C683E44" w16cid:durableId="1FD0DC14"/>
  <w16cid:commentId w16cid:paraId="7D1EA6BE" w16cid:durableId="1FD0E3E2"/>
  <w16cid:commentId w16cid:paraId="5FB28C98" w16cid:durableId="1FD78FB8"/>
  <w16cid:commentId w16cid:paraId="50EB6EE4" w16cid:durableId="1FD0E711"/>
  <w16cid:commentId w16cid:paraId="165DDAB4" w16cid:durableId="1FD0E979"/>
  <w16cid:commentId w16cid:paraId="05BA8333" w16cid:durableId="1FD79F8E"/>
  <w16cid:commentId w16cid:paraId="1CAB6588" w16cid:durableId="1FD0EAEB"/>
  <w16cid:commentId w16cid:paraId="1AC47025" w16cid:durableId="1FD0EB1D"/>
  <w16cid:commentId w16cid:paraId="22470339" w16cid:durableId="1FD0EB62"/>
  <w16cid:commentId w16cid:paraId="360A0F80" w16cid:durableId="1FD0EBED"/>
  <w16cid:commentId w16cid:paraId="3D4DF59A" w16cid:durableId="1FD0EC7A"/>
  <w16cid:commentId w16cid:paraId="235E3645" w16cid:durableId="1FD7AF51"/>
  <w16cid:commentId w16cid:paraId="4F8DEF77" w16cid:durableId="1FD7AF83"/>
  <w16cid:commentId w16cid:paraId="715A6AB7" w16cid:durableId="1FD7B3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CF794" w14:textId="77777777" w:rsidR="00AF0E08" w:rsidRDefault="00AF0E08" w:rsidP="00370442">
      <w:pPr>
        <w:spacing w:after="0" w:line="240" w:lineRule="auto"/>
      </w:pPr>
      <w:r>
        <w:separator/>
      </w:r>
    </w:p>
  </w:endnote>
  <w:endnote w:type="continuationSeparator" w:id="0">
    <w:p w14:paraId="22AB6E21" w14:textId="77777777" w:rsidR="00AF0E08" w:rsidRDefault="00AF0E08" w:rsidP="0037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Segoe UI"/>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FCFD4" w14:textId="5A4927E9" w:rsidR="008E044F" w:rsidRDefault="00AF0E08" w:rsidP="00370442">
    <w:pPr>
      <w:pStyle w:val="Footer"/>
      <w:ind w:firstLine="720"/>
      <w:jc w:val="right"/>
    </w:pPr>
    <w:sdt>
      <w:sdtPr>
        <w:id w:val="1080572720"/>
        <w:docPartObj>
          <w:docPartGallery w:val="Page Numbers (Bottom of Page)"/>
          <w:docPartUnique/>
        </w:docPartObj>
      </w:sdtPr>
      <w:sdtEndPr>
        <w:rPr>
          <w:noProof/>
        </w:rPr>
      </w:sdtEndPr>
      <w:sdtContent>
        <w:r w:rsidR="008E044F">
          <w:fldChar w:fldCharType="begin"/>
        </w:r>
        <w:r w:rsidR="008E044F">
          <w:instrText xml:space="preserve"> PAGE   \* MERGEFORMAT </w:instrText>
        </w:r>
        <w:r w:rsidR="008E044F">
          <w:fldChar w:fldCharType="separate"/>
        </w:r>
        <w:r w:rsidR="006D42DF">
          <w:rPr>
            <w:noProof/>
          </w:rPr>
          <w:t>i</w:t>
        </w:r>
        <w:r w:rsidR="008E044F">
          <w:rPr>
            <w:noProof/>
          </w:rPr>
          <w:fldChar w:fldCharType="end"/>
        </w:r>
      </w:sdtContent>
    </w:sdt>
    <w:r w:rsidR="008E044F">
      <w:rPr>
        <w:noProof/>
      </w:rPr>
      <w:tab/>
      <w:t>OpenHazus</w:t>
    </w:r>
    <w:r w:rsidR="008E044F">
      <w:rPr>
        <w:noProof/>
      </w:rPr>
      <w:br/>
      <w:t>Whitepaper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64751" w14:textId="23590A9D" w:rsidR="008E044F" w:rsidRDefault="00AF0E08" w:rsidP="00370442">
    <w:pPr>
      <w:pStyle w:val="Footer"/>
      <w:ind w:firstLine="720"/>
      <w:jc w:val="right"/>
    </w:pPr>
    <w:sdt>
      <w:sdtPr>
        <w:id w:val="971256460"/>
        <w:docPartObj>
          <w:docPartGallery w:val="Page Numbers (Bottom of Page)"/>
          <w:docPartUnique/>
        </w:docPartObj>
      </w:sdtPr>
      <w:sdtEndPr>
        <w:rPr>
          <w:noProof/>
        </w:rPr>
      </w:sdtEndPr>
      <w:sdtContent>
        <w:r w:rsidR="008E044F">
          <w:t>1-</w:t>
        </w:r>
        <w:r w:rsidR="008E044F">
          <w:fldChar w:fldCharType="begin"/>
        </w:r>
        <w:r w:rsidR="008E044F">
          <w:instrText xml:space="preserve"> PAGE   \* MERGEFORMAT </w:instrText>
        </w:r>
        <w:r w:rsidR="008E044F">
          <w:fldChar w:fldCharType="separate"/>
        </w:r>
        <w:r w:rsidR="006D42DF">
          <w:rPr>
            <w:noProof/>
          </w:rPr>
          <w:t>9</w:t>
        </w:r>
        <w:r w:rsidR="008E044F">
          <w:rPr>
            <w:noProof/>
          </w:rPr>
          <w:fldChar w:fldCharType="end"/>
        </w:r>
      </w:sdtContent>
    </w:sdt>
    <w:r w:rsidR="008E044F">
      <w:rPr>
        <w:noProof/>
      </w:rPr>
      <w:tab/>
      <w:t>Open Hazus</w:t>
    </w:r>
    <w:r w:rsidR="008E044F">
      <w:rPr>
        <w:noProof/>
      </w:rPr>
      <w:br/>
      <w:t>Whitepaper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15B9D" w14:textId="1C8E5013" w:rsidR="008E044F" w:rsidRDefault="00AF0E08" w:rsidP="00370442">
    <w:pPr>
      <w:pStyle w:val="Footer"/>
      <w:ind w:firstLine="720"/>
      <w:jc w:val="right"/>
    </w:pPr>
    <w:sdt>
      <w:sdtPr>
        <w:id w:val="-1311788202"/>
        <w:docPartObj>
          <w:docPartGallery w:val="Page Numbers (Bottom of Page)"/>
          <w:docPartUnique/>
        </w:docPartObj>
      </w:sdtPr>
      <w:sdtEndPr>
        <w:rPr>
          <w:noProof/>
        </w:rPr>
      </w:sdtEndPr>
      <w:sdtContent>
        <w:r w:rsidR="008E044F">
          <w:t>2-</w:t>
        </w:r>
        <w:r w:rsidR="008E044F">
          <w:fldChar w:fldCharType="begin"/>
        </w:r>
        <w:r w:rsidR="008E044F">
          <w:instrText xml:space="preserve"> PAGE   \* MERGEFORMAT </w:instrText>
        </w:r>
        <w:r w:rsidR="008E044F">
          <w:fldChar w:fldCharType="separate"/>
        </w:r>
        <w:r w:rsidR="006D42DF">
          <w:rPr>
            <w:noProof/>
          </w:rPr>
          <w:t>3</w:t>
        </w:r>
        <w:r w:rsidR="008E044F">
          <w:rPr>
            <w:noProof/>
          </w:rPr>
          <w:fldChar w:fldCharType="end"/>
        </w:r>
      </w:sdtContent>
    </w:sdt>
    <w:r w:rsidR="008E044F">
      <w:rPr>
        <w:noProof/>
      </w:rPr>
      <w:tab/>
      <w:t>Open Hazus</w:t>
    </w:r>
    <w:r w:rsidR="008E044F">
      <w:rPr>
        <w:noProof/>
      </w:rPr>
      <w:br/>
      <w:t>Whitepaper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2873B" w14:textId="445F5914" w:rsidR="008E044F" w:rsidRDefault="00AF0E08" w:rsidP="00370442">
    <w:pPr>
      <w:pStyle w:val="Footer"/>
      <w:ind w:firstLine="720"/>
      <w:jc w:val="right"/>
    </w:pPr>
    <w:sdt>
      <w:sdtPr>
        <w:id w:val="813305033"/>
        <w:docPartObj>
          <w:docPartGallery w:val="Page Numbers (Bottom of Page)"/>
          <w:docPartUnique/>
        </w:docPartObj>
      </w:sdtPr>
      <w:sdtEndPr>
        <w:rPr>
          <w:noProof/>
        </w:rPr>
      </w:sdtEndPr>
      <w:sdtContent>
        <w:r w:rsidR="008E044F">
          <w:t>3-</w:t>
        </w:r>
        <w:r w:rsidR="008E044F">
          <w:fldChar w:fldCharType="begin"/>
        </w:r>
        <w:r w:rsidR="008E044F">
          <w:instrText xml:space="preserve"> PAGE   \* MERGEFORMAT </w:instrText>
        </w:r>
        <w:r w:rsidR="008E044F">
          <w:fldChar w:fldCharType="separate"/>
        </w:r>
        <w:r w:rsidR="006D42DF">
          <w:rPr>
            <w:noProof/>
          </w:rPr>
          <w:t>5</w:t>
        </w:r>
        <w:r w:rsidR="008E044F">
          <w:rPr>
            <w:noProof/>
          </w:rPr>
          <w:fldChar w:fldCharType="end"/>
        </w:r>
      </w:sdtContent>
    </w:sdt>
    <w:r w:rsidR="008E044F">
      <w:rPr>
        <w:noProof/>
      </w:rPr>
      <w:tab/>
      <w:t>Open Hazus</w:t>
    </w:r>
    <w:r w:rsidR="008E044F">
      <w:rPr>
        <w:noProof/>
      </w:rPr>
      <w:br/>
      <w:t>Whitepaper</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01927" w14:textId="7A3A2A34" w:rsidR="008E044F" w:rsidRDefault="00AF0E08" w:rsidP="00370442">
    <w:pPr>
      <w:pStyle w:val="Footer"/>
      <w:ind w:firstLine="720"/>
      <w:jc w:val="right"/>
    </w:pPr>
    <w:sdt>
      <w:sdtPr>
        <w:id w:val="814307045"/>
        <w:docPartObj>
          <w:docPartGallery w:val="Page Numbers (Bottom of Page)"/>
          <w:docPartUnique/>
        </w:docPartObj>
      </w:sdtPr>
      <w:sdtEndPr>
        <w:rPr>
          <w:noProof/>
        </w:rPr>
      </w:sdtEndPr>
      <w:sdtContent>
        <w:r w:rsidR="008E044F">
          <w:t>4-</w:t>
        </w:r>
        <w:r w:rsidR="008E044F">
          <w:fldChar w:fldCharType="begin"/>
        </w:r>
        <w:r w:rsidR="008E044F">
          <w:instrText xml:space="preserve"> PAGE   \* MERGEFORMAT </w:instrText>
        </w:r>
        <w:r w:rsidR="008E044F">
          <w:fldChar w:fldCharType="separate"/>
        </w:r>
        <w:r w:rsidR="006D42DF">
          <w:rPr>
            <w:noProof/>
          </w:rPr>
          <w:t>7</w:t>
        </w:r>
        <w:r w:rsidR="008E044F">
          <w:rPr>
            <w:noProof/>
          </w:rPr>
          <w:fldChar w:fldCharType="end"/>
        </w:r>
      </w:sdtContent>
    </w:sdt>
    <w:r w:rsidR="008E044F">
      <w:rPr>
        <w:noProof/>
      </w:rPr>
      <w:tab/>
      <w:t>Open Hazus</w:t>
    </w:r>
    <w:r w:rsidR="008E044F">
      <w:rPr>
        <w:noProof/>
      </w:rPr>
      <w:br/>
      <w:t>Whitepaper</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3C70" w14:textId="095AFFEF" w:rsidR="008E044F" w:rsidRDefault="00AF0E08" w:rsidP="00370442">
    <w:pPr>
      <w:pStyle w:val="Footer"/>
      <w:ind w:firstLine="720"/>
      <w:jc w:val="right"/>
    </w:pPr>
    <w:sdt>
      <w:sdtPr>
        <w:id w:val="-585222468"/>
        <w:docPartObj>
          <w:docPartGallery w:val="Page Numbers (Bottom of Page)"/>
          <w:docPartUnique/>
        </w:docPartObj>
      </w:sdtPr>
      <w:sdtEndPr>
        <w:rPr>
          <w:noProof/>
        </w:rPr>
      </w:sdtEndPr>
      <w:sdtContent>
        <w:r w:rsidR="008E044F">
          <w:t>5-</w:t>
        </w:r>
        <w:r w:rsidR="008E044F">
          <w:fldChar w:fldCharType="begin"/>
        </w:r>
        <w:r w:rsidR="008E044F">
          <w:instrText xml:space="preserve"> PAGE   \* MERGEFORMAT </w:instrText>
        </w:r>
        <w:r w:rsidR="008E044F">
          <w:fldChar w:fldCharType="separate"/>
        </w:r>
        <w:r w:rsidR="006D42DF">
          <w:rPr>
            <w:noProof/>
          </w:rPr>
          <w:t>4</w:t>
        </w:r>
        <w:r w:rsidR="008E044F">
          <w:rPr>
            <w:noProof/>
          </w:rPr>
          <w:fldChar w:fldCharType="end"/>
        </w:r>
      </w:sdtContent>
    </w:sdt>
    <w:r w:rsidR="008E044F">
      <w:rPr>
        <w:noProof/>
      </w:rPr>
      <w:tab/>
      <w:t>Open Hazus</w:t>
    </w:r>
    <w:r w:rsidR="008E044F">
      <w:rPr>
        <w:noProof/>
      </w:rPr>
      <w:br/>
      <w:t>Whitepaper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5A9A0" w14:textId="77777777" w:rsidR="00AF0E08" w:rsidRDefault="00AF0E08" w:rsidP="00370442">
      <w:pPr>
        <w:spacing w:after="0" w:line="240" w:lineRule="auto"/>
      </w:pPr>
      <w:r>
        <w:separator/>
      </w:r>
    </w:p>
  </w:footnote>
  <w:footnote w:type="continuationSeparator" w:id="0">
    <w:p w14:paraId="3E073592" w14:textId="77777777" w:rsidR="00AF0E08" w:rsidRDefault="00AF0E08" w:rsidP="00370442">
      <w:pPr>
        <w:spacing w:after="0" w:line="240" w:lineRule="auto"/>
      </w:pPr>
      <w:r>
        <w:continuationSeparator/>
      </w:r>
    </w:p>
  </w:footnote>
  <w:footnote w:id="1">
    <w:p w14:paraId="1C60A1C1" w14:textId="77777777" w:rsidR="008E044F" w:rsidRDefault="008E044F" w:rsidP="00091ED7">
      <w:pPr>
        <w:pStyle w:val="FootnoteText"/>
      </w:pPr>
      <w:r>
        <w:rPr>
          <w:rStyle w:val="FootnoteReference"/>
        </w:rPr>
        <w:footnoteRef/>
      </w:r>
      <w:r>
        <w:t xml:space="preserve"> </w:t>
      </w:r>
      <w:r w:rsidRPr="00916052">
        <w:t>The coastal option is only enabled if the user previously ran the Hurricane model</w:t>
      </w:r>
    </w:p>
  </w:footnote>
  <w:footnote w:id="2">
    <w:p w14:paraId="5B3AAA90" w14:textId="15715A52" w:rsidR="008E044F" w:rsidRPr="001E0BBF" w:rsidRDefault="008E044F">
      <w:pPr>
        <w:pStyle w:val="FootnoteText"/>
        <w:rPr>
          <w:rFonts w:asciiTheme="minorHAnsi" w:hAnsiTheme="minorHAnsi" w:cstheme="minorHAnsi"/>
        </w:rPr>
      </w:pPr>
      <w:r w:rsidRPr="001E0BBF">
        <w:rPr>
          <w:rStyle w:val="FootnoteReference"/>
          <w:rFonts w:asciiTheme="minorHAnsi" w:hAnsiTheme="minorHAnsi" w:cstheme="minorHAnsi"/>
          <w:sz w:val="22"/>
        </w:rPr>
        <w:footnoteRef/>
      </w:r>
      <w:r w:rsidRPr="001E0BBF">
        <w:rPr>
          <w:rFonts w:asciiTheme="minorHAnsi" w:hAnsiTheme="minorHAnsi" w:cstheme="minorHAnsi"/>
          <w:sz w:val="22"/>
        </w:rPr>
        <w:t xml:space="preserve"> Li Y and </w:t>
      </w:r>
      <w:r>
        <w:rPr>
          <w:rFonts w:asciiTheme="minorHAnsi" w:hAnsiTheme="minorHAnsi" w:cstheme="minorHAnsi"/>
          <w:sz w:val="22"/>
        </w:rPr>
        <w:t xml:space="preserve">B </w:t>
      </w:r>
      <w:r w:rsidRPr="001E0BBF">
        <w:rPr>
          <w:rFonts w:asciiTheme="minorHAnsi" w:hAnsiTheme="minorHAnsi" w:cstheme="minorHAnsi"/>
          <w:sz w:val="22"/>
        </w:rPr>
        <w:t>Ellingwood</w:t>
      </w:r>
      <w:r>
        <w:rPr>
          <w:rFonts w:asciiTheme="minorHAnsi" w:hAnsiTheme="minorHAnsi" w:cstheme="minorHAnsi"/>
          <w:sz w:val="22"/>
        </w:rPr>
        <w:t xml:space="preserve"> </w:t>
      </w:r>
      <w:r w:rsidRPr="001E0BBF">
        <w:rPr>
          <w:rFonts w:asciiTheme="minorHAnsi" w:hAnsiTheme="minorHAnsi" w:cstheme="minorHAnsi"/>
          <w:sz w:val="22"/>
        </w:rPr>
        <w:t xml:space="preserve">2009. “Framework for multihazard risk assessment and mitigation for wood-frame residential construction.” </w:t>
      </w:r>
      <w:r w:rsidRPr="001E0BBF">
        <w:rPr>
          <w:rFonts w:asciiTheme="minorHAnsi" w:hAnsiTheme="minorHAnsi" w:cstheme="minorHAnsi"/>
          <w:i/>
          <w:sz w:val="22"/>
        </w:rPr>
        <w:t>J. Struct. Eng.</w:t>
      </w:r>
      <w:r w:rsidRPr="001E0BBF">
        <w:rPr>
          <w:rFonts w:asciiTheme="minorHAnsi" w:hAnsiTheme="minorHAnsi" w:cstheme="minorHAnsi"/>
          <w:sz w:val="22"/>
        </w:rPr>
        <w:t>, 10.1061/(ASCE)0733-9445(2009)</w:t>
      </w:r>
      <w:r w:rsidRPr="001E0BBF">
        <w:rPr>
          <w:rFonts w:asciiTheme="minorHAnsi" w:hAnsiTheme="minorHAnsi" w:cstheme="minorHAnsi"/>
          <w:b/>
          <w:sz w:val="22"/>
        </w:rPr>
        <w:t>135</w:t>
      </w:r>
      <w:r w:rsidRPr="001E0BBF">
        <w:rPr>
          <w:rFonts w:asciiTheme="minorHAnsi" w:hAnsiTheme="minorHAnsi" w:cstheme="minorHAnsi"/>
          <w:sz w:val="22"/>
        </w:rPr>
        <w:t>:2(159), 159–168.</w:t>
      </w:r>
    </w:p>
  </w:footnote>
  <w:footnote w:id="3">
    <w:p w14:paraId="77F30500" w14:textId="3B0865D1" w:rsidR="008E044F" w:rsidRDefault="008E044F" w:rsidP="008E33C5">
      <w:pPr>
        <w:pStyle w:val="FootnoteText"/>
        <w:ind w:left="144" w:hanging="144"/>
        <w:rPr>
          <w:rFonts w:asciiTheme="minorHAnsi" w:hAnsiTheme="minorHAnsi" w:cstheme="minorHAnsi"/>
          <w:sz w:val="22"/>
        </w:rPr>
      </w:pPr>
      <w:r w:rsidRPr="001C70D3">
        <w:rPr>
          <w:rStyle w:val="FootnoteReference"/>
          <w:rFonts w:asciiTheme="minorHAnsi" w:hAnsiTheme="minorHAnsi" w:cstheme="minorHAnsi"/>
          <w:sz w:val="22"/>
        </w:rPr>
        <w:footnoteRef/>
      </w:r>
      <w:r w:rsidRPr="001C70D3">
        <w:rPr>
          <w:rFonts w:asciiTheme="minorHAnsi" w:hAnsiTheme="minorHAnsi" w:cstheme="minorHAnsi"/>
          <w:sz w:val="22"/>
        </w:rPr>
        <w:t xml:space="preserve"> </w:t>
      </w:r>
      <w:r>
        <w:rPr>
          <w:rFonts w:asciiTheme="minorHAnsi" w:hAnsiTheme="minorHAnsi" w:cstheme="minorHAnsi"/>
          <w:sz w:val="22"/>
        </w:rPr>
        <w:t xml:space="preserve">Sehra S, Singh J and H Rai 2014. A Systematic Study of OpenStreetMap data Quality Assessment. </w:t>
      </w:r>
      <w:r w:rsidRPr="00383A2E">
        <w:rPr>
          <w:rFonts w:asciiTheme="minorHAnsi" w:hAnsiTheme="minorHAnsi" w:cstheme="minorHAnsi"/>
          <w:i/>
          <w:sz w:val="22"/>
        </w:rPr>
        <w:t>Proceedings of the Eleventh International Conference on Information Technology: New Generations</w:t>
      </w:r>
      <w:r>
        <w:rPr>
          <w:rFonts w:asciiTheme="minorHAnsi" w:hAnsiTheme="minorHAnsi" w:cstheme="minorHAnsi"/>
          <w:sz w:val="22"/>
        </w:rPr>
        <w:t>. Las Vegas, NV. Berlin (DE): FI-STAR Consortium. DOI 10.1109/ITNG.2014.115.</w:t>
      </w:r>
    </w:p>
    <w:p w14:paraId="08250018" w14:textId="1DF916F9" w:rsidR="008E044F" w:rsidRDefault="008E044F" w:rsidP="008E33C5">
      <w:pPr>
        <w:pStyle w:val="FootnoteText"/>
        <w:ind w:left="144" w:hanging="144"/>
        <w:rPr>
          <w:rFonts w:asciiTheme="minorHAnsi" w:hAnsiTheme="minorHAnsi" w:cstheme="minorHAnsi"/>
          <w:sz w:val="22"/>
        </w:rPr>
      </w:pPr>
      <w:r w:rsidRPr="00383A2E">
        <w:rPr>
          <w:rFonts w:asciiTheme="minorHAnsi" w:hAnsiTheme="minorHAnsi" w:cstheme="minorHAnsi"/>
          <w:sz w:val="22"/>
        </w:rPr>
        <w:t>Basiri</w:t>
      </w:r>
      <w:r>
        <w:rPr>
          <w:rFonts w:asciiTheme="minorHAnsi" w:hAnsiTheme="minorHAnsi" w:cstheme="minorHAnsi"/>
          <w:sz w:val="22"/>
        </w:rPr>
        <w:t xml:space="preserve"> A</w:t>
      </w:r>
      <w:r w:rsidRPr="00383A2E">
        <w:rPr>
          <w:rFonts w:asciiTheme="minorHAnsi" w:hAnsiTheme="minorHAnsi" w:cstheme="minorHAnsi"/>
          <w:sz w:val="22"/>
        </w:rPr>
        <w:t>, Jackson</w:t>
      </w:r>
      <w:r>
        <w:rPr>
          <w:rFonts w:asciiTheme="minorHAnsi" w:hAnsiTheme="minorHAnsi" w:cstheme="minorHAnsi"/>
          <w:sz w:val="22"/>
        </w:rPr>
        <w:t xml:space="preserve"> M</w:t>
      </w:r>
      <w:r w:rsidRPr="00383A2E">
        <w:rPr>
          <w:rFonts w:asciiTheme="minorHAnsi" w:hAnsiTheme="minorHAnsi" w:cstheme="minorHAnsi"/>
          <w:sz w:val="22"/>
        </w:rPr>
        <w:t>, Amirian</w:t>
      </w:r>
      <w:r>
        <w:rPr>
          <w:rFonts w:asciiTheme="minorHAnsi" w:hAnsiTheme="minorHAnsi" w:cstheme="minorHAnsi"/>
          <w:sz w:val="22"/>
        </w:rPr>
        <w:t xml:space="preserve"> P</w:t>
      </w:r>
      <w:r w:rsidRPr="00383A2E">
        <w:rPr>
          <w:rFonts w:asciiTheme="minorHAnsi" w:hAnsiTheme="minorHAnsi" w:cstheme="minorHAnsi"/>
          <w:sz w:val="22"/>
        </w:rPr>
        <w:t>, Amir Pourabdollah, Sester</w:t>
      </w:r>
      <w:r>
        <w:rPr>
          <w:rFonts w:asciiTheme="minorHAnsi" w:hAnsiTheme="minorHAnsi" w:cstheme="minorHAnsi"/>
          <w:sz w:val="22"/>
        </w:rPr>
        <w:t xml:space="preserve"> M</w:t>
      </w:r>
      <w:r w:rsidRPr="00383A2E">
        <w:rPr>
          <w:rFonts w:asciiTheme="minorHAnsi" w:hAnsiTheme="minorHAnsi" w:cstheme="minorHAnsi"/>
          <w:sz w:val="22"/>
        </w:rPr>
        <w:t>, Winstanley</w:t>
      </w:r>
      <w:r>
        <w:rPr>
          <w:rFonts w:asciiTheme="minorHAnsi" w:hAnsiTheme="minorHAnsi" w:cstheme="minorHAnsi"/>
          <w:sz w:val="22"/>
        </w:rPr>
        <w:t xml:space="preserve"> A</w:t>
      </w:r>
      <w:r w:rsidRPr="00383A2E">
        <w:rPr>
          <w:rFonts w:asciiTheme="minorHAnsi" w:hAnsiTheme="minorHAnsi" w:cstheme="minorHAnsi"/>
          <w:sz w:val="22"/>
        </w:rPr>
        <w:t xml:space="preserve">, Moore </w:t>
      </w:r>
      <w:r>
        <w:rPr>
          <w:rFonts w:asciiTheme="minorHAnsi" w:hAnsiTheme="minorHAnsi" w:cstheme="minorHAnsi"/>
          <w:sz w:val="22"/>
        </w:rPr>
        <w:t xml:space="preserve">T </w:t>
      </w:r>
      <w:r w:rsidRPr="00383A2E">
        <w:rPr>
          <w:rFonts w:asciiTheme="minorHAnsi" w:hAnsiTheme="minorHAnsi" w:cstheme="minorHAnsi"/>
          <w:sz w:val="22"/>
        </w:rPr>
        <w:t>&amp; L Zhang 2016</w:t>
      </w:r>
      <w:r>
        <w:rPr>
          <w:rFonts w:asciiTheme="minorHAnsi" w:hAnsiTheme="minorHAnsi" w:cstheme="minorHAnsi"/>
          <w:sz w:val="22"/>
        </w:rPr>
        <w:t>.</w:t>
      </w:r>
      <w:r w:rsidRPr="00383A2E">
        <w:rPr>
          <w:rFonts w:asciiTheme="minorHAnsi" w:hAnsiTheme="minorHAnsi" w:cstheme="minorHAnsi"/>
          <w:sz w:val="22"/>
        </w:rPr>
        <w:t xml:space="preserve"> Quality assessment of OpenStreetMap data using trajectory mining, </w:t>
      </w:r>
      <w:r w:rsidRPr="00383A2E">
        <w:rPr>
          <w:rFonts w:asciiTheme="minorHAnsi" w:hAnsiTheme="minorHAnsi" w:cstheme="minorHAnsi"/>
          <w:i/>
          <w:sz w:val="22"/>
        </w:rPr>
        <w:t>Geo-spatial Information Science</w:t>
      </w:r>
      <w:r w:rsidRPr="00383A2E">
        <w:rPr>
          <w:rFonts w:asciiTheme="minorHAnsi" w:hAnsiTheme="minorHAnsi" w:cstheme="minorHAnsi"/>
          <w:sz w:val="22"/>
        </w:rPr>
        <w:t xml:space="preserve">, </w:t>
      </w:r>
      <w:r w:rsidRPr="00383A2E">
        <w:rPr>
          <w:rFonts w:asciiTheme="minorHAnsi" w:hAnsiTheme="minorHAnsi" w:cstheme="minorHAnsi"/>
          <w:b/>
          <w:sz w:val="22"/>
        </w:rPr>
        <w:t>19</w:t>
      </w:r>
      <w:r w:rsidRPr="00383A2E">
        <w:rPr>
          <w:rFonts w:asciiTheme="minorHAnsi" w:hAnsiTheme="minorHAnsi" w:cstheme="minorHAnsi"/>
          <w:sz w:val="22"/>
        </w:rPr>
        <w:t>:1, 56-68, DOI: 10.1080/10095020.2016.1151213</w:t>
      </w:r>
      <w:r>
        <w:rPr>
          <w:rFonts w:asciiTheme="minorHAnsi" w:hAnsiTheme="minorHAnsi" w:cstheme="minorHAnsi"/>
          <w:sz w:val="22"/>
        </w:rPr>
        <w:t>.</w:t>
      </w:r>
    </w:p>
    <w:p w14:paraId="16DE3279" w14:textId="77E0DA56" w:rsidR="008E044F" w:rsidRPr="001C70D3" w:rsidRDefault="008E044F" w:rsidP="008E33C5">
      <w:pPr>
        <w:pStyle w:val="FootnoteText"/>
        <w:ind w:left="144" w:hanging="144"/>
        <w:rPr>
          <w:rFonts w:asciiTheme="minorHAnsi" w:hAnsiTheme="minorHAnsi" w:cstheme="minorHAnsi"/>
        </w:rPr>
      </w:pPr>
      <w:r w:rsidRPr="001C70D3">
        <w:rPr>
          <w:rFonts w:asciiTheme="minorHAnsi" w:hAnsiTheme="minorHAnsi" w:cstheme="minorHAnsi"/>
          <w:color w:val="303030"/>
          <w:sz w:val="22"/>
          <w:shd w:val="clear" w:color="auto" w:fill="FFFFFF"/>
        </w:rPr>
        <w:t>Barrington-Leigh</w:t>
      </w:r>
      <w:r>
        <w:rPr>
          <w:rFonts w:asciiTheme="minorHAnsi" w:hAnsiTheme="minorHAnsi" w:cstheme="minorHAnsi"/>
          <w:color w:val="303030"/>
          <w:sz w:val="22"/>
          <w:shd w:val="clear" w:color="auto" w:fill="FFFFFF"/>
        </w:rPr>
        <w:t xml:space="preserve"> </w:t>
      </w:r>
      <w:r w:rsidRPr="001C70D3">
        <w:rPr>
          <w:rFonts w:asciiTheme="minorHAnsi" w:hAnsiTheme="minorHAnsi" w:cstheme="minorHAnsi"/>
          <w:color w:val="303030"/>
          <w:sz w:val="22"/>
          <w:shd w:val="clear" w:color="auto" w:fill="FFFFFF"/>
        </w:rPr>
        <w:t xml:space="preserve">C, &amp; </w:t>
      </w:r>
      <w:r>
        <w:rPr>
          <w:rFonts w:asciiTheme="minorHAnsi" w:hAnsiTheme="minorHAnsi" w:cstheme="minorHAnsi"/>
          <w:color w:val="303030"/>
          <w:sz w:val="22"/>
          <w:shd w:val="clear" w:color="auto" w:fill="FFFFFF"/>
        </w:rPr>
        <w:t xml:space="preserve">A </w:t>
      </w:r>
      <w:r w:rsidRPr="001C70D3">
        <w:rPr>
          <w:rFonts w:asciiTheme="minorHAnsi" w:hAnsiTheme="minorHAnsi" w:cstheme="minorHAnsi"/>
          <w:color w:val="303030"/>
          <w:sz w:val="22"/>
          <w:shd w:val="clear" w:color="auto" w:fill="FFFFFF"/>
        </w:rPr>
        <w:t>Millard-Ball 2017. The world's user-generated road map is more than 80% complete.</w:t>
      </w:r>
      <w:r>
        <w:rPr>
          <w:rFonts w:asciiTheme="minorHAnsi" w:hAnsiTheme="minorHAnsi" w:cstheme="minorHAnsi"/>
          <w:color w:val="303030"/>
          <w:sz w:val="22"/>
          <w:shd w:val="clear" w:color="auto" w:fill="FFFFFF"/>
        </w:rPr>
        <w:t xml:space="preserve"> </w:t>
      </w:r>
      <w:r w:rsidRPr="001C70D3">
        <w:rPr>
          <w:rFonts w:asciiTheme="minorHAnsi" w:hAnsiTheme="minorHAnsi" w:cstheme="minorHAnsi"/>
          <w:i/>
          <w:iCs/>
          <w:color w:val="303030"/>
          <w:sz w:val="22"/>
          <w:shd w:val="clear" w:color="auto" w:fill="FFFFFF"/>
        </w:rPr>
        <w:t>PloS one</w:t>
      </w:r>
      <w:r w:rsidRPr="001C70D3">
        <w:rPr>
          <w:rFonts w:asciiTheme="minorHAnsi" w:hAnsiTheme="minorHAnsi" w:cstheme="minorHAnsi"/>
          <w:color w:val="303030"/>
          <w:sz w:val="22"/>
          <w:shd w:val="clear" w:color="auto" w:fill="FFFFFF"/>
        </w:rPr>
        <w:t>,</w:t>
      </w:r>
      <w:r>
        <w:rPr>
          <w:rFonts w:asciiTheme="minorHAnsi" w:hAnsiTheme="minorHAnsi" w:cstheme="minorHAnsi"/>
          <w:color w:val="303030"/>
          <w:sz w:val="22"/>
          <w:shd w:val="clear" w:color="auto" w:fill="FFFFFF"/>
        </w:rPr>
        <w:t xml:space="preserve"> </w:t>
      </w:r>
      <w:r w:rsidRPr="00383A2E">
        <w:rPr>
          <w:rFonts w:asciiTheme="minorHAnsi" w:hAnsiTheme="minorHAnsi" w:cstheme="minorHAnsi"/>
          <w:b/>
          <w:iCs/>
          <w:color w:val="303030"/>
          <w:sz w:val="22"/>
          <w:shd w:val="clear" w:color="auto" w:fill="FFFFFF"/>
        </w:rPr>
        <w:t>12</w:t>
      </w:r>
      <w:r w:rsidRPr="001C70D3">
        <w:rPr>
          <w:rFonts w:asciiTheme="minorHAnsi" w:hAnsiTheme="minorHAnsi" w:cstheme="minorHAnsi"/>
          <w:color w:val="303030"/>
          <w:sz w:val="22"/>
          <w:shd w:val="clear" w:color="auto" w:fill="FFFFFF"/>
        </w:rPr>
        <w:t>(8), e0180698. doi:10.1371/journal.pone.0180698</w:t>
      </w:r>
    </w:p>
  </w:footnote>
  <w:footnote w:id="4">
    <w:p w14:paraId="270C8D76" w14:textId="58FCAC0B" w:rsidR="008E044F" w:rsidRPr="001C70D3" w:rsidRDefault="008E044F">
      <w:pPr>
        <w:pStyle w:val="FootnoteText"/>
        <w:rPr>
          <w:rFonts w:asciiTheme="minorHAnsi" w:hAnsiTheme="minorHAnsi" w:cstheme="minorHAnsi"/>
        </w:rPr>
      </w:pPr>
      <w:r w:rsidRPr="001C70D3">
        <w:rPr>
          <w:rStyle w:val="FootnoteReference"/>
          <w:rFonts w:asciiTheme="minorHAnsi" w:hAnsiTheme="minorHAnsi" w:cstheme="minorHAnsi"/>
          <w:sz w:val="22"/>
        </w:rPr>
        <w:footnoteRef/>
      </w:r>
      <w:r w:rsidRPr="001C70D3">
        <w:rPr>
          <w:rFonts w:asciiTheme="minorHAnsi" w:hAnsiTheme="minorHAnsi" w:cstheme="minorHAnsi"/>
          <w:sz w:val="22"/>
        </w:rPr>
        <w:t xml:space="preserve"> https://github.com/Microsoft/USBuildingFootprints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B985F" w14:textId="0FFABD7A" w:rsidR="008E044F" w:rsidRDefault="008E044F" w:rsidP="002F2E31">
    <w:pPr>
      <w:pStyle w:val="Header"/>
      <w:tabs>
        <w:tab w:val="clear" w:pos="4513"/>
        <w:tab w:val="clear" w:pos="9026"/>
        <w:tab w:val="left" w:pos="543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727BA" w14:textId="5B56AE76" w:rsidR="008E044F" w:rsidRDefault="008E044F" w:rsidP="002F2E31">
    <w:pPr>
      <w:pStyle w:val="Header"/>
      <w:tabs>
        <w:tab w:val="clear" w:pos="4513"/>
        <w:tab w:val="clear" w:pos="9026"/>
        <w:tab w:val="left" w:pos="5430"/>
      </w:tabs>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EDDFC" w14:textId="376ADA6B" w:rsidR="008E044F" w:rsidRDefault="008E044F" w:rsidP="002F2E31">
    <w:pPr>
      <w:pStyle w:val="Header"/>
      <w:tabs>
        <w:tab w:val="clear" w:pos="4513"/>
        <w:tab w:val="clear" w:pos="9026"/>
        <w:tab w:val="left" w:pos="5430"/>
      </w:tabs>
      <w:jc w:val="right"/>
    </w:pPr>
    <w:r>
      <w:t>Overall Description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179DF" w14:textId="2F3D117F" w:rsidR="008E044F" w:rsidRDefault="008E044F" w:rsidP="002F2E31">
    <w:pPr>
      <w:pStyle w:val="Header"/>
      <w:tabs>
        <w:tab w:val="clear" w:pos="4513"/>
        <w:tab w:val="clear" w:pos="9026"/>
        <w:tab w:val="left" w:pos="5430"/>
      </w:tabs>
      <w:jc w:val="right"/>
    </w:pPr>
    <w:r>
      <w:t>Stakeholder Analysis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852B2" w14:textId="359E9EAA" w:rsidR="008E044F" w:rsidRDefault="008E044F" w:rsidP="002F2E31">
    <w:pPr>
      <w:pStyle w:val="Header"/>
      <w:tabs>
        <w:tab w:val="clear" w:pos="4513"/>
        <w:tab w:val="clear" w:pos="9026"/>
        <w:tab w:val="left" w:pos="5430"/>
      </w:tabs>
      <w:jc w:val="right"/>
    </w:pPr>
    <w:r>
      <w:t>Solution Framework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7719" w14:textId="46E99E19" w:rsidR="008E044F" w:rsidRDefault="008E044F" w:rsidP="002F2E31">
    <w:pPr>
      <w:pStyle w:val="Header"/>
      <w:tabs>
        <w:tab w:val="clear" w:pos="4513"/>
        <w:tab w:val="clear" w:pos="9026"/>
        <w:tab w:val="left" w:pos="5430"/>
      </w:tabs>
      <w:jc w:val="right"/>
    </w:pPr>
    <w:r>
      <w:t>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6C9B"/>
    <w:multiLevelType w:val="hybridMultilevel"/>
    <w:tmpl w:val="15720A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472562A">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67A6A"/>
    <w:multiLevelType w:val="hybridMultilevel"/>
    <w:tmpl w:val="E302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5408"/>
    <w:multiLevelType w:val="hybridMultilevel"/>
    <w:tmpl w:val="F3C44E72"/>
    <w:lvl w:ilvl="0" w:tplc="F4B212C6">
      <w:start w:val="1"/>
      <w:numFmt w:val="bullet"/>
      <w:lvlText w:val="•"/>
      <w:lvlJc w:val="left"/>
      <w:pPr>
        <w:ind w:left="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B835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F0A9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C32F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638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181F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ED1F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4C3B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A0486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30F72"/>
    <w:multiLevelType w:val="hybridMultilevel"/>
    <w:tmpl w:val="8694487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4" w15:restartNumberingAfterBreak="0">
    <w:nsid w:val="0B015213"/>
    <w:multiLevelType w:val="hybridMultilevel"/>
    <w:tmpl w:val="E9F867EE"/>
    <w:lvl w:ilvl="0" w:tplc="04090011">
      <w:start w:val="1"/>
      <w:numFmt w:val="decimal"/>
      <w:lvlText w:val="%1)"/>
      <w:lvlJc w:val="left"/>
      <w:pPr>
        <w:ind w:left="369" w:hanging="360"/>
      </w:pPr>
    </w:lvl>
    <w:lvl w:ilvl="1" w:tplc="04090019">
      <w:start w:val="1"/>
      <w:numFmt w:val="lowerLetter"/>
      <w:lvlText w:val="%2."/>
      <w:lvlJc w:val="left"/>
      <w:pPr>
        <w:ind w:left="1089" w:hanging="360"/>
      </w:pPr>
    </w:lvl>
    <w:lvl w:ilvl="2" w:tplc="0409001B">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5" w15:restartNumberingAfterBreak="0">
    <w:nsid w:val="0FE31BB8"/>
    <w:multiLevelType w:val="hybridMultilevel"/>
    <w:tmpl w:val="8954F12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6" w15:restartNumberingAfterBreak="0">
    <w:nsid w:val="0FFB47DA"/>
    <w:multiLevelType w:val="hybridMultilevel"/>
    <w:tmpl w:val="79A29924"/>
    <w:lvl w:ilvl="0" w:tplc="84E857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EE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C657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FAEE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A4C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074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E0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6F5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08AE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520C5B"/>
    <w:multiLevelType w:val="hybridMultilevel"/>
    <w:tmpl w:val="3C0AB2D2"/>
    <w:lvl w:ilvl="0" w:tplc="FFB41FE0">
      <w:start w:val="1"/>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745B53"/>
    <w:multiLevelType w:val="hybridMultilevel"/>
    <w:tmpl w:val="B5728EAA"/>
    <w:lvl w:ilvl="0" w:tplc="82E06B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8C6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96D6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00F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0ADF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8B6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BA3A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017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3AD9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2F8486E"/>
    <w:multiLevelType w:val="hybridMultilevel"/>
    <w:tmpl w:val="B7C45E82"/>
    <w:lvl w:ilvl="0" w:tplc="F5CC265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BB86E66"/>
    <w:multiLevelType w:val="hybridMultilevel"/>
    <w:tmpl w:val="0608A350"/>
    <w:lvl w:ilvl="0" w:tplc="AC4C4A12">
      <w:start w:val="1"/>
      <w:numFmt w:val="bullet"/>
      <w:lvlText w:val="•"/>
      <w:lvlJc w:val="left"/>
      <w:pPr>
        <w:ind w:left="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A0AE76">
      <w:start w:val="1"/>
      <w:numFmt w:val="bullet"/>
      <w:lvlText w:val="o"/>
      <w:lvlJc w:val="left"/>
      <w:pPr>
        <w:ind w:left="1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104788">
      <w:start w:val="1"/>
      <w:numFmt w:val="bullet"/>
      <w:lvlText w:val="▪"/>
      <w:lvlJc w:val="left"/>
      <w:pPr>
        <w:ind w:left="1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38F4F8">
      <w:start w:val="1"/>
      <w:numFmt w:val="bullet"/>
      <w:lvlText w:val="•"/>
      <w:lvlJc w:val="left"/>
      <w:pPr>
        <w:ind w:left="2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4EECBA">
      <w:start w:val="1"/>
      <w:numFmt w:val="bullet"/>
      <w:lvlText w:val="o"/>
      <w:lvlJc w:val="left"/>
      <w:pPr>
        <w:ind w:left="3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802548">
      <w:start w:val="1"/>
      <w:numFmt w:val="bullet"/>
      <w:lvlText w:val="▪"/>
      <w:lvlJc w:val="left"/>
      <w:pPr>
        <w:ind w:left="4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69786">
      <w:start w:val="1"/>
      <w:numFmt w:val="bullet"/>
      <w:lvlText w:val="•"/>
      <w:lvlJc w:val="left"/>
      <w:pPr>
        <w:ind w:left="4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64308">
      <w:start w:val="1"/>
      <w:numFmt w:val="bullet"/>
      <w:lvlText w:val="o"/>
      <w:lvlJc w:val="left"/>
      <w:pPr>
        <w:ind w:left="5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98019C">
      <w:start w:val="1"/>
      <w:numFmt w:val="bullet"/>
      <w:lvlText w:val="▪"/>
      <w:lvlJc w:val="left"/>
      <w:pPr>
        <w:ind w:left="6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AA4B56"/>
    <w:multiLevelType w:val="hybridMultilevel"/>
    <w:tmpl w:val="E7847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7C2003"/>
    <w:multiLevelType w:val="hybridMultilevel"/>
    <w:tmpl w:val="96E44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92BC4"/>
    <w:multiLevelType w:val="hybridMultilevel"/>
    <w:tmpl w:val="1F626C16"/>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157C9748">
      <w:start w:val="1"/>
      <w:numFmt w:val="decimal"/>
      <w:lvlText w:val="(%5)"/>
      <w:lvlJc w:val="left"/>
      <w:pPr>
        <w:ind w:left="3611" w:hanging="720"/>
      </w:pPr>
      <w:rPr>
        <w:rFonts w:hint="default"/>
      </w:r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4" w15:restartNumberingAfterBreak="0">
    <w:nsid w:val="40E31642"/>
    <w:multiLevelType w:val="hybridMultilevel"/>
    <w:tmpl w:val="8CB0D690"/>
    <w:lvl w:ilvl="0" w:tplc="EE6EAE4E">
      <w:start w:val="1"/>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3973572"/>
    <w:multiLevelType w:val="hybridMultilevel"/>
    <w:tmpl w:val="238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812FD"/>
    <w:multiLevelType w:val="hybridMultilevel"/>
    <w:tmpl w:val="31866BE8"/>
    <w:lvl w:ilvl="0" w:tplc="221E4EFC">
      <w:start w:val="1"/>
      <w:numFmt w:val="bullet"/>
      <w:lvlText w:val="•"/>
      <w:lvlJc w:val="left"/>
      <w:pPr>
        <w:ind w:left="1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0EBF0E">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80E4D6">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C57EC">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4B8CC">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C9416">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E5A2A">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215A6">
      <w:start w:val="1"/>
      <w:numFmt w:val="bullet"/>
      <w:lvlText w:val="o"/>
      <w:lvlJc w:val="left"/>
      <w:pPr>
        <w:ind w:left="69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DCA4A2">
      <w:start w:val="1"/>
      <w:numFmt w:val="bullet"/>
      <w:lvlText w:val="▪"/>
      <w:lvlJc w:val="left"/>
      <w:pPr>
        <w:ind w:left="77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D591C16"/>
    <w:multiLevelType w:val="hybridMultilevel"/>
    <w:tmpl w:val="940CF4A2"/>
    <w:lvl w:ilvl="0" w:tplc="F4B212C6">
      <w:start w:val="1"/>
      <w:numFmt w:val="bullet"/>
      <w:lvlText w:val="•"/>
      <w:lvlJc w:val="left"/>
      <w:pPr>
        <w:ind w:left="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18" w15:restartNumberingAfterBreak="0">
    <w:nsid w:val="50C43F63"/>
    <w:multiLevelType w:val="hybridMultilevel"/>
    <w:tmpl w:val="F254FFBC"/>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9" w15:restartNumberingAfterBreak="0">
    <w:nsid w:val="51A26B08"/>
    <w:multiLevelType w:val="hybridMultilevel"/>
    <w:tmpl w:val="BACCB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7E66FC"/>
    <w:multiLevelType w:val="hybridMultilevel"/>
    <w:tmpl w:val="5B98673A"/>
    <w:lvl w:ilvl="0" w:tplc="8A2C4060">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8E868">
      <w:start w:val="1"/>
      <w:numFmt w:val="bullet"/>
      <w:lvlText w:val="o"/>
      <w:lvlJc w:val="left"/>
      <w:pPr>
        <w:ind w:left="1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C6C8A">
      <w:start w:val="1"/>
      <w:numFmt w:val="bullet"/>
      <w:lvlText w:val="▪"/>
      <w:lvlJc w:val="left"/>
      <w:pPr>
        <w:ind w:left="19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8EDB78">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622A6C">
      <w:start w:val="1"/>
      <w:numFmt w:val="bullet"/>
      <w:lvlText w:val="o"/>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29F74">
      <w:start w:val="1"/>
      <w:numFmt w:val="bullet"/>
      <w:lvlText w:val="▪"/>
      <w:lvlJc w:val="left"/>
      <w:pPr>
        <w:ind w:left="41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D8CEB0">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877EE">
      <w:start w:val="1"/>
      <w:numFmt w:val="bullet"/>
      <w:lvlText w:val="o"/>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EA0B78">
      <w:start w:val="1"/>
      <w:numFmt w:val="bullet"/>
      <w:lvlText w:val="▪"/>
      <w:lvlJc w:val="left"/>
      <w:pPr>
        <w:ind w:left="62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2A83347"/>
    <w:multiLevelType w:val="hybridMultilevel"/>
    <w:tmpl w:val="F5A6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A32D4B"/>
    <w:multiLevelType w:val="hybridMultilevel"/>
    <w:tmpl w:val="2662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36217"/>
    <w:multiLevelType w:val="hybridMultilevel"/>
    <w:tmpl w:val="A53C7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0E5CF8"/>
    <w:multiLevelType w:val="hybridMultilevel"/>
    <w:tmpl w:val="D8E43AEC"/>
    <w:lvl w:ilvl="0" w:tplc="04090011">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17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39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4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3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1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938771B"/>
    <w:multiLevelType w:val="hybridMultilevel"/>
    <w:tmpl w:val="1C5A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AD0F65"/>
    <w:multiLevelType w:val="hybridMultilevel"/>
    <w:tmpl w:val="76FE59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1CE628D"/>
    <w:multiLevelType w:val="hybridMultilevel"/>
    <w:tmpl w:val="92A099BA"/>
    <w:lvl w:ilvl="0" w:tplc="4B38F4E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541BB2"/>
    <w:multiLevelType w:val="hybridMultilevel"/>
    <w:tmpl w:val="6A5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F53590"/>
    <w:multiLevelType w:val="hybridMultilevel"/>
    <w:tmpl w:val="032E7414"/>
    <w:lvl w:ilvl="0" w:tplc="A4C234C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E1736">
      <w:start w:val="1"/>
      <w:numFmt w:val="decimal"/>
      <w:lvlRestart w:val="0"/>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E139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805E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0C1D8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D6423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82D4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65A8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86EF6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B466AC"/>
    <w:multiLevelType w:val="hybridMultilevel"/>
    <w:tmpl w:val="3D9A8C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6B2811"/>
    <w:multiLevelType w:val="hybridMultilevel"/>
    <w:tmpl w:val="B4083DB4"/>
    <w:lvl w:ilvl="0" w:tplc="04090011">
      <w:start w:val="1"/>
      <w:numFmt w:val="decimal"/>
      <w:lvlText w:val="%1)"/>
      <w:lvlJc w:val="left"/>
      <w:pPr>
        <w:ind w:left="371"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FB6777"/>
    <w:multiLevelType w:val="hybridMultilevel"/>
    <w:tmpl w:val="12BAD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41466D"/>
    <w:multiLevelType w:val="hybridMultilevel"/>
    <w:tmpl w:val="1860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DD39AF"/>
    <w:multiLevelType w:val="hybridMultilevel"/>
    <w:tmpl w:val="61FC7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34"/>
  </w:num>
  <w:num w:numId="4">
    <w:abstractNumId w:val="29"/>
  </w:num>
  <w:num w:numId="5">
    <w:abstractNumId w:val="30"/>
  </w:num>
  <w:num w:numId="6">
    <w:abstractNumId w:val="26"/>
  </w:num>
  <w:num w:numId="7">
    <w:abstractNumId w:val="32"/>
  </w:num>
  <w:num w:numId="8">
    <w:abstractNumId w:val="14"/>
  </w:num>
  <w:num w:numId="9">
    <w:abstractNumId w:val="1"/>
  </w:num>
  <w:num w:numId="10">
    <w:abstractNumId w:val="21"/>
  </w:num>
  <w:num w:numId="11">
    <w:abstractNumId w:val="25"/>
  </w:num>
  <w:num w:numId="12">
    <w:abstractNumId w:val="0"/>
  </w:num>
  <w:num w:numId="13">
    <w:abstractNumId w:val="22"/>
  </w:num>
  <w:num w:numId="14">
    <w:abstractNumId w:val="27"/>
  </w:num>
  <w:num w:numId="15">
    <w:abstractNumId w:val="8"/>
  </w:num>
  <w:num w:numId="16">
    <w:abstractNumId w:val="3"/>
  </w:num>
  <w:num w:numId="17">
    <w:abstractNumId w:val="6"/>
  </w:num>
  <w:num w:numId="18">
    <w:abstractNumId w:val="13"/>
  </w:num>
  <w:num w:numId="19">
    <w:abstractNumId w:val="5"/>
  </w:num>
  <w:num w:numId="20">
    <w:abstractNumId w:val="18"/>
  </w:num>
  <w:num w:numId="21">
    <w:abstractNumId w:val="20"/>
  </w:num>
  <w:num w:numId="22">
    <w:abstractNumId w:val="16"/>
  </w:num>
  <w:num w:numId="23">
    <w:abstractNumId w:val="4"/>
  </w:num>
  <w:num w:numId="24">
    <w:abstractNumId w:val="9"/>
  </w:num>
  <w:num w:numId="25">
    <w:abstractNumId w:val="10"/>
  </w:num>
  <w:num w:numId="26">
    <w:abstractNumId w:val="2"/>
  </w:num>
  <w:num w:numId="27">
    <w:abstractNumId w:val="17"/>
  </w:num>
  <w:num w:numId="28">
    <w:abstractNumId w:val="24"/>
  </w:num>
  <w:num w:numId="29">
    <w:abstractNumId w:val="31"/>
  </w:num>
  <w:num w:numId="30">
    <w:abstractNumId w:val="23"/>
  </w:num>
  <w:num w:numId="31">
    <w:abstractNumId w:val="19"/>
  </w:num>
  <w:num w:numId="32">
    <w:abstractNumId w:val="28"/>
  </w:num>
  <w:num w:numId="33">
    <w:abstractNumId w:val="7"/>
  </w:num>
  <w:num w:numId="34">
    <w:abstractNumId w:val="11"/>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 Bausch">
    <w15:presenceInfo w15:providerId="None" w15:userId="Doug Bausch"/>
  </w15:person>
  <w15:person w15:author="Jochen Albrecht">
    <w15:presenceInfo w15:providerId="Windows Live" w15:userId="7679badf773a6baf"/>
  </w15:person>
  <w15:person w15:author="Jordan Burns">
    <w15:presenceInfo w15:providerId="Windows Live" w15:userId="ec142da1b5c9c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09"/>
    <w:rsid w:val="00002B9C"/>
    <w:rsid w:val="00012F1A"/>
    <w:rsid w:val="00013245"/>
    <w:rsid w:val="00031943"/>
    <w:rsid w:val="000370FC"/>
    <w:rsid w:val="000459BC"/>
    <w:rsid w:val="00045F09"/>
    <w:rsid w:val="000475BC"/>
    <w:rsid w:val="0006348F"/>
    <w:rsid w:val="000667B2"/>
    <w:rsid w:val="0007122F"/>
    <w:rsid w:val="00072B08"/>
    <w:rsid w:val="0008505A"/>
    <w:rsid w:val="00091ED7"/>
    <w:rsid w:val="00096CDE"/>
    <w:rsid w:val="000A598C"/>
    <w:rsid w:val="000D1624"/>
    <w:rsid w:val="000E0635"/>
    <w:rsid w:val="000E1428"/>
    <w:rsid w:val="000E1C16"/>
    <w:rsid w:val="000F7BBF"/>
    <w:rsid w:val="00101D7E"/>
    <w:rsid w:val="0010723C"/>
    <w:rsid w:val="001101B1"/>
    <w:rsid w:val="001227E4"/>
    <w:rsid w:val="00124209"/>
    <w:rsid w:val="00143B5E"/>
    <w:rsid w:val="00157E5F"/>
    <w:rsid w:val="001749FC"/>
    <w:rsid w:val="00193A14"/>
    <w:rsid w:val="001A571E"/>
    <w:rsid w:val="001B0F73"/>
    <w:rsid w:val="001B7D27"/>
    <w:rsid w:val="001C70D3"/>
    <w:rsid w:val="001D16B1"/>
    <w:rsid w:val="001E0BBF"/>
    <w:rsid w:val="001E7E25"/>
    <w:rsid w:val="002022D3"/>
    <w:rsid w:val="002054E8"/>
    <w:rsid w:val="00237DDB"/>
    <w:rsid w:val="00245294"/>
    <w:rsid w:val="00246471"/>
    <w:rsid w:val="00251A83"/>
    <w:rsid w:val="00253060"/>
    <w:rsid w:val="00262477"/>
    <w:rsid w:val="002745AE"/>
    <w:rsid w:val="00285F62"/>
    <w:rsid w:val="002951C9"/>
    <w:rsid w:val="002A1D8B"/>
    <w:rsid w:val="002A7AB4"/>
    <w:rsid w:val="002B3016"/>
    <w:rsid w:val="002B472E"/>
    <w:rsid w:val="002C68AD"/>
    <w:rsid w:val="002D3A72"/>
    <w:rsid w:val="002F2E31"/>
    <w:rsid w:val="0032400F"/>
    <w:rsid w:val="0032780B"/>
    <w:rsid w:val="003458CD"/>
    <w:rsid w:val="00370442"/>
    <w:rsid w:val="00375403"/>
    <w:rsid w:val="003767F8"/>
    <w:rsid w:val="00380856"/>
    <w:rsid w:val="00383A2E"/>
    <w:rsid w:val="00386AD9"/>
    <w:rsid w:val="003A173D"/>
    <w:rsid w:val="003B1636"/>
    <w:rsid w:val="003B417F"/>
    <w:rsid w:val="003B550B"/>
    <w:rsid w:val="003D4E96"/>
    <w:rsid w:val="003D792D"/>
    <w:rsid w:val="00411E81"/>
    <w:rsid w:val="00432C18"/>
    <w:rsid w:val="00464BA3"/>
    <w:rsid w:val="00465B02"/>
    <w:rsid w:val="0047574A"/>
    <w:rsid w:val="004844B0"/>
    <w:rsid w:val="004966E6"/>
    <w:rsid w:val="004A07FC"/>
    <w:rsid w:val="004C2208"/>
    <w:rsid w:val="004C3E34"/>
    <w:rsid w:val="004C5C14"/>
    <w:rsid w:val="004C79ED"/>
    <w:rsid w:val="004D2B76"/>
    <w:rsid w:val="004D57D5"/>
    <w:rsid w:val="004D5808"/>
    <w:rsid w:val="004F2C49"/>
    <w:rsid w:val="0050336D"/>
    <w:rsid w:val="00510F83"/>
    <w:rsid w:val="005144F9"/>
    <w:rsid w:val="00533686"/>
    <w:rsid w:val="00533F95"/>
    <w:rsid w:val="00536F7E"/>
    <w:rsid w:val="00550BE6"/>
    <w:rsid w:val="0055544A"/>
    <w:rsid w:val="005640CC"/>
    <w:rsid w:val="005827E4"/>
    <w:rsid w:val="005922D4"/>
    <w:rsid w:val="00594964"/>
    <w:rsid w:val="005C064A"/>
    <w:rsid w:val="005C4440"/>
    <w:rsid w:val="005D4FF1"/>
    <w:rsid w:val="005E124A"/>
    <w:rsid w:val="005F2BAE"/>
    <w:rsid w:val="0060267A"/>
    <w:rsid w:val="00627DEC"/>
    <w:rsid w:val="006355D2"/>
    <w:rsid w:val="006360FE"/>
    <w:rsid w:val="006424EF"/>
    <w:rsid w:val="00661988"/>
    <w:rsid w:val="006714E6"/>
    <w:rsid w:val="00676642"/>
    <w:rsid w:val="0068434D"/>
    <w:rsid w:val="006C1545"/>
    <w:rsid w:val="006C6C43"/>
    <w:rsid w:val="006D42DF"/>
    <w:rsid w:val="006E7BB8"/>
    <w:rsid w:val="006F64D2"/>
    <w:rsid w:val="0070176A"/>
    <w:rsid w:val="0072438E"/>
    <w:rsid w:val="0075071B"/>
    <w:rsid w:val="00756584"/>
    <w:rsid w:val="00757F87"/>
    <w:rsid w:val="007732C8"/>
    <w:rsid w:val="007842CD"/>
    <w:rsid w:val="00793AE6"/>
    <w:rsid w:val="007943AE"/>
    <w:rsid w:val="007A3971"/>
    <w:rsid w:val="007B045B"/>
    <w:rsid w:val="007C2C9C"/>
    <w:rsid w:val="007D4D85"/>
    <w:rsid w:val="00801417"/>
    <w:rsid w:val="00804F9C"/>
    <w:rsid w:val="00807A1A"/>
    <w:rsid w:val="0081033C"/>
    <w:rsid w:val="00847388"/>
    <w:rsid w:val="00857469"/>
    <w:rsid w:val="008730E6"/>
    <w:rsid w:val="00895A61"/>
    <w:rsid w:val="00896ED1"/>
    <w:rsid w:val="008A4D21"/>
    <w:rsid w:val="008B08DC"/>
    <w:rsid w:val="008B14DB"/>
    <w:rsid w:val="008D2D45"/>
    <w:rsid w:val="008D7963"/>
    <w:rsid w:val="008E044F"/>
    <w:rsid w:val="008E33C5"/>
    <w:rsid w:val="00900B7F"/>
    <w:rsid w:val="00900F60"/>
    <w:rsid w:val="00923609"/>
    <w:rsid w:val="00925E22"/>
    <w:rsid w:val="009336A7"/>
    <w:rsid w:val="009365F4"/>
    <w:rsid w:val="00973861"/>
    <w:rsid w:val="00984A1C"/>
    <w:rsid w:val="009961DE"/>
    <w:rsid w:val="009A55AA"/>
    <w:rsid w:val="009B4378"/>
    <w:rsid w:val="009B45D2"/>
    <w:rsid w:val="009B46DE"/>
    <w:rsid w:val="009B50F8"/>
    <w:rsid w:val="009C4000"/>
    <w:rsid w:val="009C6BF8"/>
    <w:rsid w:val="009D1401"/>
    <w:rsid w:val="009D1F60"/>
    <w:rsid w:val="009D7D91"/>
    <w:rsid w:val="009E0D2E"/>
    <w:rsid w:val="009E385E"/>
    <w:rsid w:val="009E5E61"/>
    <w:rsid w:val="00A3224A"/>
    <w:rsid w:val="00A45B54"/>
    <w:rsid w:val="00A65FAF"/>
    <w:rsid w:val="00A90F10"/>
    <w:rsid w:val="00A9333F"/>
    <w:rsid w:val="00A96019"/>
    <w:rsid w:val="00AB7ED9"/>
    <w:rsid w:val="00AC7ACC"/>
    <w:rsid w:val="00AD3AD1"/>
    <w:rsid w:val="00AD4080"/>
    <w:rsid w:val="00AE7035"/>
    <w:rsid w:val="00AE7D66"/>
    <w:rsid w:val="00AF0E08"/>
    <w:rsid w:val="00AF63C2"/>
    <w:rsid w:val="00AF6689"/>
    <w:rsid w:val="00AF7F2E"/>
    <w:rsid w:val="00B00288"/>
    <w:rsid w:val="00B1175A"/>
    <w:rsid w:val="00B11B6A"/>
    <w:rsid w:val="00B2615F"/>
    <w:rsid w:val="00B273FD"/>
    <w:rsid w:val="00B333E1"/>
    <w:rsid w:val="00B3600A"/>
    <w:rsid w:val="00B525D0"/>
    <w:rsid w:val="00B64617"/>
    <w:rsid w:val="00B905AA"/>
    <w:rsid w:val="00B92CAF"/>
    <w:rsid w:val="00BA365F"/>
    <w:rsid w:val="00BA670E"/>
    <w:rsid w:val="00BC1FDC"/>
    <w:rsid w:val="00BC3963"/>
    <w:rsid w:val="00C00E2A"/>
    <w:rsid w:val="00C019AE"/>
    <w:rsid w:val="00C01E2C"/>
    <w:rsid w:val="00C2082F"/>
    <w:rsid w:val="00C213B9"/>
    <w:rsid w:val="00C32F0A"/>
    <w:rsid w:val="00C359C9"/>
    <w:rsid w:val="00C7401F"/>
    <w:rsid w:val="00C74325"/>
    <w:rsid w:val="00C82022"/>
    <w:rsid w:val="00C83965"/>
    <w:rsid w:val="00C90CB6"/>
    <w:rsid w:val="00CA140A"/>
    <w:rsid w:val="00CA2EC1"/>
    <w:rsid w:val="00CC5769"/>
    <w:rsid w:val="00CE1328"/>
    <w:rsid w:val="00D27B3D"/>
    <w:rsid w:val="00D409D1"/>
    <w:rsid w:val="00D41367"/>
    <w:rsid w:val="00D50025"/>
    <w:rsid w:val="00D55467"/>
    <w:rsid w:val="00D9170A"/>
    <w:rsid w:val="00D927E4"/>
    <w:rsid w:val="00DB5228"/>
    <w:rsid w:val="00DB7786"/>
    <w:rsid w:val="00DC36B5"/>
    <w:rsid w:val="00DD0C3E"/>
    <w:rsid w:val="00DD22E9"/>
    <w:rsid w:val="00DF10F8"/>
    <w:rsid w:val="00DF2568"/>
    <w:rsid w:val="00E00D17"/>
    <w:rsid w:val="00E02EC2"/>
    <w:rsid w:val="00E15587"/>
    <w:rsid w:val="00E34659"/>
    <w:rsid w:val="00E4482B"/>
    <w:rsid w:val="00E56587"/>
    <w:rsid w:val="00E673B1"/>
    <w:rsid w:val="00E70ECB"/>
    <w:rsid w:val="00E870B9"/>
    <w:rsid w:val="00E923A7"/>
    <w:rsid w:val="00EA6B64"/>
    <w:rsid w:val="00EB7E0C"/>
    <w:rsid w:val="00EF1BA4"/>
    <w:rsid w:val="00EF64CC"/>
    <w:rsid w:val="00F26779"/>
    <w:rsid w:val="00F26BAC"/>
    <w:rsid w:val="00F305D1"/>
    <w:rsid w:val="00F5651A"/>
    <w:rsid w:val="00F65B3B"/>
    <w:rsid w:val="00F80275"/>
    <w:rsid w:val="00F81BAF"/>
    <w:rsid w:val="00F85FDF"/>
    <w:rsid w:val="00F96C90"/>
    <w:rsid w:val="00FB01A7"/>
    <w:rsid w:val="00FC5C25"/>
    <w:rsid w:val="00FC7DC2"/>
    <w:rsid w:val="00FD4A08"/>
    <w:rsid w:val="00FD6DCB"/>
    <w:rsid w:val="00FF6CB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71B651"/>
  <w15:docId w15:val="{697F8993-1662-4102-89DE-3CEFABED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09"/>
    <w:pPr>
      <w:ind w:left="720"/>
      <w:contextualSpacing/>
    </w:pPr>
  </w:style>
  <w:style w:type="paragraph" w:styleId="Header">
    <w:name w:val="header"/>
    <w:basedOn w:val="Normal"/>
    <w:link w:val="HeaderChar"/>
    <w:uiPriority w:val="99"/>
    <w:unhideWhenUsed/>
    <w:rsid w:val="00370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442"/>
  </w:style>
  <w:style w:type="paragraph" w:styleId="Footer">
    <w:name w:val="footer"/>
    <w:basedOn w:val="Normal"/>
    <w:link w:val="FooterChar"/>
    <w:uiPriority w:val="99"/>
    <w:unhideWhenUsed/>
    <w:rsid w:val="00370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442"/>
  </w:style>
  <w:style w:type="character" w:styleId="Hyperlink">
    <w:name w:val="Hyperlink"/>
    <w:basedOn w:val="DefaultParagraphFont"/>
    <w:uiPriority w:val="99"/>
    <w:unhideWhenUsed/>
    <w:rsid w:val="00FC5C25"/>
    <w:rPr>
      <w:color w:val="0563C1" w:themeColor="hyperlink"/>
      <w:u w:val="single"/>
    </w:rPr>
  </w:style>
  <w:style w:type="table" w:styleId="TableGrid">
    <w:name w:val="Table Grid"/>
    <w:basedOn w:val="TableNormal"/>
    <w:uiPriority w:val="39"/>
    <w:rsid w:val="00B3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1ED7"/>
    <w:pPr>
      <w:spacing w:after="0" w:line="240" w:lineRule="auto"/>
      <w:ind w:left="9" w:hanging="9"/>
      <w:jc w:val="both"/>
    </w:pPr>
    <w:rPr>
      <w:rFonts w:ascii="Arial" w:eastAsia="Arial" w:hAnsi="Arial" w:cs="Arial"/>
      <w:color w:val="000000"/>
      <w:sz w:val="20"/>
      <w:szCs w:val="20"/>
      <w:lang w:val="en-US"/>
    </w:rPr>
  </w:style>
  <w:style w:type="character" w:customStyle="1" w:styleId="FootnoteTextChar">
    <w:name w:val="Footnote Text Char"/>
    <w:basedOn w:val="DefaultParagraphFont"/>
    <w:link w:val="FootnoteText"/>
    <w:uiPriority w:val="99"/>
    <w:semiHidden/>
    <w:rsid w:val="00091ED7"/>
    <w:rPr>
      <w:rFonts w:ascii="Arial" w:eastAsia="Arial" w:hAnsi="Arial" w:cs="Arial"/>
      <w:color w:val="000000"/>
      <w:sz w:val="20"/>
      <w:szCs w:val="20"/>
      <w:lang w:val="en-US"/>
    </w:rPr>
  </w:style>
  <w:style w:type="character" w:styleId="FootnoteReference">
    <w:name w:val="footnote reference"/>
    <w:basedOn w:val="DefaultParagraphFont"/>
    <w:uiPriority w:val="99"/>
    <w:semiHidden/>
    <w:unhideWhenUsed/>
    <w:rsid w:val="00091ED7"/>
    <w:rPr>
      <w:vertAlign w:val="superscript"/>
    </w:rPr>
  </w:style>
  <w:style w:type="table" w:customStyle="1" w:styleId="TableGrid0">
    <w:name w:val="TableGrid"/>
    <w:rsid w:val="00FD6DCB"/>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F2BAE"/>
    <w:rPr>
      <w:sz w:val="18"/>
      <w:szCs w:val="18"/>
    </w:rPr>
  </w:style>
  <w:style w:type="paragraph" w:styleId="CommentText">
    <w:name w:val="annotation text"/>
    <w:basedOn w:val="Normal"/>
    <w:link w:val="CommentTextChar"/>
    <w:uiPriority w:val="99"/>
    <w:semiHidden/>
    <w:unhideWhenUsed/>
    <w:rsid w:val="005F2BAE"/>
    <w:pPr>
      <w:spacing w:line="240" w:lineRule="auto"/>
    </w:pPr>
    <w:rPr>
      <w:sz w:val="24"/>
      <w:szCs w:val="24"/>
    </w:rPr>
  </w:style>
  <w:style w:type="character" w:customStyle="1" w:styleId="CommentTextChar">
    <w:name w:val="Comment Text Char"/>
    <w:basedOn w:val="DefaultParagraphFont"/>
    <w:link w:val="CommentText"/>
    <w:uiPriority w:val="99"/>
    <w:semiHidden/>
    <w:rsid w:val="005F2BAE"/>
    <w:rPr>
      <w:sz w:val="24"/>
      <w:szCs w:val="24"/>
    </w:rPr>
  </w:style>
  <w:style w:type="paragraph" w:styleId="CommentSubject">
    <w:name w:val="annotation subject"/>
    <w:basedOn w:val="CommentText"/>
    <w:next w:val="CommentText"/>
    <w:link w:val="CommentSubjectChar"/>
    <w:uiPriority w:val="99"/>
    <w:semiHidden/>
    <w:unhideWhenUsed/>
    <w:rsid w:val="005F2BAE"/>
    <w:rPr>
      <w:b/>
      <w:bCs/>
      <w:sz w:val="20"/>
      <w:szCs w:val="20"/>
    </w:rPr>
  </w:style>
  <w:style w:type="character" w:customStyle="1" w:styleId="CommentSubjectChar">
    <w:name w:val="Comment Subject Char"/>
    <w:basedOn w:val="CommentTextChar"/>
    <w:link w:val="CommentSubject"/>
    <w:uiPriority w:val="99"/>
    <w:semiHidden/>
    <w:rsid w:val="005F2BAE"/>
    <w:rPr>
      <w:b/>
      <w:bCs/>
      <w:sz w:val="20"/>
      <w:szCs w:val="20"/>
    </w:rPr>
  </w:style>
  <w:style w:type="paragraph" w:styleId="BalloonText">
    <w:name w:val="Balloon Text"/>
    <w:basedOn w:val="Normal"/>
    <w:link w:val="BalloonTextChar"/>
    <w:uiPriority w:val="99"/>
    <w:semiHidden/>
    <w:unhideWhenUsed/>
    <w:rsid w:val="005F2B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BAE"/>
    <w:rPr>
      <w:rFonts w:ascii="Lucida Grande" w:hAnsi="Lucida Grande"/>
      <w:sz w:val="18"/>
      <w:szCs w:val="18"/>
    </w:rPr>
  </w:style>
  <w:style w:type="paragraph" w:customStyle="1" w:styleId="ReportTitle">
    <w:name w:val="Report_Title"/>
    <w:basedOn w:val="Normal"/>
    <w:uiPriority w:val="99"/>
    <w:rsid w:val="00804F9C"/>
    <w:pPr>
      <w:spacing w:before="120" w:after="0" w:line="240" w:lineRule="auto"/>
      <w:ind w:left="-720"/>
    </w:pPr>
    <w:rPr>
      <w:rFonts w:ascii="Times New Roman" w:eastAsia="Times New Roman" w:hAnsi="Times New Roman" w:cs="Times New Roman"/>
      <w:bCs/>
      <w:color w:val="003366"/>
      <w:sz w:val="76"/>
      <w:szCs w:val="76"/>
      <w:lang w:val="en-US"/>
    </w:rPr>
  </w:style>
  <w:style w:type="paragraph" w:customStyle="1" w:styleId="TableText">
    <w:name w:val="Table Text"/>
    <w:basedOn w:val="BodyText"/>
    <w:link w:val="TableTextChar"/>
    <w:uiPriority w:val="99"/>
    <w:rsid w:val="00804F9C"/>
    <w:pPr>
      <w:spacing w:before="40" w:after="20"/>
      <w:ind w:left="29" w:right="-43"/>
    </w:pPr>
    <w:rPr>
      <w:rFonts w:ascii="Arial" w:hAnsi="Arial"/>
      <w:sz w:val="18"/>
    </w:rPr>
  </w:style>
  <w:style w:type="paragraph" w:styleId="BodyText">
    <w:name w:val="Body Text"/>
    <w:basedOn w:val="Normal"/>
    <w:link w:val="BodyTextChar1"/>
    <w:uiPriority w:val="99"/>
    <w:rsid w:val="00804F9C"/>
    <w:pPr>
      <w:spacing w:line="300" w:lineRule="atLeast"/>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804F9C"/>
  </w:style>
  <w:style w:type="character" w:customStyle="1" w:styleId="BodyTextChar1">
    <w:name w:val="Body Text Char1"/>
    <w:link w:val="BodyText"/>
    <w:uiPriority w:val="99"/>
    <w:locked/>
    <w:rsid w:val="00804F9C"/>
    <w:rPr>
      <w:rFonts w:ascii="Times New Roman" w:eastAsia="Times New Roman" w:hAnsi="Times New Roman" w:cs="Times New Roman"/>
      <w:sz w:val="24"/>
      <w:szCs w:val="20"/>
      <w:lang w:val="en-US"/>
    </w:rPr>
  </w:style>
  <w:style w:type="paragraph" w:customStyle="1" w:styleId="TableHeading">
    <w:name w:val="Table Heading"/>
    <w:basedOn w:val="TableText"/>
    <w:uiPriority w:val="99"/>
    <w:locked/>
    <w:rsid w:val="00804F9C"/>
    <w:pPr>
      <w:keepNext/>
      <w:keepLines/>
      <w:spacing w:before="80" w:after="40"/>
    </w:pPr>
    <w:rPr>
      <w:b/>
      <w:sz w:val="19"/>
    </w:rPr>
  </w:style>
  <w:style w:type="character" w:customStyle="1" w:styleId="TableTextChar">
    <w:name w:val="Table Text Char"/>
    <w:link w:val="TableText"/>
    <w:uiPriority w:val="99"/>
    <w:locked/>
    <w:rsid w:val="00804F9C"/>
    <w:rPr>
      <w:rFonts w:ascii="Arial" w:eastAsia="Times New Roman" w:hAnsi="Arial" w:cs="Times New Roman"/>
      <w:sz w:val="18"/>
      <w:szCs w:val="20"/>
      <w:lang w:val="en-US"/>
    </w:rPr>
  </w:style>
  <w:style w:type="character" w:customStyle="1" w:styleId="UnresolvedMention">
    <w:name w:val="Unresolved Mention"/>
    <w:basedOn w:val="DefaultParagraphFont"/>
    <w:uiPriority w:val="99"/>
    <w:semiHidden/>
    <w:unhideWhenUsed/>
    <w:rsid w:val="00AF7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5.xml"/><Relationship Id="rId21" Type="http://schemas.openxmlformats.org/officeDocument/2006/relationships/footer" Target="footer4.xml"/><Relationship Id="rId42" Type="http://schemas.openxmlformats.org/officeDocument/2006/relationships/chart" Target="charts/chart21.xml"/><Relationship Id="rId47" Type="http://schemas.openxmlformats.org/officeDocument/2006/relationships/chart" Target="charts/chart26.xml"/><Relationship Id="rId63" Type="http://schemas.openxmlformats.org/officeDocument/2006/relationships/chart" Target="charts/chart42.xml"/><Relationship Id="rId68" Type="http://schemas.openxmlformats.org/officeDocument/2006/relationships/chart" Target="charts/chart47.xml"/><Relationship Id="rId84" Type="http://schemas.openxmlformats.org/officeDocument/2006/relationships/image" Target="media/image2.png"/><Relationship Id="rId89" Type="http://schemas.openxmlformats.org/officeDocument/2006/relationships/footer" Target="footer6.xml"/><Relationship Id="rId16" Type="http://schemas.openxmlformats.org/officeDocument/2006/relationships/header" Target="header2.xml"/><Relationship Id="rId11" Type="http://schemas.openxmlformats.org/officeDocument/2006/relationships/footer" Target="footer1.xml"/><Relationship Id="rId32" Type="http://schemas.openxmlformats.org/officeDocument/2006/relationships/chart" Target="charts/chart11.xml"/><Relationship Id="rId37" Type="http://schemas.openxmlformats.org/officeDocument/2006/relationships/chart" Target="charts/chart16.xml"/><Relationship Id="rId53" Type="http://schemas.openxmlformats.org/officeDocument/2006/relationships/chart" Target="charts/chart32.xml"/><Relationship Id="rId58" Type="http://schemas.openxmlformats.org/officeDocument/2006/relationships/chart" Target="charts/chart37.xml"/><Relationship Id="rId74" Type="http://schemas.openxmlformats.org/officeDocument/2006/relationships/chart" Target="charts/chart53.xml"/><Relationship Id="rId79" Type="http://schemas.openxmlformats.org/officeDocument/2006/relationships/chart" Target="charts/chart58.xml"/><Relationship Id="rId5" Type="http://schemas.openxmlformats.org/officeDocument/2006/relationships/webSettings" Target="webSettings.xml"/><Relationship Id="rId90" Type="http://schemas.openxmlformats.org/officeDocument/2006/relationships/fontTable" Target="fontTable.xml"/><Relationship Id="rId22" Type="http://schemas.openxmlformats.org/officeDocument/2006/relationships/chart" Target="charts/chart1.xml"/><Relationship Id="rId27" Type="http://schemas.openxmlformats.org/officeDocument/2006/relationships/chart" Target="charts/chart6.xml"/><Relationship Id="rId43" Type="http://schemas.openxmlformats.org/officeDocument/2006/relationships/chart" Target="charts/chart22.xml"/><Relationship Id="rId48" Type="http://schemas.openxmlformats.org/officeDocument/2006/relationships/chart" Target="charts/chart27.xml"/><Relationship Id="rId64" Type="http://schemas.openxmlformats.org/officeDocument/2006/relationships/chart" Target="charts/chart43.xml"/><Relationship Id="rId69" Type="http://schemas.openxmlformats.org/officeDocument/2006/relationships/chart" Target="charts/chart48.xml"/><Relationship Id="rId8" Type="http://schemas.openxmlformats.org/officeDocument/2006/relationships/comments" Target="comments.xml"/><Relationship Id="rId51" Type="http://schemas.openxmlformats.org/officeDocument/2006/relationships/chart" Target="charts/chart30.xml"/><Relationship Id="rId72" Type="http://schemas.openxmlformats.org/officeDocument/2006/relationships/chart" Target="charts/chart51.xml"/><Relationship Id="rId80" Type="http://schemas.openxmlformats.org/officeDocument/2006/relationships/chart" Target="charts/chart59.xml"/><Relationship Id="rId85" Type="http://schemas.openxmlformats.org/officeDocument/2006/relationships/image" Target="media/image3.png"/><Relationship Id="rId93"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nist.gov/el/...and.../national-windstorm-impact-reduction-program-nwirp" TargetMode="External"/><Relationship Id="rId17" Type="http://schemas.openxmlformats.org/officeDocument/2006/relationships/footer" Target="footer2.xml"/><Relationship Id="rId25" Type="http://schemas.openxmlformats.org/officeDocument/2006/relationships/chart" Target="charts/chart4.xml"/><Relationship Id="rId33" Type="http://schemas.openxmlformats.org/officeDocument/2006/relationships/chart" Target="charts/chart12.xml"/><Relationship Id="rId38" Type="http://schemas.openxmlformats.org/officeDocument/2006/relationships/chart" Target="charts/chart17.xml"/><Relationship Id="rId46" Type="http://schemas.openxmlformats.org/officeDocument/2006/relationships/chart" Target="charts/chart25.xml"/><Relationship Id="rId59" Type="http://schemas.openxmlformats.org/officeDocument/2006/relationships/chart" Target="charts/chart38.xml"/><Relationship Id="rId67" Type="http://schemas.openxmlformats.org/officeDocument/2006/relationships/chart" Target="charts/chart46.xml"/><Relationship Id="rId20" Type="http://schemas.openxmlformats.org/officeDocument/2006/relationships/header" Target="header4.xml"/><Relationship Id="rId41" Type="http://schemas.openxmlformats.org/officeDocument/2006/relationships/chart" Target="charts/chart20.xml"/><Relationship Id="rId54" Type="http://schemas.openxmlformats.org/officeDocument/2006/relationships/chart" Target="charts/chart33.xml"/><Relationship Id="rId62" Type="http://schemas.openxmlformats.org/officeDocument/2006/relationships/chart" Target="charts/chart41.xml"/><Relationship Id="rId70" Type="http://schemas.openxmlformats.org/officeDocument/2006/relationships/chart" Target="charts/chart49.xml"/><Relationship Id="rId75" Type="http://schemas.openxmlformats.org/officeDocument/2006/relationships/chart" Target="charts/chart54.xml"/><Relationship Id="rId83" Type="http://schemas.openxmlformats.org/officeDocument/2006/relationships/image" Target="media/image1.png"/><Relationship Id="rId88" Type="http://schemas.openxmlformats.org/officeDocument/2006/relationships/header" Target="header6.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ater.noaa.gov/about/nwm" TargetMode="External"/><Relationship Id="rId23" Type="http://schemas.openxmlformats.org/officeDocument/2006/relationships/chart" Target="charts/chart2.xml"/><Relationship Id="rId28" Type="http://schemas.openxmlformats.org/officeDocument/2006/relationships/chart" Target="charts/chart7.xml"/><Relationship Id="rId36" Type="http://schemas.openxmlformats.org/officeDocument/2006/relationships/chart" Target="charts/chart15.xml"/><Relationship Id="rId49" Type="http://schemas.openxmlformats.org/officeDocument/2006/relationships/chart" Target="charts/chart28.xml"/><Relationship Id="rId57" Type="http://schemas.openxmlformats.org/officeDocument/2006/relationships/chart" Target="charts/chart36.xml"/><Relationship Id="rId10" Type="http://schemas.openxmlformats.org/officeDocument/2006/relationships/header" Target="header1.xml"/><Relationship Id="rId31" Type="http://schemas.openxmlformats.org/officeDocument/2006/relationships/chart" Target="charts/chart10.xml"/><Relationship Id="rId44" Type="http://schemas.openxmlformats.org/officeDocument/2006/relationships/chart" Target="charts/chart23.xml"/><Relationship Id="rId52" Type="http://schemas.openxmlformats.org/officeDocument/2006/relationships/chart" Target="charts/chart31.xml"/><Relationship Id="rId60" Type="http://schemas.openxmlformats.org/officeDocument/2006/relationships/chart" Target="charts/chart39.xml"/><Relationship Id="rId65" Type="http://schemas.openxmlformats.org/officeDocument/2006/relationships/chart" Target="charts/chart44.xml"/><Relationship Id="rId73" Type="http://schemas.openxmlformats.org/officeDocument/2006/relationships/chart" Target="charts/chart52.xml"/><Relationship Id="rId78" Type="http://schemas.openxmlformats.org/officeDocument/2006/relationships/chart" Target="charts/chart57.xml"/><Relationship Id="rId81" Type="http://schemas.openxmlformats.org/officeDocument/2006/relationships/chart" Target="charts/chart60.xml"/><Relationship Id="rId86" Type="http://schemas.openxmlformats.org/officeDocument/2006/relationships/header" Target="header5.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adcirc.org/" TargetMode="External"/><Relationship Id="rId18" Type="http://schemas.openxmlformats.org/officeDocument/2006/relationships/header" Target="header3.xml"/><Relationship Id="rId39" Type="http://schemas.openxmlformats.org/officeDocument/2006/relationships/chart" Target="charts/chart18.xml"/><Relationship Id="rId34" Type="http://schemas.openxmlformats.org/officeDocument/2006/relationships/chart" Target="charts/chart13.xml"/><Relationship Id="rId50" Type="http://schemas.openxmlformats.org/officeDocument/2006/relationships/chart" Target="charts/chart29.xml"/><Relationship Id="rId55" Type="http://schemas.openxmlformats.org/officeDocument/2006/relationships/chart" Target="charts/chart34.xml"/><Relationship Id="rId76" Type="http://schemas.openxmlformats.org/officeDocument/2006/relationships/chart" Target="charts/chart55.xml"/><Relationship Id="rId7" Type="http://schemas.openxmlformats.org/officeDocument/2006/relationships/endnotes" Target="endnotes.xml"/><Relationship Id="rId71" Type="http://schemas.openxmlformats.org/officeDocument/2006/relationships/chart" Target="charts/chart50.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hart" Target="charts/chart8.xml"/><Relationship Id="rId24" Type="http://schemas.openxmlformats.org/officeDocument/2006/relationships/chart" Target="charts/chart3.xml"/><Relationship Id="rId40" Type="http://schemas.openxmlformats.org/officeDocument/2006/relationships/chart" Target="charts/chart19.xml"/><Relationship Id="rId45" Type="http://schemas.openxmlformats.org/officeDocument/2006/relationships/chart" Target="charts/chart24.xml"/><Relationship Id="rId66" Type="http://schemas.openxmlformats.org/officeDocument/2006/relationships/chart" Target="charts/chart45.xml"/><Relationship Id="rId87" Type="http://schemas.openxmlformats.org/officeDocument/2006/relationships/footer" Target="footer5.xml"/><Relationship Id="rId61" Type="http://schemas.openxmlformats.org/officeDocument/2006/relationships/chart" Target="charts/chart40.xml"/><Relationship Id="rId82" Type="http://schemas.openxmlformats.org/officeDocument/2006/relationships/chart" Target="charts/chart61.xml"/><Relationship Id="rId19" Type="http://schemas.openxmlformats.org/officeDocument/2006/relationships/footer" Target="footer3.xml"/><Relationship Id="rId14" Type="http://schemas.openxmlformats.org/officeDocument/2006/relationships/hyperlink" Target="https://www.fema.gov/media-library-data/1521832299221-9e218ec1310c357befe493e534482673/CNMS_Technical_Reference_Feb_2018.pdf" TargetMode="External"/><Relationship Id="rId30" Type="http://schemas.openxmlformats.org/officeDocument/2006/relationships/chart" Target="charts/chart9.xml"/><Relationship Id="rId35" Type="http://schemas.openxmlformats.org/officeDocument/2006/relationships/chart" Target="charts/chart14.xml"/><Relationship Id="rId56" Type="http://schemas.openxmlformats.org/officeDocument/2006/relationships/chart" Target="charts/chart35.xml"/><Relationship Id="rId77" Type="http://schemas.openxmlformats.org/officeDocument/2006/relationships/chart" Target="charts/chart56.xml"/></Relationships>
</file>

<file path=word/charts/_rels/chart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1.xml"/><Relationship Id="rId1" Type="http://schemas.microsoft.com/office/2011/relationships/chartStyle" Target="style61.xml"/></Relationships>
</file>

<file path=word/charts/_rels/chart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2000" b="1"/>
              <a:t>Breakdown of EMI Training Workshop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45B-46BB-92F1-BC7ED2244E2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45B-46BB-92F1-BC7ED2244E2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45B-46BB-92F1-BC7ED2244E2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45B-46BB-92F1-BC7ED2244E2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645B-46BB-92F1-BC7ED2244E2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645B-46BB-92F1-BC7ED2244E22}"/>
              </c:ext>
            </c:extLst>
          </c:dPt>
          <c:dLbls>
            <c:dLbl>
              <c:idx val="0"/>
              <c:layout>
                <c:manualLayout>
                  <c:x val="0.13905276263544"/>
                  <c:y val="6.3737848648583798E-2"/>
                </c:manualLayout>
              </c:layout>
              <c:tx>
                <c:rich>
                  <a:bodyPr/>
                  <a:lstStyle/>
                  <a:p>
                    <a:fld id="{56BB2E94-9CD6-41F5-A792-D8C633EA054F}" type="CATEGORYNAME">
                      <a:rPr lang="en-US" sz="1400"/>
                      <a:pPr/>
                      <a:t>[CATEGORY NAME]</a:t>
                    </a:fld>
                    <a:r>
                      <a:rPr lang="en-US" sz="1400" baseline="0"/>
                      <a:t>
</a:t>
                    </a:r>
                    <a:fld id="{CBD02B86-9AC3-4084-A3C6-C90DDD0CD588}" type="PERCENTAGE">
                      <a:rPr lang="en-US" sz="1400" baseline="0"/>
                      <a:pPr/>
                      <a:t>[PERCENTAGE]</a:t>
                    </a:fld>
                    <a:endParaRPr lang="en-US" sz="1400"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645B-46BB-92F1-BC7ED2244E22}"/>
                </c:ext>
                <c:ext xmlns:c15="http://schemas.microsoft.com/office/drawing/2012/chart" uri="{CE6537A1-D6FC-4f65-9D91-7224C49458BB}">
                  <c15:dlblFieldTable/>
                  <c15:showDataLabelsRange val="0"/>
                </c:ext>
              </c:extLst>
            </c:dLbl>
            <c:dLbl>
              <c:idx val="1"/>
              <c:layout>
                <c:manualLayout>
                  <c:x val="-0.115213859727452"/>
                  <c:y val="6.0345912045547102E-2"/>
                </c:manualLayout>
              </c:layout>
              <c:tx>
                <c:rich>
                  <a:bodyPr/>
                  <a:lstStyle/>
                  <a:p>
                    <a:fld id="{745943FE-BE94-4E3C-A609-963329AF2F66}" type="CATEGORYNAME">
                      <a:rPr lang="en-US" sz="1400"/>
                      <a:pPr/>
                      <a:t>[CATEGORY NAME]</a:t>
                    </a:fld>
                    <a:r>
                      <a:rPr lang="en-US" sz="1400" baseline="0"/>
                      <a:t>
</a:t>
                    </a:r>
                    <a:fld id="{6395F311-874C-4322-BAC3-EEEF1AD15AFE}" type="PERCENTAGE">
                      <a:rPr lang="en-US" sz="1400" baseline="0"/>
                      <a:pPr/>
                      <a:t>[PERCENTAGE]</a:t>
                    </a:fld>
                    <a:r>
                      <a:rPr lang="en-US" baseline="0"/>
                      <a:t> </a:t>
                    </a: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45B-46BB-92F1-BC7ED2244E22}"/>
                </c:ext>
                <c:ext xmlns:c15="http://schemas.microsoft.com/office/drawing/2012/chart" uri="{CE6537A1-D6FC-4f65-9D91-7224C49458BB}">
                  <c15:dlblFieldTable/>
                  <c15:showDataLabelsRange val="0"/>
                </c:ext>
              </c:extLst>
            </c:dLbl>
            <c:dLbl>
              <c:idx val="2"/>
              <c:layout>
                <c:manualLayout>
                  <c:x val="2.5168248199745002E-3"/>
                  <c:y val="-5.24359674004953E-3"/>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66E52D1-41FB-42A3-8F5D-5024E0D6C992}" type="CATEGORYNAME">
                      <a:rPr lang="en-US" sz="1400"/>
                      <a:pPr>
                        <a:defRPr/>
                      </a:pPr>
                      <a:t>[CATEGORY NAME]</a:t>
                    </a:fld>
                    <a:r>
                      <a:rPr lang="en-US" sz="1400" baseline="0"/>
                      <a:t>
</a:t>
                    </a:r>
                    <a:fld id="{1BF12AA3-3272-448E-B7A0-1B09732B91C2}" type="PERCENTAGE">
                      <a:rPr lang="en-US" sz="1400" baseline="0"/>
                      <a:pPr>
                        <a:defRPr/>
                      </a:pPr>
                      <a:t>[PERCENTAGE]</a:t>
                    </a:fld>
                    <a:endParaRPr lang="en-US" sz="1400" baseline="0"/>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5-645B-46BB-92F1-BC7ED2244E22}"/>
                </c:ext>
                <c:ext xmlns:c15="http://schemas.microsoft.com/office/drawing/2012/chart" uri="{CE6537A1-D6FC-4f65-9D91-7224C49458BB}">
                  <c15:layout>
                    <c:manualLayout>
                      <c:w val="0.154149337102093"/>
                      <c:h val="0.15771599570617267"/>
                    </c:manualLayout>
                  </c15:layout>
                  <c15:dlblFieldTable/>
                  <c15:showDataLabelsRange val="0"/>
                </c:ext>
              </c:extLst>
            </c:dLbl>
            <c:dLbl>
              <c:idx val="3"/>
              <c:layout>
                <c:manualLayout>
                  <c:x val="-3.2408641227538899E-2"/>
                  <c:y val="6.2346552644361897E-2"/>
                </c:manualLayout>
              </c:layout>
              <c:tx>
                <c:rich>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BB42533-9C1F-4499-9F8F-0D3ED312F0DF}" type="CATEGORYNAME">
                      <a:rPr lang="en-US" sz="1400"/>
                      <a:pPr>
                        <a:defRPr>
                          <a:solidFill>
                            <a:schemeClr val="tx1">
                              <a:lumMod val="75000"/>
                              <a:lumOff val="25000"/>
                            </a:schemeClr>
                          </a:solidFill>
                        </a:defRPr>
                      </a:pPr>
                      <a:t>[CATEGORY NAME]</a:t>
                    </a:fld>
                    <a:r>
                      <a:rPr lang="en-US" sz="1400" baseline="0"/>
                      <a:t>
</a:t>
                    </a:r>
                    <a:fld id="{78D91E79-425C-410A-AB84-7DDEA8DBB581}" type="PERCENTAGE">
                      <a:rPr lang="en-US" sz="1400" baseline="0"/>
                      <a:pPr>
                        <a:defRPr>
                          <a:solidFill>
                            <a:schemeClr val="tx1">
                              <a:lumMod val="75000"/>
                              <a:lumOff val="25000"/>
                            </a:schemeClr>
                          </a:solidFill>
                        </a:defRPr>
                      </a:pPr>
                      <a:t>[PERCENTAGE]</a:t>
                    </a:fld>
                    <a:endParaRPr lang="en-US" sz="1400" baseline="0"/>
                  </a:p>
                </c:rich>
              </c:tx>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645B-46BB-92F1-BC7ED2244E22}"/>
                </c:ext>
                <c:ext xmlns:c15="http://schemas.microsoft.com/office/drawing/2012/chart" uri="{CE6537A1-D6FC-4f65-9D91-7224C49458BB}">
                  <c15:spPr xmlns:c15="http://schemas.microsoft.com/office/drawing/2012/chart">
                    <a:prstGeom prst="rect">
                      <a:avLst/>
                    </a:prstGeom>
                    <a:noFill/>
                    <a:ln>
                      <a:noFill/>
                    </a:ln>
                  </c15:spPr>
                  <c15:layout>
                    <c:manualLayout>
                      <c:w val="0.13854892079398179"/>
                      <c:h val="9.6897847118703667E-2"/>
                    </c:manualLayout>
                  </c15:layout>
                  <c15:dlblFieldTable/>
                  <c15:showDataLabelsRange val="0"/>
                </c:ext>
              </c:extLst>
            </c:dLbl>
            <c:dLbl>
              <c:idx val="4"/>
              <c:layout>
                <c:manualLayout>
                  <c:x val="9.5214578190761096E-2"/>
                  <c:y val="-0.1975385190672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3F1FCE6C-8740-4A75-9A3D-15167118AE1A}" type="CATEGORYNAME">
                      <a:rPr lang="en-US" sz="1400"/>
                      <a:pPr>
                        <a:defRPr>
                          <a:solidFill>
                            <a:schemeClr val="bg1"/>
                          </a:solidFill>
                        </a:defRPr>
                      </a:pPr>
                      <a:t>[CATEGORY NAME]</a:t>
                    </a:fld>
                    <a:r>
                      <a:rPr lang="en-US" sz="1400" baseline="0"/>
                      <a:t>
</a:t>
                    </a:r>
                    <a:fld id="{2370350F-FC40-4164-8ED3-64C362262BC5}" type="PERCENTAGE">
                      <a:rPr lang="en-US" sz="1400" baseline="0"/>
                      <a:pPr>
                        <a:defRPr>
                          <a:solidFill>
                            <a:schemeClr val="bg1"/>
                          </a:solidFill>
                        </a:defRPr>
                      </a:pPr>
                      <a:t>[PERCENTAGE]</a:t>
                    </a:fld>
                    <a:endParaRPr lang="en-US" sz="1400"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645B-46BB-92F1-BC7ED2244E22}"/>
                </c:ext>
                <c:ext xmlns:c15="http://schemas.microsoft.com/office/drawing/2012/chart" uri="{CE6537A1-D6FC-4f65-9D91-7224C49458BB}">
                  <c15:dlblFieldTable/>
                  <c15:showDataLabelsRange val="0"/>
                </c:ext>
              </c:extLst>
            </c:dLbl>
            <c:dLbl>
              <c:idx val="5"/>
              <c:layout>
                <c:manualLayout>
                  <c:x val="5.9969619265764697E-2"/>
                  <c:y val="0.16233905721134501"/>
                </c:manualLayout>
              </c:layout>
              <c:tx>
                <c:rich>
                  <a:bodyPr/>
                  <a:lstStyle/>
                  <a:p>
                    <a:fld id="{9741FBFA-6B55-457C-8841-87E1A701DD0D}" type="CATEGORYNAME">
                      <a:rPr lang="en-US" sz="1400"/>
                      <a:pPr/>
                      <a:t>[CATEGORY NAME]</a:t>
                    </a:fld>
                    <a:r>
                      <a:rPr lang="en-US" baseline="0"/>
                      <a:t>
</a:t>
                    </a:r>
                    <a:fld id="{AC46F9E9-C4A7-40C8-B9FF-5F14A5C4BEFC}" type="PERCENTAGE">
                      <a:rPr lang="en-US" sz="1400" baseline="0"/>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645B-46BB-92F1-BC7ED2244E22}"/>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Total!$A$2:$A$7</c:f>
              <c:strCache>
                <c:ptCount val="6"/>
                <c:pt idx="0">
                  <c:v>Hurricane</c:v>
                </c:pt>
                <c:pt idx="1">
                  <c:v>Flood</c:v>
                </c:pt>
                <c:pt idx="2">
                  <c:v>Tsunami</c:v>
                </c:pt>
                <c:pt idx="3">
                  <c:v>Disaster Ops</c:v>
                </c:pt>
                <c:pt idx="4">
                  <c:v>Basic HAZUS</c:v>
                </c:pt>
                <c:pt idx="5">
                  <c:v>CDMS</c:v>
                </c:pt>
              </c:strCache>
            </c:strRef>
          </c:cat>
          <c:val>
            <c:numRef>
              <c:f>Total!$C$2:$C$7</c:f>
              <c:numCache>
                <c:formatCode>0%</c:formatCode>
                <c:ptCount val="6"/>
                <c:pt idx="0">
                  <c:v>5.7755775577557698E-2</c:v>
                </c:pt>
                <c:pt idx="1">
                  <c:v>0.25907590759075899</c:v>
                </c:pt>
                <c:pt idx="2">
                  <c:v>3.3003300330033E-2</c:v>
                </c:pt>
                <c:pt idx="3">
                  <c:v>4.1254125412541302E-2</c:v>
                </c:pt>
                <c:pt idx="4">
                  <c:v>0.42904290429042902</c:v>
                </c:pt>
                <c:pt idx="5">
                  <c:v>0.17986798679867999</c:v>
                </c:pt>
              </c:numCache>
            </c:numRef>
          </c:val>
          <c:extLst xmlns:c16r2="http://schemas.microsoft.com/office/drawing/2015/06/chart">
            <c:ext xmlns:c16="http://schemas.microsoft.com/office/drawing/2014/chart" uri="{C3380CC4-5D6E-409C-BE32-E72D297353CC}">
              <c16:uniqueId val="{0000000C-645B-46BB-92F1-BC7ED2244E2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Hurricane!$BB$2:$BG$2</c:f>
              <c:strCache>
                <c:ptCount val="6"/>
                <c:pt idx="0">
                  <c:v>&lt; 1</c:v>
                </c:pt>
                <c:pt idx="1">
                  <c:v>1 - 5</c:v>
                </c:pt>
                <c:pt idx="2">
                  <c:v>6 - 10</c:v>
                </c:pt>
                <c:pt idx="3">
                  <c:v>11 - 15</c:v>
                </c:pt>
                <c:pt idx="4">
                  <c:v>16 - 20</c:v>
                </c:pt>
                <c:pt idx="5">
                  <c:v>&gt; 20</c:v>
                </c:pt>
              </c:strCache>
            </c:strRef>
          </c:cat>
          <c:val>
            <c:numRef>
              <c:f>Hurricane!$BB$4:$BG$4</c:f>
              <c:numCache>
                <c:formatCode>0.0%</c:formatCode>
                <c:ptCount val="6"/>
                <c:pt idx="0">
                  <c:v>0.28599999999999998</c:v>
                </c:pt>
                <c:pt idx="1">
                  <c:v>0.25700000000000001</c:v>
                </c:pt>
                <c:pt idx="2">
                  <c:v>0.22900000000000001</c:v>
                </c:pt>
                <c:pt idx="3">
                  <c:v>0.17100000000000001</c:v>
                </c:pt>
                <c:pt idx="4">
                  <c:v>0</c:v>
                </c:pt>
                <c:pt idx="5">
                  <c:v>5.7000000000000002E-2</c:v>
                </c:pt>
              </c:numCache>
            </c:numRef>
          </c:val>
          <c:extLst xmlns:c16r2="http://schemas.microsoft.com/office/drawing/2015/06/chart">
            <c:ext xmlns:c16="http://schemas.microsoft.com/office/drawing/2014/chart" uri="{C3380CC4-5D6E-409C-BE32-E72D297353CC}">
              <c16:uniqueId val="{00000000-F5F3-40CE-AD94-7DC8F97557DE}"/>
            </c:ext>
          </c:extLst>
        </c:ser>
        <c:dLbls>
          <c:showLegendKey val="0"/>
          <c:showVal val="0"/>
          <c:showCatName val="0"/>
          <c:showSerName val="0"/>
          <c:showPercent val="0"/>
          <c:showBubbleSize val="0"/>
        </c:dLbls>
        <c:gapWidth val="30"/>
        <c:axId val="-430912832"/>
        <c:axId val="-430905216"/>
      </c:barChart>
      <c:catAx>
        <c:axId val="-43091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30905216"/>
        <c:crosses val="autoZero"/>
        <c:auto val="1"/>
        <c:lblAlgn val="ctr"/>
        <c:lblOffset val="100"/>
        <c:noMultiLvlLbl val="0"/>
      </c:catAx>
      <c:valAx>
        <c:axId val="-43090521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28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012-4376-B80F-17280A3A431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012-4376-B80F-17280A3A431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012-4376-B80F-17280A3A4313}"/>
              </c:ext>
            </c:extLst>
          </c:dPt>
          <c:dLbls>
            <c:dLbl>
              <c:idx val="0"/>
              <c:delete val="1"/>
              <c:extLst xmlns:c16r2="http://schemas.microsoft.com/office/drawing/2015/06/chart">
                <c:ext xmlns:c16="http://schemas.microsoft.com/office/drawing/2014/chart" uri="{C3380CC4-5D6E-409C-BE32-E72D297353CC}">
                  <c16:uniqueId val="{00000001-0012-4376-B80F-17280A3A4313}"/>
                </c:ext>
                <c:ext xmlns:c15="http://schemas.microsoft.com/office/drawing/2012/chart" uri="{CE6537A1-D6FC-4f65-9D91-7224C49458BB}"/>
              </c:extLst>
            </c:dLbl>
            <c:dLbl>
              <c:idx val="1"/>
              <c:layout>
                <c:manualLayout>
                  <c:x val="-0.24030569297943299"/>
                  <c:y val="2.23629337999417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0012-4376-B80F-17280A3A4313}"/>
                </c:ext>
                <c:ext xmlns:c15="http://schemas.microsoft.com/office/drawing/2012/chart" uri="{CE6537A1-D6FC-4f65-9D91-7224C49458BB}">
                  <c15:layout>
                    <c:manualLayout>
                      <c:w val="0.26628468681504697"/>
                      <c:h val="0.17939814814814814"/>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Hurricane!$BH$2:$BJ$2</c:f>
              <c:strCache>
                <c:ptCount val="3"/>
                <c:pt idx="0">
                  <c:v>Highschool</c:v>
                </c:pt>
                <c:pt idx="1">
                  <c:v>College</c:v>
                </c:pt>
                <c:pt idx="2">
                  <c:v>University</c:v>
                </c:pt>
              </c:strCache>
            </c:strRef>
          </c:cat>
          <c:val>
            <c:numRef>
              <c:f>Hurricane!$BH$4:$BJ$4</c:f>
              <c:numCache>
                <c:formatCode>0.0%</c:formatCode>
                <c:ptCount val="3"/>
                <c:pt idx="0">
                  <c:v>0</c:v>
                </c:pt>
                <c:pt idx="1">
                  <c:v>0.54800000000000004</c:v>
                </c:pt>
                <c:pt idx="2">
                  <c:v>0.45200000000000001</c:v>
                </c:pt>
              </c:numCache>
            </c:numRef>
          </c:val>
          <c:extLst xmlns:c16r2="http://schemas.microsoft.com/office/drawing/2015/06/chart">
            <c:ext xmlns:c16="http://schemas.microsoft.com/office/drawing/2014/chart" uri="{C3380CC4-5D6E-409C-BE32-E72D297353CC}">
              <c16:uniqueId val="{00000006-0012-4376-B80F-17280A3A431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Flood!$D$2:$H$2</c:f>
              <c:strCache>
                <c:ptCount val="5"/>
                <c:pt idx="0">
                  <c:v>21-30</c:v>
                </c:pt>
                <c:pt idx="1">
                  <c:v>31-40</c:v>
                </c:pt>
                <c:pt idx="2">
                  <c:v>41-50</c:v>
                </c:pt>
                <c:pt idx="3">
                  <c:v>51-60</c:v>
                </c:pt>
                <c:pt idx="4">
                  <c:v>60+</c:v>
                </c:pt>
              </c:strCache>
            </c:strRef>
          </c:cat>
          <c:val>
            <c:numRef>
              <c:f>Flood!$D$4:$H$4</c:f>
              <c:numCache>
                <c:formatCode>0.0%</c:formatCode>
                <c:ptCount val="5"/>
                <c:pt idx="0">
                  <c:v>0.252</c:v>
                </c:pt>
                <c:pt idx="1">
                  <c:v>0.32900000000000001</c:v>
                </c:pt>
                <c:pt idx="2">
                  <c:v>0.23</c:v>
                </c:pt>
                <c:pt idx="3">
                  <c:v>0.11899999999999999</c:v>
                </c:pt>
                <c:pt idx="4">
                  <c:v>7.0000000000000007E-2</c:v>
                </c:pt>
              </c:numCache>
            </c:numRef>
          </c:val>
          <c:extLst xmlns:c16r2="http://schemas.microsoft.com/office/drawing/2015/06/chart">
            <c:ext xmlns:c16="http://schemas.microsoft.com/office/drawing/2014/chart" uri="{C3380CC4-5D6E-409C-BE32-E72D297353CC}">
              <c16:uniqueId val="{00000000-3BA0-4DA0-B58F-B0F19969AAAB}"/>
            </c:ext>
          </c:extLst>
        </c:ser>
        <c:dLbls>
          <c:showLegendKey val="0"/>
          <c:showVal val="0"/>
          <c:showCatName val="0"/>
          <c:showSerName val="0"/>
          <c:showPercent val="0"/>
          <c:showBubbleSize val="0"/>
        </c:dLbls>
        <c:gapWidth val="30"/>
        <c:overlap val="-27"/>
        <c:axId val="-430907936"/>
        <c:axId val="-430925888"/>
      </c:barChart>
      <c:catAx>
        <c:axId val="-43090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5888"/>
        <c:crosses val="autoZero"/>
        <c:auto val="1"/>
        <c:lblAlgn val="ctr"/>
        <c:lblOffset val="100"/>
        <c:noMultiLvlLbl val="0"/>
      </c:catAx>
      <c:valAx>
        <c:axId val="-43092588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0793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D91-46A3-BE0A-CFCDAABFFBC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D91-46A3-BE0A-CFCDAABFFBC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D91-46A3-BE0A-CFCDAABFFBC1}"/>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D91-46A3-BE0A-CFCDAABFFBC1}"/>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FD91-46A3-BE0A-CFCDAABFFBC1}"/>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D91-46A3-BE0A-CFCDAABFFBC1}"/>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Flood!$I$2:$K$2</c:f>
              <c:strCache>
                <c:ptCount val="3"/>
                <c:pt idx="0">
                  <c:v>Government</c:v>
                </c:pt>
                <c:pt idx="1">
                  <c:v>Private</c:v>
                </c:pt>
                <c:pt idx="2">
                  <c:v>Voluntary</c:v>
                </c:pt>
              </c:strCache>
            </c:strRef>
          </c:cat>
          <c:val>
            <c:numRef>
              <c:f>Flood!$I$4:$K$4</c:f>
              <c:numCache>
                <c:formatCode>0.0%</c:formatCode>
                <c:ptCount val="3"/>
                <c:pt idx="0">
                  <c:v>0.85899999999999999</c:v>
                </c:pt>
                <c:pt idx="1">
                  <c:v>0.128</c:v>
                </c:pt>
                <c:pt idx="2">
                  <c:v>1.2999999999999999E-2</c:v>
                </c:pt>
              </c:numCache>
            </c:numRef>
          </c:val>
          <c:extLst xmlns:c16r2="http://schemas.microsoft.com/office/drawing/2015/06/chart">
            <c:ext xmlns:c16="http://schemas.microsoft.com/office/drawing/2014/chart" uri="{C3380CC4-5D6E-409C-BE32-E72D297353CC}">
              <c16:uniqueId val="{00000006-FD91-46A3-BE0A-CFCDAABFFBC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7FC-4BF6-AB19-78B14B7D855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7FC-4BF6-AB19-78B14B7D855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7FC-4BF6-AB19-78B14B7D855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7FC-4BF6-AB19-78B14B7D855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C7FC-4BF6-AB19-78B14B7D855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C7FC-4BF6-AB19-78B14B7D8552}"/>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C7FC-4BF6-AB19-78B14B7D8552}"/>
              </c:ext>
            </c:extLst>
          </c:dPt>
          <c:dLbls>
            <c:dLbl>
              <c:idx val="0"/>
              <c:layout>
                <c:manualLayout>
                  <c:x val="-0.20138888888888901"/>
                  <c:y val="0.212405244293351"/>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C7FC-4BF6-AB19-78B14B7D8552}"/>
                </c:ext>
                <c:ext xmlns:c15="http://schemas.microsoft.com/office/drawing/2012/chart" uri="{CE6537A1-D6FC-4f65-9D91-7224C49458BB}">
                  <c15:layout>
                    <c:manualLayout>
                      <c:w val="0.24305555555555555"/>
                      <c:h val="0.2164762477450391"/>
                    </c:manualLayout>
                  </c15:layout>
                  <c15:dlblFieldTable/>
                  <c15:showDataLabelsRange val="0"/>
                </c:ext>
              </c:extLst>
            </c:dLbl>
            <c:dLbl>
              <c:idx val="1"/>
              <c:layout>
                <c:manualLayout>
                  <c:x val="-0.194254975940507"/>
                  <c:y val="-0.18496361286168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C7FC-4BF6-AB19-78B14B7D8552}"/>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C7FC-4BF6-AB19-78B14B7D8552}"/>
                </c:ext>
                <c:ext xmlns:c15="http://schemas.microsoft.com/office/drawing/2012/chart" uri="{CE6537A1-D6FC-4f65-9D91-7224C49458BB}"/>
              </c:extLst>
            </c:dLbl>
            <c:dLbl>
              <c:idx val="5"/>
              <c:layout>
                <c:manualLayout>
                  <c:x val="-6.9444444444444503E-2"/>
                  <c:y val="0.10167754887524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C7FC-4BF6-AB19-78B14B7D8552}"/>
                </c:ext>
                <c:ext xmlns:c15="http://schemas.microsoft.com/office/drawing/2012/chart" uri="{CE6537A1-D6FC-4f65-9D91-7224C49458BB}">
                  <c15:layout>
                    <c:manualLayout>
                      <c:w val="0.38020833333333331"/>
                      <c:h val="0.2164762477450391"/>
                    </c:manualLayout>
                  </c15:layout>
                </c:ext>
              </c:extLst>
            </c:dLbl>
            <c:dLbl>
              <c:idx val="6"/>
              <c:layout>
                <c:manualLayout>
                  <c:x val="2.4963090551181101E-2"/>
                  <c:y val="1.4997088081969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C7FC-4BF6-AB19-78B14B7D855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Flood!$L$2:$R$2</c:f>
              <c:strCache>
                <c:ptCount val="7"/>
                <c:pt idx="0">
                  <c:v>Federal</c:v>
                </c:pt>
                <c:pt idx="1">
                  <c:v>State</c:v>
                </c:pt>
                <c:pt idx="2">
                  <c:v>County</c:v>
                </c:pt>
                <c:pt idx="3">
                  <c:v>City</c:v>
                </c:pt>
                <c:pt idx="4">
                  <c:v>Tribal</c:v>
                </c:pt>
                <c:pt idx="5">
                  <c:v>Territory</c:v>
                </c:pt>
                <c:pt idx="6">
                  <c:v>Other</c:v>
                </c:pt>
              </c:strCache>
            </c:strRef>
          </c:cat>
          <c:val>
            <c:numRef>
              <c:f>Flood!$L$4:$R$4</c:f>
              <c:numCache>
                <c:formatCode>0.0%</c:formatCode>
                <c:ptCount val="7"/>
                <c:pt idx="0">
                  <c:v>0.21099999999999999</c:v>
                </c:pt>
                <c:pt idx="1">
                  <c:v>0.375</c:v>
                </c:pt>
                <c:pt idx="2">
                  <c:v>0.21099999999999999</c:v>
                </c:pt>
                <c:pt idx="3">
                  <c:v>0.17199999999999999</c:v>
                </c:pt>
                <c:pt idx="4">
                  <c:v>0</c:v>
                </c:pt>
                <c:pt idx="5">
                  <c:v>8.0000000000000002E-3</c:v>
                </c:pt>
                <c:pt idx="6">
                  <c:v>2.3E-2</c:v>
                </c:pt>
              </c:numCache>
            </c:numRef>
          </c:val>
          <c:extLst xmlns:c16r2="http://schemas.microsoft.com/office/drawing/2015/06/chart">
            <c:ext xmlns:c16="http://schemas.microsoft.com/office/drawing/2014/chart" uri="{C3380CC4-5D6E-409C-BE32-E72D297353CC}">
              <c16:uniqueId val="{0000000E-C7FC-4BF6-AB19-78B14B7D855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81E-468E-A2F1-D8EA1D07DBE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81E-468E-A2F1-D8EA1D07DBE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81E-468E-A2F1-D8EA1D07DBE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81E-468E-A2F1-D8EA1D07DBED}"/>
              </c:ext>
            </c:extLst>
          </c:dPt>
          <c:dLbls>
            <c:dLbl>
              <c:idx val="0"/>
              <c:layout>
                <c:manualLayout>
                  <c:x val="-0.20535708749666501"/>
                  <c:y val="-0.16795267699174399"/>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181E-468E-A2F1-D8EA1D07DBED}"/>
                </c:ext>
                <c:ext xmlns:c15="http://schemas.microsoft.com/office/drawing/2012/chart" uri="{CE6537A1-D6FC-4f65-9D91-7224C49458BB}">
                  <c15:layout>
                    <c:manualLayout>
                      <c:w val="0.31116251093613301"/>
                      <c:h val="0.16666682449420217"/>
                    </c:manualLayout>
                  </c15:layout>
                  <c15:dlblFieldTable/>
                  <c15:showDataLabelsRange val="0"/>
                </c:ext>
              </c:extLst>
            </c:dLbl>
            <c:dLbl>
              <c:idx val="1"/>
              <c:layout>
                <c:manualLayout>
                  <c:x val="6.9513888888888903E-2"/>
                  <c:y val="1.74989701753306E-2"/>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27EB65B-22AB-4A0D-A409-3D746109DA39}" type="CATEGORYNAME">
                      <a:rPr lang="en-US">
                        <a:solidFill>
                          <a:schemeClr val="tx1"/>
                        </a:solidFill>
                      </a:rPr>
                      <a:pPr>
                        <a:defRPr/>
                      </a:pPr>
                      <a:t>[CATEGORY NAME]</a:t>
                    </a:fld>
                    <a:r>
                      <a:rPr lang="en-US" baseline="0">
                        <a:solidFill>
                          <a:schemeClr val="bg1"/>
                        </a:solidFill>
                      </a:rPr>
                      <a:t> </a:t>
                    </a:r>
                    <a:fld id="{715FB6E1-DB4D-4C4F-B727-02DB38D26691}" type="PERCENTAGE">
                      <a:rPr lang="en-US" baseline="0">
                        <a:solidFill>
                          <a:schemeClr val="tx1"/>
                        </a:solidFill>
                      </a:rPr>
                      <a:pPr>
                        <a:defRPr/>
                      </a:pPr>
                      <a:t>[PERCENTAGE]</a:t>
                    </a:fld>
                    <a:endParaRPr lang="en-US" baseline="0">
                      <a:solidFill>
                        <a:schemeClr val="bg1"/>
                      </a:solidFill>
                    </a:endParaRPr>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3-181E-468E-A2F1-D8EA1D07DBED}"/>
                </c:ext>
                <c:ext xmlns:c15="http://schemas.microsoft.com/office/drawing/2012/chart" uri="{CE6537A1-D6FC-4f65-9D91-7224C49458BB}">
                  <c15:layout>
                    <c:manualLayout>
                      <c:w val="0.32624999999999998"/>
                      <c:h val="0.16208682724040133"/>
                    </c:manualLayout>
                  </c15:layout>
                  <c15:dlblFieldTable/>
                  <c15:showDataLabelsRange val="0"/>
                </c:ext>
              </c:extLst>
            </c:dLbl>
            <c:dLbl>
              <c:idx val="2"/>
              <c:layout>
                <c:manualLayout>
                  <c:x val="0.191986001749781"/>
                  <c:y val="0.173829195884489"/>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181E-468E-A2F1-D8EA1D07DBED}"/>
                </c:ext>
                <c:ext xmlns:c15="http://schemas.microsoft.com/office/drawing/2012/chart" uri="{CE6537A1-D6FC-4f65-9D91-7224C49458BB}">
                  <c15:spPr xmlns:c15="http://schemas.microsoft.com/office/drawing/2012/chart">
                    <a:prstGeom prst="rect">
                      <a:avLst/>
                    </a:prstGeom>
                    <a:noFill/>
                    <a:ln>
                      <a:noFill/>
                    </a:ln>
                  </c15:spPr>
                  <c15:layout>
                    <c:manualLayout>
                      <c:w val="0.31264654418197724"/>
                      <c:h val="0.16645849214729097"/>
                    </c:manualLayout>
                  </c15:layout>
                </c:ext>
              </c:extLst>
            </c:dLbl>
            <c:dLbl>
              <c:idx val="3"/>
              <c:layout>
                <c:manualLayout>
                  <c:x val="-0.21682387357830299"/>
                  <c:y val="3.85329614916595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81E-468E-A2F1-D8EA1D07DBE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Flood!$S$2:$V$2</c:f>
              <c:strCache>
                <c:ptCount val="4"/>
                <c:pt idx="0">
                  <c:v>Business</c:v>
                </c:pt>
                <c:pt idx="1">
                  <c:v>Industry</c:v>
                </c:pt>
                <c:pt idx="2">
                  <c:v>Education</c:v>
                </c:pt>
                <c:pt idx="3">
                  <c:v>Other</c:v>
                </c:pt>
              </c:strCache>
            </c:strRef>
          </c:cat>
          <c:val>
            <c:numRef>
              <c:f>Flood!$S$4:$V$4</c:f>
              <c:numCache>
                <c:formatCode>0.0%</c:formatCode>
                <c:ptCount val="4"/>
                <c:pt idx="0">
                  <c:v>0.73699999999999999</c:v>
                </c:pt>
                <c:pt idx="1">
                  <c:v>5.2999999999999999E-2</c:v>
                </c:pt>
                <c:pt idx="2">
                  <c:v>0.158</c:v>
                </c:pt>
                <c:pt idx="3">
                  <c:v>5.2999999999999999E-2</c:v>
                </c:pt>
              </c:numCache>
            </c:numRef>
          </c:val>
          <c:extLst xmlns:c16r2="http://schemas.microsoft.com/office/drawing/2015/06/chart">
            <c:ext xmlns:c16="http://schemas.microsoft.com/office/drawing/2014/chart" uri="{C3380CC4-5D6E-409C-BE32-E72D297353CC}">
              <c16:uniqueId val="{00000008-181E-468E-A2F1-D8EA1D07DBE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69-4DF8-8EFC-1FAD35F7796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69-4DF8-8EFC-1FAD35F7796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69-4DF8-8EFC-1FAD35F7796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69-4DF8-8EFC-1FAD35F77968}"/>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69-4DF8-8EFC-1FAD35F77968}"/>
              </c:ext>
            </c:extLst>
          </c:dPt>
          <c:dLbls>
            <c:dLbl>
              <c:idx val="0"/>
              <c:delete val="1"/>
              <c:extLst xmlns:c16r2="http://schemas.microsoft.com/office/drawing/2015/06/chart">
                <c:ext xmlns:c16="http://schemas.microsoft.com/office/drawing/2014/chart" uri="{C3380CC4-5D6E-409C-BE32-E72D297353CC}">
                  <c16:uniqueId val="{00000001-B569-4DF8-8EFC-1FAD35F77968}"/>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569-4DF8-8EFC-1FAD35F77968}"/>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B569-4DF8-8EFC-1FAD35F77968}"/>
                </c:ext>
                <c:ext xmlns:c15="http://schemas.microsoft.com/office/drawing/2012/chart" uri="{CE6537A1-D6FC-4f65-9D91-7224C49458BB}"/>
              </c:extLst>
            </c:dLbl>
            <c:dLbl>
              <c:idx val="3"/>
              <c:layout>
                <c:manualLayout>
                  <c:x val="-0.247945100612424"/>
                  <c:y val="8.7556403615513204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569-4DF8-8EFC-1FAD35F77968}"/>
                </c:ext>
                <c:ext xmlns:c15="http://schemas.microsoft.com/office/drawing/2012/chart" uri="{CE6537A1-D6FC-4f65-9D91-7224C49458BB}"/>
              </c:extLst>
            </c:dLbl>
            <c:dLbl>
              <c:idx val="4"/>
              <c:layout>
                <c:manualLayout>
                  <c:x val="0.20486111111111099"/>
                  <c:y val="1.52740754068399E-2"/>
                </c:manualLayout>
              </c:layout>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B569-4DF8-8EFC-1FAD35F77968}"/>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Flood!$W$2:$AA$2</c:f>
              <c:strCache>
                <c:ptCount val="5"/>
                <c:pt idx="0">
                  <c:v>NGO</c:v>
                </c:pt>
                <c:pt idx="1">
                  <c:v>Private</c:v>
                </c:pt>
                <c:pt idx="2">
                  <c:v>Faith</c:v>
                </c:pt>
                <c:pt idx="3">
                  <c:v>CBO</c:v>
                </c:pt>
                <c:pt idx="4">
                  <c:v>Other</c:v>
                </c:pt>
              </c:strCache>
            </c:strRef>
          </c:cat>
          <c:val>
            <c:numRef>
              <c:f>Flood!$W$4:$AA$4</c:f>
              <c:numCache>
                <c:formatCode>0.0%</c:formatCode>
                <c:ptCount val="5"/>
                <c:pt idx="0">
                  <c:v>0</c:v>
                </c:pt>
                <c:pt idx="1">
                  <c:v>0</c:v>
                </c:pt>
                <c:pt idx="2">
                  <c:v>0</c:v>
                </c:pt>
                <c:pt idx="3">
                  <c:v>0.5</c:v>
                </c:pt>
                <c:pt idx="4">
                  <c:v>0.5</c:v>
                </c:pt>
              </c:numCache>
            </c:numRef>
          </c:val>
          <c:extLst xmlns:c16r2="http://schemas.microsoft.com/office/drawing/2015/06/chart">
            <c:ext xmlns:c16="http://schemas.microsoft.com/office/drawing/2014/chart" uri="{C3380CC4-5D6E-409C-BE32-E72D297353CC}">
              <c16:uniqueId val="{0000000A-B569-4DF8-8EFC-1FAD35F779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D18-41DB-B0E9-4FCA618FC9F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D18-41DB-B0E9-4FCA618FC9F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D18-41DB-B0E9-4FCA618FC9F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D18-41DB-B0E9-4FCA618FC9F3}"/>
              </c:ext>
            </c:extLst>
          </c:dPt>
          <c:dLbls>
            <c:dLbl>
              <c:idx val="0"/>
              <c:layout>
                <c:manualLayout>
                  <c:x val="-0.19753703282974899"/>
                  <c:y val="0.144613225430155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D18-41DB-B0E9-4FCA618FC9F3}"/>
                </c:ext>
                <c:ext xmlns:c15="http://schemas.microsoft.com/office/drawing/2012/chart" uri="{CE6537A1-D6FC-4f65-9D91-7224C49458BB}">
                  <c15:layout>
                    <c:manualLayout>
                      <c:w val="0.22419498861858411"/>
                      <c:h val="0.15162037037037038"/>
                    </c:manualLayout>
                  </c15:layout>
                </c:ext>
              </c:extLst>
            </c:dLbl>
            <c:dLbl>
              <c:idx val="1"/>
              <c:layout>
                <c:manualLayout>
                  <c:x val="-0.17571412948381401"/>
                  <c:y val="-9.06487185193251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8D18-41DB-B0E9-4FCA618FC9F3}"/>
                </c:ext>
                <c:ext xmlns:c15="http://schemas.microsoft.com/office/drawing/2012/chart" uri="{CE6537A1-D6FC-4f65-9D91-7224C49458BB}">
                  <c15:layout>
                    <c:manualLayout>
                      <c:w val="0.30363415781414543"/>
                      <c:h val="0.16087962962962962"/>
                    </c:manualLayout>
                  </c15:layout>
                </c:ext>
              </c:extLst>
            </c:dLbl>
            <c:dLbl>
              <c:idx val="2"/>
              <c:layout>
                <c:manualLayout>
                  <c:x val="-0.11374343832021"/>
                  <c:y val="-3.5032978063551899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8D18-41DB-B0E9-4FCA618FC9F3}"/>
                </c:ext>
                <c:ext xmlns:c15="http://schemas.microsoft.com/office/drawing/2012/chart" uri="{CE6537A1-D6FC-4f65-9D91-7224C49458BB}">
                  <c15:layout>
                    <c:manualLayout>
                      <c:w val="0.33282699037620295"/>
                      <c:h val="0.18718140539107295"/>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8D18-41DB-B0E9-4FCA618FC9F3}"/>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Flood!$AB$2:$AE$2</c:f>
              <c:strCache>
                <c:ptCount val="4"/>
                <c:pt idx="0">
                  <c:v>&lt; 40k</c:v>
                </c:pt>
                <c:pt idx="1">
                  <c:v>&lt; 200k</c:v>
                </c:pt>
                <c:pt idx="2">
                  <c:v>&lt; 500k</c:v>
                </c:pt>
                <c:pt idx="3">
                  <c:v>&gt; 500k</c:v>
                </c:pt>
              </c:strCache>
            </c:strRef>
          </c:cat>
          <c:val>
            <c:numRef>
              <c:f>Flood!$AB$4:$AE$4</c:f>
              <c:numCache>
                <c:formatCode>0.0%</c:formatCode>
                <c:ptCount val="4"/>
                <c:pt idx="0">
                  <c:v>0.17100000000000001</c:v>
                </c:pt>
                <c:pt idx="1">
                  <c:v>0.316</c:v>
                </c:pt>
                <c:pt idx="2">
                  <c:v>9.1999999999999998E-2</c:v>
                </c:pt>
                <c:pt idx="3">
                  <c:v>0.42099999999999999</c:v>
                </c:pt>
              </c:numCache>
            </c:numRef>
          </c:val>
          <c:extLst xmlns:c16r2="http://schemas.microsoft.com/office/drawing/2015/06/chart">
            <c:ext xmlns:c16="http://schemas.microsoft.com/office/drawing/2014/chart" uri="{C3380CC4-5D6E-409C-BE32-E72D297353CC}">
              <c16:uniqueId val="{00000008-8D18-41DB-B0E9-4FCA618FC9F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133-431F-9BED-DCA7F0AFC22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133-431F-9BED-DCA7F0AFC22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133-431F-9BED-DCA7F0AFC22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133-431F-9BED-DCA7F0AFC221}"/>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2133-431F-9BED-DCA7F0AFC221}"/>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2133-431F-9BED-DCA7F0AFC221}"/>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2133-431F-9BED-DCA7F0AFC221}"/>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2133-431F-9BED-DCA7F0AFC221}"/>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2133-431F-9BED-DCA7F0AFC221}"/>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2133-431F-9BED-DCA7F0AFC221}"/>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2133-431F-9BED-DCA7F0AFC221}"/>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2133-431F-9BED-DCA7F0AFC221}"/>
              </c:ext>
            </c:extLst>
          </c:dPt>
          <c:dLbls>
            <c:dLbl>
              <c:idx val="0"/>
              <c:layout>
                <c:manualLayout>
                  <c:x val="-0.21875"/>
                  <c:y val="4.56711852690091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2133-431F-9BED-DCA7F0AFC221}"/>
                </c:ext>
                <c:ext xmlns:c15="http://schemas.microsoft.com/office/drawing/2012/chart" uri="{CE6537A1-D6FC-4f65-9D91-7224C49458BB}">
                  <c15:layout>
                    <c:manualLayout>
                      <c:w val="0.453125"/>
                      <c:h val="0.17288033674082984"/>
                    </c:manualLayout>
                  </c15:layout>
                </c:ext>
              </c:extLst>
            </c:dLbl>
            <c:dLbl>
              <c:idx val="1"/>
              <c:layout>
                <c:manualLayout>
                  <c:x val="0.15275508530183701"/>
                  <c:y val="2.06215879659660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2133-431F-9BED-DCA7F0AFC221}"/>
                </c:ext>
                <c:ext xmlns:c15="http://schemas.microsoft.com/office/drawing/2012/chart" uri="{CE6537A1-D6FC-4f65-9D91-7224C49458BB}"/>
              </c:extLst>
            </c:dLbl>
            <c:dLbl>
              <c:idx val="4"/>
              <c:layout>
                <c:manualLayout>
                  <c:x val="-4.3109689413823302E-2"/>
                  <c:y val="-1.9843656043295201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2133-431F-9BED-DCA7F0AFC221}"/>
                </c:ext>
                <c:ext xmlns:c15="http://schemas.microsoft.com/office/drawing/2012/chart" uri="{CE6537A1-D6FC-4f65-9D91-7224C49458BB}"/>
              </c:extLst>
            </c:dLbl>
            <c:dLbl>
              <c:idx val="5"/>
              <c:layout>
                <c:manualLayout>
                  <c:x val="0"/>
                  <c:y val="-3.307276007215879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2133-431F-9BED-DCA7F0AFC221}"/>
                </c:ext>
                <c:ext xmlns:c15="http://schemas.microsoft.com/office/drawing/2012/chart" uri="{CE6537A1-D6FC-4f65-9D91-7224C49458BB}">
                  <c15:layout>
                    <c:manualLayout>
                      <c:w val="0.28993055555555558"/>
                      <c:h val="0.1701743836440168"/>
                    </c:manualLayout>
                  </c15:layout>
                </c:ext>
              </c:extLst>
            </c:dLbl>
            <c:dLbl>
              <c:idx val="6"/>
              <c:delete val="1"/>
              <c:extLst xmlns:c16r2="http://schemas.microsoft.com/office/drawing/2015/06/chart">
                <c:ext xmlns:c16="http://schemas.microsoft.com/office/drawing/2014/chart" uri="{C3380CC4-5D6E-409C-BE32-E72D297353CC}">
                  <c16:uniqueId val="{0000000D-2133-431F-9BED-DCA7F0AFC221}"/>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2133-431F-9BED-DCA7F0AFC221}"/>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2133-431F-9BED-DCA7F0AFC221}"/>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2133-431F-9BED-DCA7F0AFC221}"/>
                </c:ext>
                <c:ext xmlns:c15="http://schemas.microsoft.com/office/drawing/2012/chart" uri="{CE6537A1-D6FC-4f65-9D91-7224C49458BB}"/>
              </c:extLst>
            </c:dLbl>
            <c:dLbl>
              <c:idx val="10"/>
              <c:layout>
                <c:manualLayout>
                  <c:x val="1.43227799650044E-2"/>
                  <c:y val="-8.06814361674424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2133-431F-9BED-DCA7F0AFC221}"/>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2133-431F-9BED-DCA7F0AFC221}"/>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Flood!$AF$4:$AQ$4</c:f>
              <c:numCache>
                <c:formatCode>0.0%</c:formatCode>
                <c:ptCount val="12"/>
                <c:pt idx="0">
                  <c:v>3.5000000000000003E-2</c:v>
                </c:pt>
                <c:pt idx="1">
                  <c:v>4.2000000000000003E-2</c:v>
                </c:pt>
                <c:pt idx="2">
                  <c:v>0.42399999999999999</c:v>
                </c:pt>
                <c:pt idx="3">
                  <c:v>3.5000000000000003E-2</c:v>
                </c:pt>
                <c:pt idx="4">
                  <c:v>7.0000000000000001E-3</c:v>
                </c:pt>
                <c:pt idx="5">
                  <c:v>0.13200000000000001</c:v>
                </c:pt>
                <c:pt idx="6">
                  <c:v>0</c:v>
                </c:pt>
                <c:pt idx="7">
                  <c:v>0</c:v>
                </c:pt>
                <c:pt idx="8">
                  <c:v>0</c:v>
                </c:pt>
                <c:pt idx="9">
                  <c:v>0</c:v>
                </c:pt>
                <c:pt idx="10">
                  <c:v>7.0000000000000001E-3</c:v>
                </c:pt>
                <c:pt idx="11">
                  <c:v>0.31900000000000001</c:v>
                </c:pt>
              </c:numCache>
            </c:numRef>
          </c:val>
          <c:extLst xmlns:c16r2="http://schemas.microsoft.com/office/drawing/2015/06/chart">
            <c:ext xmlns:c16="http://schemas.microsoft.com/office/drawing/2014/chart" uri="{C3380CC4-5D6E-409C-BE32-E72D297353CC}">
              <c16:uniqueId val="{00000018-2133-431F-9BED-DCA7F0AFC22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100-42A1-885A-870F10417B3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100-42A1-885A-870F10417B3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100-42A1-885A-870F10417B3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100-42A1-885A-870F10417B3F}"/>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100-42A1-885A-870F10417B3F}"/>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A100-42A1-885A-870F10417B3F}"/>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A100-42A1-885A-870F10417B3F}"/>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A100-42A1-885A-870F10417B3F}"/>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A100-42A1-885A-870F10417B3F}"/>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A100-42A1-885A-870F10417B3F}"/>
              </c:ext>
            </c:extLst>
          </c:dPt>
          <c:dLbls>
            <c:dLbl>
              <c:idx val="0"/>
              <c:delete val="1"/>
              <c:extLst xmlns:c16r2="http://schemas.microsoft.com/office/drawing/2015/06/chart">
                <c:ext xmlns:c16="http://schemas.microsoft.com/office/drawing/2014/chart" uri="{C3380CC4-5D6E-409C-BE32-E72D297353CC}">
                  <c16:uniqueId val="{00000001-A100-42A1-885A-870F10417B3F}"/>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A100-42A1-885A-870F10417B3F}"/>
                </c:ext>
                <c:ext xmlns:c15="http://schemas.microsoft.com/office/drawing/2012/chart" uri="{CE6537A1-D6FC-4f65-9D91-7224C49458BB}"/>
              </c:extLst>
            </c:dLbl>
            <c:dLbl>
              <c:idx val="2"/>
              <c:layout>
                <c:manualLayout>
                  <c:x val="-0.196253827646544"/>
                  <c:y val="1.9286840497914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A100-42A1-885A-870F10417B3F}"/>
                </c:ext>
                <c:ext xmlns:c15="http://schemas.microsoft.com/office/drawing/2012/chart" uri="{CE6537A1-D6FC-4f65-9D91-7224C49458BB}"/>
              </c:extLst>
            </c:dLbl>
            <c:dLbl>
              <c:idx val="3"/>
              <c:layout>
                <c:manualLayout>
                  <c:x val="-1.73583770778653E-3"/>
                  <c:y val="7.63064568823064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A100-42A1-885A-870F10417B3F}"/>
                </c:ext>
                <c:ext xmlns:c15="http://schemas.microsoft.com/office/drawing/2012/chart" uri="{CE6537A1-D6FC-4f65-9D91-7224C49458BB}">
                  <c15:layout>
                    <c:manualLayout>
                      <c:w val="0.31944444444444442"/>
                      <c:h val="0.2164762477450391"/>
                    </c:manualLayout>
                  </c15:layout>
                </c:ext>
              </c:extLst>
            </c:dLbl>
            <c:dLbl>
              <c:idx val="4"/>
              <c:delete val="1"/>
              <c:extLst xmlns:c16r2="http://schemas.microsoft.com/office/drawing/2015/06/chart">
                <c:ext xmlns:c16="http://schemas.microsoft.com/office/drawing/2014/chart" uri="{C3380CC4-5D6E-409C-BE32-E72D297353CC}">
                  <c16:uniqueId val="{00000009-A100-42A1-885A-870F10417B3F}"/>
                </c:ext>
                <c:ext xmlns:c15="http://schemas.microsoft.com/office/drawing/2012/chart" uri="{CE6537A1-D6FC-4f65-9D91-7224C49458BB}"/>
              </c:extLst>
            </c:dLbl>
            <c:dLbl>
              <c:idx val="5"/>
              <c:layout>
                <c:manualLayout>
                  <c:x val="-0.203125"/>
                  <c:y val="-0.141916941681146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A100-42A1-885A-870F10417B3F}"/>
                </c:ext>
                <c:ext xmlns:c15="http://schemas.microsoft.com/office/drawing/2012/chart" uri="{CE6537A1-D6FC-4f65-9D91-7224C49458BB}">
                  <c15:layout>
                    <c:manualLayout>
                      <c:w val="0.3454861111111111"/>
                      <c:h val="0.21196632591701745"/>
                    </c:manualLayout>
                  </c15:layout>
                </c:ext>
              </c:extLst>
            </c:dLbl>
            <c:dLbl>
              <c:idx val="6"/>
              <c:tx>
                <c:rich>
                  <a:bodyPr/>
                  <a:lstStyle/>
                  <a:p>
                    <a:fld id="{FE35800B-C1E7-4A01-AD0E-A0E25C010267}" type="CATEGORYNAME">
                      <a:rPr lang="en-US">
                        <a:solidFill>
                          <a:schemeClr val="bg1"/>
                        </a:solidFill>
                      </a:rPr>
                      <a:pPr/>
                      <a:t>[CATEGORY NAME]</a:t>
                    </a:fld>
                    <a:r>
                      <a:rPr lang="en-US" baseline="0"/>
                      <a:t>
</a:t>
                    </a:r>
                    <a:fld id="{91AD227F-58BB-4CBD-8419-94C30CD3A360}"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A100-42A1-885A-870F10417B3F}"/>
                </c:ext>
                <c:ext xmlns:c15="http://schemas.microsoft.com/office/drawing/2012/chart" uri="{CE6537A1-D6FC-4f65-9D91-7224C49458BB}">
                  <c15:dlblFieldTable/>
                  <c15:showDataLabelsRange val="0"/>
                </c:ext>
              </c:extLst>
            </c:dLbl>
            <c:dLbl>
              <c:idx val="7"/>
              <c:layout>
                <c:manualLayout>
                  <c:x val="5.1525863954505702E-2"/>
                  <c:y val="0.3091725417966770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A100-42A1-885A-870F10417B3F}"/>
                </c:ext>
                <c:ext xmlns:c15="http://schemas.microsoft.com/office/drawing/2012/chart" uri="{CE6537A1-D6FC-4f65-9D91-7224C49458BB}">
                  <c15:layout>
                    <c:manualLayout>
                      <c:w val="0.23326388888888891"/>
                      <c:h val="0.21620588917666109"/>
                    </c:manualLayout>
                  </c15:layout>
                </c:ext>
              </c:extLst>
            </c:dLbl>
            <c:dLbl>
              <c:idx val="8"/>
              <c:layout>
                <c:manualLayout>
                  <c:x val="2.1454505686789201E-2"/>
                  <c:y val="5.61067419188356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1-A100-42A1-885A-870F10417B3F}"/>
                </c:ext>
                <c:ext xmlns:c15="http://schemas.microsoft.com/office/drawing/2012/chart" uri="{CE6537A1-D6FC-4f65-9D91-7224C49458BB}">
                  <c15:layout>
                    <c:manualLayout>
                      <c:w val="0.28888888888888886"/>
                      <c:h val="0.28226097414311485"/>
                    </c:manualLayout>
                  </c15:layout>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A100-42A1-885A-870F10417B3F}"/>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Flood!$AR$4:$BA$4</c:f>
              <c:numCache>
                <c:formatCode>0.0%</c:formatCode>
                <c:ptCount val="10"/>
                <c:pt idx="0">
                  <c:v>0</c:v>
                </c:pt>
                <c:pt idx="1">
                  <c:v>0</c:v>
                </c:pt>
                <c:pt idx="2">
                  <c:v>0.04</c:v>
                </c:pt>
                <c:pt idx="3">
                  <c:v>5.3999999999999999E-2</c:v>
                </c:pt>
                <c:pt idx="4">
                  <c:v>0</c:v>
                </c:pt>
                <c:pt idx="5">
                  <c:v>0.52400000000000002</c:v>
                </c:pt>
                <c:pt idx="6">
                  <c:v>0.15</c:v>
                </c:pt>
                <c:pt idx="7">
                  <c:v>2.7E-2</c:v>
                </c:pt>
                <c:pt idx="8">
                  <c:v>7.0000000000000001E-3</c:v>
                </c:pt>
                <c:pt idx="9">
                  <c:v>0.19700000000000001</c:v>
                </c:pt>
              </c:numCache>
            </c:numRef>
          </c:val>
          <c:extLst xmlns:c16r2="http://schemas.microsoft.com/office/drawing/2015/06/chart">
            <c:ext xmlns:c16="http://schemas.microsoft.com/office/drawing/2014/chart" uri="{C3380CC4-5D6E-409C-BE32-E72D297353CC}">
              <c16:uniqueId val="{00000014-A100-42A1-885A-870F10417B3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Hurricane!$D$2:$H$2</c:f>
              <c:strCache>
                <c:ptCount val="5"/>
                <c:pt idx="0">
                  <c:v>21-30</c:v>
                </c:pt>
                <c:pt idx="1">
                  <c:v>31-40</c:v>
                </c:pt>
                <c:pt idx="2">
                  <c:v>41-50</c:v>
                </c:pt>
                <c:pt idx="3">
                  <c:v>51-60</c:v>
                </c:pt>
                <c:pt idx="4">
                  <c:v>60+</c:v>
                </c:pt>
              </c:strCache>
            </c:strRef>
          </c:cat>
          <c:val>
            <c:numRef>
              <c:f>Hurricane!$D$4:$H$4</c:f>
              <c:numCache>
                <c:formatCode>0.0%</c:formatCode>
                <c:ptCount val="5"/>
                <c:pt idx="0">
                  <c:v>0.26500000000000001</c:v>
                </c:pt>
                <c:pt idx="1">
                  <c:v>0.32400000000000001</c:v>
                </c:pt>
                <c:pt idx="2">
                  <c:v>8.7999999999999995E-2</c:v>
                </c:pt>
                <c:pt idx="3">
                  <c:v>0.23499999999999999</c:v>
                </c:pt>
                <c:pt idx="4">
                  <c:v>8.7999999999999995E-2</c:v>
                </c:pt>
              </c:numCache>
            </c:numRef>
          </c:val>
          <c:extLst xmlns:c16r2="http://schemas.microsoft.com/office/drawing/2015/06/chart">
            <c:ext xmlns:c16="http://schemas.microsoft.com/office/drawing/2014/chart" uri="{C3380CC4-5D6E-409C-BE32-E72D297353CC}">
              <c16:uniqueId val="{00000000-51A7-4FCF-B508-681CFA06D977}"/>
            </c:ext>
          </c:extLst>
        </c:ser>
        <c:dLbls>
          <c:showLegendKey val="0"/>
          <c:showVal val="0"/>
          <c:showCatName val="0"/>
          <c:showSerName val="0"/>
          <c:showPercent val="0"/>
          <c:showBubbleSize val="0"/>
        </c:dLbls>
        <c:gapWidth val="30"/>
        <c:overlap val="-27"/>
        <c:axId val="-430915552"/>
        <c:axId val="-430918272"/>
      </c:barChart>
      <c:catAx>
        <c:axId val="-43091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8272"/>
        <c:crosses val="autoZero"/>
        <c:auto val="1"/>
        <c:lblAlgn val="ctr"/>
        <c:lblOffset val="100"/>
        <c:noMultiLvlLbl val="0"/>
      </c:catAx>
      <c:valAx>
        <c:axId val="-4309182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55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Flood!$BB$2:$BG$2</c:f>
              <c:strCache>
                <c:ptCount val="6"/>
                <c:pt idx="0">
                  <c:v>&lt; 1</c:v>
                </c:pt>
                <c:pt idx="1">
                  <c:v>1 - 5</c:v>
                </c:pt>
                <c:pt idx="2">
                  <c:v>6 - 10</c:v>
                </c:pt>
                <c:pt idx="3">
                  <c:v>11 - 15</c:v>
                </c:pt>
                <c:pt idx="4">
                  <c:v>16 - 20</c:v>
                </c:pt>
                <c:pt idx="5">
                  <c:v>&gt; 20</c:v>
                </c:pt>
              </c:strCache>
            </c:strRef>
          </c:cat>
          <c:val>
            <c:numRef>
              <c:f>Flood!$BB$4:$BG$4</c:f>
              <c:numCache>
                <c:formatCode>0.0%</c:formatCode>
                <c:ptCount val="6"/>
                <c:pt idx="0">
                  <c:v>0.217</c:v>
                </c:pt>
                <c:pt idx="1">
                  <c:v>0.35299999999999998</c:v>
                </c:pt>
                <c:pt idx="2">
                  <c:v>0.19700000000000001</c:v>
                </c:pt>
                <c:pt idx="3">
                  <c:v>0.125</c:v>
                </c:pt>
                <c:pt idx="4">
                  <c:v>5.8999999999999997E-2</c:v>
                </c:pt>
                <c:pt idx="5">
                  <c:v>4.5999999999999999E-2</c:v>
                </c:pt>
              </c:numCache>
            </c:numRef>
          </c:val>
          <c:extLst xmlns:c16r2="http://schemas.microsoft.com/office/drawing/2015/06/chart">
            <c:ext xmlns:c16="http://schemas.microsoft.com/office/drawing/2014/chart" uri="{C3380CC4-5D6E-409C-BE32-E72D297353CC}">
              <c16:uniqueId val="{00000000-8CAA-4210-8E63-8A6EBF37AE83}"/>
            </c:ext>
          </c:extLst>
        </c:ser>
        <c:dLbls>
          <c:showLegendKey val="0"/>
          <c:showVal val="0"/>
          <c:showCatName val="0"/>
          <c:showSerName val="0"/>
          <c:showPercent val="0"/>
          <c:showBubbleSize val="0"/>
        </c:dLbls>
        <c:gapWidth val="30"/>
        <c:axId val="-430904672"/>
        <c:axId val="-430920992"/>
      </c:barChart>
      <c:catAx>
        <c:axId val="-43090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0992"/>
        <c:crosses val="autoZero"/>
        <c:auto val="1"/>
        <c:lblAlgn val="ctr"/>
        <c:lblOffset val="100"/>
        <c:noMultiLvlLbl val="0"/>
      </c:catAx>
      <c:valAx>
        <c:axId val="-43092099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0467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8C1-43E0-BC01-19410C85C92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8C1-43E0-BC01-19410C85C92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8C1-43E0-BC01-19410C85C925}"/>
              </c:ext>
            </c:extLst>
          </c:dPt>
          <c:dLbls>
            <c:dLbl>
              <c:idx val="0"/>
              <c:layout>
                <c:manualLayout>
                  <c:x val="-0.31663495188101498"/>
                  <c:y val="6.918172735924550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8C1-43E0-BC01-19410C85C925}"/>
                </c:ext>
                <c:ext xmlns:c15="http://schemas.microsoft.com/office/drawing/2012/chart" uri="{CE6537A1-D6FC-4f65-9D91-7224C49458BB}">
                  <c15:layout>
                    <c:manualLayout>
                      <c:w val="0.4098857174103237"/>
                      <c:h val="0.16666682449420217"/>
                    </c:manualLayout>
                  </c15:layout>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8C1-43E0-BC01-19410C85C925}"/>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Flood!$BH$2:$BJ$2</c:f>
              <c:strCache>
                <c:ptCount val="3"/>
                <c:pt idx="0">
                  <c:v>Highschool</c:v>
                </c:pt>
                <c:pt idx="1">
                  <c:v>College</c:v>
                </c:pt>
                <c:pt idx="2">
                  <c:v>University</c:v>
                </c:pt>
              </c:strCache>
            </c:strRef>
          </c:cat>
          <c:val>
            <c:numRef>
              <c:f>Flood!$BH$4:$BJ$4</c:f>
              <c:numCache>
                <c:formatCode>0.0%</c:formatCode>
                <c:ptCount val="3"/>
                <c:pt idx="0">
                  <c:v>1.4999999999999999E-2</c:v>
                </c:pt>
                <c:pt idx="1">
                  <c:v>0.26200000000000001</c:v>
                </c:pt>
                <c:pt idx="2">
                  <c:v>0.623</c:v>
                </c:pt>
              </c:numCache>
            </c:numRef>
          </c:val>
          <c:extLst xmlns:c16r2="http://schemas.microsoft.com/office/drawing/2015/06/chart">
            <c:ext xmlns:c16="http://schemas.microsoft.com/office/drawing/2014/chart" uri="{C3380CC4-5D6E-409C-BE32-E72D297353CC}">
              <c16:uniqueId val="{00000006-58C1-43E0-BC01-19410C85C92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Tsunami!$D$2:$H$2</c:f>
              <c:strCache>
                <c:ptCount val="5"/>
                <c:pt idx="0">
                  <c:v>21-30</c:v>
                </c:pt>
                <c:pt idx="1">
                  <c:v>31-40</c:v>
                </c:pt>
                <c:pt idx="2">
                  <c:v>41-50</c:v>
                </c:pt>
                <c:pt idx="3">
                  <c:v>51-60</c:v>
                </c:pt>
                <c:pt idx="4">
                  <c:v>60+</c:v>
                </c:pt>
              </c:strCache>
            </c:strRef>
          </c:cat>
          <c:val>
            <c:numRef>
              <c:f>Tsunami!$D$4:$H$4</c:f>
              <c:numCache>
                <c:formatCode>0.0%</c:formatCode>
                <c:ptCount val="5"/>
                <c:pt idx="0">
                  <c:v>0.214</c:v>
                </c:pt>
                <c:pt idx="1">
                  <c:v>0.71399999999999997</c:v>
                </c:pt>
                <c:pt idx="2">
                  <c:v>7.0999999999999994E-2</c:v>
                </c:pt>
                <c:pt idx="3">
                  <c:v>0</c:v>
                </c:pt>
                <c:pt idx="4">
                  <c:v>0</c:v>
                </c:pt>
              </c:numCache>
            </c:numRef>
          </c:val>
          <c:extLst xmlns:c16r2="http://schemas.microsoft.com/office/drawing/2015/06/chart">
            <c:ext xmlns:c16="http://schemas.microsoft.com/office/drawing/2014/chart" uri="{C3380CC4-5D6E-409C-BE32-E72D297353CC}">
              <c16:uniqueId val="{00000000-EB71-4EDC-8667-BD70492D5606}"/>
            </c:ext>
          </c:extLst>
        </c:ser>
        <c:dLbls>
          <c:showLegendKey val="0"/>
          <c:showVal val="0"/>
          <c:showCatName val="0"/>
          <c:showSerName val="0"/>
          <c:showPercent val="0"/>
          <c:showBubbleSize val="0"/>
        </c:dLbls>
        <c:gapWidth val="30"/>
        <c:overlap val="-27"/>
        <c:axId val="-430901408"/>
        <c:axId val="-430928608"/>
      </c:barChart>
      <c:catAx>
        <c:axId val="-43090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8608"/>
        <c:crosses val="autoZero"/>
        <c:auto val="1"/>
        <c:lblAlgn val="ctr"/>
        <c:lblOffset val="100"/>
        <c:noMultiLvlLbl val="0"/>
      </c:catAx>
      <c:valAx>
        <c:axId val="-4309286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014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204-4A42-99D2-FE4529CCE05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204-4A42-99D2-FE4529CCE05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204-4A42-99D2-FE4529CCE054}"/>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0204-4A42-99D2-FE4529CCE054}"/>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0204-4A42-99D2-FE4529CCE054}"/>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0204-4A42-99D2-FE4529CCE054}"/>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Tsunami!$I$2:$K$2</c:f>
              <c:strCache>
                <c:ptCount val="3"/>
                <c:pt idx="0">
                  <c:v>Government</c:v>
                </c:pt>
                <c:pt idx="1">
                  <c:v>Private</c:v>
                </c:pt>
                <c:pt idx="2">
                  <c:v>Voluntary</c:v>
                </c:pt>
              </c:strCache>
            </c:strRef>
          </c:cat>
          <c:val>
            <c:numRef>
              <c:f>Tsunami!$I$4:$K$4</c:f>
              <c:numCache>
                <c:formatCode>0.0%</c:formatCode>
                <c:ptCount val="3"/>
                <c:pt idx="0">
                  <c:v>0.83299999999999996</c:v>
                </c:pt>
                <c:pt idx="1">
                  <c:v>0.16700000000000001</c:v>
                </c:pt>
                <c:pt idx="2">
                  <c:v>0</c:v>
                </c:pt>
              </c:numCache>
            </c:numRef>
          </c:val>
          <c:extLst xmlns:c16r2="http://schemas.microsoft.com/office/drawing/2015/06/chart">
            <c:ext xmlns:c16="http://schemas.microsoft.com/office/drawing/2014/chart" uri="{C3380CC4-5D6E-409C-BE32-E72D297353CC}">
              <c16:uniqueId val="{00000006-0204-4A42-99D2-FE4529CCE05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62A-4068-91A4-154A0BFD524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62A-4068-91A4-154A0BFD524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62A-4068-91A4-154A0BFD524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62A-4068-91A4-154A0BFD5241}"/>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A62A-4068-91A4-154A0BFD5241}"/>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A62A-4068-91A4-154A0BFD5241}"/>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A62A-4068-91A4-154A0BFD5241}"/>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A62A-4068-91A4-154A0BFD5241}"/>
                </c:ext>
                <c:ext xmlns:c15="http://schemas.microsoft.com/office/drawing/2012/chart" uri="{CE6537A1-D6FC-4f65-9D91-7224C49458BB}">
                  <c15:dlblFieldTable/>
                  <c15:showDataLabelsRange val="0"/>
                </c:ext>
              </c:extLst>
            </c:dLbl>
            <c:dLbl>
              <c:idx val="2"/>
              <c:layout>
                <c:manualLayout>
                  <c:x val="-0.14583333333333301"/>
                  <c:y val="6.578188550243610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A62A-4068-91A4-154A0BFD5241}"/>
                </c:ext>
                <c:ext xmlns:c15="http://schemas.microsoft.com/office/drawing/2012/chart" uri="{CE6537A1-D6FC-4f65-9D91-7224C49458BB}">
                  <c15:layout>
                    <c:manualLayout>
                      <c:w val="0.26041666666666669"/>
                      <c:h val="0.19092002405291641"/>
                    </c:manualLayout>
                  </c15:layout>
                </c:ext>
              </c:extLst>
            </c:dLbl>
            <c:dLbl>
              <c:idx val="4"/>
              <c:delete val="1"/>
              <c:extLst xmlns:c16r2="http://schemas.microsoft.com/office/drawing/2015/06/chart">
                <c:ext xmlns:c16="http://schemas.microsoft.com/office/drawing/2014/chart" uri="{C3380CC4-5D6E-409C-BE32-E72D297353CC}">
                  <c16:uniqueId val="{00000009-A62A-4068-91A4-154A0BFD5241}"/>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A62A-4068-91A4-154A0BFD5241}"/>
                </c:ext>
                <c:ext xmlns:c15="http://schemas.microsoft.com/office/drawing/2012/chart" uri="{CE6537A1-D6FC-4f65-9D91-7224C49458BB}"/>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Tsunami!$L$2:$R$2</c:f>
              <c:strCache>
                <c:ptCount val="7"/>
                <c:pt idx="0">
                  <c:v>Federal</c:v>
                </c:pt>
                <c:pt idx="1">
                  <c:v>State</c:v>
                </c:pt>
                <c:pt idx="2">
                  <c:v>County</c:v>
                </c:pt>
                <c:pt idx="3">
                  <c:v>City</c:v>
                </c:pt>
                <c:pt idx="4">
                  <c:v>Tribal</c:v>
                </c:pt>
                <c:pt idx="5">
                  <c:v>Territory</c:v>
                </c:pt>
                <c:pt idx="6">
                  <c:v>Other</c:v>
                </c:pt>
              </c:strCache>
            </c:strRef>
          </c:cat>
          <c:val>
            <c:numRef>
              <c:f>Tsunami!$L$4:$R$4</c:f>
              <c:numCache>
                <c:formatCode>0.0%</c:formatCode>
                <c:ptCount val="7"/>
                <c:pt idx="0">
                  <c:v>0.4</c:v>
                </c:pt>
                <c:pt idx="1">
                  <c:v>0.33</c:v>
                </c:pt>
                <c:pt idx="2">
                  <c:v>0.13300000000000001</c:v>
                </c:pt>
                <c:pt idx="3">
                  <c:v>6.7000000000000004E-2</c:v>
                </c:pt>
                <c:pt idx="4">
                  <c:v>0</c:v>
                </c:pt>
                <c:pt idx="5">
                  <c:v>0</c:v>
                </c:pt>
                <c:pt idx="6">
                  <c:v>6.7000000000000004E-2</c:v>
                </c:pt>
              </c:numCache>
            </c:numRef>
          </c:val>
          <c:extLst xmlns:c16r2="http://schemas.microsoft.com/office/drawing/2015/06/chart">
            <c:ext xmlns:c16="http://schemas.microsoft.com/office/drawing/2014/chart" uri="{C3380CC4-5D6E-409C-BE32-E72D297353CC}">
              <c16:uniqueId val="{0000000E-A62A-4068-91A4-154A0BFD524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D90-4BC5-BA7D-CF863584632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D90-4BC5-BA7D-CF863584632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D90-4BC5-BA7D-CF863584632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D90-4BC5-BA7D-CF863584632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D90-4BC5-BA7D-CF8635846329}"/>
                </c:ext>
                <c:ext xmlns:c15="http://schemas.microsoft.com/office/drawing/2012/chart" uri="{CE6537A1-D6FC-4f65-9D91-7224C49458BB}">
                  <c15:dlblFieldTable/>
                  <c15:showDataLabelsRange val="0"/>
                </c:ext>
              </c:extLst>
            </c:dLbl>
            <c:dLbl>
              <c:idx val="1"/>
              <c:delete val="1"/>
              <c:extLst xmlns:c16r2="http://schemas.microsoft.com/office/drawing/2015/06/chart">
                <c:ext xmlns:c16="http://schemas.microsoft.com/office/drawing/2014/chart" uri="{C3380CC4-5D6E-409C-BE32-E72D297353CC}">
                  <c16:uniqueId val="{00000003-8D90-4BC5-BA7D-CF8635846329}"/>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8D90-4BC5-BA7D-CF8635846329}"/>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Tsunami!$S$2:$V$2</c:f>
              <c:strCache>
                <c:ptCount val="4"/>
                <c:pt idx="0">
                  <c:v>Business</c:v>
                </c:pt>
                <c:pt idx="1">
                  <c:v>Industry</c:v>
                </c:pt>
                <c:pt idx="2">
                  <c:v>Education</c:v>
                </c:pt>
                <c:pt idx="3">
                  <c:v>Other</c:v>
                </c:pt>
              </c:strCache>
            </c:strRef>
          </c:cat>
          <c:val>
            <c:numRef>
              <c:f>Tsunami!$S$4:$V$4</c:f>
              <c:numCache>
                <c:formatCode>0.0%</c:formatCode>
                <c:ptCount val="4"/>
                <c:pt idx="0">
                  <c:v>0.33300000000000002</c:v>
                </c:pt>
                <c:pt idx="1">
                  <c:v>0</c:v>
                </c:pt>
                <c:pt idx="2">
                  <c:v>0</c:v>
                </c:pt>
                <c:pt idx="3">
                  <c:v>0.67700000000000005</c:v>
                </c:pt>
              </c:numCache>
            </c:numRef>
          </c:val>
          <c:extLst xmlns:c16r2="http://schemas.microsoft.com/office/drawing/2015/06/chart">
            <c:ext xmlns:c16="http://schemas.microsoft.com/office/drawing/2014/chart" uri="{C3380CC4-5D6E-409C-BE32-E72D297353CC}">
              <c16:uniqueId val="{00000008-8D90-4BC5-BA7D-CF863584632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952-4627-B29E-5DE01124CD3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952-4627-B29E-5DE01124CD3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952-4627-B29E-5DE01124CD3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952-4627-B29E-5DE01124CD3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952-4627-B29E-5DE01124CD3B}"/>
              </c:ext>
            </c:extLst>
          </c:dPt>
          <c:dLbls>
            <c:delete val="1"/>
          </c:dLbls>
          <c:cat>
            <c:strRef>
              <c:f>Tsunami!$W$2:$AA$2</c:f>
              <c:strCache>
                <c:ptCount val="5"/>
                <c:pt idx="0">
                  <c:v>NGO</c:v>
                </c:pt>
                <c:pt idx="1">
                  <c:v>Private</c:v>
                </c:pt>
                <c:pt idx="2">
                  <c:v>Faith</c:v>
                </c:pt>
                <c:pt idx="3">
                  <c:v>CBO</c:v>
                </c:pt>
                <c:pt idx="4">
                  <c:v>Other</c:v>
                </c:pt>
              </c:strCache>
            </c:strRef>
          </c:cat>
          <c:val>
            <c:numRef>
              <c:f>Tsunami!$W$4:$AA$4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F952-4627-B29E-5DE01124CD3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9F0-4B55-B724-724B9A1E6A3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9F0-4B55-B724-724B9A1E6A3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9F0-4B55-B724-724B9A1E6A3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9F0-4B55-B724-724B9A1E6A32}"/>
              </c:ext>
            </c:extLst>
          </c:dPt>
          <c:dLbls>
            <c:dLbl>
              <c:idx val="0"/>
              <c:layout>
                <c:manualLayout>
                  <c:x val="-0.19753703282974899"/>
                  <c:y val="0.144613225430155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D9F0-4B55-B724-724B9A1E6A32}"/>
                </c:ext>
                <c:ext xmlns:c15="http://schemas.microsoft.com/office/drawing/2012/chart" uri="{CE6537A1-D6FC-4f65-9D91-7224C49458BB}">
                  <c15:layout>
                    <c:manualLayout>
                      <c:w val="0.22419498861858411"/>
                      <c:h val="0.15162037037037038"/>
                    </c:manualLayout>
                  </c15:layout>
                </c:ext>
              </c:extLst>
            </c:dLbl>
            <c:dLbl>
              <c:idx val="1"/>
              <c:delete val="1"/>
              <c:extLst xmlns:c16r2="http://schemas.microsoft.com/office/drawing/2015/06/chart">
                <c:ext xmlns:c16="http://schemas.microsoft.com/office/drawing/2014/chart" uri="{C3380CC4-5D6E-409C-BE32-E72D297353CC}">
                  <c16:uniqueId val="{00000003-D9F0-4B55-B724-724B9A1E6A32}"/>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D9F0-4B55-B724-724B9A1E6A32}"/>
                </c:ext>
                <c:ext xmlns:c15="http://schemas.microsoft.com/office/drawing/2012/chart" uri="{CE6537A1-D6FC-4f65-9D91-7224C49458BB}"/>
              </c:extLst>
            </c:dLbl>
            <c:dLbl>
              <c:idx val="3"/>
              <c:layout>
                <c:manualLayout>
                  <c:x val="0.22916666666666699"/>
                  <c:y val="-0.15986903471100999"/>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D9F0-4B55-B724-724B9A1E6A32}"/>
                </c:ext>
                <c:ext xmlns:c15="http://schemas.microsoft.com/office/drawing/2012/chart" uri="{CE6537A1-D6FC-4f65-9D91-7224C49458BB}">
                  <c15:spPr xmlns:c15="http://schemas.microsoft.com/office/drawing/2012/chart">
                    <a:prstGeom prst="rect">
                      <a:avLst/>
                    </a:prstGeom>
                    <a:noFill/>
                    <a:ln>
                      <a:noFill/>
                    </a:ln>
                  </c15:spPr>
                  <c15:layout>
                    <c:manualLayout>
                      <c:w val="0.2246877734033246"/>
                      <c:h val="0.21620588917666109"/>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Tsunami!$AB$2:$AE$2</c:f>
              <c:strCache>
                <c:ptCount val="4"/>
                <c:pt idx="0">
                  <c:v>&lt; 40K</c:v>
                </c:pt>
                <c:pt idx="1">
                  <c:v>&lt; 200K</c:v>
                </c:pt>
                <c:pt idx="2">
                  <c:v>&lt; 500K</c:v>
                </c:pt>
                <c:pt idx="3">
                  <c:v>&gt; 500K</c:v>
                </c:pt>
              </c:strCache>
            </c:strRef>
          </c:cat>
          <c:val>
            <c:numRef>
              <c:f>Tsunami!$AB$4:$AE$4</c:f>
              <c:numCache>
                <c:formatCode>0.0%</c:formatCode>
                <c:ptCount val="4"/>
                <c:pt idx="0">
                  <c:v>0.28599999999999998</c:v>
                </c:pt>
                <c:pt idx="1">
                  <c:v>0</c:v>
                </c:pt>
                <c:pt idx="2">
                  <c:v>0</c:v>
                </c:pt>
                <c:pt idx="3">
                  <c:v>0.71399999999999997</c:v>
                </c:pt>
              </c:numCache>
            </c:numRef>
          </c:val>
          <c:extLst xmlns:c16r2="http://schemas.microsoft.com/office/drawing/2015/06/chart">
            <c:ext xmlns:c16="http://schemas.microsoft.com/office/drawing/2014/chart" uri="{C3380CC4-5D6E-409C-BE32-E72D297353CC}">
              <c16:uniqueId val="{00000008-D9F0-4B55-B724-724B9A1E6A3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658-4F70-ADC3-56FD0B2BCAE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658-4F70-ADC3-56FD0B2BCAE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658-4F70-ADC3-56FD0B2BCAE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658-4F70-ADC3-56FD0B2BCAE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658-4F70-ADC3-56FD0B2BCAE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658-4F70-ADC3-56FD0B2BCAE2}"/>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658-4F70-ADC3-56FD0B2BCAE2}"/>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E658-4F70-ADC3-56FD0B2BCAE2}"/>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E658-4F70-ADC3-56FD0B2BCAE2}"/>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E658-4F70-ADC3-56FD0B2BCAE2}"/>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E658-4F70-ADC3-56FD0B2BCAE2}"/>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E658-4F70-ADC3-56FD0B2BCAE2}"/>
              </c:ext>
            </c:extLst>
          </c:dPt>
          <c:dLbls>
            <c:dLbl>
              <c:idx val="0"/>
              <c:delete val="1"/>
              <c:extLst xmlns:c16r2="http://schemas.microsoft.com/office/drawing/2015/06/chart">
                <c:ext xmlns:c16="http://schemas.microsoft.com/office/drawing/2014/chart" uri="{C3380CC4-5D6E-409C-BE32-E72D297353CC}">
                  <c16:uniqueId val="{00000001-E658-4F70-ADC3-56FD0B2BCAE2}"/>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E658-4F70-ADC3-56FD0B2BCAE2}"/>
                </c:ext>
                <c:ext xmlns:c15="http://schemas.microsoft.com/office/drawing/2012/chart" uri="{CE6537A1-D6FC-4f65-9D91-7224C49458BB}"/>
              </c:extLst>
            </c:dLbl>
            <c:dLbl>
              <c:idx val="2"/>
              <c:layout>
                <c:manualLayout>
                  <c:x val="-0.22884022309711299"/>
                  <c:y val="-9.3572473615181798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658-4F70-ADC3-56FD0B2BCAE2}"/>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E658-4F70-ADC3-56FD0B2BCAE2}"/>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E658-4F70-ADC3-56FD0B2BCAE2}"/>
                </c:ext>
                <c:ext xmlns:c15="http://schemas.microsoft.com/office/drawing/2012/chart" uri="{CE6537A1-D6FC-4f65-9D91-7224C49458BB}"/>
              </c:extLst>
            </c:dLbl>
            <c:dLbl>
              <c:idx val="5"/>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E658-4F70-ADC3-56FD0B2BCAE2}"/>
                </c:ext>
                <c:ext xmlns:c15="http://schemas.microsoft.com/office/drawing/2012/chart" uri="{CE6537A1-D6FC-4f65-9D91-7224C49458BB}">
                  <c15:spPr xmlns:c15="http://schemas.microsoft.com/office/drawing/2012/chart">
                    <a:prstGeom prst="rect">
                      <a:avLst/>
                    </a:prstGeom>
                    <a:noFill/>
                    <a:ln>
                      <a:noFill/>
                    </a:ln>
                  </c15:spPr>
                </c:ext>
              </c:extLst>
            </c:dLbl>
            <c:dLbl>
              <c:idx val="6"/>
              <c:delete val="1"/>
              <c:extLst xmlns:c16r2="http://schemas.microsoft.com/office/drawing/2015/06/chart">
                <c:ext xmlns:c16="http://schemas.microsoft.com/office/drawing/2014/chart" uri="{C3380CC4-5D6E-409C-BE32-E72D297353CC}">
                  <c16:uniqueId val="{0000000D-E658-4F70-ADC3-56FD0B2BCAE2}"/>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E658-4F70-ADC3-56FD0B2BCAE2}"/>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E658-4F70-ADC3-56FD0B2BCAE2}"/>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E658-4F70-ADC3-56FD0B2BCAE2}"/>
                </c:ext>
                <c:ext xmlns:c15="http://schemas.microsoft.com/office/drawing/2012/chart" uri="{CE6537A1-D6FC-4f65-9D91-7224C49458BB}"/>
              </c:extLst>
            </c:dLbl>
            <c:dLbl>
              <c:idx val="10"/>
              <c:delete val="1"/>
              <c:extLst xmlns:c16r2="http://schemas.microsoft.com/office/drawing/2015/06/chart">
                <c:ext xmlns:c16="http://schemas.microsoft.com/office/drawing/2014/chart" uri="{C3380CC4-5D6E-409C-BE32-E72D297353CC}">
                  <c16:uniqueId val="{00000015-E658-4F70-ADC3-56FD0B2BCAE2}"/>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E658-4F70-ADC3-56FD0B2BCAE2}"/>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Tsunami!$AF$4:$AQ$4</c:f>
              <c:numCache>
                <c:formatCode>0.0%</c:formatCode>
                <c:ptCount val="12"/>
                <c:pt idx="0">
                  <c:v>0</c:v>
                </c:pt>
                <c:pt idx="1">
                  <c:v>0</c:v>
                </c:pt>
                <c:pt idx="2">
                  <c:v>0.58799999999999997</c:v>
                </c:pt>
                <c:pt idx="3">
                  <c:v>0</c:v>
                </c:pt>
                <c:pt idx="4">
                  <c:v>0</c:v>
                </c:pt>
                <c:pt idx="5">
                  <c:v>5.8999999999999997E-2</c:v>
                </c:pt>
                <c:pt idx="6">
                  <c:v>0</c:v>
                </c:pt>
                <c:pt idx="7">
                  <c:v>0</c:v>
                </c:pt>
                <c:pt idx="8">
                  <c:v>0</c:v>
                </c:pt>
                <c:pt idx="9">
                  <c:v>0</c:v>
                </c:pt>
                <c:pt idx="10">
                  <c:v>0</c:v>
                </c:pt>
                <c:pt idx="11">
                  <c:v>0.35299999999999998</c:v>
                </c:pt>
              </c:numCache>
            </c:numRef>
          </c:val>
          <c:extLst xmlns:c16r2="http://schemas.microsoft.com/office/drawing/2015/06/chart">
            <c:ext xmlns:c16="http://schemas.microsoft.com/office/drawing/2014/chart" uri="{C3380CC4-5D6E-409C-BE32-E72D297353CC}">
              <c16:uniqueId val="{00000018-E658-4F70-ADC3-56FD0B2BCAE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3C3-499E-BA23-686027311B0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3C3-499E-BA23-686027311B0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3C3-499E-BA23-686027311B0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3C3-499E-BA23-686027311B09}"/>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3C3-499E-BA23-686027311B09}"/>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3C3-499E-BA23-686027311B09}"/>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3C3-499E-BA23-686027311B09}"/>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E3C3-499E-BA23-686027311B09}"/>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E3C3-499E-BA23-686027311B09}"/>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E3C3-499E-BA23-686027311B09}"/>
              </c:ext>
            </c:extLst>
          </c:dPt>
          <c:dLbls>
            <c:dLbl>
              <c:idx val="0"/>
              <c:delete val="1"/>
              <c:extLst xmlns:c16r2="http://schemas.microsoft.com/office/drawing/2015/06/chart">
                <c:ext xmlns:c16="http://schemas.microsoft.com/office/drawing/2014/chart" uri="{C3380CC4-5D6E-409C-BE32-E72D297353CC}">
                  <c16:uniqueId val="{00000001-E3C3-499E-BA23-686027311B09}"/>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E3C3-499E-BA23-686027311B09}"/>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E3C3-499E-BA23-686027311B09}"/>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E3C3-499E-BA23-686027311B09}"/>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E3C3-499E-BA23-686027311B09}"/>
                </c:ext>
                <c:ext xmlns:c15="http://schemas.microsoft.com/office/drawing/2012/chart" uri="{CE6537A1-D6FC-4f65-9D91-7224C49458BB}"/>
              </c:extLst>
            </c:dLbl>
            <c:dLbl>
              <c:idx val="5"/>
              <c:layout>
                <c:manualLayout>
                  <c:x val="-0.14417322834645699"/>
                  <c:y val="-0.106534533453914"/>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E3C3-499E-BA23-686027311B09}"/>
                </c:ext>
                <c:ext xmlns:c15="http://schemas.microsoft.com/office/drawing/2012/chart" uri="{CE6537A1-D6FC-4f65-9D91-7224C49458BB}">
                  <c15:layout>
                    <c:manualLayout>
                      <c:w val="0.35174868766404199"/>
                      <c:h val="0.21620588917666109"/>
                    </c:manualLayout>
                  </c15:layout>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fld id="{FE35800B-C1E7-4A01-AD0E-A0E25C010267}" type="CATEGORYNAME">
                      <a:rPr lang="en-US">
                        <a:ln>
                          <a:noFill/>
                        </a:ln>
                        <a:solidFill>
                          <a:sysClr val="windowText" lastClr="000000"/>
                        </a:solidFill>
                      </a:rPr>
                      <a:pPr>
                        <a:defRPr>
                          <a:ln>
                            <a:noFill/>
                          </a:ln>
                          <a:solidFill>
                            <a:sysClr val="windowText" lastClr="000000"/>
                          </a:solidFill>
                        </a:defRPr>
                      </a:pPr>
                      <a:t>[CATEGORY NAME]</a:t>
                    </a:fld>
                    <a:r>
                      <a:rPr lang="en-US" baseline="0">
                        <a:ln>
                          <a:noFill/>
                        </a:ln>
                        <a:solidFill>
                          <a:sysClr val="windowText" lastClr="000000"/>
                        </a:solidFill>
                      </a:rPr>
                      <a:t>
</a:t>
                    </a:r>
                    <a:fld id="{91AD227F-58BB-4CBD-8419-94C30CD3A360}" type="PERCENTAGE">
                      <a:rPr lang="en-US" baseline="0">
                        <a:ln>
                          <a:noFill/>
                        </a:ln>
                        <a:solidFill>
                          <a:sysClr val="windowText" lastClr="000000"/>
                        </a:solidFill>
                      </a:rPr>
                      <a:pPr>
                        <a:defRPr>
                          <a:ln>
                            <a:noFill/>
                          </a:ln>
                          <a:solidFill>
                            <a:sysClr val="windowText" lastClr="000000"/>
                          </a:solidFill>
                        </a:defRPr>
                      </a:pPr>
                      <a:t>[PERCENTAGE]</a:t>
                    </a:fld>
                    <a:endParaRPr lang="en-US" baseline="0">
                      <a:ln>
                        <a:noFill/>
                      </a:ln>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E3C3-499E-BA23-686027311B09}"/>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7"/>
              <c:delete val="1"/>
              <c:extLst xmlns:c16r2="http://schemas.microsoft.com/office/drawing/2015/06/chart">
                <c:ext xmlns:c16="http://schemas.microsoft.com/office/drawing/2014/chart" uri="{C3380CC4-5D6E-409C-BE32-E72D297353CC}">
                  <c16:uniqueId val="{0000000F-E3C3-499E-BA23-686027311B09}"/>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E3C3-499E-BA23-686027311B09}"/>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E3C3-499E-BA23-686027311B09}"/>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Tsunami!$AR$4:$BA$4</c:f>
              <c:numCache>
                <c:formatCode>0.0%</c:formatCode>
                <c:ptCount val="10"/>
                <c:pt idx="0">
                  <c:v>0</c:v>
                </c:pt>
                <c:pt idx="1">
                  <c:v>0</c:v>
                </c:pt>
                <c:pt idx="2">
                  <c:v>0</c:v>
                </c:pt>
                <c:pt idx="3">
                  <c:v>0</c:v>
                </c:pt>
                <c:pt idx="4">
                  <c:v>0</c:v>
                </c:pt>
                <c:pt idx="5">
                  <c:v>0.63200000000000001</c:v>
                </c:pt>
                <c:pt idx="6">
                  <c:v>0.105</c:v>
                </c:pt>
                <c:pt idx="7">
                  <c:v>0</c:v>
                </c:pt>
                <c:pt idx="8">
                  <c:v>0</c:v>
                </c:pt>
                <c:pt idx="9">
                  <c:v>0.26300000000000001</c:v>
                </c:pt>
              </c:numCache>
            </c:numRef>
          </c:val>
          <c:extLst xmlns:c16r2="http://schemas.microsoft.com/office/drawing/2015/06/chart">
            <c:ext xmlns:c16="http://schemas.microsoft.com/office/drawing/2014/chart" uri="{C3380CC4-5D6E-409C-BE32-E72D297353CC}">
              <c16:uniqueId val="{00000014-E3C3-499E-BA23-686027311B0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FD6-4772-8D4D-5AAA128AFB7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FD6-4772-8D4D-5AAA128AFB7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FD6-4772-8D4D-5AAA128AFB7D}"/>
              </c:ext>
            </c:extLst>
          </c:dPt>
          <c:dLbls>
            <c:dLbl>
              <c:idx val="0"/>
              <c:layout>
                <c:manualLayout>
                  <c:x val="-0.18312377436843899"/>
                  <c:y val="-0.189932195975503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FD6-4772-8D4D-5AAA128AFB7D}"/>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FFD6-4772-8D4D-5AAA128AFB7D}"/>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tx>
                <c:rich>
                  <a:bodyPr/>
                  <a:lstStyle/>
                  <a:p>
                    <a:r>
                      <a:rPr lang="en-US" baseline="0"/>
                      <a:t>Voluntary
</a:t>
                    </a:r>
                    <a:fld id="{19C4408B-0E0B-4FD4-BD96-39E1E0CB588A}" type="PERCENTAGE">
                      <a:rPr lang="en-US" baseline="0"/>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FD6-4772-8D4D-5AAA128AFB7D}"/>
                </c:ext>
                <c:ext xmlns:c15="http://schemas.microsoft.com/office/drawing/2012/chart" uri="{CE6537A1-D6FC-4f65-9D91-7224C49458BB}">
                  <c15:layout>
                    <c:manualLayout>
                      <c:w val="0.34590046269594082"/>
                      <c:h val="0.16666666666666666"/>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Hurricane!$I$2:$K$2</c:f>
              <c:strCache>
                <c:ptCount val="3"/>
                <c:pt idx="0">
                  <c:v>Government</c:v>
                </c:pt>
                <c:pt idx="1">
                  <c:v>Private</c:v>
                </c:pt>
                <c:pt idx="2">
                  <c:v>Volutary</c:v>
                </c:pt>
              </c:strCache>
            </c:strRef>
          </c:cat>
          <c:val>
            <c:numRef>
              <c:f>Hurricane!$I$4:$K$4</c:f>
              <c:numCache>
                <c:formatCode>0.0%</c:formatCode>
                <c:ptCount val="3"/>
                <c:pt idx="0">
                  <c:v>0.879</c:v>
                </c:pt>
                <c:pt idx="1">
                  <c:v>0.09</c:v>
                </c:pt>
                <c:pt idx="2">
                  <c:v>0.03</c:v>
                </c:pt>
              </c:numCache>
            </c:numRef>
          </c:val>
          <c:extLst xmlns:c16r2="http://schemas.microsoft.com/office/drawing/2015/06/chart">
            <c:ext xmlns:c16="http://schemas.microsoft.com/office/drawing/2014/chart" uri="{C3380CC4-5D6E-409C-BE32-E72D297353CC}">
              <c16:uniqueId val="{00000006-FFD6-4772-8D4D-5AAA128AFB7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Tsunami!$BB$2:$BG$2</c:f>
              <c:strCache>
                <c:ptCount val="6"/>
                <c:pt idx="0">
                  <c:v>&lt; 1</c:v>
                </c:pt>
                <c:pt idx="1">
                  <c:v>5 - 10</c:v>
                </c:pt>
                <c:pt idx="2">
                  <c:v>11 - 15</c:v>
                </c:pt>
                <c:pt idx="3">
                  <c:v>11 - 15</c:v>
                </c:pt>
                <c:pt idx="4">
                  <c:v>16 - 20</c:v>
                </c:pt>
                <c:pt idx="5">
                  <c:v>&gt; 20</c:v>
                </c:pt>
              </c:strCache>
            </c:strRef>
          </c:cat>
          <c:val>
            <c:numRef>
              <c:f>Tsunami!$BB$4:$BG$4</c:f>
              <c:numCache>
                <c:formatCode>0.0%</c:formatCode>
                <c:ptCount val="6"/>
                <c:pt idx="0">
                  <c:v>0.158</c:v>
                </c:pt>
                <c:pt idx="1">
                  <c:v>0.52600000000000002</c:v>
                </c:pt>
                <c:pt idx="2">
                  <c:v>0.105</c:v>
                </c:pt>
                <c:pt idx="3">
                  <c:v>0.105</c:v>
                </c:pt>
                <c:pt idx="4">
                  <c:v>0.105</c:v>
                </c:pt>
                <c:pt idx="5">
                  <c:v>0</c:v>
                </c:pt>
              </c:numCache>
            </c:numRef>
          </c:val>
          <c:extLst xmlns:c16r2="http://schemas.microsoft.com/office/drawing/2015/06/chart">
            <c:ext xmlns:c16="http://schemas.microsoft.com/office/drawing/2014/chart" uri="{C3380CC4-5D6E-409C-BE32-E72D297353CC}">
              <c16:uniqueId val="{00000000-8BC6-4139-9B51-5559CB46D562}"/>
            </c:ext>
          </c:extLst>
        </c:ser>
        <c:dLbls>
          <c:showLegendKey val="0"/>
          <c:showVal val="0"/>
          <c:showCatName val="0"/>
          <c:showSerName val="0"/>
          <c:showPercent val="0"/>
          <c:showBubbleSize val="0"/>
        </c:dLbls>
        <c:gapWidth val="30"/>
        <c:axId val="-430926432"/>
        <c:axId val="-430925344"/>
      </c:barChart>
      <c:catAx>
        <c:axId val="-43092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5344"/>
        <c:crosses val="autoZero"/>
        <c:auto val="1"/>
        <c:lblAlgn val="ctr"/>
        <c:lblOffset val="100"/>
        <c:noMultiLvlLbl val="0"/>
      </c:catAx>
      <c:valAx>
        <c:axId val="-4309253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64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D26-4C94-A09E-7D4854CF305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D26-4C94-A09E-7D4854CF305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D26-4C94-A09E-7D4854CF305E}"/>
              </c:ext>
            </c:extLst>
          </c:dPt>
          <c:dLbls>
            <c:dLbl>
              <c:idx val="0"/>
              <c:layout>
                <c:manualLayout>
                  <c:x val="-0.45552384076990399"/>
                  <c:y val="5.114180330585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6D26-4C94-A09E-7D4854CF305E}"/>
                </c:ext>
                <c:ext xmlns:c15="http://schemas.microsoft.com/office/drawing/2012/chart" uri="{CE6537A1-D6FC-4f65-9D91-7224C49458BB}">
                  <c15:layout>
                    <c:manualLayout>
                      <c:w val="0.4237746062992126"/>
                      <c:h val="0.1786932827022599"/>
                    </c:manualLayout>
                  </c15:layout>
                </c:ext>
              </c:extLst>
            </c:dLbl>
            <c:dLbl>
              <c:idx val="1"/>
              <c:layout>
                <c:manualLayout>
                  <c:x val="-0.15276192038495201"/>
                  <c:y val="6.272673898324350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D26-4C94-A09E-7D4854CF305E}"/>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757340164109071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Tsunami!$BH$2:$BJ$2</c:f>
              <c:strCache>
                <c:ptCount val="3"/>
                <c:pt idx="0">
                  <c:v>Highschool</c:v>
                </c:pt>
                <c:pt idx="1">
                  <c:v>College</c:v>
                </c:pt>
                <c:pt idx="2">
                  <c:v>University</c:v>
                </c:pt>
              </c:strCache>
            </c:strRef>
          </c:cat>
          <c:val>
            <c:numRef>
              <c:f>Tsunami!$BH$4:$BJ$4</c:f>
              <c:numCache>
                <c:formatCode>0.0%</c:formatCode>
                <c:ptCount val="3"/>
                <c:pt idx="0">
                  <c:v>5.8999999999999997E-2</c:v>
                </c:pt>
                <c:pt idx="1">
                  <c:v>0.35299999999999998</c:v>
                </c:pt>
                <c:pt idx="2">
                  <c:v>0.58799999999999997</c:v>
                </c:pt>
              </c:numCache>
            </c:numRef>
          </c:val>
          <c:extLst xmlns:c16r2="http://schemas.microsoft.com/office/drawing/2015/06/chart">
            <c:ext xmlns:c16="http://schemas.microsoft.com/office/drawing/2014/chart" uri="{C3380CC4-5D6E-409C-BE32-E72D297353CC}">
              <c16:uniqueId val="{00000006-6D26-4C94-A09E-7D4854CF305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DisasterOps!$D$2:$H$2</c:f>
              <c:strCache>
                <c:ptCount val="5"/>
                <c:pt idx="0">
                  <c:v>21-30</c:v>
                </c:pt>
                <c:pt idx="1">
                  <c:v>31-40</c:v>
                </c:pt>
                <c:pt idx="2">
                  <c:v>41-50</c:v>
                </c:pt>
                <c:pt idx="3">
                  <c:v>51-60</c:v>
                </c:pt>
                <c:pt idx="4">
                  <c:v>60+</c:v>
                </c:pt>
              </c:strCache>
            </c:strRef>
          </c:cat>
          <c:val>
            <c:numRef>
              <c:f>DisasterOps!$D$4:$H$4</c:f>
              <c:numCache>
                <c:formatCode>0.0%</c:formatCode>
                <c:ptCount val="5"/>
                <c:pt idx="0">
                  <c:v>0.13600000000000001</c:v>
                </c:pt>
                <c:pt idx="1">
                  <c:v>0.27300000000000002</c:v>
                </c:pt>
                <c:pt idx="2">
                  <c:v>0.27300000000000002</c:v>
                </c:pt>
                <c:pt idx="3">
                  <c:v>0.27300000000000002</c:v>
                </c:pt>
                <c:pt idx="4">
                  <c:v>4.5999999999999999E-2</c:v>
                </c:pt>
              </c:numCache>
            </c:numRef>
          </c:val>
          <c:extLst xmlns:c16r2="http://schemas.microsoft.com/office/drawing/2015/06/chart">
            <c:ext xmlns:c16="http://schemas.microsoft.com/office/drawing/2014/chart" uri="{C3380CC4-5D6E-409C-BE32-E72D297353CC}">
              <c16:uniqueId val="{00000000-C19F-44F4-9E63-2C25DFE295DB}"/>
            </c:ext>
          </c:extLst>
        </c:ser>
        <c:dLbls>
          <c:showLegendKey val="0"/>
          <c:showVal val="0"/>
          <c:showCatName val="0"/>
          <c:showSerName val="0"/>
          <c:showPercent val="0"/>
          <c:showBubbleSize val="0"/>
        </c:dLbls>
        <c:gapWidth val="30"/>
        <c:overlap val="-27"/>
        <c:axId val="-430923168"/>
        <c:axId val="-430908480"/>
      </c:barChart>
      <c:catAx>
        <c:axId val="-43092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08480"/>
        <c:crosses val="autoZero"/>
        <c:auto val="1"/>
        <c:lblAlgn val="ctr"/>
        <c:lblOffset val="100"/>
        <c:noMultiLvlLbl val="0"/>
      </c:catAx>
      <c:valAx>
        <c:axId val="-4309084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316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2CB-4F03-8BF0-B5737367F73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2CB-4F03-8BF0-B5737367F73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2CB-4F03-8BF0-B5737367F739}"/>
              </c:ext>
            </c:extLst>
          </c:dPt>
          <c:dLbls>
            <c:dLbl>
              <c:idx val="0"/>
              <c:layout>
                <c:manualLayout>
                  <c:x val="-0.245623632983377"/>
                  <c:y val="-0.21999824811435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42CB-4F03-8BF0-B5737367F739}"/>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42CB-4F03-8BF0-B5737367F739}"/>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42CB-4F03-8BF0-B5737367F739}"/>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DisasterOps!$I$2:$K$2</c:f>
              <c:strCache>
                <c:ptCount val="3"/>
                <c:pt idx="0">
                  <c:v>Government</c:v>
                </c:pt>
                <c:pt idx="1">
                  <c:v>Private</c:v>
                </c:pt>
                <c:pt idx="2">
                  <c:v>Voluntary</c:v>
                </c:pt>
              </c:strCache>
            </c:strRef>
          </c:cat>
          <c:val>
            <c:numRef>
              <c:f>DisasterOps!$I$4:$K$4</c:f>
              <c:numCache>
                <c:formatCode>0.0%</c:formatCode>
                <c:ptCount val="3"/>
                <c:pt idx="0">
                  <c:v>0.88</c:v>
                </c:pt>
                <c:pt idx="1">
                  <c:v>0.12</c:v>
                </c:pt>
                <c:pt idx="2">
                  <c:v>0</c:v>
                </c:pt>
              </c:numCache>
            </c:numRef>
          </c:val>
          <c:extLst xmlns:c16r2="http://schemas.microsoft.com/office/drawing/2015/06/chart">
            <c:ext xmlns:c16="http://schemas.microsoft.com/office/drawing/2014/chart" uri="{C3380CC4-5D6E-409C-BE32-E72D297353CC}">
              <c16:uniqueId val="{00000006-42CB-4F03-8BF0-B5737367F73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0B-4B17-96FA-B8A2445B592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0B-4B17-96FA-B8A2445B592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0B-4B17-96FA-B8A2445B592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0B-4B17-96FA-B8A2445B5924}"/>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0B-4B17-96FA-B8A2445B5924}"/>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0B-4B17-96FA-B8A2445B5924}"/>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8E0B-4B17-96FA-B8A2445B5924}"/>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E0B-4B17-96FA-B8A2445B5924}"/>
                </c:ext>
                <c:ext xmlns:c15="http://schemas.microsoft.com/office/drawing/2012/chart" uri="{CE6537A1-D6FC-4f65-9D91-7224C49458BB}">
                  <c15:dlblFieldTable/>
                  <c15:showDataLabelsRange val="0"/>
                </c:ext>
              </c:extLst>
            </c:dLbl>
            <c:dLbl>
              <c:idx val="4"/>
              <c:delete val="1"/>
              <c:extLst xmlns:c16r2="http://schemas.microsoft.com/office/drawing/2015/06/chart">
                <c:ext xmlns:c16="http://schemas.microsoft.com/office/drawing/2014/chart" uri="{C3380CC4-5D6E-409C-BE32-E72D297353CC}">
                  <c16:uniqueId val="{00000009-8E0B-4B17-96FA-B8A2445B5924}"/>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8E0B-4B17-96FA-B8A2445B5924}"/>
                </c:ext>
                <c:ext xmlns:c15="http://schemas.microsoft.com/office/drawing/2012/chart" uri="{CE6537A1-D6FC-4f65-9D91-7224C49458BB}"/>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DisasterOps!$L$2:$R$2</c:f>
              <c:strCache>
                <c:ptCount val="7"/>
                <c:pt idx="0">
                  <c:v>Federal</c:v>
                </c:pt>
                <c:pt idx="1">
                  <c:v>State</c:v>
                </c:pt>
                <c:pt idx="2">
                  <c:v>County</c:v>
                </c:pt>
                <c:pt idx="3">
                  <c:v>City</c:v>
                </c:pt>
                <c:pt idx="4">
                  <c:v>Tribal</c:v>
                </c:pt>
                <c:pt idx="5">
                  <c:v>Territory</c:v>
                </c:pt>
                <c:pt idx="6">
                  <c:v>Other</c:v>
                </c:pt>
              </c:strCache>
            </c:strRef>
          </c:cat>
          <c:val>
            <c:numRef>
              <c:f>DisasterOps!$L$4:$R$4</c:f>
              <c:numCache>
                <c:formatCode>0.0%</c:formatCode>
                <c:ptCount val="7"/>
                <c:pt idx="0">
                  <c:v>0.318</c:v>
                </c:pt>
                <c:pt idx="1">
                  <c:v>9.0999999999999998E-2</c:v>
                </c:pt>
                <c:pt idx="2">
                  <c:v>0.36399999999999999</c:v>
                </c:pt>
                <c:pt idx="3">
                  <c:v>0.22700000000000001</c:v>
                </c:pt>
                <c:pt idx="4">
                  <c:v>0</c:v>
                </c:pt>
                <c:pt idx="5">
                  <c:v>0</c:v>
                </c:pt>
                <c:pt idx="6">
                  <c:v>0</c:v>
                </c:pt>
              </c:numCache>
            </c:numRef>
          </c:val>
          <c:extLst xmlns:c16r2="http://schemas.microsoft.com/office/drawing/2015/06/chart">
            <c:ext xmlns:c16="http://schemas.microsoft.com/office/drawing/2014/chart" uri="{C3380CC4-5D6E-409C-BE32-E72D297353CC}">
              <c16:uniqueId val="{0000000E-8E0B-4B17-96FA-B8A2445B592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FD1-4767-A83A-6C4F5C5A9B7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FD1-4767-A83A-6C4F5C5A9B7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FD1-4767-A83A-6C4F5C5A9B7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FD1-4767-A83A-6C4F5C5A9B7A}"/>
              </c:ext>
            </c:extLst>
          </c:dPt>
          <c:dLbls>
            <c:dLbl>
              <c:idx val="0"/>
              <c:layout>
                <c:manualLayout>
                  <c:x val="-0.18691755622980299"/>
                  <c:y val="0.12422798792514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0FD1-4767-A83A-6C4F5C5A9B7A}"/>
                </c:ext>
                <c:ext xmlns:c15="http://schemas.microsoft.com/office/drawing/2012/chart" uri="{CE6537A1-D6FC-4f65-9D91-7224C49458BB}">
                  <c15:layout>
                    <c:manualLayout>
                      <c:w val="0.27074693788276466"/>
                      <c:h val="0.16666682449420217"/>
                    </c:manualLayout>
                  </c15:layout>
                  <c15:dlblFieldTable/>
                  <c15:showDataLabelsRange val="0"/>
                </c:ext>
              </c:extLst>
            </c:dLbl>
            <c:dLbl>
              <c:idx val="1"/>
              <c:delete val="1"/>
              <c:extLst xmlns:c16r2="http://schemas.microsoft.com/office/drawing/2015/06/chart">
                <c:ext xmlns:c16="http://schemas.microsoft.com/office/drawing/2014/chart" uri="{C3380CC4-5D6E-409C-BE32-E72D297353CC}">
                  <c16:uniqueId val="{00000003-0FD1-4767-A83A-6C4F5C5A9B7A}"/>
                </c:ext>
                <c:ext xmlns:c15="http://schemas.microsoft.com/office/drawing/2012/chart" uri="{CE6537A1-D6FC-4f65-9D91-7224C49458BB}"/>
              </c:extLst>
            </c:dLbl>
            <c:dLbl>
              <c:idx val="2"/>
              <c:layout>
                <c:manualLayout>
                  <c:x val="2.5729063676569301E-2"/>
                  <c:y val="-0.1354165877528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0FD1-4767-A83A-6C4F5C5A9B7A}"/>
                </c:ext>
                <c:ext xmlns:c15="http://schemas.microsoft.com/office/drawing/2012/chart" uri="{CE6537A1-D6FC-4f65-9D91-7224C49458BB}">
                  <c15:layout>
                    <c:manualLayout>
                      <c:w val="0.31370734908136483"/>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DisasterOps!$S$2:$V$2</c:f>
              <c:strCache>
                <c:ptCount val="4"/>
                <c:pt idx="0">
                  <c:v>Business</c:v>
                </c:pt>
                <c:pt idx="1">
                  <c:v>Industry</c:v>
                </c:pt>
                <c:pt idx="2">
                  <c:v>Education</c:v>
                </c:pt>
                <c:pt idx="3">
                  <c:v>Other</c:v>
                </c:pt>
              </c:strCache>
            </c:strRef>
          </c:cat>
          <c:val>
            <c:numRef>
              <c:f>DisasterOps!$S$4:$V$4</c:f>
              <c:numCache>
                <c:formatCode>0.0%</c:formatCode>
                <c:ptCount val="4"/>
                <c:pt idx="0">
                  <c:v>0.33300000000000002</c:v>
                </c:pt>
                <c:pt idx="1">
                  <c:v>0</c:v>
                </c:pt>
                <c:pt idx="2">
                  <c:v>0.33300000000000002</c:v>
                </c:pt>
                <c:pt idx="3">
                  <c:v>0.33300000000000002</c:v>
                </c:pt>
              </c:numCache>
            </c:numRef>
          </c:val>
          <c:extLst xmlns:c16r2="http://schemas.microsoft.com/office/drawing/2015/06/chart">
            <c:ext xmlns:c16="http://schemas.microsoft.com/office/drawing/2014/chart" uri="{C3380CC4-5D6E-409C-BE32-E72D297353CC}">
              <c16:uniqueId val="{00000008-0FD1-4767-A83A-6C4F5C5A9B7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53-44F8-A9F2-3DCC54BC0D2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453-44F8-A9F2-3DCC54BC0D2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453-44F8-A9F2-3DCC54BC0D2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453-44F8-A9F2-3DCC54BC0D20}"/>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4453-44F8-A9F2-3DCC54BC0D20}"/>
              </c:ext>
            </c:extLst>
          </c:dPt>
          <c:dLbls>
            <c:delete val="1"/>
          </c:dLbls>
          <c:cat>
            <c:strRef>
              <c:f>DisasterOps!$W$2:$AA$2</c:f>
              <c:strCache>
                <c:ptCount val="5"/>
                <c:pt idx="0">
                  <c:v>NGO</c:v>
                </c:pt>
                <c:pt idx="1">
                  <c:v>Private</c:v>
                </c:pt>
                <c:pt idx="2">
                  <c:v>Faith</c:v>
                </c:pt>
                <c:pt idx="3">
                  <c:v>CBO</c:v>
                </c:pt>
                <c:pt idx="4">
                  <c:v>Other</c:v>
                </c:pt>
              </c:strCache>
            </c:strRef>
          </c:cat>
          <c:val>
            <c:numRef>
              <c:f>DisasterOps!$W$4:$AA$4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4453-44F8-A9F2-3DCC54BC0D20}"/>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286-425A-9108-CBE938DB68D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286-425A-9108-CBE938DB68D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286-425A-9108-CBE938DB68D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286-425A-9108-CBE938DB68D2}"/>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286-425A-9108-CBE938DB68D2}"/>
                </c:ext>
                <c:ext xmlns:c15="http://schemas.microsoft.com/office/drawing/2012/chart" uri="{CE6537A1-D6FC-4f65-9D91-7224C49458BB}">
                  <c15:spPr xmlns:c15="http://schemas.microsoft.com/office/drawing/2012/chart">
                    <a:prstGeom prst="rect">
                      <a:avLst/>
                    </a:prstGeom>
                    <a:noFill/>
                    <a:ln>
                      <a:noFill/>
                    </a:ln>
                  </c15:spPr>
                </c:ext>
              </c:extLst>
            </c:dLbl>
            <c:dLbl>
              <c:idx val="1"/>
              <c:layout>
                <c:manualLayout>
                  <c:x val="-0.110320913108434"/>
                  <c:y val="-0.155554945617891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286-425A-9108-CBE938DB68D2}"/>
                </c:ext>
                <c:ext xmlns:c15="http://schemas.microsoft.com/office/drawing/2012/chart" uri="{CE6537A1-D6FC-4f65-9D91-7224C49458BB}">
                  <c15:layout>
                    <c:manualLayout>
                      <c:w val="0.26028871391076114"/>
                      <c:h val="0.18120747534339324"/>
                    </c:manualLayout>
                  </c15:layout>
                </c:ext>
              </c:extLst>
            </c:dLbl>
            <c:dLbl>
              <c:idx val="2"/>
              <c:layout>
                <c:manualLayout>
                  <c:x val="0.17361111111111099"/>
                  <c:y val="7.19977651620968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286-425A-9108-CBE938DB68D2}"/>
                </c:ext>
                <c:ext xmlns:c15="http://schemas.microsoft.com/office/drawing/2012/chart" uri="{CE6537A1-D6FC-4f65-9D91-7224C49458BB}">
                  <c15:spPr xmlns:c15="http://schemas.microsoft.com/office/drawing/2012/chart">
                    <a:prstGeom prst="rect">
                      <a:avLst/>
                    </a:prstGeom>
                    <a:noFill/>
                    <a:ln>
                      <a:noFill/>
                    </a:ln>
                  </c15:spPr>
                  <c15:layout>
                    <c:manualLayout>
                      <c:w val="0.28718777340332458"/>
                      <c:h val="0.2162058891766610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286-425A-9108-CBE938DB68D2}"/>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DisasterOps!$AB$2:$AE$2</c:f>
              <c:strCache>
                <c:ptCount val="4"/>
                <c:pt idx="0">
                  <c:v>&lt; 40K</c:v>
                </c:pt>
                <c:pt idx="1">
                  <c:v>&lt; 200K</c:v>
                </c:pt>
                <c:pt idx="2">
                  <c:v>&lt; 500K</c:v>
                </c:pt>
                <c:pt idx="3">
                  <c:v>&gt; 500K</c:v>
                </c:pt>
              </c:strCache>
            </c:strRef>
          </c:cat>
          <c:val>
            <c:numRef>
              <c:f>DisasterOps!$AB$4:$AE$4</c:f>
              <c:numCache>
                <c:formatCode>0.0%</c:formatCode>
                <c:ptCount val="4"/>
                <c:pt idx="0">
                  <c:v>0.25</c:v>
                </c:pt>
                <c:pt idx="1">
                  <c:v>0.41699999999999998</c:v>
                </c:pt>
                <c:pt idx="2">
                  <c:v>0.25</c:v>
                </c:pt>
                <c:pt idx="3">
                  <c:v>8.3000000000000004E-2</c:v>
                </c:pt>
              </c:numCache>
            </c:numRef>
          </c:val>
          <c:extLst xmlns:c16r2="http://schemas.microsoft.com/office/drawing/2015/06/chart">
            <c:ext xmlns:c16="http://schemas.microsoft.com/office/drawing/2014/chart" uri="{C3380CC4-5D6E-409C-BE32-E72D297353CC}">
              <c16:uniqueId val="{00000008-B286-425A-9108-CBE938DB68D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2B-4561-808F-73F742CD8C2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2B-4561-808F-73F742CD8C2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2B-4561-808F-73F742CD8C2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2B-4561-808F-73F742CD8C2F}"/>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2B-4561-808F-73F742CD8C2F}"/>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C2B-4561-808F-73F742CD8C2F}"/>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BC2B-4561-808F-73F742CD8C2F}"/>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BC2B-4561-808F-73F742CD8C2F}"/>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BC2B-4561-808F-73F742CD8C2F}"/>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BC2B-4561-808F-73F742CD8C2F}"/>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BC2B-4561-808F-73F742CD8C2F}"/>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BC2B-4561-808F-73F742CD8C2F}"/>
              </c:ext>
            </c:extLst>
          </c:dPt>
          <c:dLbls>
            <c:dLbl>
              <c:idx val="0"/>
              <c:delete val="1"/>
              <c:extLst xmlns:c16r2="http://schemas.microsoft.com/office/drawing/2015/06/chart">
                <c:ext xmlns:c16="http://schemas.microsoft.com/office/drawing/2014/chart" uri="{C3380CC4-5D6E-409C-BE32-E72D297353CC}">
                  <c16:uniqueId val="{00000001-BC2B-4561-808F-73F742CD8C2F}"/>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C2B-4561-808F-73F742CD8C2F}"/>
                </c:ext>
                <c:ext xmlns:c15="http://schemas.microsoft.com/office/drawing/2012/chart" uri="{CE6537A1-D6FC-4f65-9D91-7224C49458BB}"/>
              </c:extLst>
            </c:dLbl>
            <c:dLbl>
              <c:idx val="2"/>
              <c:layout>
                <c:manualLayout>
                  <c:x val="-0.249673556430446"/>
                  <c:y val="-5.14798698869797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C2B-4561-808F-73F742CD8C2F}"/>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BC2B-4561-808F-73F742CD8C2F}"/>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BC2B-4561-808F-73F742CD8C2F}"/>
                </c:ext>
                <c:ext xmlns:c15="http://schemas.microsoft.com/office/drawing/2012/chart" uri="{CE6537A1-D6FC-4f65-9D91-7224C49458BB}"/>
              </c:extLst>
            </c:dLbl>
            <c:dLbl>
              <c:idx val="5"/>
              <c:layout>
                <c:manualLayout>
                  <c:x val="-0.20138888888888901"/>
                  <c:y val="-1.126793907225820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BC2B-4561-808F-73F742CD8C2F}"/>
                </c:ext>
                <c:ext xmlns:c15="http://schemas.microsoft.com/office/drawing/2012/chart" uri="{CE6537A1-D6FC-4f65-9D91-7224C49458BB}">
                  <c15:layout>
                    <c:manualLayout>
                      <c:w val="0.31597222222222221"/>
                      <c:h val="0.15484064942874323"/>
                    </c:manualLayout>
                  </c15:layout>
                </c:ext>
              </c:extLst>
            </c:dLbl>
            <c:dLbl>
              <c:idx val="6"/>
              <c:delete val="1"/>
              <c:extLst xmlns:c16r2="http://schemas.microsoft.com/office/drawing/2015/06/chart">
                <c:ext xmlns:c16="http://schemas.microsoft.com/office/drawing/2014/chart" uri="{C3380CC4-5D6E-409C-BE32-E72D297353CC}">
                  <c16:uniqueId val="{0000000D-BC2B-4561-808F-73F742CD8C2F}"/>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BC2B-4561-808F-73F742CD8C2F}"/>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BC2B-4561-808F-73F742CD8C2F}"/>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BC2B-4561-808F-73F742CD8C2F}"/>
                </c:ext>
                <c:ext xmlns:c15="http://schemas.microsoft.com/office/drawing/2012/chart" uri="{CE6537A1-D6FC-4f65-9D91-7224C49458BB}"/>
              </c:extLst>
            </c:dLbl>
            <c:dLbl>
              <c:idx val="10"/>
              <c:delete val="1"/>
              <c:extLst xmlns:c16r2="http://schemas.microsoft.com/office/drawing/2015/06/chart">
                <c:ext xmlns:c16="http://schemas.microsoft.com/office/drawing/2014/chart" uri="{C3380CC4-5D6E-409C-BE32-E72D297353CC}">
                  <c16:uniqueId val="{00000015-BC2B-4561-808F-73F742CD8C2F}"/>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BC2B-4561-808F-73F742CD8C2F}"/>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DisasterOps!$AF$4:$AQ$4</c:f>
              <c:numCache>
                <c:formatCode>0.0%</c:formatCode>
                <c:ptCount val="12"/>
                <c:pt idx="0">
                  <c:v>0</c:v>
                </c:pt>
                <c:pt idx="1">
                  <c:v>0</c:v>
                </c:pt>
                <c:pt idx="2">
                  <c:v>0.52</c:v>
                </c:pt>
                <c:pt idx="3">
                  <c:v>0</c:v>
                </c:pt>
                <c:pt idx="4">
                  <c:v>0</c:v>
                </c:pt>
                <c:pt idx="5">
                  <c:v>0.08</c:v>
                </c:pt>
                <c:pt idx="6">
                  <c:v>0</c:v>
                </c:pt>
                <c:pt idx="7">
                  <c:v>0</c:v>
                </c:pt>
                <c:pt idx="8">
                  <c:v>0</c:v>
                </c:pt>
                <c:pt idx="9">
                  <c:v>0</c:v>
                </c:pt>
                <c:pt idx="10">
                  <c:v>0</c:v>
                </c:pt>
                <c:pt idx="11">
                  <c:v>0.4</c:v>
                </c:pt>
              </c:numCache>
            </c:numRef>
          </c:val>
          <c:extLst xmlns:c16r2="http://schemas.microsoft.com/office/drawing/2015/06/chart">
            <c:ext xmlns:c16="http://schemas.microsoft.com/office/drawing/2014/chart" uri="{C3380CC4-5D6E-409C-BE32-E72D297353CC}">
              <c16:uniqueId val="{00000018-BC2B-4561-808F-73F742CD8C2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F8F-432F-8EB3-87713DDEEC1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F8F-432F-8EB3-87713DDEEC1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F8F-432F-8EB3-87713DDEEC1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F8F-432F-8EB3-87713DDEEC1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F8F-432F-8EB3-87713DDEEC1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F8F-432F-8EB3-87713DDEEC1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F8F-432F-8EB3-87713DDEEC1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F8F-432F-8EB3-87713DDEEC1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F8F-432F-8EB3-87713DDEEC1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F8F-432F-8EB3-87713DDEEC1D}"/>
              </c:ext>
            </c:extLst>
          </c:dPt>
          <c:dLbls>
            <c:dLbl>
              <c:idx val="0"/>
              <c:delete val="1"/>
              <c:extLst xmlns:c16r2="http://schemas.microsoft.com/office/drawing/2015/06/chart">
                <c:ext xmlns:c16="http://schemas.microsoft.com/office/drawing/2014/chart" uri="{C3380CC4-5D6E-409C-BE32-E72D297353CC}">
                  <c16:uniqueId val="{00000001-3F8F-432F-8EB3-87713DDEEC1D}"/>
                </c:ext>
                <c:ext xmlns:c15="http://schemas.microsoft.com/office/drawing/2012/chart" uri="{CE6537A1-D6FC-4f65-9D91-7224C49458BB}"/>
              </c:extLst>
            </c:dLbl>
            <c:dLbl>
              <c:idx val="1"/>
              <c:layout>
                <c:manualLayout>
                  <c:x val="4.8611111111111202E-2"/>
                  <c:y val="4.32299089492947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3F8F-432F-8EB3-87713DDEEC1D}"/>
                </c:ext>
                <c:ext xmlns:c15="http://schemas.microsoft.com/office/drawing/2012/chart" uri="{CE6537A1-D6FC-4f65-9D91-7224C49458BB}">
                  <c15:layout>
                    <c:manualLayout>
                      <c:w val="0.328125"/>
                      <c:h val="0.16235718580877931"/>
                    </c:manualLayout>
                  </c15:layout>
                </c:ext>
              </c:extLst>
            </c:dLbl>
            <c:dLbl>
              <c:idx val="2"/>
              <c:delete val="1"/>
              <c:extLst xmlns:c16r2="http://schemas.microsoft.com/office/drawing/2015/06/chart">
                <c:ext xmlns:c16="http://schemas.microsoft.com/office/drawing/2014/chart" uri="{C3380CC4-5D6E-409C-BE32-E72D297353CC}">
                  <c16:uniqueId val="{00000005-3F8F-432F-8EB3-87713DDEEC1D}"/>
                </c:ext>
                <c:ext xmlns:c15="http://schemas.microsoft.com/office/drawing/2012/chart" uri="{CE6537A1-D6FC-4f65-9D91-7224C49458BB}"/>
              </c:extLst>
            </c:dLbl>
            <c:dLbl>
              <c:idx val="3"/>
              <c:layout>
                <c:manualLayout>
                  <c:x val="-3.9930555555555601E-2"/>
                  <c:y val="6.1825464841549098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3F8F-432F-8EB3-87713DDEEC1D}"/>
                </c:ext>
                <c:ext xmlns:c15="http://schemas.microsoft.com/office/drawing/2012/chart" uri="{CE6537A1-D6FC-4f65-9D91-7224C49458BB}">
                  <c15:layout>
                    <c:manualLayout>
                      <c:w val="0.34375"/>
                      <c:h val="0.16837041491280819"/>
                    </c:manualLayout>
                  </c15:layout>
                </c:ext>
              </c:extLst>
            </c:dLbl>
            <c:dLbl>
              <c:idx val="4"/>
              <c:delete val="1"/>
              <c:extLst xmlns:c16r2="http://schemas.microsoft.com/office/drawing/2015/06/chart">
                <c:ext xmlns:c16="http://schemas.microsoft.com/office/drawing/2014/chart" uri="{C3380CC4-5D6E-409C-BE32-E72D297353CC}">
                  <c16:uniqueId val="{00000009-3F8F-432F-8EB3-87713DDEEC1D}"/>
                </c:ext>
                <c:ext xmlns:c15="http://schemas.microsoft.com/office/drawing/2012/chart" uri="{CE6537A1-D6FC-4f65-9D91-7224C49458BB}"/>
              </c:extLst>
            </c:dLbl>
            <c:dLbl>
              <c:idx val="5"/>
              <c:layout>
                <c:manualLayout>
                  <c:x val="0.154215879265092"/>
                  <c:y val="-0.12083536536285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F8F-432F-8EB3-87713DDEEC1D}"/>
                </c:ext>
                <c:ext xmlns:c15="http://schemas.microsoft.com/office/drawing/2012/chart" uri="{CE6537A1-D6FC-4f65-9D91-7224C49458BB}">
                  <c15:layout>
                    <c:manualLayout>
                      <c:w val="0.33423611111111107"/>
                      <c:h val="0.21620588917666109"/>
                    </c:manualLayout>
                  </c15:layout>
                </c:ext>
              </c:extLst>
            </c:dLbl>
            <c:dLbl>
              <c:idx val="6"/>
              <c:layout>
                <c:manualLayout>
                  <c:x val="2.7340332458442699E-7"/>
                  <c:y val="8.525717207778370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tx1"/>
                        </a:solidFill>
                      </a:rPr>
                      <a:t>
</a:t>
                    </a:r>
                    <a:fld id="{91AD227F-58BB-4CBD-8419-94C30CD3A360}" type="PERCENTAGE">
                      <a:rPr lang="en-US" baseline="0">
                        <a:solidFill>
                          <a:schemeClr val="tx1"/>
                        </a:solidFill>
                      </a:rPr>
                      <a:pPr>
                        <a:defRPr>
                          <a:solidFill>
                            <a:schemeClr val="tx1"/>
                          </a:solidFill>
                        </a:defRPr>
                      </a:pPr>
                      <a:t>[PERCENTAGE]</a:t>
                    </a:fld>
                    <a:endParaRPr lang="en-US" baseline="0">
                      <a:solidFill>
                        <a:schemeClr val="tx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3F8F-432F-8EB3-87713DDEEC1D}"/>
                </c:ext>
                <c:ext xmlns:c15="http://schemas.microsoft.com/office/drawing/2012/chart" uri="{CE6537A1-D6FC-4f65-9D91-7224C49458BB}">
                  <c15:layout>
                    <c:manualLayout>
                      <c:w val="0.24531222659667537"/>
                      <c:h val="0.16208682724040133"/>
                    </c:manualLayout>
                  </c15:layout>
                  <c15:dlblFieldTable/>
                  <c15:showDataLabelsRange val="0"/>
                </c:ext>
              </c:extLst>
            </c:dLbl>
            <c:dLbl>
              <c:idx val="7"/>
              <c:layout>
                <c:manualLayout>
                  <c:x val="2.7340332458442699E-7"/>
                  <c:y val="4.3527256026249898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3F8F-432F-8EB3-87713DDEEC1D}"/>
                </c:ext>
                <c:ext xmlns:c15="http://schemas.microsoft.com/office/drawing/2012/chart" uri="{CE6537A1-D6FC-4f65-9D91-7224C49458BB}">
                  <c15:layout>
                    <c:manualLayout>
                      <c:w val="0.25694444444444442"/>
                      <c:h val="0.15333734215273601"/>
                    </c:manualLayout>
                  </c15:layout>
                </c:ext>
              </c:extLst>
            </c:dLbl>
            <c:dLbl>
              <c:idx val="8"/>
              <c:delete val="1"/>
              <c:extLst xmlns:c16r2="http://schemas.microsoft.com/office/drawing/2015/06/chart">
                <c:ext xmlns:c16="http://schemas.microsoft.com/office/drawing/2014/chart" uri="{C3380CC4-5D6E-409C-BE32-E72D297353CC}">
                  <c16:uniqueId val="{00000011-3F8F-432F-8EB3-87713DDEEC1D}"/>
                </c:ext>
                <c:ext xmlns:c15="http://schemas.microsoft.com/office/drawing/2012/chart" uri="{CE6537A1-D6FC-4f65-9D91-7224C49458BB}"/>
              </c:extLst>
            </c:dLbl>
            <c:dLbl>
              <c:idx val="9"/>
              <c:layout>
                <c:manualLayout>
                  <c:x val="0.112963145231846"/>
                  <c:y val="1.9116860242138999E-2"/>
                </c:manualLayout>
              </c:layout>
              <c:tx>
                <c:rich>
                  <a:bodyPr/>
                  <a:lstStyle/>
                  <a:p>
                    <a:fld id="{D650B94E-FBC6-4D26-8F93-7D000FB81898}" type="CATEGORYNAME">
                      <a:rPr lang="en-US">
                        <a:solidFill>
                          <a:schemeClr val="tx1"/>
                        </a:solidFill>
                      </a:rPr>
                      <a:pPr/>
                      <a:t>[CATEGORY NAME]</a:t>
                    </a:fld>
                    <a:r>
                      <a:rPr lang="en-US" baseline="0">
                        <a:solidFill>
                          <a:schemeClr val="bg1"/>
                        </a:solidFill>
                      </a:rPr>
                      <a:t>
</a:t>
                    </a:r>
                    <a:fld id="{D4F37593-975E-420F-89B7-94966C8FA84D}" type="PERCENTAGE">
                      <a:rPr lang="en-US" baseline="0">
                        <a:solidFill>
                          <a:schemeClr val="tx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F8F-432F-8EB3-87713DDEEC1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DisasterOps!$AR$4:$BA$4</c:f>
              <c:numCache>
                <c:formatCode>0.0%</c:formatCode>
                <c:ptCount val="10"/>
                <c:pt idx="0">
                  <c:v>0</c:v>
                </c:pt>
                <c:pt idx="1">
                  <c:v>0.08</c:v>
                </c:pt>
                <c:pt idx="2">
                  <c:v>0</c:v>
                </c:pt>
                <c:pt idx="3">
                  <c:v>0.16</c:v>
                </c:pt>
                <c:pt idx="4">
                  <c:v>0</c:v>
                </c:pt>
                <c:pt idx="5">
                  <c:v>0.56000000000000005</c:v>
                </c:pt>
                <c:pt idx="6">
                  <c:v>0.04</c:v>
                </c:pt>
                <c:pt idx="7">
                  <c:v>0.04</c:v>
                </c:pt>
                <c:pt idx="8">
                  <c:v>0</c:v>
                </c:pt>
                <c:pt idx="9">
                  <c:v>0.12</c:v>
                </c:pt>
              </c:numCache>
            </c:numRef>
          </c:val>
          <c:extLst xmlns:c16r2="http://schemas.microsoft.com/office/drawing/2015/06/chart">
            <c:ext xmlns:c16="http://schemas.microsoft.com/office/drawing/2014/chart" uri="{C3380CC4-5D6E-409C-BE32-E72D297353CC}">
              <c16:uniqueId val="{00000014-3F8F-432F-8EB3-87713DDEEC1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C27-4DCE-90B5-78759F2FE1D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C27-4DCE-90B5-78759F2FE1D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C27-4DCE-90B5-78759F2FE1D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C27-4DCE-90B5-78759F2FE1D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EC27-4DCE-90B5-78759F2FE1DB}"/>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EC27-4DCE-90B5-78759F2FE1DB}"/>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EC27-4DCE-90B5-78759F2FE1DB}"/>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EC27-4DCE-90B5-78759F2FE1DB}"/>
                </c:ext>
                <c:ext xmlns:c15="http://schemas.microsoft.com/office/drawing/2012/chart" uri="{CE6537A1-D6FC-4f65-9D91-7224C49458BB}">
                  <c15:dlblFieldTable/>
                  <c15:showDataLabelsRange val="0"/>
                </c:ext>
              </c:extLst>
            </c:dLbl>
            <c:dLbl>
              <c:idx val="1"/>
              <c:layout>
                <c:manualLayout>
                  <c:x val="-8.5592969820751899E-4"/>
                  <c:y val="-0.156114686951433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EC27-4DCE-90B5-78759F2FE1DB}"/>
                </c:ext>
                <c:ext xmlns:c15="http://schemas.microsoft.com/office/drawing/2012/chart" uri="{CE6537A1-D6FC-4f65-9D91-7224C49458BB}"/>
              </c:extLst>
            </c:dLbl>
            <c:dLbl>
              <c:idx val="2"/>
              <c:layout>
                <c:manualLayout>
                  <c:x val="0.143344709897611"/>
                  <c:y val="5.943983450284050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C27-4DCE-90B5-78759F2FE1DB}"/>
                </c:ext>
                <c:ext xmlns:c15="http://schemas.microsoft.com/office/drawing/2012/chart" uri="{CE6537A1-D6FC-4f65-9D91-7224C49458BB}">
                  <c15:layout>
                    <c:manualLayout>
                      <c:w val="0.24744027303754265"/>
                      <c:h val="0.1740784084259801"/>
                    </c:manualLayout>
                  </c15:layout>
                </c:ext>
              </c:extLst>
            </c:dLbl>
            <c:dLbl>
              <c:idx val="4"/>
              <c:delete val="1"/>
              <c:extLst xmlns:c16r2="http://schemas.microsoft.com/office/drawing/2015/06/chart">
                <c:ext xmlns:c16="http://schemas.microsoft.com/office/drawing/2014/chart" uri="{C3380CC4-5D6E-409C-BE32-E72D297353CC}">
                  <c16:uniqueId val="{00000009-EC27-4DCE-90B5-78759F2FE1DB}"/>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EC27-4DCE-90B5-78759F2FE1DB}"/>
                </c:ext>
                <c:ext xmlns:c15="http://schemas.microsoft.com/office/drawing/2012/chart" uri="{CE6537A1-D6FC-4f65-9D91-7224C49458BB}"/>
              </c:extLst>
            </c:dLbl>
            <c:dLbl>
              <c:idx val="6"/>
              <c:delete val="1"/>
              <c:extLst xmlns:c16r2="http://schemas.microsoft.com/office/drawing/2015/06/chart">
                <c:ext xmlns:c16="http://schemas.microsoft.com/office/drawing/2014/chart" uri="{C3380CC4-5D6E-409C-BE32-E72D297353CC}">
                  <c16:uniqueId val="{0000000D-EC27-4DCE-90B5-78759F2FE1D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Hurricane!$L$2:$R$2</c:f>
              <c:strCache>
                <c:ptCount val="7"/>
                <c:pt idx="0">
                  <c:v>Federal</c:v>
                </c:pt>
                <c:pt idx="1">
                  <c:v>State</c:v>
                </c:pt>
                <c:pt idx="2">
                  <c:v>County</c:v>
                </c:pt>
                <c:pt idx="3">
                  <c:v>City</c:v>
                </c:pt>
                <c:pt idx="4">
                  <c:v>Tribal</c:v>
                </c:pt>
                <c:pt idx="5">
                  <c:v>Territory</c:v>
                </c:pt>
                <c:pt idx="6">
                  <c:v>Other</c:v>
                </c:pt>
              </c:strCache>
            </c:strRef>
          </c:cat>
          <c:val>
            <c:numRef>
              <c:f>Hurricane!$L$4:$R$4</c:f>
              <c:numCache>
                <c:formatCode>0.0%</c:formatCode>
                <c:ptCount val="7"/>
                <c:pt idx="0">
                  <c:v>0.31</c:v>
                </c:pt>
                <c:pt idx="1">
                  <c:v>0.379</c:v>
                </c:pt>
                <c:pt idx="2">
                  <c:v>0.20699999999999999</c:v>
                </c:pt>
                <c:pt idx="3">
                  <c:v>0.10299999999999999</c:v>
                </c:pt>
                <c:pt idx="4">
                  <c:v>0</c:v>
                </c:pt>
                <c:pt idx="5">
                  <c:v>0</c:v>
                </c:pt>
                <c:pt idx="6">
                  <c:v>0</c:v>
                </c:pt>
              </c:numCache>
            </c:numRef>
          </c:val>
          <c:extLst xmlns:c16r2="http://schemas.microsoft.com/office/drawing/2015/06/chart">
            <c:ext xmlns:c16="http://schemas.microsoft.com/office/drawing/2014/chart" uri="{C3380CC4-5D6E-409C-BE32-E72D297353CC}">
              <c16:uniqueId val="{0000000E-EC27-4DCE-90B5-78759F2FE1D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DisasterOps!$BB$2:$BG$2</c:f>
              <c:strCache>
                <c:ptCount val="6"/>
                <c:pt idx="0">
                  <c:v>&lt; 1</c:v>
                </c:pt>
                <c:pt idx="1">
                  <c:v>1 - 5</c:v>
                </c:pt>
                <c:pt idx="2">
                  <c:v>6 - 10</c:v>
                </c:pt>
                <c:pt idx="3">
                  <c:v>11 - 15</c:v>
                </c:pt>
                <c:pt idx="4">
                  <c:v>16 - 20</c:v>
                </c:pt>
                <c:pt idx="5">
                  <c:v>&gt; 20</c:v>
                </c:pt>
              </c:strCache>
            </c:strRef>
          </c:cat>
          <c:val>
            <c:numRef>
              <c:f>DisasterOps!$BB$4:$BG$4</c:f>
              <c:numCache>
                <c:formatCode>0.0%</c:formatCode>
                <c:ptCount val="6"/>
                <c:pt idx="0">
                  <c:v>0.16700000000000001</c:v>
                </c:pt>
                <c:pt idx="1">
                  <c:v>0.25</c:v>
                </c:pt>
                <c:pt idx="2">
                  <c:v>0.16700000000000001</c:v>
                </c:pt>
                <c:pt idx="3">
                  <c:v>0.29199999999999998</c:v>
                </c:pt>
                <c:pt idx="4">
                  <c:v>4.2000000000000003E-2</c:v>
                </c:pt>
                <c:pt idx="5">
                  <c:v>8.3000000000000004E-2</c:v>
                </c:pt>
              </c:numCache>
            </c:numRef>
          </c:val>
          <c:extLst xmlns:c16r2="http://schemas.microsoft.com/office/drawing/2015/06/chart">
            <c:ext xmlns:c16="http://schemas.microsoft.com/office/drawing/2014/chart" uri="{C3380CC4-5D6E-409C-BE32-E72D297353CC}">
              <c16:uniqueId val="{00000000-5C39-4DCC-ADB4-E04C77D7A57A}"/>
            </c:ext>
          </c:extLst>
        </c:ser>
        <c:dLbls>
          <c:showLegendKey val="0"/>
          <c:showVal val="0"/>
          <c:showCatName val="0"/>
          <c:showSerName val="0"/>
          <c:showPercent val="0"/>
          <c:showBubbleSize val="0"/>
        </c:dLbls>
        <c:gapWidth val="30"/>
        <c:axId val="-430924800"/>
        <c:axId val="-430931328"/>
      </c:barChart>
      <c:catAx>
        <c:axId val="-43092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31328"/>
        <c:crosses val="autoZero"/>
        <c:auto val="1"/>
        <c:lblAlgn val="ctr"/>
        <c:lblOffset val="100"/>
        <c:noMultiLvlLbl val="0"/>
      </c:catAx>
      <c:valAx>
        <c:axId val="-43093132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48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FD1-4305-860F-220DC01A6BE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FD1-4305-860F-220DC01A6BE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FD1-4305-860F-220DC01A6BE6}"/>
              </c:ext>
            </c:extLst>
          </c:dPt>
          <c:dLbls>
            <c:dLbl>
              <c:idx val="0"/>
              <c:layout>
                <c:manualLayout>
                  <c:x val="-0.38260717410323702"/>
                  <c:y val="4.51288109431300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FD1-4305-860F-220DC01A6BE6}"/>
                </c:ext>
                <c:ext xmlns:c15="http://schemas.microsoft.com/office/drawing/2012/chart" uri="{CE6537A1-D6FC-4f65-9D91-7224C49458BB}">
                  <c15:layout>
                    <c:manualLayout>
                      <c:w val="0.43071905074365702"/>
                      <c:h val="0.16666682449420217"/>
                    </c:manualLayout>
                  </c15:layout>
                </c:ext>
              </c:extLst>
            </c:dLbl>
            <c:dLbl>
              <c:idx val="1"/>
              <c:layout>
                <c:manualLayout>
                  <c:x val="-0.15276192038495201"/>
                  <c:y val="6.573311679395460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FD1-4305-860F-220DC01A6BE6}"/>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8174724551493601"/>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DisasterOps!$BH$2:$BJ$2</c:f>
              <c:strCache>
                <c:ptCount val="3"/>
                <c:pt idx="0">
                  <c:v>Highschool</c:v>
                </c:pt>
                <c:pt idx="1">
                  <c:v>College</c:v>
                </c:pt>
                <c:pt idx="2">
                  <c:v>University</c:v>
                </c:pt>
              </c:strCache>
            </c:strRef>
          </c:cat>
          <c:val>
            <c:numRef>
              <c:f>DisasterOps!$BH$4:$BJ$4</c:f>
              <c:numCache>
                <c:formatCode>0.0%</c:formatCode>
                <c:ptCount val="3"/>
                <c:pt idx="0">
                  <c:v>4.2000000000000003E-2</c:v>
                </c:pt>
                <c:pt idx="1">
                  <c:v>0.375</c:v>
                </c:pt>
                <c:pt idx="2">
                  <c:v>0.58299999999999996</c:v>
                </c:pt>
              </c:numCache>
            </c:numRef>
          </c:val>
          <c:extLst xmlns:c16r2="http://schemas.microsoft.com/office/drawing/2015/06/chart">
            <c:ext xmlns:c16="http://schemas.microsoft.com/office/drawing/2014/chart" uri="{C3380CC4-5D6E-409C-BE32-E72D297353CC}">
              <c16:uniqueId val="{00000006-BFD1-4305-860F-220DC01A6B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Basic!$D$2:$H$2</c:f>
              <c:strCache>
                <c:ptCount val="5"/>
                <c:pt idx="0">
                  <c:v>21-30</c:v>
                </c:pt>
                <c:pt idx="1">
                  <c:v>31-40</c:v>
                </c:pt>
                <c:pt idx="2">
                  <c:v>41-50</c:v>
                </c:pt>
                <c:pt idx="3">
                  <c:v>51-60</c:v>
                </c:pt>
                <c:pt idx="4">
                  <c:v>60+</c:v>
                </c:pt>
              </c:strCache>
            </c:strRef>
          </c:cat>
          <c:val>
            <c:numRef>
              <c:f>Basic!$D$4:$H$4</c:f>
              <c:numCache>
                <c:formatCode>0.0%</c:formatCode>
                <c:ptCount val="5"/>
                <c:pt idx="0">
                  <c:v>0.28299999999999997</c:v>
                </c:pt>
                <c:pt idx="1">
                  <c:v>0.28799999999999998</c:v>
                </c:pt>
                <c:pt idx="2">
                  <c:v>0.17199999999999999</c:v>
                </c:pt>
                <c:pt idx="3">
                  <c:v>0.19400000000000001</c:v>
                </c:pt>
                <c:pt idx="4">
                  <c:v>0.06</c:v>
                </c:pt>
              </c:numCache>
            </c:numRef>
          </c:val>
          <c:extLst xmlns:c16r2="http://schemas.microsoft.com/office/drawing/2015/06/chart">
            <c:ext xmlns:c16="http://schemas.microsoft.com/office/drawing/2014/chart" uri="{C3380CC4-5D6E-409C-BE32-E72D297353CC}">
              <c16:uniqueId val="{00000000-8796-4A75-8DB2-219D524B435F}"/>
            </c:ext>
          </c:extLst>
        </c:ser>
        <c:dLbls>
          <c:showLegendKey val="0"/>
          <c:showVal val="0"/>
          <c:showCatName val="0"/>
          <c:showSerName val="0"/>
          <c:showPercent val="0"/>
          <c:showBubbleSize val="0"/>
        </c:dLbls>
        <c:gapWidth val="30"/>
        <c:overlap val="-27"/>
        <c:axId val="-430912288"/>
        <c:axId val="-430911200"/>
      </c:barChart>
      <c:catAx>
        <c:axId val="-43091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1200"/>
        <c:crosses val="autoZero"/>
        <c:auto val="1"/>
        <c:lblAlgn val="ctr"/>
        <c:lblOffset val="100"/>
        <c:noMultiLvlLbl val="0"/>
      </c:catAx>
      <c:valAx>
        <c:axId val="-4309112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22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9B74-49A5-ACC0-E7C30073ACB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9B74-49A5-ACC0-E7C30073ACB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9B74-49A5-ACC0-E7C30073ACB1}"/>
              </c:ext>
            </c:extLst>
          </c:dPt>
          <c:dLbls>
            <c:dLbl>
              <c:idx val="0"/>
              <c:layout>
                <c:manualLayout>
                  <c:x val="-0.245623632983377"/>
                  <c:y val="-0.2079717899062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9B74-49A5-ACC0-E7C30073ACB1}"/>
                </c:ext>
                <c:ext xmlns:c15="http://schemas.microsoft.com/office/drawing/2012/chart" uri="{CE6537A1-D6FC-4f65-9D91-7224C49458BB}">
                  <c15:layout>
                    <c:manualLayout>
                      <c:w val="0.41372408283239981"/>
                      <c:h val="0.16666666666666666"/>
                    </c:manualLayout>
                  </c15:layout>
                </c:ext>
              </c:extLst>
            </c:dLbl>
            <c:dLbl>
              <c:idx val="1"/>
              <c:layout>
                <c:manualLayout>
                  <c:x val="-7.2037674978127797E-2"/>
                  <c:y val="0.1197501432284889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9B74-49A5-ACC0-E7C30073ACB1}"/>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9B74-49A5-ACC0-E7C30073ACB1}"/>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Basic!$I$2:$K$2</c:f>
              <c:strCache>
                <c:ptCount val="3"/>
                <c:pt idx="0">
                  <c:v>Government</c:v>
                </c:pt>
                <c:pt idx="1">
                  <c:v>Private</c:v>
                </c:pt>
                <c:pt idx="2">
                  <c:v>Voluntary</c:v>
                </c:pt>
              </c:strCache>
            </c:strRef>
          </c:cat>
          <c:val>
            <c:numRef>
              <c:f>Basic!$I$4:$K$4</c:f>
              <c:numCache>
                <c:formatCode>0.0%</c:formatCode>
                <c:ptCount val="3"/>
                <c:pt idx="0">
                  <c:v>0.91</c:v>
                </c:pt>
                <c:pt idx="1">
                  <c:v>0.09</c:v>
                </c:pt>
                <c:pt idx="2">
                  <c:v>0</c:v>
                </c:pt>
              </c:numCache>
            </c:numRef>
          </c:val>
          <c:extLst xmlns:c16r2="http://schemas.microsoft.com/office/drawing/2015/06/chart">
            <c:ext xmlns:c16="http://schemas.microsoft.com/office/drawing/2014/chart" uri="{C3380CC4-5D6E-409C-BE32-E72D297353CC}">
              <c16:uniqueId val="{00000006-9B74-49A5-ACC0-E7C30073ACB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319-4F00-8231-C4D62C37399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319-4F00-8231-C4D62C37399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319-4F00-8231-C4D62C37399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319-4F00-8231-C4D62C37399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319-4F00-8231-C4D62C37399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319-4F00-8231-C4D62C37399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8319-4F00-8231-C4D62C37399C}"/>
              </c:ext>
            </c:extLst>
          </c:dPt>
          <c:dLbls>
            <c:dLbl>
              <c:idx val="0"/>
              <c:layout>
                <c:manualLayout>
                  <c:x val="-0.19865202315626199"/>
                  <c:y val="-1.23732686538556E-2"/>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8319-4F00-8231-C4D62C37399C}"/>
                </c:ext>
                <c:ext xmlns:c15="http://schemas.microsoft.com/office/drawing/2012/chart" uri="{CE6537A1-D6FC-4f65-9D91-7224C49458BB}">
                  <c15:layout>
                    <c:manualLayout>
                      <c:w val="0.26364555993000871"/>
                      <c:h val="0.21620588917666109"/>
                    </c:manualLayout>
                  </c15:layout>
                  <c15:dlblFieldTable/>
                  <c15:showDataLabelsRange val="0"/>
                </c:ext>
              </c:extLst>
            </c:dLbl>
            <c:dLbl>
              <c:idx val="2"/>
              <c:layout>
                <c:manualLayout>
                  <c:x val="0"/>
                  <c:y val="6.7091064909730505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8319-4F00-8231-C4D62C37399C}"/>
                </c:ext>
                <c:ext xmlns:c15="http://schemas.microsoft.com/office/drawing/2012/chart" uri="{CE6537A1-D6FC-4f65-9D91-7224C49458BB}">
                  <c15:layout>
                    <c:manualLayout>
                      <c:w val="0.24652777777777779"/>
                      <c:h val="0.15333734215273601"/>
                    </c:manualLayout>
                  </c15:layout>
                </c:ext>
              </c:extLst>
            </c:dLbl>
            <c:dLbl>
              <c:idx val="3"/>
              <c:layout>
                <c:manualLayout>
                  <c:x val="-0.119574311023622"/>
                  <c:y val="0.104758026713888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8319-4F00-8231-C4D62C37399C}"/>
                </c:ext>
                <c:ext xmlns:c15="http://schemas.microsoft.com/office/drawing/2012/chart" uri="{CE6537A1-D6FC-4f65-9D91-7224C49458BB}"/>
              </c:extLst>
            </c:dLbl>
            <c:dLbl>
              <c:idx val="4"/>
              <c:layout>
                <c:manualLayout>
                  <c:x val="-9.9121281714785597E-2"/>
                  <c:y val="3.40216192158181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8319-4F00-8231-C4D62C37399C}"/>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8319-4F00-8231-C4D62C37399C}"/>
                </c:ext>
                <c:ext xmlns:c15="http://schemas.microsoft.com/office/drawing/2012/chart" uri="{CE6537A1-D6FC-4f65-9D91-7224C49458BB}"/>
              </c:extLst>
            </c:dLbl>
            <c:dLbl>
              <c:idx val="6"/>
              <c:layout>
                <c:manualLayout>
                  <c:x val="0.22415272309711301"/>
                  <c:y val="2.07020800090908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8319-4F00-8231-C4D62C37399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Basic!$L$2:$R$2</c:f>
              <c:strCache>
                <c:ptCount val="7"/>
                <c:pt idx="0">
                  <c:v>Federal</c:v>
                </c:pt>
                <c:pt idx="1">
                  <c:v>State</c:v>
                </c:pt>
                <c:pt idx="2">
                  <c:v>County</c:v>
                </c:pt>
                <c:pt idx="3">
                  <c:v>City</c:v>
                </c:pt>
                <c:pt idx="4">
                  <c:v>Tribal</c:v>
                </c:pt>
                <c:pt idx="5">
                  <c:v>Territory</c:v>
                </c:pt>
                <c:pt idx="6">
                  <c:v>Other</c:v>
                </c:pt>
              </c:strCache>
            </c:strRef>
          </c:cat>
          <c:val>
            <c:numRef>
              <c:f>Basic!$L$4:$R$4</c:f>
              <c:numCache>
                <c:formatCode>0.0%</c:formatCode>
                <c:ptCount val="7"/>
                <c:pt idx="0">
                  <c:v>0.5</c:v>
                </c:pt>
                <c:pt idx="1">
                  <c:v>0.24299999999999999</c:v>
                </c:pt>
                <c:pt idx="2">
                  <c:v>0.11700000000000001</c:v>
                </c:pt>
                <c:pt idx="3">
                  <c:v>0.104</c:v>
                </c:pt>
                <c:pt idx="4">
                  <c:v>5.0000000000000001E-3</c:v>
                </c:pt>
                <c:pt idx="5">
                  <c:v>5.0000000000000001E-3</c:v>
                </c:pt>
                <c:pt idx="6">
                  <c:v>2.7E-2</c:v>
                </c:pt>
              </c:numCache>
            </c:numRef>
          </c:val>
          <c:extLst xmlns:c16r2="http://schemas.microsoft.com/office/drawing/2015/06/chart">
            <c:ext xmlns:c16="http://schemas.microsoft.com/office/drawing/2014/chart" uri="{C3380CC4-5D6E-409C-BE32-E72D297353CC}">
              <c16:uniqueId val="{0000000E-8319-4F00-8231-C4D62C3739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268-4FAC-AE40-D4B72A79054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268-4FAC-AE40-D4B72A79054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268-4FAC-AE40-D4B72A79054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268-4FAC-AE40-D4B72A790544}"/>
              </c:ext>
            </c:extLst>
          </c:dPt>
          <c:dLbls>
            <c:dLbl>
              <c:idx val="0"/>
              <c:layout>
                <c:manualLayout>
                  <c:x val="-0.14469489049794301"/>
                  <c:y val="0.1275460106722980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7268-4FAC-AE40-D4B72A790544}"/>
                </c:ext>
                <c:ext xmlns:c15="http://schemas.microsoft.com/office/drawing/2012/chart" uri="{CE6537A1-D6FC-4f65-9D91-7224C49458BB}">
                  <c15:layout>
                    <c:manualLayout>
                      <c:w val="0.29852471566054245"/>
                      <c:h val="0.16666682449420217"/>
                    </c:manualLayout>
                  </c15:layout>
                  <c15:dlblFieldTable/>
                  <c15:showDataLabelsRange val="0"/>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7268-4FAC-AE40-D4B72A790544}"/>
                </c:ext>
                <c:ext xmlns:c15="http://schemas.microsoft.com/office/drawing/2012/chart" uri="{CE6537A1-D6FC-4f65-9D91-7224C49458BB}">
                  <c15:spPr xmlns:c15="http://schemas.microsoft.com/office/drawing/2012/chart">
                    <a:prstGeom prst="rect">
                      <a:avLst/>
                    </a:prstGeom>
                    <a:noFill/>
                    <a:ln>
                      <a:noFill/>
                    </a:ln>
                  </c15:spPr>
                </c:ext>
              </c:extLst>
            </c:dLbl>
            <c:dLbl>
              <c:idx val="2"/>
              <c:layout>
                <c:manualLayout>
                  <c:x val="0.107646113442063"/>
                  <c:y val="-0.129629550715861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7268-4FAC-AE40-D4B72A790544}"/>
                </c:ext>
                <c:ext xmlns:c15="http://schemas.microsoft.com/office/drawing/2012/chart" uri="{CE6537A1-D6FC-4f65-9D91-7224C49458BB}">
                  <c15:layout>
                    <c:manualLayout>
                      <c:w val="0.33454068241469814"/>
                      <c:h val="0.16666682449420217"/>
                    </c:manualLayout>
                  </c15:layout>
                </c:ext>
              </c:extLst>
            </c:dLbl>
            <c:dLbl>
              <c:idx val="3"/>
              <c:layout>
                <c:manualLayout>
                  <c:x val="0.25615114463762001"/>
                  <c:y val="7.5307305336832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7268-4FAC-AE40-D4B72A790544}"/>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Basic!$S$2:$V$2</c:f>
              <c:strCache>
                <c:ptCount val="4"/>
                <c:pt idx="0">
                  <c:v>Business</c:v>
                </c:pt>
                <c:pt idx="1">
                  <c:v>Industry</c:v>
                </c:pt>
                <c:pt idx="2">
                  <c:v>Education</c:v>
                </c:pt>
                <c:pt idx="3">
                  <c:v>Other</c:v>
                </c:pt>
              </c:strCache>
            </c:strRef>
          </c:cat>
          <c:val>
            <c:numRef>
              <c:f>Basic!$S$4:$V$4</c:f>
              <c:numCache>
                <c:formatCode>0.0%</c:formatCode>
                <c:ptCount val="4"/>
                <c:pt idx="0">
                  <c:v>0.36399999999999999</c:v>
                </c:pt>
                <c:pt idx="1">
                  <c:v>4.5999999999999999E-2</c:v>
                </c:pt>
                <c:pt idx="2">
                  <c:v>0.22700000000000001</c:v>
                </c:pt>
                <c:pt idx="3">
                  <c:v>0.36399999999999999</c:v>
                </c:pt>
              </c:numCache>
            </c:numRef>
          </c:val>
          <c:extLst xmlns:c16r2="http://schemas.microsoft.com/office/drawing/2015/06/chart">
            <c:ext xmlns:c16="http://schemas.microsoft.com/office/drawing/2014/chart" uri="{C3380CC4-5D6E-409C-BE32-E72D297353CC}">
              <c16:uniqueId val="{00000008-7268-4FAC-AE40-D4B72A79054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E8F-42D7-8B55-B067A44D656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E8F-42D7-8B55-B067A44D656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E8F-42D7-8B55-B067A44D656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E8F-42D7-8B55-B067A44D6568}"/>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E8F-42D7-8B55-B067A44D6568}"/>
              </c:ext>
            </c:extLst>
          </c:dPt>
          <c:dLbls>
            <c:delete val="1"/>
          </c:dLbls>
          <c:cat>
            <c:strRef>
              <c:f>Basic!$W$2:$AA$2</c:f>
              <c:strCache>
                <c:ptCount val="5"/>
                <c:pt idx="0">
                  <c:v>NGO</c:v>
                </c:pt>
                <c:pt idx="1">
                  <c:v>Private</c:v>
                </c:pt>
                <c:pt idx="2">
                  <c:v>Faith</c:v>
                </c:pt>
                <c:pt idx="3">
                  <c:v>CBO</c:v>
                </c:pt>
                <c:pt idx="4">
                  <c:v>Other</c:v>
                </c:pt>
              </c:strCache>
            </c:strRef>
          </c:cat>
          <c:val>
            <c:numRef>
              <c:f>Basic!$W$4:$AA$4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0E8F-42D7-8B55-B067A44D65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EF6-47AB-8EAA-9027684798B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EF6-47AB-8EAA-9027684798B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EF6-47AB-8EAA-9027684798B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EF6-47AB-8EAA-9027684798B7}"/>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EF6-47AB-8EAA-9027684798B7}"/>
                </c:ext>
                <c:ext xmlns:c15="http://schemas.microsoft.com/office/drawing/2012/chart" uri="{CE6537A1-D6FC-4f65-9D91-7224C49458BB}">
                  <c15:spPr xmlns:c15="http://schemas.microsoft.com/office/drawing/2012/chart">
                    <a:prstGeom prst="rect">
                      <a:avLst/>
                    </a:prstGeom>
                    <a:noFill/>
                    <a:ln>
                      <a:noFill/>
                    </a:ln>
                  </c15:spPr>
                </c:ext>
              </c:extLst>
            </c:dLbl>
            <c:dLbl>
              <c:idx val="1"/>
              <c:layout>
                <c:manualLayout>
                  <c:x val="-0.22805254811898501"/>
                  <c:y val="-0.136797174255804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EF6-47AB-8EAA-9027684798B7}"/>
                </c:ext>
                <c:ext xmlns:c15="http://schemas.microsoft.com/office/drawing/2012/chart" uri="{CE6537A1-D6FC-4f65-9D91-7224C49458BB}">
                  <c15:layout>
                    <c:manualLayout>
                      <c:w val="0.26028871391076114"/>
                      <c:h val="0.16316778803130666"/>
                    </c:manualLayout>
                  </c15:layout>
                </c:ext>
              </c:extLst>
            </c:dLbl>
            <c:dLbl>
              <c:idx val="2"/>
              <c:layout>
                <c:manualLayout>
                  <c:x val="-8.3333059930008696E-2"/>
                  <c:y val="-1.10241260057419E-16"/>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5EF6-47AB-8EAA-9027684798B7}"/>
                </c:ext>
                <c:ext xmlns:c15="http://schemas.microsoft.com/office/drawing/2012/chart" uri="{CE6537A1-D6FC-4f65-9D91-7224C49458BB}">
                  <c15:spPr xmlns:c15="http://schemas.microsoft.com/office/drawing/2012/chart">
                    <a:prstGeom prst="rect">
                      <a:avLst/>
                    </a:prstGeom>
                    <a:noFill/>
                    <a:ln>
                      <a:noFill/>
                    </a:ln>
                  </c15:spPr>
                  <c15:layout>
                    <c:manualLayout>
                      <c:w val="0.2802433289588801"/>
                      <c:h val="0.2162058891766610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5EF6-47AB-8EAA-9027684798B7}"/>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Basic!$AB$2:$AE$2</c:f>
              <c:strCache>
                <c:ptCount val="4"/>
                <c:pt idx="0">
                  <c:v>&lt; 40K</c:v>
                </c:pt>
                <c:pt idx="1">
                  <c:v>&lt; 200K</c:v>
                </c:pt>
                <c:pt idx="2">
                  <c:v>&lt; 500K</c:v>
                </c:pt>
                <c:pt idx="3">
                  <c:v>&gt; 500K</c:v>
                </c:pt>
              </c:strCache>
            </c:strRef>
          </c:cat>
          <c:val>
            <c:numRef>
              <c:f>Basic!$AB$4:$AE$4</c:f>
              <c:numCache>
                <c:formatCode>0.0%</c:formatCode>
                <c:ptCount val="4"/>
                <c:pt idx="0">
                  <c:v>0.21199999999999999</c:v>
                </c:pt>
                <c:pt idx="1">
                  <c:v>0.29399999999999998</c:v>
                </c:pt>
                <c:pt idx="2">
                  <c:v>7.0999999999999994E-2</c:v>
                </c:pt>
                <c:pt idx="3">
                  <c:v>0.42399999999999999</c:v>
                </c:pt>
              </c:numCache>
            </c:numRef>
          </c:val>
          <c:extLst xmlns:c16r2="http://schemas.microsoft.com/office/drawing/2015/06/chart">
            <c:ext xmlns:c16="http://schemas.microsoft.com/office/drawing/2014/chart" uri="{C3380CC4-5D6E-409C-BE32-E72D297353CC}">
              <c16:uniqueId val="{00000008-5EF6-47AB-8EAA-9027684798B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37C-41B1-8306-3E3545E3C56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37C-41B1-8306-3E3545E3C56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37C-41B1-8306-3E3545E3C56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37C-41B1-8306-3E3545E3C567}"/>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37C-41B1-8306-3E3545E3C567}"/>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37C-41B1-8306-3E3545E3C567}"/>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B37C-41B1-8306-3E3545E3C567}"/>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B37C-41B1-8306-3E3545E3C567}"/>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B37C-41B1-8306-3E3545E3C567}"/>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B37C-41B1-8306-3E3545E3C567}"/>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B37C-41B1-8306-3E3545E3C567}"/>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B37C-41B1-8306-3E3545E3C567}"/>
              </c:ext>
            </c:extLst>
          </c:dPt>
          <c:dLbls>
            <c:dLbl>
              <c:idx val="0"/>
              <c:layout>
                <c:manualLayout>
                  <c:x val="-4.3016185476815398E-2"/>
                  <c:y val="8.7352806094668292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37C-41B1-8306-3E3545E3C567}"/>
                </c:ext>
                <c:ext xmlns:c15="http://schemas.microsoft.com/office/drawing/2012/chart" uri="{CE6537A1-D6FC-4f65-9D91-7224C49458BB}">
                  <c15:layout>
                    <c:manualLayout>
                      <c:w val="0.26392333770778653"/>
                      <c:h val="0.16208682724040133"/>
                    </c:manualLayout>
                  </c15:layout>
                </c:ext>
              </c:extLst>
            </c:dLbl>
            <c:dLbl>
              <c:idx val="1"/>
              <c:layout>
                <c:manualLayout>
                  <c:x val="0.246256014873141"/>
                  <c:y val="5.00490054497848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37C-41B1-8306-3E3545E3C567}"/>
                </c:ext>
                <c:ext xmlns:c15="http://schemas.microsoft.com/office/drawing/2012/chart" uri="{CE6537A1-D6FC-4f65-9D91-7224C49458BB}"/>
              </c:extLst>
            </c:dLbl>
            <c:dLbl>
              <c:idx val="2"/>
              <c:layout>
                <c:manualLayout>
                  <c:x val="-0.21261975065616801"/>
                  <c:y val="-0.153947187750058"/>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37C-41B1-8306-3E3545E3C567}"/>
                </c:ext>
                <c:ext xmlns:c15="http://schemas.microsoft.com/office/drawing/2012/chart" uri="{CE6537A1-D6FC-4f65-9D91-7224C49458BB}"/>
              </c:extLst>
            </c:dLbl>
            <c:dLbl>
              <c:idx val="3"/>
              <c:layout>
                <c:manualLayout>
                  <c:x val="0.246690179352581"/>
                  <c:y val="7.3774745384728294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B37C-41B1-8306-3E3545E3C567}"/>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B37C-41B1-8306-3E3545E3C567}"/>
                </c:ext>
                <c:ext xmlns:c15="http://schemas.microsoft.com/office/drawing/2012/chart" uri="{CE6537A1-D6FC-4f65-9D91-7224C49458BB}"/>
              </c:extLst>
            </c:dLbl>
            <c:dLbl>
              <c:idx val="5"/>
              <c:layout>
                <c:manualLayout>
                  <c:x val="6.9444444444444397E-3"/>
                  <c:y val="0.16722979531346899"/>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B37C-41B1-8306-3E3545E3C567}"/>
                </c:ext>
                <c:ext xmlns:c15="http://schemas.microsoft.com/office/drawing/2012/chart" uri="{CE6537A1-D6FC-4f65-9D91-7224C49458BB}">
                  <c15:layout>
                    <c:manualLayout>
                      <c:w val="0.3454861111111111"/>
                      <c:h val="0.160396020852174"/>
                    </c:manualLayout>
                  </c15:layout>
                </c:ext>
              </c:extLst>
            </c:dLbl>
            <c:dLbl>
              <c:idx val="6"/>
              <c:delete val="1"/>
              <c:extLst xmlns:c16r2="http://schemas.microsoft.com/office/drawing/2015/06/chart">
                <c:ext xmlns:c16="http://schemas.microsoft.com/office/drawing/2014/chart" uri="{C3380CC4-5D6E-409C-BE32-E72D297353CC}">
                  <c16:uniqueId val="{0000000D-B37C-41B1-8306-3E3545E3C567}"/>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B37C-41B1-8306-3E3545E3C567}"/>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B37C-41B1-8306-3E3545E3C567}"/>
                </c:ext>
                <c:ext xmlns:c15="http://schemas.microsoft.com/office/drawing/2012/chart" uri="{CE6537A1-D6FC-4f65-9D91-7224C49458BB}"/>
              </c:extLst>
            </c:dLbl>
            <c:dLbl>
              <c:idx val="9"/>
              <c:layout>
                <c:manualLayout>
                  <c:x val="0"/>
                  <c:y val="7.309861222248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B37C-41B1-8306-3E3545E3C567}"/>
                </c:ext>
                <c:ext xmlns:c15="http://schemas.microsoft.com/office/drawing/2012/chart" uri="{CE6537A1-D6FC-4f65-9D91-7224C49458BB}">
                  <c15:layout>
                    <c:manualLayout>
                      <c:w val="0.2361111111111111"/>
                      <c:h val="0.2164762477450391"/>
                    </c:manualLayout>
                  </c15:layout>
                </c:ext>
              </c:extLst>
            </c:dLbl>
            <c:dLbl>
              <c:idx val="10"/>
              <c:layout>
                <c:manualLayout>
                  <c:x val="0.17057305336832901"/>
                  <c:y val="-0.10066903092314899"/>
                </c:manualLayout>
              </c:layout>
              <c:tx>
                <c:rich>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fld id="{BF691C87-4786-4FB7-9421-B9906F5C222B}" type="CATEGORYNAME">
                      <a:rPr lang="en-US">
                        <a:solidFill>
                          <a:schemeClr val="bg1"/>
                        </a:solidFill>
                      </a:rPr>
                      <a:pPr algn="l">
                        <a:defRPr/>
                      </a:pPr>
                      <a:t>[CATEGORY NAME]</a:t>
                    </a:fld>
                    <a:r>
                      <a:rPr lang="en-US" baseline="0">
                        <a:solidFill>
                          <a:schemeClr val="bg1"/>
                        </a:solidFill>
                      </a:rPr>
                      <a:t>
</a:t>
                    </a:r>
                    <a:fld id="{532C705C-1A8A-4AB9-B675-24D88322E05E}" type="PERCENTAGE">
                      <a:rPr lang="en-US" baseline="0">
                        <a:solidFill>
                          <a:schemeClr val="bg1"/>
                        </a:solidFill>
                      </a:rPr>
                      <a:pPr algn="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B37C-41B1-8306-3E3545E3C567}"/>
                </c:ext>
                <c:ext xmlns:c15="http://schemas.microsoft.com/office/drawing/2012/chart" uri="{CE6537A1-D6FC-4f65-9D91-7224C49458BB}">
                  <c15:layout>
                    <c:manualLayout>
                      <c:w val="0.29427110673665791"/>
                      <c:h val="0.16810005634443018"/>
                    </c:manualLayout>
                  </c15:layout>
                  <c15:dlblFieldTable/>
                  <c15:showDataLabelsRange val="0"/>
                </c:ext>
              </c:extLst>
            </c:dLbl>
            <c:dLbl>
              <c:idx val="11"/>
              <c:layout>
                <c:manualLayout>
                  <c:x val="7.5713035870516199E-2"/>
                  <c:y val="-4.28449675901156E-2"/>
                </c:manualLayout>
              </c:layout>
              <c:tx>
                <c:rich>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fld id="{E23D6CFC-D553-47C2-A892-7CD7C85CE77E}" type="CATEGORYNAME">
                      <a:rPr lang="en-US">
                        <a:ln>
                          <a:noFill/>
                        </a:ln>
                        <a:solidFill>
                          <a:schemeClr val="tx1"/>
                        </a:solidFill>
                      </a:rPr>
                      <a:pPr>
                        <a:defRPr>
                          <a:ln>
                            <a:noFill/>
                          </a:ln>
                          <a:solidFill>
                            <a:schemeClr val="bg1"/>
                          </a:solidFill>
                        </a:defRPr>
                      </a:pPr>
                      <a:t>[CATEGORY NAME]</a:t>
                    </a:fld>
                    <a:r>
                      <a:rPr lang="en-US" baseline="0">
                        <a:ln>
                          <a:noFill/>
                        </a:ln>
                        <a:solidFill>
                          <a:schemeClr val="tx1"/>
                        </a:solidFill>
                      </a:rPr>
                      <a:t>
</a:t>
                    </a:r>
                    <a:fld id="{EA147443-04E8-4B15-AA05-AC6811B44A68}" type="PERCENTAGE">
                      <a:rPr lang="en-US" baseline="0">
                        <a:ln>
                          <a:noFill/>
                        </a:ln>
                        <a:solidFill>
                          <a:schemeClr val="tx1"/>
                        </a:solidFill>
                      </a:rPr>
                      <a:pPr>
                        <a:defRPr>
                          <a:ln>
                            <a:noFill/>
                          </a:ln>
                          <a:solidFill>
                            <a:schemeClr val="bg1"/>
                          </a:solidFill>
                        </a:defRPr>
                      </a:pPr>
                      <a:t>[PERCENTAGE]</a:t>
                    </a:fld>
                    <a:endParaRPr lang="en-US" baseline="0">
                      <a:ln>
                        <a:no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B37C-41B1-8306-3E3545E3C567}"/>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Basic!$AF$4:$AQ$4</c:f>
              <c:numCache>
                <c:formatCode>0.0%</c:formatCode>
                <c:ptCount val="12"/>
                <c:pt idx="0">
                  <c:v>2.1000000000000001E-2</c:v>
                </c:pt>
                <c:pt idx="1">
                  <c:v>1.7000000000000001E-2</c:v>
                </c:pt>
                <c:pt idx="2">
                  <c:v>0.59199999999999997</c:v>
                </c:pt>
                <c:pt idx="3">
                  <c:v>1.7000000000000001E-2</c:v>
                </c:pt>
                <c:pt idx="4">
                  <c:v>0</c:v>
                </c:pt>
                <c:pt idx="5">
                  <c:v>7.0999999999999994E-2</c:v>
                </c:pt>
                <c:pt idx="6">
                  <c:v>0</c:v>
                </c:pt>
                <c:pt idx="7">
                  <c:v>0</c:v>
                </c:pt>
                <c:pt idx="8">
                  <c:v>0</c:v>
                </c:pt>
                <c:pt idx="9">
                  <c:v>1.2999999999999999E-2</c:v>
                </c:pt>
                <c:pt idx="10">
                  <c:v>8.0000000000000002E-3</c:v>
                </c:pt>
                <c:pt idx="11">
                  <c:v>0.26300000000000001</c:v>
                </c:pt>
              </c:numCache>
            </c:numRef>
          </c:val>
          <c:extLst xmlns:c16r2="http://schemas.microsoft.com/office/drawing/2015/06/chart">
            <c:ext xmlns:c16="http://schemas.microsoft.com/office/drawing/2014/chart" uri="{C3380CC4-5D6E-409C-BE32-E72D297353CC}">
              <c16:uniqueId val="{00000018-B37C-41B1-8306-3E3545E3C56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D4B-49A3-B57E-CA753943EAA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D4B-49A3-B57E-CA753943EAA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D4B-49A3-B57E-CA753943EAA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D4B-49A3-B57E-CA753943EAA9}"/>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6D4B-49A3-B57E-CA753943EAA9}"/>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6D4B-49A3-B57E-CA753943EAA9}"/>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6D4B-49A3-B57E-CA753943EAA9}"/>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6D4B-49A3-B57E-CA753943EAA9}"/>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6D4B-49A3-B57E-CA753943EAA9}"/>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6D4B-49A3-B57E-CA753943EAA9}"/>
              </c:ext>
            </c:extLst>
          </c:dPt>
          <c:dLbls>
            <c:dLbl>
              <c:idx val="0"/>
              <c:delete val="1"/>
              <c:extLst xmlns:c16r2="http://schemas.microsoft.com/office/drawing/2015/06/chart">
                <c:ext xmlns:c16="http://schemas.microsoft.com/office/drawing/2014/chart" uri="{C3380CC4-5D6E-409C-BE32-E72D297353CC}">
                  <c16:uniqueId val="{00000001-6D4B-49A3-B57E-CA753943EAA9}"/>
                </c:ext>
                <c:ext xmlns:c15="http://schemas.microsoft.com/office/drawing/2012/chart" uri="{CE6537A1-D6FC-4f65-9D91-7224C49458BB}"/>
              </c:extLst>
            </c:dLbl>
            <c:dLbl>
              <c:idx val="1"/>
              <c:layout>
                <c:manualLayout>
                  <c:x val="-0.34722222222222199"/>
                  <c:y val="8.770981198005689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6D4B-49A3-B57E-CA753943EAA9}"/>
                </c:ext>
                <c:ext xmlns:c15="http://schemas.microsoft.com/office/drawing/2012/chart" uri="{CE6537A1-D6FC-4f65-9D91-7224C49458BB}">
                  <c15:layout>
                    <c:manualLayout>
                      <c:w val="0.26215277777777779"/>
                      <c:h val="0.17438364401683704"/>
                    </c:manualLayout>
                  </c15:layout>
                </c:ext>
              </c:extLst>
            </c:dLbl>
            <c:dLbl>
              <c:idx val="2"/>
              <c:layout>
                <c:manualLayout>
                  <c:x val="-0.11123632983377101"/>
                  <c:y val="1.1277882206997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6D4B-49A3-B57E-CA753943EAA9}"/>
                </c:ext>
                <c:ext xmlns:c15="http://schemas.microsoft.com/office/drawing/2012/chart" uri="{CE6537A1-D6FC-4f65-9D91-7224C49458BB}"/>
              </c:extLst>
            </c:dLbl>
            <c:dLbl>
              <c:idx val="3"/>
              <c:layout>
                <c:manualLayout>
                  <c:x val="-2.0833333333333402E-2"/>
                  <c:y val="1.1674187148735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6D4B-49A3-B57E-CA753943EAA9}"/>
                </c:ext>
                <c:ext xmlns:c15="http://schemas.microsoft.com/office/drawing/2012/chart" uri="{CE6537A1-D6FC-4f65-9D91-7224C49458BB}">
                  <c15:layout>
                    <c:manualLayout>
                      <c:w val="0.34722222222222221"/>
                      <c:h val="0.15634395670475046"/>
                    </c:manualLayout>
                  </c15:layout>
                </c:ext>
              </c:extLst>
            </c:dLbl>
            <c:dLbl>
              <c:idx val="4"/>
              <c:layout>
                <c:manualLayout>
                  <c:x val="2.0833606736657899E-2"/>
                  <c:y val="0.11913201168555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6D4B-49A3-B57E-CA753943EAA9}"/>
                </c:ext>
                <c:ext xmlns:c15="http://schemas.microsoft.com/office/drawing/2012/chart" uri="{CE6537A1-D6FC-4f65-9D91-7224C49458BB}">
                  <c15:layout>
                    <c:manualLayout>
                      <c:w val="0.27256944444444442"/>
                      <c:h val="0.16686710763680096"/>
                    </c:manualLayout>
                  </c15:layout>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fld id="{FE35800B-C1E7-4A01-AD0E-A0E25C010267}" type="CATEGORYNAME">
                      <a:rPr lang="en-US">
                        <a:solidFill>
                          <a:sysClr val="windowText" lastClr="000000"/>
                        </a:solidFill>
                      </a:rPr>
                      <a:pPr>
                        <a:defRPr>
                          <a:solidFill>
                            <a:sysClr val="windowText" lastClr="000000"/>
                          </a:solidFill>
                        </a:defRPr>
                      </a:pPr>
                      <a:t>[CATEGORY NAME]</a:t>
                    </a:fld>
                    <a:r>
                      <a:rPr lang="en-US" baseline="0">
                        <a:solidFill>
                          <a:sysClr val="windowText" lastClr="000000"/>
                        </a:solidFill>
                      </a:rPr>
                      <a:t>
</a:t>
                    </a:r>
                    <a:fld id="{91AD227F-58BB-4CBD-8419-94C30CD3A360}" type="PERCENTAGE">
                      <a:rPr lang="en-US" baseline="0">
                        <a:solidFill>
                          <a:sysClr val="windowText" lastClr="000000"/>
                        </a:solidFill>
                      </a:rPr>
                      <a:pPr>
                        <a:defRPr>
                          <a:solidFill>
                            <a:sysClr val="windowText" lastClr="000000"/>
                          </a:solidFill>
                        </a:defRPr>
                      </a:pPr>
                      <a:t>[PERCENTAGE]</a:t>
                    </a:fld>
                    <a:endParaRPr lang="en-US" baseline="0">
                      <a:solidFill>
                        <a:sysClr val="windowText" lastClr="00000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6D4B-49A3-B57E-CA753943EAA9}"/>
                </c:ext>
                <c:ext xmlns:c15="http://schemas.microsoft.com/office/drawing/2012/chart" uri="{CE6537A1-D6FC-4f65-9D91-7224C49458BB}">
                  <c15:dlblFieldTable/>
                  <c15:showDataLabelsRange val="0"/>
                </c:ext>
              </c:extLst>
            </c:dLbl>
            <c:dLbl>
              <c:idx val="7"/>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6D4B-49A3-B57E-CA753943EAA9}"/>
                </c:ext>
                <c:ext xmlns:c15="http://schemas.microsoft.com/office/drawing/2012/chart" uri="{CE6537A1-D6FC-4f65-9D91-7224C49458BB}">
                  <c15:spPr xmlns:c15="http://schemas.microsoft.com/office/drawing/2012/chart">
                    <a:prstGeom prst="rect">
                      <a:avLst/>
                    </a:prstGeom>
                    <a:noFill/>
                    <a:ln>
                      <a:noFill/>
                    </a:ln>
                  </c15:spPr>
                </c:ext>
              </c:extLst>
            </c:dLbl>
            <c:dLbl>
              <c:idx val="8"/>
              <c:delete val="1"/>
              <c:extLst xmlns:c16r2="http://schemas.microsoft.com/office/drawing/2015/06/chart">
                <c:ext xmlns:c16="http://schemas.microsoft.com/office/drawing/2014/chart" uri="{C3380CC4-5D6E-409C-BE32-E72D297353CC}">
                  <c16:uniqueId val="{00000011-6D4B-49A3-B57E-CA753943EAA9}"/>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6D4B-49A3-B57E-CA753943EAA9}"/>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Basic!$AR$4:$BA$4</c:f>
              <c:numCache>
                <c:formatCode>0.0%</c:formatCode>
                <c:ptCount val="10"/>
                <c:pt idx="0">
                  <c:v>0</c:v>
                </c:pt>
                <c:pt idx="1">
                  <c:v>4.0000000000000001E-3</c:v>
                </c:pt>
                <c:pt idx="2">
                  <c:v>2.1000000000000001E-2</c:v>
                </c:pt>
                <c:pt idx="3">
                  <c:v>3.6999999999999998E-2</c:v>
                </c:pt>
                <c:pt idx="4">
                  <c:v>2.1000000000000001E-2</c:v>
                </c:pt>
                <c:pt idx="5">
                  <c:v>0.59299999999999997</c:v>
                </c:pt>
                <c:pt idx="6">
                  <c:v>0.13200000000000001</c:v>
                </c:pt>
                <c:pt idx="7">
                  <c:v>1.7000000000000001E-2</c:v>
                </c:pt>
                <c:pt idx="8">
                  <c:v>4.0000000000000001E-3</c:v>
                </c:pt>
                <c:pt idx="9">
                  <c:v>0.17299999999999999</c:v>
                </c:pt>
              </c:numCache>
            </c:numRef>
          </c:val>
          <c:extLst xmlns:c16r2="http://schemas.microsoft.com/office/drawing/2015/06/chart">
            <c:ext xmlns:c16="http://schemas.microsoft.com/office/drawing/2014/chart" uri="{C3380CC4-5D6E-409C-BE32-E72D297353CC}">
              <c16:uniqueId val="{00000014-6D4B-49A3-B57E-CA753943EAA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4C2-4752-81B8-B51809556F1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4C2-4752-81B8-B51809556F1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4C2-4752-81B8-B51809556F1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4C2-4752-81B8-B51809556F1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B4C2-4752-81B8-B51809556F19}"/>
                </c:ext>
                <c:ext xmlns:c15="http://schemas.microsoft.com/office/drawing/2012/chart" uri="{CE6537A1-D6FC-4f65-9D91-7224C49458BB}">
                  <c15:dlblFieldTable/>
                  <c15:showDataLabelsRange val="0"/>
                </c:ext>
              </c:extLst>
            </c:dLbl>
            <c:dLbl>
              <c:idx val="1"/>
              <c:layout>
                <c:manualLayout>
                  <c:x val="-2.0833333333333301E-2"/>
                  <c:y val="-0.11179397131987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B4C2-4752-81B8-B51809556F19}"/>
                </c:ext>
                <c:ext xmlns:c15="http://schemas.microsoft.com/office/drawing/2012/chart" uri="{CE6537A1-D6FC-4f65-9D91-7224C49458BB}">
                  <c15:layout>
                    <c:manualLayout>
                      <c:w val="0.3420138888888889"/>
                      <c:h val="0.21071115013169447"/>
                    </c:manualLayout>
                  </c15:layout>
                </c:ext>
              </c:extLst>
            </c:dLbl>
            <c:dLbl>
              <c:idx val="2"/>
              <c:layout>
                <c:manualLayout>
                  <c:x val="0.16666666666666699"/>
                  <c:y val="0.15760567242527501"/>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B4C2-4752-81B8-B51809556F19}"/>
                </c:ext>
                <c:ext xmlns:c15="http://schemas.microsoft.com/office/drawing/2012/chart" uri="{CE6537A1-D6FC-4f65-9D91-7224C49458BB}">
                  <c15:spPr xmlns:c15="http://schemas.microsoft.com/office/drawing/2012/chart">
                    <a:prstGeom prst="rect">
                      <a:avLst/>
                    </a:prstGeom>
                    <a:noFill/>
                    <a:ln>
                      <a:noFill/>
                    </a:ln>
                  </c15:spPr>
                  <c15:layout>
                    <c:manualLayout>
                      <c:w val="0.29840277777777779"/>
                      <c:h val="0.21044799163054576"/>
                    </c:manualLayout>
                  </c15:layout>
                </c:ext>
              </c:extLst>
            </c:dLbl>
            <c:dLbl>
              <c:idx val="3"/>
              <c:delete val="1"/>
              <c:extLst xmlns:c16r2="http://schemas.microsoft.com/office/drawing/2015/06/chart">
                <c:ext xmlns:c16="http://schemas.microsoft.com/office/drawing/2014/chart" uri="{C3380CC4-5D6E-409C-BE32-E72D297353CC}">
                  <c16:uniqueId val="{00000007-B4C2-4752-81B8-B51809556F19}"/>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Hurricane!$S$2:$V$2</c:f>
              <c:strCache>
                <c:ptCount val="4"/>
                <c:pt idx="0">
                  <c:v>Business</c:v>
                </c:pt>
                <c:pt idx="1">
                  <c:v>Industry</c:v>
                </c:pt>
                <c:pt idx="2">
                  <c:v>Education</c:v>
                </c:pt>
                <c:pt idx="3">
                  <c:v>Other</c:v>
                </c:pt>
              </c:strCache>
            </c:strRef>
          </c:cat>
          <c:val>
            <c:numRef>
              <c:f>Hurricane!$S$4:$V$4</c:f>
              <c:numCache>
                <c:formatCode>0.0%</c:formatCode>
                <c:ptCount val="4"/>
                <c:pt idx="0">
                  <c:v>0.33300000000000002</c:v>
                </c:pt>
                <c:pt idx="1">
                  <c:v>0.33300000000000002</c:v>
                </c:pt>
                <c:pt idx="2">
                  <c:v>0.33300000000000002</c:v>
                </c:pt>
                <c:pt idx="3">
                  <c:v>0</c:v>
                </c:pt>
              </c:numCache>
            </c:numRef>
          </c:val>
          <c:extLst xmlns:c16r2="http://schemas.microsoft.com/office/drawing/2015/06/chart">
            <c:ext xmlns:c16="http://schemas.microsoft.com/office/drawing/2014/chart" uri="{C3380CC4-5D6E-409C-BE32-E72D297353CC}">
              <c16:uniqueId val="{00000008-B4C2-4752-81B8-B51809556F1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Basic!$BB$2:$BG$2</c:f>
              <c:strCache>
                <c:ptCount val="6"/>
                <c:pt idx="0">
                  <c:v>&lt; 1</c:v>
                </c:pt>
                <c:pt idx="1">
                  <c:v>1 - 5</c:v>
                </c:pt>
                <c:pt idx="2">
                  <c:v>5 - 10</c:v>
                </c:pt>
                <c:pt idx="3">
                  <c:v>11 - 15</c:v>
                </c:pt>
                <c:pt idx="4">
                  <c:v>16 - 20</c:v>
                </c:pt>
                <c:pt idx="5">
                  <c:v>&gt; 20</c:v>
                </c:pt>
              </c:strCache>
            </c:strRef>
          </c:cat>
          <c:val>
            <c:numRef>
              <c:f>Basic!$BB$4:$BG$4</c:f>
              <c:numCache>
                <c:formatCode>0.0%</c:formatCode>
                <c:ptCount val="6"/>
                <c:pt idx="0">
                  <c:v>0.30199999999999999</c:v>
                </c:pt>
                <c:pt idx="1">
                  <c:v>0.39800000000000002</c:v>
                </c:pt>
                <c:pt idx="2">
                  <c:v>0.13600000000000001</c:v>
                </c:pt>
                <c:pt idx="3">
                  <c:v>7.3999999999999996E-2</c:v>
                </c:pt>
                <c:pt idx="4">
                  <c:v>4.5999999999999999E-2</c:v>
                </c:pt>
                <c:pt idx="5">
                  <c:v>5.3999999999999999E-2</c:v>
                </c:pt>
              </c:numCache>
            </c:numRef>
          </c:val>
          <c:extLst xmlns:c16r2="http://schemas.microsoft.com/office/drawing/2015/06/chart">
            <c:ext xmlns:c16="http://schemas.microsoft.com/office/drawing/2014/chart" uri="{C3380CC4-5D6E-409C-BE32-E72D297353CC}">
              <c16:uniqueId val="{00000000-F0CC-4320-AE03-E35EB401022F}"/>
            </c:ext>
          </c:extLst>
        </c:ser>
        <c:dLbls>
          <c:showLegendKey val="0"/>
          <c:showVal val="0"/>
          <c:showCatName val="0"/>
          <c:showSerName val="0"/>
          <c:showPercent val="0"/>
          <c:showBubbleSize val="0"/>
        </c:dLbls>
        <c:gapWidth val="30"/>
        <c:axId val="-430918816"/>
        <c:axId val="-430922624"/>
      </c:barChart>
      <c:catAx>
        <c:axId val="-4309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2624"/>
        <c:crosses val="autoZero"/>
        <c:auto val="1"/>
        <c:lblAlgn val="ctr"/>
        <c:lblOffset val="100"/>
        <c:noMultiLvlLbl val="0"/>
      </c:catAx>
      <c:valAx>
        <c:axId val="-4309226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188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C02-4767-994C-3AEFEFBD54C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C02-4767-994C-3AEFEFBD54C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C02-4767-994C-3AEFEFBD54C7}"/>
              </c:ext>
            </c:extLst>
          </c:dPt>
          <c:dLbls>
            <c:dLbl>
              <c:idx val="0"/>
              <c:layout>
                <c:manualLayout>
                  <c:x val="-0.30274606299212597"/>
                  <c:y val="4.51288109431300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5C02-4767-994C-3AEFEFBD54C7}"/>
                </c:ext>
                <c:ext xmlns:c15="http://schemas.microsoft.com/office/drawing/2012/chart" uri="{CE6537A1-D6FC-4f65-9D91-7224C49458BB}">
                  <c15:layout>
                    <c:manualLayout>
                      <c:w val="0.4237746062992126"/>
                      <c:h val="0.16666682449420217"/>
                    </c:manualLayout>
                  </c15:layout>
                </c:ext>
              </c:extLst>
            </c:dLbl>
            <c:dLbl>
              <c:idx val="1"/>
              <c:layout>
                <c:manualLayout>
                  <c:x val="-0.15790590399389001"/>
                  <c:y val="7.9861583826500604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5C02-4767-994C-3AEFEFBD54C7}"/>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Lst>
            </c:dLbl>
            <c:dLbl>
              <c:idx val="2"/>
              <c:layout>
                <c:manualLayout>
                  <c:x val="0.19686174506706999"/>
                  <c:y val="-8.8247223506763006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5C02-4767-994C-3AEFEFBD54C7}"/>
                </c:ext>
                <c:ext xmlns:c15="http://schemas.microsoft.com/office/drawing/2012/chart" uri="{CE6537A1-D6FC-4f65-9D91-7224C49458BB}">
                  <c15:layout>
                    <c:manualLayout>
                      <c:w val="0.32088418635170601"/>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Basic!$BH$2:$BJ$2</c:f>
              <c:strCache>
                <c:ptCount val="3"/>
                <c:pt idx="0">
                  <c:v>Highschool</c:v>
                </c:pt>
                <c:pt idx="1">
                  <c:v>College</c:v>
                </c:pt>
                <c:pt idx="2">
                  <c:v>University</c:v>
                </c:pt>
              </c:strCache>
            </c:strRef>
          </c:cat>
          <c:val>
            <c:numRef>
              <c:f>Basic!$BH$4:$BJ$4</c:f>
              <c:numCache>
                <c:formatCode>0.0%</c:formatCode>
                <c:ptCount val="3"/>
                <c:pt idx="0">
                  <c:v>3.4000000000000002E-2</c:v>
                </c:pt>
                <c:pt idx="1">
                  <c:v>0.33200000000000002</c:v>
                </c:pt>
                <c:pt idx="2">
                  <c:v>0.63400000000000001</c:v>
                </c:pt>
              </c:numCache>
            </c:numRef>
          </c:val>
          <c:extLst xmlns:c16r2="http://schemas.microsoft.com/office/drawing/2015/06/chart">
            <c:ext xmlns:c16="http://schemas.microsoft.com/office/drawing/2014/chart" uri="{C3380CC4-5D6E-409C-BE32-E72D297353CC}">
              <c16:uniqueId val="{00000006-5C02-4767-994C-3AEFEFBD54C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CDMS!$D$2:$H$2</c:f>
              <c:strCache>
                <c:ptCount val="5"/>
                <c:pt idx="0">
                  <c:v>21-30</c:v>
                </c:pt>
                <c:pt idx="1">
                  <c:v>31-40</c:v>
                </c:pt>
                <c:pt idx="2">
                  <c:v>41-50</c:v>
                </c:pt>
                <c:pt idx="3">
                  <c:v>51-60</c:v>
                </c:pt>
                <c:pt idx="4">
                  <c:v>60+</c:v>
                </c:pt>
              </c:strCache>
            </c:strRef>
          </c:cat>
          <c:val>
            <c:numRef>
              <c:f>CDMS!$D$4:$H$4</c:f>
              <c:numCache>
                <c:formatCode>0.0%</c:formatCode>
                <c:ptCount val="5"/>
                <c:pt idx="0">
                  <c:v>0.1</c:v>
                </c:pt>
                <c:pt idx="1">
                  <c:v>0.378</c:v>
                </c:pt>
                <c:pt idx="2">
                  <c:v>0.25600000000000001</c:v>
                </c:pt>
                <c:pt idx="3">
                  <c:v>0.24399999999999999</c:v>
                </c:pt>
                <c:pt idx="4">
                  <c:v>2.1999999999999999E-2</c:v>
                </c:pt>
              </c:numCache>
            </c:numRef>
          </c:val>
          <c:extLst xmlns:c16r2="http://schemas.microsoft.com/office/drawing/2015/06/chart">
            <c:ext xmlns:c16="http://schemas.microsoft.com/office/drawing/2014/chart" uri="{C3380CC4-5D6E-409C-BE32-E72D297353CC}">
              <c16:uniqueId val="{00000000-2447-4580-B60E-BF60F98FAE15}"/>
            </c:ext>
          </c:extLst>
        </c:ser>
        <c:dLbls>
          <c:showLegendKey val="0"/>
          <c:showVal val="0"/>
          <c:showCatName val="0"/>
          <c:showSerName val="0"/>
          <c:showPercent val="0"/>
          <c:showBubbleSize val="0"/>
        </c:dLbls>
        <c:gapWidth val="30"/>
        <c:overlap val="-27"/>
        <c:axId val="-430922080"/>
        <c:axId val="-430921536"/>
      </c:barChart>
      <c:catAx>
        <c:axId val="-43092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1536"/>
        <c:crosses val="autoZero"/>
        <c:auto val="1"/>
        <c:lblAlgn val="ctr"/>
        <c:lblOffset val="100"/>
        <c:noMultiLvlLbl val="0"/>
      </c:catAx>
      <c:valAx>
        <c:axId val="-4309215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20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390-41EA-B68E-679F37088D8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390-41EA-B68E-679F37088D8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390-41EA-B68E-679F37088D8E}"/>
              </c:ext>
            </c:extLst>
          </c:dPt>
          <c:dLbls>
            <c:dLbl>
              <c:idx val="0"/>
              <c:layout>
                <c:manualLayout>
                  <c:x val="-0.29423474409448802"/>
                  <c:y val="-0.189932102594211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4390-41EA-B68E-679F37088D8E}"/>
                </c:ext>
                <c:ext xmlns:c15="http://schemas.microsoft.com/office/drawing/2012/chart" uri="{CE6537A1-D6FC-4f65-9D91-7224C49458BB}">
                  <c15:layout>
                    <c:manualLayout>
                      <c:w val="0.41372408283239981"/>
                      <c:h val="0.16666666666666666"/>
                    </c:manualLayout>
                  </c15:layout>
                </c:ext>
              </c:extLst>
            </c:dLbl>
            <c:dLbl>
              <c:idx val="1"/>
              <c:layout>
                <c:manualLayout>
                  <c:x val="0.10851779221833401"/>
                  <c:y val="7.76574803149606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4390-41EA-B68E-679F37088D8E}"/>
                </c:ext>
                <c:ext xmlns:c15="http://schemas.microsoft.com/office/drawing/2012/chart" uri="{CE6537A1-D6FC-4f65-9D91-7224C49458BB}">
                  <c15:layout>
                    <c:manualLayout>
                      <c:w val="0.2950327475935966"/>
                      <c:h val="0.22569444444444445"/>
                    </c:manualLayout>
                  </c15:layout>
                </c:ext>
              </c:extLst>
            </c:dLbl>
            <c:dLbl>
              <c:idx val="2"/>
              <c:layout>
                <c:manualLayout>
                  <c:x val="3.3911810068229499E-2"/>
                  <c:y val="2.59416010498688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4390-41EA-B68E-679F37088D8E}"/>
                </c:ext>
                <c:ext xmlns:c15="http://schemas.microsoft.com/office/drawing/2012/chart" uri="{CE6537A1-D6FC-4f65-9D91-7224C49458BB}">
                  <c15:layout>
                    <c:manualLayout>
                      <c:w val="0.34590046269594082"/>
                      <c:h val="0.1666666666666666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CDMS!$I$2:$K$2</c:f>
              <c:strCache>
                <c:ptCount val="3"/>
                <c:pt idx="0">
                  <c:v>Government</c:v>
                </c:pt>
                <c:pt idx="1">
                  <c:v>Private</c:v>
                </c:pt>
                <c:pt idx="2">
                  <c:v>Voluntary</c:v>
                </c:pt>
              </c:strCache>
            </c:strRef>
          </c:cat>
          <c:val>
            <c:numRef>
              <c:f>CDMS!$I$4:$K$4</c:f>
              <c:numCache>
                <c:formatCode>0.0%</c:formatCode>
                <c:ptCount val="3"/>
                <c:pt idx="0">
                  <c:v>0.85699999999999998</c:v>
                </c:pt>
                <c:pt idx="1">
                  <c:v>0.14299999999999999</c:v>
                </c:pt>
                <c:pt idx="2">
                  <c:v>0</c:v>
                </c:pt>
              </c:numCache>
            </c:numRef>
          </c:val>
          <c:extLst xmlns:c16r2="http://schemas.microsoft.com/office/drawing/2015/06/chart">
            <c:ext xmlns:c16="http://schemas.microsoft.com/office/drawing/2014/chart" uri="{C3380CC4-5D6E-409C-BE32-E72D297353CC}">
              <c16:uniqueId val="{00000006-4390-41EA-B68E-679F37088D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20F-4349-8939-C08FAE91249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20F-4349-8939-C08FAE91249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20F-4349-8939-C08FAE91249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20F-4349-8939-C08FAE91249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20F-4349-8939-C08FAE91249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120F-4349-8939-C08FAE91249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120F-4349-8939-C08FAE91249C}"/>
              </c:ext>
            </c:extLst>
          </c:dPt>
          <c:dLbls>
            <c:dLbl>
              <c:idx val="0"/>
              <c:layout>
                <c:manualLayout>
                  <c:x val="-0.199671095800525"/>
                  <c:y val="0.222301504254241"/>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120F-4349-8939-C08FAE91249C}"/>
                </c:ext>
                <c:ext xmlns:c15="http://schemas.microsoft.com/office/drawing/2012/chart" uri="{CE6537A1-D6FC-4f65-9D91-7224C49458BB}">
                  <c15:layout>
                    <c:manualLayout>
                      <c:w val="0.26364555993000871"/>
                      <c:h val="0.21620588917666109"/>
                    </c:manualLayout>
                  </c15:layout>
                  <c15:dlblFieldTable/>
                  <c15:showDataLabelsRange val="0"/>
                </c:ext>
              </c:extLst>
            </c:dLbl>
            <c:dLbl>
              <c:idx val="1"/>
              <c:layout>
                <c:manualLayout>
                  <c:x val="-0.21751968503937"/>
                  <c:y val="-0.135956742629059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120F-4349-8939-C08FAE91249C}"/>
                </c:ext>
                <c:ext xmlns:c15="http://schemas.microsoft.com/office/drawing/2012/chart" uri="{CE6537A1-D6FC-4f65-9D91-7224C49458BB}"/>
              </c:extLst>
            </c:dLbl>
            <c:dLbl>
              <c:idx val="2"/>
              <c:layout>
                <c:manualLayout>
                  <c:x val="0.179571924531363"/>
                  <c:y val="-0.12325326282125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120F-4349-8939-C08FAE91249C}"/>
                </c:ext>
                <c:ext xmlns:c15="http://schemas.microsoft.com/office/drawing/2012/chart" uri="{CE6537A1-D6FC-4f65-9D91-7224C49458BB}">
                  <c15:layout>
                    <c:manualLayout>
                      <c:w val="0.25013888888888886"/>
                      <c:h val="0.21620588917666109"/>
                    </c:manualLayout>
                  </c15:layout>
                </c:ext>
              </c:extLst>
            </c:dLbl>
            <c:dLbl>
              <c:idx val="3"/>
              <c:layout>
                <c:manualLayout>
                  <c:x val="0.15741579177602799"/>
                  <c:y val="0.1686279894508070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20F-4349-8939-C08FAE91249C}"/>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120F-4349-8939-C08FAE91249C}"/>
                </c:ext>
                <c:ext xmlns:c15="http://schemas.microsoft.com/office/drawing/2012/chart" uri="{CE6537A1-D6FC-4f65-9D91-7224C49458BB}"/>
              </c:extLst>
            </c:dLbl>
            <c:dLbl>
              <c:idx val="5"/>
              <c:delete val="1"/>
              <c:extLst xmlns:c16r2="http://schemas.microsoft.com/office/drawing/2015/06/chart">
                <c:ext xmlns:c16="http://schemas.microsoft.com/office/drawing/2014/chart" uri="{C3380CC4-5D6E-409C-BE32-E72D297353CC}">
                  <c16:uniqueId val="{0000000B-120F-4349-8939-C08FAE91249C}"/>
                </c:ext>
                <c:ext xmlns:c15="http://schemas.microsoft.com/office/drawing/2012/chart" uri="{CE6537A1-D6FC-4f65-9D91-7224C49458BB}"/>
              </c:extLst>
            </c:dLbl>
            <c:dLbl>
              <c:idx val="6"/>
              <c:layout>
                <c:manualLayout>
                  <c:x val="-0.21827257023149499"/>
                  <c:y val="5.291958296879559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120F-4349-8939-C08FAE91249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CDMS!$L$2:$R$2</c:f>
              <c:strCache>
                <c:ptCount val="7"/>
                <c:pt idx="0">
                  <c:v>Federal</c:v>
                </c:pt>
                <c:pt idx="1">
                  <c:v>State</c:v>
                </c:pt>
                <c:pt idx="2">
                  <c:v>County</c:v>
                </c:pt>
                <c:pt idx="3">
                  <c:v>City</c:v>
                </c:pt>
                <c:pt idx="4">
                  <c:v>Tribal</c:v>
                </c:pt>
                <c:pt idx="5">
                  <c:v>Territory</c:v>
                </c:pt>
                <c:pt idx="6">
                  <c:v>Other</c:v>
                </c:pt>
              </c:strCache>
            </c:strRef>
          </c:cat>
          <c:val>
            <c:numRef>
              <c:f>CDMS!$L$4:$R$4</c:f>
              <c:numCache>
                <c:formatCode>0.0%</c:formatCode>
                <c:ptCount val="7"/>
                <c:pt idx="0">
                  <c:v>0.19</c:v>
                </c:pt>
                <c:pt idx="1">
                  <c:v>0.33300000000000002</c:v>
                </c:pt>
                <c:pt idx="2">
                  <c:v>0.25</c:v>
                </c:pt>
                <c:pt idx="3">
                  <c:v>0.20200000000000001</c:v>
                </c:pt>
                <c:pt idx="4">
                  <c:v>0</c:v>
                </c:pt>
                <c:pt idx="5">
                  <c:v>0</c:v>
                </c:pt>
                <c:pt idx="6">
                  <c:v>2.4E-2</c:v>
                </c:pt>
              </c:numCache>
            </c:numRef>
          </c:val>
          <c:extLst xmlns:c16r2="http://schemas.microsoft.com/office/drawing/2015/06/chart">
            <c:ext xmlns:c16="http://schemas.microsoft.com/office/drawing/2014/chart" uri="{C3380CC4-5D6E-409C-BE32-E72D297353CC}">
              <c16:uniqueId val="{0000000E-120F-4349-8939-C08FAE9124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A7F-46E8-9091-7AF701BFBC6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A7F-46E8-9091-7AF701BFBC6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A7F-46E8-9091-7AF701BFBC6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A7F-46E8-9091-7AF701BFBC6C}"/>
              </c:ext>
            </c:extLst>
          </c:dPt>
          <c:dLbls>
            <c:dLbl>
              <c:idx val="0"/>
              <c:layout>
                <c:manualLayout>
                  <c:x val="-0.19677821522309699"/>
                  <c:y val="0.1395724925544860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EA7F-46E8-9091-7AF701BFBC6C}"/>
                </c:ext>
                <c:ext xmlns:c15="http://schemas.microsoft.com/office/drawing/2012/chart" uri="{CE6537A1-D6FC-4f65-9D91-7224C49458BB}">
                  <c15:layout>
                    <c:manualLayout>
                      <c:w val="0.29158027121609797"/>
                      <c:h val="0.16666682449420217"/>
                    </c:manualLayout>
                  </c15:layout>
                  <c15:dlblFieldTable/>
                  <c15:showDataLabelsRange val="0"/>
                </c:ext>
              </c:extLst>
            </c:dLbl>
            <c:dLbl>
              <c:idx val="1"/>
              <c:layout>
                <c:manualLayout>
                  <c:x val="-1.7361111111111099E-3"/>
                  <c:y val="-2.05595617444993E-2"/>
                </c:manualLayout>
              </c:layout>
              <c:spPr>
                <a:noFill/>
                <a:ln>
                  <a:noFill/>
                </a:ln>
                <a:effectLst/>
              </c:spPr>
              <c:txPr>
                <a:bodyPr rot="0" spcFirstLastPara="1" vertOverflow="ellipsis" vert="horz" wrap="square" lIns="38100" tIns="19050" rIns="38100" bIns="19050" anchor="ctr" anchorCtr="0">
                  <a:noAutofit/>
                </a:bodyPr>
                <a:lstStyle/>
                <a:p>
                  <a:pPr algn="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EA7F-46E8-9091-7AF701BFBC6C}"/>
                </c:ext>
                <c:ext xmlns:c15="http://schemas.microsoft.com/office/drawing/2012/chart" uri="{CE6537A1-D6FC-4f65-9D91-7224C49458BB}">
                  <c15:layout>
                    <c:manualLayout>
                      <c:w val="0.34027777777777779"/>
                      <c:h val="0.16867107636800963"/>
                    </c:manualLayout>
                  </c15:layout>
                </c:ext>
              </c:extLst>
            </c:dLbl>
            <c:dLbl>
              <c:idx val="2"/>
              <c:layout>
                <c:manualLayout>
                  <c:x val="1.7368219597550302E-2"/>
                  <c:y val="-0.129629357815541"/>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EA7F-46E8-9091-7AF701BFBC6C}"/>
                </c:ext>
                <c:ext xmlns:c15="http://schemas.microsoft.com/office/drawing/2012/chart" uri="{CE6537A1-D6FC-4f65-9D91-7224C49458BB}">
                  <c15:layout>
                    <c:manualLayout>
                      <c:w val="0.33454068241469814"/>
                      <c:h val="0.16666682449420217"/>
                    </c:manualLayout>
                  </c15:layout>
                </c:ext>
              </c:extLst>
            </c:dLbl>
            <c:dLbl>
              <c:idx val="3"/>
              <c:layout>
                <c:manualLayout>
                  <c:x val="0.25615114463762001"/>
                  <c:y val="7.5307305336832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EA7F-46E8-9091-7AF701BFBC6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CDMS!$S$2:$V$2</c:f>
              <c:strCache>
                <c:ptCount val="4"/>
                <c:pt idx="0">
                  <c:v>Business</c:v>
                </c:pt>
                <c:pt idx="1">
                  <c:v>Industry</c:v>
                </c:pt>
                <c:pt idx="2">
                  <c:v>Education</c:v>
                </c:pt>
                <c:pt idx="3">
                  <c:v>Other</c:v>
                </c:pt>
              </c:strCache>
            </c:strRef>
          </c:cat>
          <c:val>
            <c:numRef>
              <c:f>CDMS!$S$4:$V$4</c:f>
              <c:numCache>
                <c:formatCode>0.0%</c:formatCode>
                <c:ptCount val="4"/>
                <c:pt idx="0">
                  <c:v>0.28599999999999998</c:v>
                </c:pt>
                <c:pt idx="1">
                  <c:v>7.0999999999999994E-2</c:v>
                </c:pt>
                <c:pt idx="2">
                  <c:v>0.28599999999999998</c:v>
                </c:pt>
                <c:pt idx="3">
                  <c:v>0.35699999999999998</c:v>
                </c:pt>
              </c:numCache>
            </c:numRef>
          </c:val>
          <c:extLst xmlns:c16r2="http://schemas.microsoft.com/office/drawing/2015/06/chart">
            <c:ext xmlns:c16="http://schemas.microsoft.com/office/drawing/2014/chart" uri="{C3380CC4-5D6E-409C-BE32-E72D297353CC}">
              <c16:uniqueId val="{00000008-EA7F-46E8-9091-7AF701BFBC6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E6-440A-BAD2-804A01BFD49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E6-440A-BAD2-804A01BFD49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E6-440A-BAD2-804A01BFD49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E6-440A-BAD2-804A01BFD496}"/>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E6-440A-BAD2-804A01BFD496}"/>
              </c:ext>
            </c:extLst>
          </c:dPt>
          <c:dLbls>
            <c:delete val="1"/>
          </c:dLbls>
          <c:cat>
            <c:strRef>
              <c:f>CDMS!$W$2:$AA$2</c:f>
              <c:strCache>
                <c:ptCount val="5"/>
                <c:pt idx="0">
                  <c:v>NGO</c:v>
                </c:pt>
                <c:pt idx="1">
                  <c:v>Private</c:v>
                </c:pt>
                <c:pt idx="2">
                  <c:v>Faith</c:v>
                </c:pt>
                <c:pt idx="3">
                  <c:v>CBO</c:v>
                </c:pt>
                <c:pt idx="4">
                  <c:v>Other</c:v>
                </c:pt>
              </c:strCache>
            </c:strRef>
          </c:cat>
          <c:val>
            <c:numRef>
              <c:f>CDMS!$W$4:$AA$4</c:f>
              <c:numCache>
                <c:formatCode>0.0%</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BCE6-440A-BAD2-804A01BFD49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3F7-4B86-BDBF-CBF5464D2F7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3F7-4B86-BDBF-CBF5464D2F7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3F7-4B86-BDBF-CBF5464D2F7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3F7-4B86-BDBF-CBF5464D2F71}"/>
              </c:ext>
            </c:extLst>
          </c:dPt>
          <c:dLbls>
            <c:dLbl>
              <c:idx val="0"/>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36D66DB8-FB35-4AC8-BEA0-963F1B8FA415}" type="CATEGORYNAME">
                      <a:rPr lang="en-US">
                        <a:solidFill>
                          <a:sysClr val="windowText" lastClr="000000"/>
                        </a:solidFill>
                      </a:rPr>
                      <a:pPr>
                        <a:defRPr>
                          <a:solidFill>
                            <a:schemeClr val="bg1"/>
                          </a:solidFill>
                        </a:defRPr>
                      </a:pPr>
                      <a:t>[CATEGORY NAME]</a:t>
                    </a:fld>
                    <a:r>
                      <a:rPr lang="en-US" baseline="0">
                        <a:solidFill>
                          <a:sysClr val="windowText" lastClr="000000"/>
                        </a:solidFill>
                      </a:rPr>
                      <a:t>
</a:t>
                    </a:r>
                    <a:fld id="{2F9BF2AF-9A84-4BA8-85C8-07B048A19997}" type="PERCENTAGE">
                      <a:rPr lang="en-US" baseline="0">
                        <a:solidFill>
                          <a:sysClr val="windowText" lastClr="000000"/>
                        </a:solidFill>
                      </a:rPr>
                      <a:pPr>
                        <a:defRPr>
                          <a:solidFill>
                            <a:schemeClr val="bg1"/>
                          </a:solidFill>
                        </a:defRPr>
                      </a:pPr>
                      <a:t>[PERCENTAGE]</a:t>
                    </a:fld>
                    <a:endParaRPr lang="en-US" baseline="0">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C3F7-4B86-BDBF-CBF5464D2F71}"/>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1"/>
              <c:layout>
                <c:manualLayout>
                  <c:x val="-0.19336641513560801"/>
                  <c:y val="-6.84965980274715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C3F7-4B86-BDBF-CBF5464D2F71}"/>
                </c:ext>
                <c:ext xmlns:c15="http://schemas.microsoft.com/office/drawing/2012/chart" uri="{CE6537A1-D6FC-4f65-9D91-7224C49458BB}">
                  <c15:layout>
                    <c:manualLayout>
                      <c:w val="0.26028871391076114"/>
                      <c:h val="0.18120747534339324"/>
                    </c:manualLayout>
                  </c15:layout>
                </c:ext>
              </c:extLst>
            </c:dLbl>
            <c:dLbl>
              <c:idx val="2"/>
              <c:layout>
                <c:manualLayout>
                  <c:x val="0.14507764654418201"/>
                  <c:y val="-0.12893310164251101"/>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C3F7-4B86-BDBF-CBF5464D2F71}"/>
                </c:ext>
                <c:ext xmlns:c15="http://schemas.microsoft.com/office/drawing/2012/chart" uri="{CE6537A1-D6FC-4f65-9D91-7224C49458BB}">
                  <c15:spPr xmlns:c15="http://schemas.microsoft.com/office/drawing/2012/chart">
                    <a:prstGeom prst="rect">
                      <a:avLst/>
                    </a:prstGeom>
                    <a:noFill/>
                    <a:ln>
                      <a:noFill/>
                    </a:ln>
                  </c15:spPr>
                  <c15:layout>
                    <c:manualLayout>
                      <c:w val="0.24424829981189408"/>
                      <c:h val="0.16645851560221639"/>
                    </c:manualLayout>
                  </c15:layout>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C3F7-4B86-BDBF-CBF5464D2F71}"/>
                </c:ex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CDMS!$AB$2:$AE$2</c:f>
              <c:strCache>
                <c:ptCount val="4"/>
                <c:pt idx="0">
                  <c:v>&lt; 40K</c:v>
                </c:pt>
                <c:pt idx="1">
                  <c:v>&lt; 200K</c:v>
                </c:pt>
                <c:pt idx="2">
                  <c:v>&lt; 500K</c:v>
                </c:pt>
                <c:pt idx="3">
                  <c:v>&gt; 500K</c:v>
                </c:pt>
              </c:strCache>
            </c:strRef>
          </c:cat>
          <c:val>
            <c:numRef>
              <c:f>CDMS!$AB$4:$AE$4</c:f>
              <c:numCache>
                <c:formatCode>0.0%</c:formatCode>
                <c:ptCount val="4"/>
                <c:pt idx="0">
                  <c:v>0.14000000000000001</c:v>
                </c:pt>
                <c:pt idx="1">
                  <c:v>0.32</c:v>
                </c:pt>
                <c:pt idx="2">
                  <c:v>0.18</c:v>
                </c:pt>
                <c:pt idx="3">
                  <c:v>0.36</c:v>
                </c:pt>
              </c:numCache>
            </c:numRef>
          </c:val>
          <c:extLst xmlns:c16r2="http://schemas.microsoft.com/office/drawing/2015/06/chart">
            <c:ext xmlns:c16="http://schemas.microsoft.com/office/drawing/2014/chart" uri="{C3380CC4-5D6E-409C-BE32-E72D297353CC}">
              <c16:uniqueId val="{00000008-C3F7-4B86-BDBF-CBF5464D2F7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78D-4135-9D10-325BCABA51A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78D-4135-9D10-325BCABA51A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78D-4135-9D10-325BCABA51A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78D-4135-9D10-325BCABA51A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78D-4135-9D10-325BCABA51A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F78D-4135-9D10-325BCABA51AC}"/>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F78D-4135-9D10-325BCABA51AC}"/>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F78D-4135-9D10-325BCABA51AC}"/>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F78D-4135-9D10-325BCABA51AC}"/>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F78D-4135-9D10-325BCABA51AC}"/>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F78D-4135-9D10-325BCABA51AC}"/>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F78D-4135-9D10-325BCABA51AC}"/>
              </c:ext>
            </c:extLst>
          </c:dPt>
          <c:dLbls>
            <c:dLbl>
              <c:idx val="0"/>
              <c:layout>
                <c:manualLayout>
                  <c:x val="0.22434492563429601"/>
                  <c:y val="6.886757164975550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F78D-4135-9D10-325BCABA51AC}"/>
                </c:ext>
                <c:ext xmlns:c15="http://schemas.microsoft.com/office/drawing/2012/chart" uri="{CE6537A1-D6FC-4f65-9D91-7224C49458BB}">
                  <c15:layout>
                    <c:manualLayout>
                      <c:w val="0.31253444881889764"/>
                      <c:h val="0.16208682724040133"/>
                    </c:manualLayout>
                  </c15:layout>
                </c:ext>
              </c:extLst>
            </c:dLbl>
            <c:dLbl>
              <c:idx val="1"/>
              <c:delete val="1"/>
              <c:extLst xmlns:c16r2="http://schemas.microsoft.com/office/drawing/2015/06/chart">
                <c:ext xmlns:c16="http://schemas.microsoft.com/office/drawing/2014/chart" uri="{C3380CC4-5D6E-409C-BE32-E72D297353CC}">
                  <c16:uniqueId val="{00000003-F78D-4135-9D10-325BCABA51AC}"/>
                </c:ext>
                <c:ext xmlns:c15="http://schemas.microsoft.com/office/drawing/2012/chart" uri="{CE6537A1-D6FC-4f65-9D91-7224C49458BB}"/>
              </c:extLst>
            </c:dLbl>
            <c:dLbl>
              <c:idx val="2"/>
              <c:layout>
                <c:manualLayout>
                  <c:x val="-0.25428641732283502"/>
                  <c:y val="-9.6296892533652804E-3"/>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F78D-4135-9D10-325BCABA51AC}"/>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F78D-4135-9D10-325BCABA51AC}"/>
                </c:ext>
                <c:ext xmlns:c15="http://schemas.microsoft.com/office/drawing/2012/chart" uri="{CE6537A1-D6FC-4f65-9D91-7224C49458BB}"/>
              </c:extLst>
            </c:dLbl>
            <c:dLbl>
              <c:idx val="5"/>
              <c:layout>
                <c:manualLayout>
                  <c:x val="9.0277777777777707E-2"/>
                  <c:y val="0"/>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F78D-4135-9D10-325BCABA51AC}"/>
                </c:ext>
                <c:ext xmlns:c15="http://schemas.microsoft.com/office/drawing/2012/chart" uri="{CE6537A1-D6FC-4f65-9D91-7224C49458BB}">
                  <c15:layout>
                    <c:manualLayout>
                      <c:w val="0.3107638888888889"/>
                      <c:h val="0.17137702946482261"/>
                    </c:manualLayout>
                  </c15:layout>
                </c:ext>
              </c:extLst>
            </c:dLbl>
            <c:dLbl>
              <c:idx val="6"/>
              <c:delete val="1"/>
              <c:extLst xmlns:c16r2="http://schemas.microsoft.com/office/drawing/2015/06/chart">
                <c:ext xmlns:c16="http://schemas.microsoft.com/office/drawing/2014/chart" uri="{C3380CC4-5D6E-409C-BE32-E72D297353CC}">
                  <c16:uniqueId val="{0000000D-F78D-4135-9D10-325BCABA51AC}"/>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F78D-4135-9D10-325BCABA51AC}"/>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F78D-4135-9D10-325BCABA51AC}"/>
                </c:ext>
                <c:ext xmlns:c15="http://schemas.microsoft.com/office/drawing/2012/chart" uri="{CE6537A1-D6FC-4f65-9D91-7224C49458BB}"/>
              </c:extLst>
            </c:dLbl>
            <c:dLbl>
              <c:idx val="9"/>
              <c:delete val="1"/>
              <c:extLst xmlns:c16r2="http://schemas.microsoft.com/office/drawing/2015/06/chart">
                <c:ext xmlns:c16="http://schemas.microsoft.com/office/drawing/2014/chart" uri="{C3380CC4-5D6E-409C-BE32-E72D297353CC}">
                  <c16:uniqueId val="{00000013-F78D-4135-9D10-325BCABA51AC}"/>
                </c:ext>
                <c:ext xmlns:c15="http://schemas.microsoft.com/office/drawing/2012/chart" uri="{CE6537A1-D6FC-4f65-9D91-7224C49458BB}"/>
              </c:extLst>
            </c:dLbl>
            <c:dLbl>
              <c:idx val="10"/>
              <c:layout>
                <c:manualLayout>
                  <c:x val="4.3416447944007001E-4"/>
                  <c:y val="-5.16531645210012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5-F78D-4135-9D10-325BCABA51AC}"/>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F78D-4135-9D10-325BCABA51AC}"/>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CDMS!$AF$4:$AQ$4</c:f>
              <c:numCache>
                <c:formatCode>0.0%</c:formatCode>
                <c:ptCount val="12"/>
                <c:pt idx="0">
                  <c:v>0.01</c:v>
                </c:pt>
                <c:pt idx="1">
                  <c:v>0</c:v>
                </c:pt>
                <c:pt idx="2">
                  <c:v>0.49</c:v>
                </c:pt>
                <c:pt idx="3">
                  <c:v>2.9000000000000001E-2</c:v>
                </c:pt>
                <c:pt idx="4">
                  <c:v>0</c:v>
                </c:pt>
                <c:pt idx="5">
                  <c:v>0.14399999999999999</c:v>
                </c:pt>
                <c:pt idx="6">
                  <c:v>0</c:v>
                </c:pt>
                <c:pt idx="7">
                  <c:v>0</c:v>
                </c:pt>
                <c:pt idx="8">
                  <c:v>0</c:v>
                </c:pt>
                <c:pt idx="9">
                  <c:v>0</c:v>
                </c:pt>
                <c:pt idx="10">
                  <c:v>0.01</c:v>
                </c:pt>
                <c:pt idx="11">
                  <c:v>0.317</c:v>
                </c:pt>
              </c:numCache>
            </c:numRef>
          </c:val>
          <c:extLst xmlns:c16r2="http://schemas.microsoft.com/office/drawing/2015/06/chart">
            <c:ext xmlns:c16="http://schemas.microsoft.com/office/drawing/2014/chart" uri="{C3380CC4-5D6E-409C-BE32-E72D297353CC}">
              <c16:uniqueId val="{00000018-F78D-4135-9D10-325BCABA51A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C17-4A3A-9CCD-504D305D726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C17-4A3A-9CCD-504D305D726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C17-4A3A-9CCD-504D305D726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C17-4A3A-9CCD-504D305D726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C17-4A3A-9CCD-504D305D726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C17-4A3A-9CCD-504D305D726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C17-4A3A-9CCD-504D305D726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C17-4A3A-9CCD-504D305D726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C17-4A3A-9CCD-504D305D726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C17-4A3A-9CCD-504D305D726D}"/>
              </c:ext>
            </c:extLst>
          </c:dPt>
          <c:dLbls>
            <c:dLbl>
              <c:idx val="0"/>
              <c:delete val="1"/>
              <c:extLst xmlns:c16r2="http://schemas.microsoft.com/office/drawing/2015/06/chart">
                <c:ext xmlns:c16="http://schemas.microsoft.com/office/drawing/2014/chart" uri="{C3380CC4-5D6E-409C-BE32-E72D297353CC}">
                  <c16:uniqueId val="{00000001-3C17-4A3A-9CCD-504D305D726D}"/>
                </c:ext>
                <c:ext xmlns:c15="http://schemas.microsoft.com/office/drawing/2012/chart" uri="{CE6537A1-D6FC-4f65-9D91-7224C49458BB}"/>
              </c:extLst>
            </c:dLbl>
            <c:dLbl>
              <c:idx val="1"/>
              <c:layout>
                <c:manualLayout>
                  <c:x val="-3.4722222222222203E-2"/>
                  <c:y val="6.35461006339931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3C17-4A3A-9CCD-504D305D726D}"/>
                </c:ext>
                <c:ext xmlns:c15="http://schemas.microsoft.com/office/drawing/2012/chart" uri="{CE6537A1-D6FC-4f65-9D91-7224C49458BB}">
                  <c15:layout>
                    <c:manualLayout>
                      <c:w val="0.34027777777777779"/>
                      <c:h val="0.2164762477450391"/>
                    </c:manualLayout>
                  </c15:layout>
                </c:ext>
              </c:extLst>
            </c:dLbl>
            <c:dLbl>
              <c:idx val="2"/>
              <c:layout>
                <c:manualLayout>
                  <c:x val="0.11311058271283"/>
                  <c:y val="2.456146106736660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3C17-4A3A-9CCD-504D305D726D}"/>
                </c:ext>
                <c:ext xmlns:c15="http://schemas.microsoft.com/office/drawing/2012/chart" uri="{CE6537A1-D6FC-4f65-9D91-7224C49458BB}"/>
              </c:extLst>
            </c:dLbl>
            <c:dLbl>
              <c:idx val="3"/>
              <c:layout>
                <c:manualLayout>
                  <c:x val="0.13468722659667501"/>
                  <c:y val="0.148513501356527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3C17-4A3A-9CCD-504D305D726D}"/>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3C17-4A3A-9CCD-504D305D726D}"/>
                </c:ext>
                <c:ext xmlns:c15="http://schemas.microsoft.com/office/drawing/2012/chart" uri="{CE6537A1-D6FC-4f65-9D91-7224C49458BB}"/>
              </c:extLst>
            </c:dLbl>
            <c:dLbl>
              <c:idx val="5"/>
              <c:layout>
                <c:manualLayout>
                  <c:x val="-0.23611111111111099"/>
                  <c:y val="-0.13830426939266399"/>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C17-4A3A-9CCD-504D305D726D}"/>
                </c:ext>
                <c:ext xmlns:c15="http://schemas.microsoft.com/office/drawing/2012/chart" uri="{CE6537A1-D6FC-4f65-9D91-7224C49458BB}">
                  <c15:layout>
                    <c:manualLayout>
                      <c:w val="0.31597222222222221"/>
                      <c:h val="0.21196632591701745"/>
                    </c:manualLayout>
                  </c15:layout>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bg1"/>
                        </a:solidFill>
                      </a:rPr>
                      <a:t>
</a:t>
                    </a:r>
                    <a:fld id="{91AD227F-58BB-4CBD-8419-94C30CD3A360}" type="PERCENTAGE">
                      <a:rPr lang="en-US" baseline="0">
                        <a:solidFill>
                          <a:sysClr val="windowText" lastClr="000000"/>
                        </a:solidFill>
                      </a:rPr>
                      <a:pPr>
                        <a:defRPr>
                          <a:solidFill>
                            <a:schemeClr val="tx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3C17-4A3A-9CCD-504D305D726D}"/>
                </c:ex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Lst>
            </c:dLbl>
            <c:dLbl>
              <c:idx val="7"/>
              <c:layout>
                <c:manualLayout>
                  <c:x val="2.7340332458442699E-7"/>
                  <c:y val="0.138780119412313"/>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F-3C17-4A3A-9CCD-504D305D726D}"/>
                </c:ext>
                <c:ext xmlns:c15="http://schemas.microsoft.com/office/drawing/2012/chart" uri="{CE6537A1-D6FC-4f65-9D91-7224C49458BB}">
                  <c15:layout>
                    <c:manualLayout>
                      <c:w val="0.27083333333333331"/>
                      <c:h val="0.20895971136500302"/>
                    </c:manualLayout>
                  </c15:layout>
                </c:ext>
              </c:extLst>
            </c:dLbl>
            <c:dLbl>
              <c:idx val="8"/>
              <c:layout>
                <c:manualLayout>
                  <c:x val="0"/>
                  <c:y val="2.220680773291789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1-3C17-4A3A-9CCD-504D305D726D}"/>
                </c:ext>
                <c:ext xmlns:c15="http://schemas.microsoft.com/office/drawing/2012/chart" uri="{CE6537A1-D6FC-4f65-9D91-7224C49458BB}">
                  <c15:layout>
                    <c:manualLayout>
                      <c:w val="0.29166666666666669"/>
                      <c:h val="0.28412507516536378"/>
                    </c:manualLayout>
                  </c15:layout>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C17-4A3A-9CCD-504D305D726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CDMS!$AR$4:$BA$4</c:f>
              <c:numCache>
                <c:formatCode>0.0%</c:formatCode>
                <c:ptCount val="10"/>
                <c:pt idx="0">
                  <c:v>0</c:v>
                </c:pt>
                <c:pt idx="1">
                  <c:v>0.01</c:v>
                </c:pt>
                <c:pt idx="2">
                  <c:v>0.02</c:v>
                </c:pt>
                <c:pt idx="3">
                  <c:v>6.9000000000000006E-2</c:v>
                </c:pt>
                <c:pt idx="4">
                  <c:v>0</c:v>
                </c:pt>
                <c:pt idx="5">
                  <c:v>0.52900000000000003</c:v>
                </c:pt>
                <c:pt idx="6">
                  <c:v>0.128</c:v>
                </c:pt>
                <c:pt idx="7">
                  <c:v>5.8999999999999997E-2</c:v>
                </c:pt>
                <c:pt idx="8">
                  <c:v>0.02</c:v>
                </c:pt>
                <c:pt idx="9">
                  <c:v>0.16700000000000001</c:v>
                </c:pt>
              </c:numCache>
            </c:numRef>
          </c:val>
          <c:extLst xmlns:c16r2="http://schemas.microsoft.com/office/drawing/2015/06/chart">
            <c:ext xmlns:c16="http://schemas.microsoft.com/office/drawing/2014/chart" uri="{C3380CC4-5D6E-409C-BE32-E72D297353CC}">
              <c16:uniqueId val="{00000014-3C17-4A3A-9CCD-504D305D72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DC-4940-9DD8-D7438579FE8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DC-4940-9DD8-D7438579FE8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CDC-4940-9DD8-D7438579FE8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CDC-4940-9DD8-D7438579FE8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CDC-4940-9DD8-D7438579FE8D}"/>
              </c:ext>
            </c:extLst>
          </c:dPt>
          <c:dLbls>
            <c:dLbl>
              <c:idx val="0"/>
              <c:delete val="1"/>
              <c:extLst xmlns:c16r2="http://schemas.microsoft.com/office/drawing/2015/06/chart">
                <c:ext xmlns:c16="http://schemas.microsoft.com/office/drawing/2014/chart" uri="{C3380CC4-5D6E-409C-BE32-E72D297353CC}">
                  <c16:uniqueId val="{00000001-BCDC-4940-9DD8-D7438579FE8D}"/>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BCDC-4940-9DD8-D7438579FE8D}"/>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BCDC-4940-9DD8-D7438579FE8D}"/>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BCDC-4940-9DD8-D7438579FE8D}"/>
                </c:ext>
                <c:ext xmlns:c15="http://schemas.microsoft.com/office/drawing/2012/chart" uri="{CE6537A1-D6FC-4f65-9D91-7224C49458BB}"/>
              </c:extLst>
            </c:dLbl>
            <c:dLbl>
              <c:idx val="4"/>
              <c:layout>
                <c:manualLayout>
                  <c:x val="-1.26629419005281E-2"/>
                  <c:y val="-0.14337088072324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9-BCDC-4940-9DD8-D7438579FE8D}"/>
                </c:ext>
                <c:ext xmlns:c15="http://schemas.microsoft.com/office/drawing/2012/chart" uri="{CE6537A1-D6FC-4f65-9D91-7224C49458BB}">
                  <c15:layout>
                    <c:manualLayout>
                      <c:w val="0.25325883801056209"/>
                      <c:h val="0.13078703703703703"/>
                    </c:manualLayout>
                  </c15:layout>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Hurricane!$W$2:$AA$2</c:f>
              <c:strCache>
                <c:ptCount val="5"/>
                <c:pt idx="0">
                  <c:v>NGO</c:v>
                </c:pt>
                <c:pt idx="1">
                  <c:v>Private</c:v>
                </c:pt>
                <c:pt idx="2">
                  <c:v>Faith</c:v>
                </c:pt>
                <c:pt idx="3">
                  <c:v>CBO</c:v>
                </c:pt>
                <c:pt idx="4">
                  <c:v>Other</c:v>
                </c:pt>
              </c:strCache>
            </c:strRef>
          </c:cat>
          <c:val>
            <c:numRef>
              <c:f>Hurricane!$W$4:$AA$4</c:f>
              <c:numCache>
                <c:formatCode>0.0%</c:formatCode>
                <c:ptCount val="5"/>
                <c:pt idx="0">
                  <c:v>0</c:v>
                </c:pt>
                <c:pt idx="1">
                  <c:v>0</c:v>
                </c:pt>
                <c:pt idx="2">
                  <c:v>0</c:v>
                </c:pt>
                <c:pt idx="3">
                  <c:v>0</c:v>
                </c:pt>
                <c:pt idx="4">
                  <c:v>1</c:v>
                </c:pt>
              </c:numCache>
            </c:numRef>
          </c:val>
          <c:extLst xmlns:c16r2="http://schemas.microsoft.com/office/drawing/2015/06/chart">
            <c:ext xmlns:c16="http://schemas.microsoft.com/office/drawing/2014/chart" uri="{C3380CC4-5D6E-409C-BE32-E72D297353CC}">
              <c16:uniqueId val="{0000000A-BCDC-4940-9DD8-D7438579FE8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CDMS!$BB$2:$BG$2</c:f>
              <c:strCache>
                <c:ptCount val="6"/>
                <c:pt idx="0">
                  <c:v>&lt; 1</c:v>
                </c:pt>
                <c:pt idx="1">
                  <c:v>1 - 5</c:v>
                </c:pt>
                <c:pt idx="2">
                  <c:v>6 - 10</c:v>
                </c:pt>
                <c:pt idx="3">
                  <c:v>11 - 15</c:v>
                </c:pt>
                <c:pt idx="4">
                  <c:v>16 - 20</c:v>
                </c:pt>
                <c:pt idx="5">
                  <c:v>&gt; 20</c:v>
                </c:pt>
              </c:strCache>
            </c:strRef>
          </c:cat>
          <c:val>
            <c:numRef>
              <c:f>CDMS!$BB$4:$BG$4</c:f>
              <c:numCache>
                <c:formatCode>0.0%</c:formatCode>
                <c:ptCount val="6"/>
                <c:pt idx="0">
                  <c:v>0.13900000000000001</c:v>
                </c:pt>
                <c:pt idx="1">
                  <c:v>0.38600000000000001</c:v>
                </c:pt>
                <c:pt idx="2">
                  <c:v>0.27700000000000002</c:v>
                </c:pt>
                <c:pt idx="3">
                  <c:v>0.11899999999999999</c:v>
                </c:pt>
                <c:pt idx="4">
                  <c:v>0.02</c:v>
                </c:pt>
                <c:pt idx="5">
                  <c:v>5.8999999999999997E-2</c:v>
                </c:pt>
              </c:numCache>
            </c:numRef>
          </c:val>
          <c:extLst xmlns:c16r2="http://schemas.microsoft.com/office/drawing/2015/06/chart">
            <c:ext xmlns:c16="http://schemas.microsoft.com/office/drawing/2014/chart" uri="{C3380CC4-5D6E-409C-BE32-E72D297353CC}">
              <c16:uniqueId val="{00000000-37E2-43CF-AFDD-91C314743D04}"/>
            </c:ext>
          </c:extLst>
        </c:ser>
        <c:dLbls>
          <c:showLegendKey val="0"/>
          <c:showVal val="0"/>
          <c:showCatName val="0"/>
          <c:showSerName val="0"/>
          <c:showPercent val="0"/>
          <c:showBubbleSize val="0"/>
        </c:dLbls>
        <c:gapWidth val="30"/>
        <c:axId val="-430929696"/>
        <c:axId val="-430920448"/>
      </c:barChart>
      <c:catAx>
        <c:axId val="-43092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0448"/>
        <c:crosses val="autoZero"/>
        <c:auto val="1"/>
        <c:lblAlgn val="ctr"/>
        <c:lblOffset val="100"/>
        <c:noMultiLvlLbl val="0"/>
      </c:catAx>
      <c:valAx>
        <c:axId val="-4309204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2969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701-4BE8-B543-533C9F832A0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701-4BE8-B543-533C9F832A0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701-4BE8-B543-533C9F832A04}"/>
              </c:ext>
            </c:extLst>
          </c:dPt>
          <c:dLbls>
            <c:dLbl>
              <c:idx val="0"/>
              <c:layout>
                <c:manualLayout>
                  <c:x val="8.0800524934383194E-2"/>
                  <c:y val="5.577175297465449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2701-4BE8-B543-533C9F832A04}"/>
                </c:ext>
                <c:ext xmlns:c15="http://schemas.microsoft.com/office/drawing/2012/chart" uri="{CE6537A1-D6FC-4f65-9D91-7224C49458BB}">
                  <c15:layout>
                    <c:manualLayout>
                      <c:w val="0.3612746062992126"/>
                      <c:h val="0.16666682449420217"/>
                    </c:manualLayout>
                  </c15:layout>
                </c:ext>
              </c:extLst>
            </c:dLbl>
            <c:dLbl>
              <c:idx val="1"/>
              <c:layout>
                <c:manualLayout>
                  <c:x val="-0.15790590399389001"/>
                  <c:y val="7.9861583826500604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2701-4BE8-B543-533C9F832A04}"/>
                </c:ex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Lst>
            </c:dLbl>
            <c:dLbl>
              <c:idx val="2"/>
              <c:layout>
                <c:manualLayout>
                  <c:x val="0.186445078400403"/>
                  <c:y val="-8.8247223506763006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2701-4BE8-B543-533C9F832A04}"/>
                </c:ext>
                <c:ext xmlns:c15="http://schemas.microsoft.com/office/drawing/2012/chart" uri="{CE6537A1-D6FC-4f65-9D91-7224C49458BB}">
                  <c15:layout>
                    <c:manualLayout>
                      <c:w val="0.3000508530183727"/>
                      <c:h val="0.16666682449420217"/>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CDMS!$BH$2:$BJ$2</c:f>
              <c:strCache>
                <c:ptCount val="3"/>
                <c:pt idx="0">
                  <c:v>Highschool</c:v>
                </c:pt>
                <c:pt idx="1">
                  <c:v>College</c:v>
                </c:pt>
                <c:pt idx="2">
                  <c:v>University</c:v>
                </c:pt>
              </c:strCache>
            </c:strRef>
          </c:cat>
          <c:val>
            <c:numRef>
              <c:f>CDMS!$BH$4:$BJ$4</c:f>
              <c:numCache>
                <c:formatCode>0.0%</c:formatCode>
                <c:ptCount val="3"/>
                <c:pt idx="0">
                  <c:v>3.2000000000000001E-2</c:v>
                </c:pt>
                <c:pt idx="1">
                  <c:v>0.42599999999999999</c:v>
                </c:pt>
                <c:pt idx="2">
                  <c:v>0.54300000000000004</c:v>
                </c:pt>
              </c:numCache>
            </c:numRef>
          </c:val>
          <c:extLst xmlns:c16r2="http://schemas.microsoft.com/office/drawing/2015/06/chart">
            <c:ext xmlns:c16="http://schemas.microsoft.com/office/drawing/2014/chart" uri="{C3380CC4-5D6E-409C-BE32-E72D297353CC}">
              <c16:uniqueId val="{00000006-2701-4BE8-B543-533C9F832A0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1DF-4F0B-9221-960F4C9BAEB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1DF-4F0B-9221-960F4C9BAEB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1DF-4F0B-9221-960F4C9BAEB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1DF-4F0B-9221-960F4C9BAEBD}"/>
              </c:ext>
            </c:extLst>
          </c:dPt>
          <c:dLbls>
            <c:dLbl>
              <c:idx val="0"/>
              <c:layout>
                <c:manualLayout>
                  <c:x val="-7.0612594840498899E-3"/>
                  <c:y val="4.276137357830270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D1DF-4F0B-9221-960F4C9BAEBD}"/>
                </c:ext>
                <c:ext xmlns:c15="http://schemas.microsoft.com/office/drawing/2012/chart" uri="{CE6537A1-D6FC-4f65-9D91-7224C49458BB}">
                  <c15:layout>
                    <c:manualLayout>
                      <c:w val="0.22419498861858411"/>
                      <c:h val="0.15162037037037038"/>
                    </c:manualLayout>
                  </c15:layout>
                </c:ext>
              </c:extLst>
            </c:dLbl>
            <c:dLbl>
              <c:idx val="1"/>
              <c:layout>
                <c:manualLayout>
                  <c:x val="-0.12710267071289799"/>
                  <c:y val="0.11768482064741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D1DF-4F0B-9221-960F4C9BAEBD}"/>
                </c:ext>
                <c:ext xmlns:c15="http://schemas.microsoft.com/office/drawing/2012/chart" uri="{CE6537A1-D6FC-4f65-9D91-7224C49458BB}">
                  <c15:layout>
                    <c:manualLayout>
                      <c:w val="0.30363415781414543"/>
                      <c:h val="0.16087962962962962"/>
                    </c:manualLayout>
                  </c15:layout>
                </c:ext>
              </c:extLst>
            </c:dLbl>
            <c:dLbl>
              <c:idx val="2"/>
              <c:layout>
                <c:manualLayout>
                  <c:x val="-0.19365868328958899"/>
                  <c:y val="-0.151670112894739"/>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D1DF-4F0B-9221-960F4C9BAEBD}"/>
                </c:ext>
                <c:ext xmlns:c15="http://schemas.microsoft.com/office/drawing/2012/chart" uri="{CE6537A1-D6FC-4f65-9D91-7224C49458BB}">
                  <c15:layout>
                    <c:manualLayout>
                      <c:w val="0.34671587926509184"/>
                      <c:h val="0.15322576178563843"/>
                    </c:manualLayout>
                  </c15:layout>
                </c:ext>
              </c:extLst>
            </c:dLbl>
            <c:dLbl>
              <c:idx val="3"/>
              <c:layout>
                <c:manualLayout>
                  <c:x val="0.194444444444444"/>
                  <c:y val="8.4917752074660097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D1DF-4F0B-9221-960F4C9BAEBD}"/>
                </c:ext>
                <c:ext xmlns:c15="http://schemas.microsoft.com/office/drawing/2012/chart" uri="{CE6537A1-D6FC-4f65-9D91-7224C49458BB}">
                  <c15:spPr xmlns:c15="http://schemas.microsoft.com/office/drawing/2012/chart">
                    <a:prstGeom prst="rect">
                      <a:avLst/>
                    </a:prstGeom>
                    <a:noFill/>
                    <a:ln>
                      <a:noFill/>
                    </a:ln>
                  </c15:spPr>
                  <c15:layout>
                    <c:manualLayout>
                      <c:w val="0.26555555555555554"/>
                      <c:h val="0.18135990621336456"/>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Hurricane!$AB$2:$AE$2</c:f>
              <c:strCache>
                <c:ptCount val="4"/>
                <c:pt idx="0">
                  <c:v>&lt; $40K</c:v>
                </c:pt>
                <c:pt idx="1">
                  <c:v>&lt; $200K</c:v>
                </c:pt>
                <c:pt idx="2">
                  <c:v>&lt; $500K</c:v>
                </c:pt>
                <c:pt idx="3">
                  <c:v>&gt; $500K</c:v>
                </c:pt>
              </c:strCache>
            </c:strRef>
          </c:cat>
          <c:val>
            <c:numRef>
              <c:f>Hurricane!$AB$4:$AE$4</c:f>
              <c:numCache>
                <c:formatCode>0.0%</c:formatCode>
                <c:ptCount val="4"/>
                <c:pt idx="0">
                  <c:v>6.7000000000000004E-2</c:v>
                </c:pt>
                <c:pt idx="1">
                  <c:v>0.2</c:v>
                </c:pt>
                <c:pt idx="2">
                  <c:v>0.33300000000000002</c:v>
                </c:pt>
                <c:pt idx="3">
                  <c:v>0.4</c:v>
                </c:pt>
              </c:numCache>
            </c:numRef>
          </c:val>
          <c:extLst xmlns:c16r2="http://schemas.microsoft.com/office/drawing/2015/06/chart">
            <c:ext xmlns:c16="http://schemas.microsoft.com/office/drawing/2014/chart" uri="{C3380CC4-5D6E-409C-BE32-E72D297353CC}">
              <c16:uniqueId val="{00000008-D1DF-4F0B-9221-960F4C9BAEB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9D3-4FB0-AFF1-93840C11705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9D3-4FB0-AFF1-93840C11705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9D3-4FB0-AFF1-93840C11705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9D3-4FB0-AFF1-93840C117053}"/>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39D3-4FB0-AFF1-93840C117053}"/>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39D3-4FB0-AFF1-93840C117053}"/>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39D3-4FB0-AFF1-93840C117053}"/>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39D3-4FB0-AFF1-93840C117053}"/>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39D3-4FB0-AFF1-93840C117053}"/>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39D3-4FB0-AFF1-93840C117053}"/>
              </c:ext>
            </c:extLst>
          </c:dPt>
          <c:dPt>
            <c:idx val="10"/>
            <c:bubble3D val="0"/>
            <c:spPr>
              <a:solidFill>
                <a:schemeClr val="accent5">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5-39D3-4FB0-AFF1-93840C117053}"/>
              </c:ext>
            </c:extLst>
          </c:dPt>
          <c:dPt>
            <c:idx val="11"/>
            <c:bubble3D val="0"/>
            <c:spPr>
              <a:solidFill>
                <a:schemeClr val="accent6">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7-39D3-4FB0-AFF1-93840C117053}"/>
              </c:ext>
            </c:extLst>
          </c:dPt>
          <c:dLbls>
            <c:dLbl>
              <c:idx val="0"/>
              <c:layout>
                <c:manualLayout>
                  <c:x val="0.18833625956259101"/>
                  <c:y val="6.40396737604947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39D3-4FB0-AFF1-93840C117053}"/>
                </c:ext>
                <c:ext xmlns:c15="http://schemas.microsoft.com/office/drawing/2012/chart" uri="{CE6537A1-D6FC-4f65-9D91-7224C49458BB}">
                  <c15:layout>
                    <c:manualLayout>
                      <c:w val="0.25003444881889764"/>
                      <c:h val="0.2107563855221497"/>
                    </c:manualLayout>
                  </c15:layout>
                </c:ext>
              </c:extLst>
            </c:dLbl>
            <c:dLbl>
              <c:idx val="1"/>
              <c:delete val="1"/>
              <c:extLst xmlns:c16r2="http://schemas.microsoft.com/office/drawing/2015/06/chart">
                <c:ext xmlns:c16="http://schemas.microsoft.com/office/drawing/2014/chart" uri="{C3380CC4-5D6E-409C-BE32-E72D297353CC}">
                  <c16:uniqueId val="{00000003-39D3-4FB0-AFF1-93840C117053}"/>
                </c:ext>
                <c:ext xmlns:c15="http://schemas.microsoft.com/office/drawing/2012/chart" uri="{CE6537A1-D6FC-4f65-9D91-7224C49458BB}"/>
              </c:extLst>
            </c:dLbl>
            <c:dLbl>
              <c:idx val="2"/>
              <c:layout>
                <c:manualLayout>
                  <c:x val="-0.23414971566054199"/>
                  <c:y val="-6.8834867212524603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5-39D3-4FB0-AFF1-93840C117053}"/>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7-39D3-4FB0-AFF1-93840C117053}"/>
                </c:ext>
                <c:ext xmlns:c15="http://schemas.microsoft.com/office/drawing/2012/chart" uri="{CE6537A1-D6FC-4f65-9D91-7224C49458BB}"/>
              </c:extLst>
            </c:dLbl>
            <c:dLbl>
              <c:idx val="4"/>
              <c:delete val="1"/>
              <c:extLst xmlns:c16r2="http://schemas.microsoft.com/office/drawing/2015/06/chart">
                <c:ext xmlns:c16="http://schemas.microsoft.com/office/drawing/2014/chart" uri="{C3380CC4-5D6E-409C-BE32-E72D297353CC}">
                  <c16:uniqueId val="{00000009-39D3-4FB0-AFF1-93840C117053}"/>
                </c:ext>
                <c:ext xmlns:c15="http://schemas.microsoft.com/office/drawing/2012/chart" uri="{CE6537A1-D6FC-4f65-9D91-7224C49458BB}"/>
              </c:extLst>
            </c:dLbl>
            <c:dLbl>
              <c:idx val="5"/>
              <c:layout>
                <c:manualLayout>
                  <c:x val="2.7777777777777801E-2"/>
                  <c:y val="0.1257188616370200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39D3-4FB0-AFF1-93840C117053}"/>
                </c:ext>
                <c:ext xmlns:c15="http://schemas.microsoft.com/office/drawing/2012/chart" uri="{CE6537A1-D6FC-4f65-9D91-7224C49458BB}">
                  <c15:layout>
                    <c:manualLayout>
                      <c:w val="0.2951388888888889"/>
                      <c:h val="0.17438452520515826"/>
                    </c:manualLayout>
                  </c15:layout>
                </c:ext>
              </c:extLst>
            </c:dLbl>
            <c:dLbl>
              <c:idx val="6"/>
              <c:delete val="1"/>
              <c:extLst xmlns:c16r2="http://schemas.microsoft.com/office/drawing/2015/06/chart">
                <c:ext xmlns:c16="http://schemas.microsoft.com/office/drawing/2014/chart" uri="{C3380CC4-5D6E-409C-BE32-E72D297353CC}">
                  <c16:uniqueId val="{0000000D-39D3-4FB0-AFF1-93840C117053}"/>
                </c:ext>
                <c:ext xmlns:c15="http://schemas.microsoft.com/office/drawing/2012/chart" uri="{CE6537A1-D6FC-4f65-9D91-7224C49458BB}"/>
              </c:extLst>
            </c:dLbl>
            <c:dLbl>
              <c:idx val="7"/>
              <c:delete val="1"/>
              <c:extLst xmlns:c16r2="http://schemas.microsoft.com/office/drawing/2015/06/chart">
                <c:ext xmlns:c16="http://schemas.microsoft.com/office/drawing/2014/chart" uri="{C3380CC4-5D6E-409C-BE32-E72D297353CC}">
                  <c16:uniqueId val="{0000000F-39D3-4FB0-AFF1-93840C117053}"/>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39D3-4FB0-AFF1-93840C117053}"/>
                </c:ext>
                <c:ext xmlns:c15="http://schemas.microsoft.com/office/drawing/2012/chart" uri="{CE6537A1-D6FC-4f65-9D91-7224C49458BB}"/>
              </c:extLst>
            </c:dLbl>
            <c:dLbl>
              <c:idx val="9"/>
              <c:layout>
                <c:manualLayout>
                  <c:x val="0"/>
                  <c:y val="-3.97383943654172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39D3-4FB0-AFF1-93840C117053}"/>
                </c:ext>
                <c:ext xmlns:c15="http://schemas.microsoft.com/office/drawing/2012/chart" uri="{CE6537A1-D6FC-4f65-9D91-7224C49458BB}">
                  <c15:layout>
                    <c:manualLayout>
                      <c:w val="0.22222222222222221"/>
                      <c:h val="0.21101992966002345"/>
                    </c:manualLayout>
                  </c15:layout>
                </c:ext>
              </c:extLst>
            </c:dLbl>
            <c:dLbl>
              <c:idx val="10"/>
              <c:delete val="1"/>
              <c:extLst xmlns:c16r2="http://schemas.microsoft.com/office/drawing/2015/06/chart">
                <c:ext xmlns:c16="http://schemas.microsoft.com/office/drawing/2014/chart" uri="{C3380CC4-5D6E-409C-BE32-E72D297353CC}">
                  <c16:uniqueId val="{00000015-39D3-4FB0-AFF1-93840C117053}"/>
                </c:ext>
                <c:ext xmlns:c15="http://schemas.microsoft.com/office/drawing/2012/chart" uri="{CE6537A1-D6FC-4f65-9D91-7224C49458BB}"/>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7-39D3-4FB0-AFF1-93840C117053}"/>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Hurricane!$AF$4:$AQ$4</c:f>
              <c:numCache>
                <c:formatCode>0.0%</c:formatCode>
                <c:ptCount val="12"/>
                <c:pt idx="0">
                  <c:v>2.9000000000000001E-2</c:v>
                </c:pt>
                <c:pt idx="1">
                  <c:v>0</c:v>
                </c:pt>
                <c:pt idx="2">
                  <c:v>0.58799999999999997</c:v>
                </c:pt>
                <c:pt idx="3">
                  <c:v>0</c:v>
                </c:pt>
                <c:pt idx="4">
                  <c:v>0</c:v>
                </c:pt>
                <c:pt idx="5">
                  <c:v>8.7999999999999995E-2</c:v>
                </c:pt>
                <c:pt idx="6">
                  <c:v>0</c:v>
                </c:pt>
                <c:pt idx="7">
                  <c:v>0</c:v>
                </c:pt>
                <c:pt idx="8">
                  <c:v>0</c:v>
                </c:pt>
                <c:pt idx="9">
                  <c:v>5.8999999999999997E-2</c:v>
                </c:pt>
                <c:pt idx="10">
                  <c:v>0</c:v>
                </c:pt>
                <c:pt idx="11">
                  <c:v>0.23499999999999999</c:v>
                </c:pt>
              </c:numCache>
            </c:numRef>
          </c:val>
          <c:extLst xmlns:c16r2="http://schemas.microsoft.com/office/drawing/2015/06/chart">
            <c:ext xmlns:c16="http://schemas.microsoft.com/office/drawing/2014/chart" uri="{C3380CC4-5D6E-409C-BE32-E72D297353CC}">
              <c16:uniqueId val="{00000018-39D3-4FB0-AFF1-93840C11705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0E7-45EF-BA05-FBF3493EA36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0E7-45EF-BA05-FBF3493EA36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0E7-45EF-BA05-FBF3493EA36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0E7-45EF-BA05-FBF3493EA36D}"/>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0E7-45EF-BA05-FBF3493EA36D}"/>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10E7-45EF-BA05-FBF3493EA36D}"/>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10E7-45EF-BA05-FBF3493EA36D}"/>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10E7-45EF-BA05-FBF3493EA36D}"/>
              </c:ext>
            </c:extLst>
          </c:dPt>
          <c:dPt>
            <c:idx val="8"/>
            <c:bubble3D val="0"/>
            <c:spPr>
              <a:solidFill>
                <a:schemeClr val="accent3">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1-10E7-45EF-BA05-FBF3493EA36D}"/>
              </c:ext>
            </c:extLst>
          </c:dPt>
          <c:dPt>
            <c:idx val="9"/>
            <c:bubble3D val="0"/>
            <c:spPr>
              <a:solidFill>
                <a:schemeClr val="accent4">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13-10E7-45EF-BA05-FBF3493EA36D}"/>
              </c:ext>
            </c:extLst>
          </c:dPt>
          <c:dLbls>
            <c:dLbl>
              <c:idx val="0"/>
              <c:delete val="1"/>
              <c:extLst xmlns:c16r2="http://schemas.microsoft.com/office/drawing/2015/06/chart">
                <c:ext xmlns:c16="http://schemas.microsoft.com/office/drawing/2014/chart" uri="{C3380CC4-5D6E-409C-BE32-E72D297353CC}">
                  <c16:uniqueId val="{00000001-10E7-45EF-BA05-FBF3493EA36D}"/>
                </c:ext>
                <c:ext xmlns:c15="http://schemas.microsoft.com/office/drawing/2012/chart" uri="{CE6537A1-D6FC-4f65-9D91-7224C49458BB}"/>
              </c:extLst>
            </c:dLbl>
            <c:dLbl>
              <c:idx val="1"/>
              <c:delete val="1"/>
              <c:extLst xmlns:c16r2="http://schemas.microsoft.com/office/drawing/2015/06/chart">
                <c:ext xmlns:c16="http://schemas.microsoft.com/office/drawing/2014/chart" uri="{C3380CC4-5D6E-409C-BE32-E72D297353CC}">
                  <c16:uniqueId val="{00000003-10E7-45EF-BA05-FBF3493EA36D}"/>
                </c:ext>
                <c:ext xmlns:c15="http://schemas.microsoft.com/office/drawing/2012/chart" uri="{CE6537A1-D6FC-4f65-9D91-7224C49458BB}"/>
              </c:extLst>
            </c:dLbl>
            <c:dLbl>
              <c:idx val="2"/>
              <c:delete val="1"/>
              <c:extLst xmlns:c16r2="http://schemas.microsoft.com/office/drawing/2015/06/chart">
                <c:ext xmlns:c16="http://schemas.microsoft.com/office/drawing/2014/chart" uri="{C3380CC4-5D6E-409C-BE32-E72D297353CC}">
                  <c16:uniqueId val="{00000005-10E7-45EF-BA05-FBF3493EA36D}"/>
                </c:ext>
                <c:ext xmlns:c15="http://schemas.microsoft.com/office/drawing/2012/chart" uri="{CE6537A1-D6FC-4f65-9D91-7224C49458BB}"/>
              </c:extLst>
            </c:dLbl>
            <c:dLbl>
              <c:idx val="3"/>
              <c:layout>
                <c:manualLayout>
                  <c:x val="-0.168402230971129"/>
                  <c:y val="0.130090186557864"/>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7-10E7-45EF-BA05-FBF3493EA36D}"/>
                </c:ext>
                <c:ext xmlns:c15="http://schemas.microsoft.com/office/drawing/2012/chart" uri="{CE6537A1-D6FC-4f65-9D91-7224C49458BB}">
                  <c15:layout>
                    <c:manualLayout>
                      <c:w val="0.375"/>
                      <c:h val="0.21101992966002345"/>
                    </c:manualLayout>
                  </c15:layout>
                </c:ext>
              </c:extLst>
            </c:dLbl>
            <c:dLbl>
              <c:idx val="4"/>
              <c:delete val="1"/>
              <c:extLst xmlns:c16r2="http://schemas.microsoft.com/office/drawing/2015/06/chart">
                <c:ext xmlns:c16="http://schemas.microsoft.com/office/drawing/2014/chart" uri="{C3380CC4-5D6E-409C-BE32-E72D297353CC}">
                  <c16:uniqueId val="{00000009-10E7-45EF-BA05-FBF3493EA36D}"/>
                </c:ext>
                <c:ext xmlns:c15="http://schemas.microsoft.com/office/drawing/2012/chart" uri="{CE6537A1-D6FC-4f65-9D91-7224C49458BB}"/>
              </c:extLst>
            </c:dLbl>
            <c:dLbl>
              <c:idx val="5"/>
              <c:layout>
                <c:manualLayout>
                  <c:x val="-0.194444444444444"/>
                  <c:y val="-9.5834525666706694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B-10E7-45EF-BA05-FBF3493EA36D}"/>
                </c:ext>
                <c:ext xmlns:c15="http://schemas.microsoft.com/office/drawing/2012/chart" uri="{CE6537A1-D6FC-4f65-9D91-7224C49458BB}">
                  <c15:layout>
                    <c:manualLayout>
                      <c:w val="0.33680555555555558"/>
                      <c:h val="0.21101992966002345"/>
                    </c:manualLayout>
                  </c15:layout>
                </c:ext>
              </c:extLst>
            </c:dLbl>
            <c:dLbl>
              <c:idx val="7"/>
              <c:delete val="1"/>
              <c:extLst xmlns:c16r2="http://schemas.microsoft.com/office/drawing/2015/06/chart">
                <c:ext xmlns:c16="http://schemas.microsoft.com/office/drawing/2014/chart" uri="{C3380CC4-5D6E-409C-BE32-E72D297353CC}">
                  <c16:uniqueId val="{0000000F-10E7-45EF-BA05-FBF3493EA36D}"/>
                </c:ext>
                <c:ext xmlns:c15="http://schemas.microsoft.com/office/drawing/2012/chart" uri="{CE6537A1-D6FC-4f65-9D91-7224C49458BB}"/>
              </c:extLst>
            </c:dLbl>
            <c:dLbl>
              <c:idx val="8"/>
              <c:delete val="1"/>
              <c:extLst xmlns:c16r2="http://schemas.microsoft.com/office/drawing/2015/06/chart">
                <c:ext xmlns:c16="http://schemas.microsoft.com/office/drawing/2014/chart" uri="{C3380CC4-5D6E-409C-BE32-E72D297353CC}">
                  <c16:uniqueId val="{00000011-10E7-45EF-BA05-FBF3493EA36D}"/>
                </c:ext>
                <c:ext xmlns:c15="http://schemas.microsoft.com/office/drawing/2012/chart" uri="{CE6537A1-D6FC-4f65-9D91-7224C49458BB}"/>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13-10E7-45EF-BA05-FBF3493EA36D}"/>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Hurricane!$AR$2:$BA$2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Hurricane!$AR$4:$BA$4</c:f>
              <c:numCache>
                <c:formatCode>0.0%</c:formatCode>
                <c:ptCount val="10"/>
                <c:pt idx="0">
                  <c:v>0</c:v>
                </c:pt>
                <c:pt idx="1">
                  <c:v>0</c:v>
                </c:pt>
                <c:pt idx="2">
                  <c:v>0</c:v>
                </c:pt>
                <c:pt idx="3">
                  <c:v>0.114</c:v>
                </c:pt>
                <c:pt idx="4">
                  <c:v>0</c:v>
                </c:pt>
                <c:pt idx="5">
                  <c:v>0.42899999999999999</c:v>
                </c:pt>
                <c:pt idx="6">
                  <c:v>5.7000000000000002E-2</c:v>
                </c:pt>
                <c:pt idx="7">
                  <c:v>0</c:v>
                </c:pt>
                <c:pt idx="8">
                  <c:v>0</c:v>
                </c:pt>
                <c:pt idx="9">
                  <c:v>0.4</c:v>
                </c:pt>
              </c:numCache>
            </c:numRef>
          </c:val>
          <c:extLst xmlns:c16r2="http://schemas.microsoft.com/office/drawing/2015/06/chart">
            <c:ext xmlns:c16="http://schemas.microsoft.com/office/drawing/2014/chart" uri="{C3380CC4-5D6E-409C-BE32-E72D297353CC}">
              <c16:uniqueId val="{00000014-10E7-45EF-BA05-FBF3493EA3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FFEC9-69B0-4D60-A705-E946139CA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12189</Words>
  <Characters>69483</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Albrecht</dc:creator>
  <cp:keywords/>
  <dc:description/>
  <cp:lastModifiedBy>Jochen Albrecht</cp:lastModifiedBy>
  <cp:revision>5</cp:revision>
  <dcterms:created xsi:type="dcterms:W3CDTF">2019-01-03T16:25:00Z</dcterms:created>
  <dcterms:modified xsi:type="dcterms:W3CDTF">2019-01-03T18:55:00Z</dcterms:modified>
</cp:coreProperties>
</file>