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Pr="00252EDA"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036C0BF2" w14:textId="4B4CFF0A" w:rsidR="00B1175A" w:rsidRPr="00252EDA" w:rsidRDefault="003458CD" w:rsidP="0068434D">
      <w:pPr>
        <w:spacing w:after="120" w:line="264" w:lineRule="auto"/>
        <w:ind w:left="720"/>
        <w:rPr>
          <w:lang w:val="en-US"/>
        </w:rPr>
      </w:pPr>
      <w:r w:rsidRPr="00252EDA">
        <w:rPr>
          <w:lang w:val="en-US"/>
        </w:rPr>
        <w:t>4</w:t>
      </w:r>
      <w:r w:rsidRPr="00252EDA">
        <w:rPr>
          <w:lang w:val="en-US"/>
        </w:rPr>
        <w:tab/>
      </w:r>
      <w:r w:rsidR="00B1175A" w:rsidRPr="00252EDA">
        <w:rPr>
          <w:lang w:val="en-US"/>
        </w:rPr>
        <w:t>Definitions, Acronyms, and Abbreviations</w:t>
      </w:r>
    </w:p>
    <w:p w14:paraId="64A20383" w14:textId="4A78F1A9" w:rsidR="00B1175A" w:rsidRPr="00252EDA" w:rsidRDefault="003458CD" w:rsidP="002F2E31">
      <w:pPr>
        <w:spacing w:after="120" w:line="264" w:lineRule="auto"/>
        <w:ind w:left="720"/>
        <w:rPr>
          <w:lang w:val="en-US"/>
        </w:rPr>
      </w:pPr>
      <w:r w:rsidRPr="00252EDA">
        <w:rPr>
          <w:lang w:val="en-US"/>
        </w:rPr>
        <w:t>5</w:t>
      </w:r>
      <w:r w:rsidRPr="00252EDA">
        <w:rPr>
          <w:lang w:val="en-US"/>
        </w:rPr>
        <w:tab/>
      </w:r>
      <w:r w:rsidR="00B1175A" w:rsidRPr="00252EDA">
        <w:rPr>
          <w:lang w:val="en-US"/>
        </w:rPr>
        <w:t>References</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29841D4A" w14:textId="25924046" w:rsidR="00E02EC2" w:rsidRPr="00252EDA" w:rsidRDefault="00BC3963" w:rsidP="00E02EC2">
      <w:pPr>
        <w:pStyle w:val="ListParagraph"/>
        <w:numPr>
          <w:ilvl w:val="0"/>
          <w:numId w:val="8"/>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Audience types</w:t>
      </w:r>
    </w:p>
    <w:p w14:paraId="334413F6" w14:textId="4021DF6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Competence levels</w:t>
      </w:r>
    </w:p>
    <w:p w14:paraId="6E84B0A9" w14:textId="61CCDB8F" w:rsidR="00B905AA" w:rsidRPr="00252EDA" w:rsidRDefault="00380856" w:rsidP="00B905AA">
      <w:pPr>
        <w:pStyle w:val="ListParagraph"/>
        <w:numPr>
          <w:ilvl w:val="0"/>
          <w:numId w:val="8"/>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Based on Default Information</w:t>
      </w:r>
    </w:p>
    <w:p w14:paraId="1210650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User-Supplied Inventory</w:t>
      </w:r>
    </w:p>
    <w:p w14:paraId="1A00996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Advanced Data</w:t>
      </w:r>
    </w:p>
    <w:p w14:paraId="0B0FE70D" w14:textId="20E0D724"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143B5E">
      <w:pPr>
        <w:pStyle w:val="ListParagraph"/>
        <w:numPr>
          <w:ilvl w:val="0"/>
          <w:numId w:val="8"/>
        </w:numPr>
        <w:spacing w:after="120" w:line="264" w:lineRule="auto"/>
        <w:contextualSpacing w:val="0"/>
        <w:rPr>
          <w:lang w:val="en-US"/>
        </w:rPr>
      </w:pPr>
      <w:r w:rsidRPr="00252EDA">
        <w:rPr>
          <w:lang w:val="en-US"/>
        </w:rPr>
        <w:t>Typical Workflows</w:t>
      </w:r>
    </w:p>
    <w:p w14:paraId="4B731ED0" w14:textId="7300055C"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Flood model workflows</w:t>
      </w:r>
    </w:p>
    <w:p w14:paraId="62DA95FA" w14:textId="3149B117" w:rsidR="001D16B1" w:rsidRPr="00252EDA" w:rsidRDefault="001D16B1" w:rsidP="00380856">
      <w:pPr>
        <w:pStyle w:val="ListParagraph"/>
        <w:numPr>
          <w:ilvl w:val="1"/>
          <w:numId w:val="8"/>
        </w:numPr>
        <w:spacing w:after="120" w:line="264" w:lineRule="auto"/>
        <w:contextualSpacing w:val="0"/>
        <w:rPr>
          <w:lang w:val="en-US"/>
        </w:rPr>
      </w:pPr>
      <w:r w:rsidRPr="00252EDA">
        <w:rPr>
          <w:lang w:val="en-US"/>
        </w:rPr>
        <w:t>Hurricane model workflows</w:t>
      </w:r>
    </w:p>
    <w:p w14:paraId="731B955F" w14:textId="2CBA0B23"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Earthquake model workflows</w:t>
      </w:r>
    </w:p>
    <w:p w14:paraId="7849FFCC" w14:textId="662C304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6C1925D1" w14:textId="72B90FD4"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demographic inventory data</w:t>
      </w:r>
    </w:p>
    <w:p w14:paraId="320BF3D3" w14:textId="599C2144"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lastRenderedPageBreak/>
        <w:t>Requirements for building and critical infrastructure data</w:t>
      </w:r>
    </w:p>
    <w:p w14:paraId="55B51D6C" w14:textId="24990FFE"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depth grids</w:t>
      </w:r>
    </w:p>
    <w:p w14:paraId="1F074763" w14:textId="0D2F01CE" w:rsidR="00EA6B64" w:rsidRPr="00252EDA" w:rsidRDefault="00EA6B64" w:rsidP="00237DDB">
      <w:pPr>
        <w:pStyle w:val="ListParagraph"/>
        <w:numPr>
          <w:ilvl w:val="1"/>
          <w:numId w:val="33"/>
        </w:numPr>
        <w:spacing w:after="120" w:line="264" w:lineRule="auto"/>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76268AFB" w14:textId="4E26029C" w:rsidR="00370442" w:rsidRPr="00252EDA" w:rsidRDefault="005D4FF1" w:rsidP="002F2E31">
      <w:pPr>
        <w:spacing w:after="120" w:line="264" w:lineRule="auto"/>
        <w:rPr>
          <w:lang w:val="en-US"/>
        </w:rPr>
      </w:pPr>
      <w:r w:rsidRPr="00252EDA">
        <w:rPr>
          <w:lang w:val="en-US"/>
        </w:rPr>
        <w:t>VI</w:t>
      </w:r>
      <w:r w:rsidRPr="00252EDA">
        <w:rPr>
          <w:lang w:val="en-US"/>
        </w:rPr>
        <w:tab/>
      </w:r>
      <w:r w:rsidR="00B1175A" w:rsidRPr="00252EDA">
        <w:rPr>
          <w:lang w:val="en-US"/>
        </w:rPr>
        <w:t xml:space="preserve">Analysis of </w:t>
      </w:r>
      <w:r w:rsidR="00370442" w:rsidRPr="00252EDA">
        <w:rPr>
          <w:lang w:val="en-US"/>
        </w:rPr>
        <w:t>Alternatives</w:t>
      </w:r>
    </w:p>
    <w:p w14:paraId="01933E21" w14:textId="5273AEE2" w:rsidR="00B1175A" w:rsidRPr="00252EDA" w:rsidRDefault="00E15587" w:rsidP="00E15587">
      <w:pPr>
        <w:spacing w:after="120" w:line="264" w:lineRule="auto"/>
        <w:ind w:left="720"/>
        <w:rPr>
          <w:lang w:val="en-US"/>
        </w:rPr>
      </w:pPr>
      <w:r w:rsidRPr="00252EDA">
        <w:rPr>
          <w:lang w:val="en-US"/>
        </w:rPr>
        <w:t>1</w:t>
      </w:r>
      <w:r w:rsidRPr="00252EDA">
        <w:rPr>
          <w:lang w:val="en-US"/>
        </w:rPr>
        <w:tab/>
      </w:r>
      <w:r w:rsidR="00B1175A" w:rsidRPr="00252EDA">
        <w:rPr>
          <w:lang w:val="en-US"/>
        </w:rPr>
        <w:t>Preferred</w:t>
      </w:r>
      <w:r w:rsidR="00370442" w:rsidRPr="00252EDA">
        <w:rPr>
          <w:lang w:val="en-US"/>
        </w:rPr>
        <w:t xml:space="preserve"> Solution</w:t>
      </w:r>
    </w:p>
    <w:p w14:paraId="365F0A55" w14:textId="5FAB9316" w:rsidR="00370442" w:rsidRPr="00252EDA" w:rsidRDefault="00E15587" w:rsidP="00E15587">
      <w:pPr>
        <w:spacing w:after="120" w:line="264" w:lineRule="auto"/>
        <w:ind w:left="720"/>
        <w:rPr>
          <w:lang w:val="en-US"/>
        </w:rPr>
      </w:pPr>
      <w:r w:rsidRPr="00252EDA">
        <w:rPr>
          <w:lang w:val="en-US"/>
        </w:rPr>
        <w:t>2</w:t>
      </w:r>
      <w:r w:rsidRPr="00252EDA">
        <w:rPr>
          <w:lang w:val="en-US"/>
        </w:rPr>
        <w:tab/>
      </w:r>
      <w:r w:rsidR="00370442" w:rsidRPr="00252EDA">
        <w:rPr>
          <w:lang w:val="en-US"/>
        </w:rPr>
        <w:t>Security Considerations</w:t>
      </w:r>
    </w:p>
    <w:p w14:paraId="66059A34" w14:textId="4BD6D846" w:rsidR="00370442" w:rsidRPr="00252EDA" w:rsidRDefault="00E15587" w:rsidP="00E15587">
      <w:pPr>
        <w:spacing w:after="120" w:line="264" w:lineRule="auto"/>
        <w:ind w:left="720"/>
        <w:rPr>
          <w:lang w:val="en-US"/>
        </w:rPr>
      </w:pPr>
      <w:r w:rsidRPr="00252EDA">
        <w:rPr>
          <w:lang w:val="en-US"/>
        </w:rPr>
        <w:t>3</w:t>
      </w:r>
      <w:r w:rsidRPr="00252EDA">
        <w:rPr>
          <w:lang w:val="en-US"/>
        </w:rPr>
        <w:tab/>
      </w:r>
      <w:r w:rsidR="00370442" w:rsidRPr="00252EDA">
        <w:rPr>
          <w:lang w:val="en-US"/>
        </w:rPr>
        <w:t>Assumptions and Dependencies</w:t>
      </w:r>
    </w:p>
    <w:p w14:paraId="118462B8" w14:textId="478BDDB4" w:rsidR="00370442" w:rsidRPr="00252EDA" w:rsidRDefault="00E15587" w:rsidP="002F2E31">
      <w:pPr>
        <w:spacing w:after="120" w:line="264" w:lineRule="auto"/>
        <w:rPr>
          <w:lang w:val="en-US"/>
        </w:rPr>
      </w:pPr>
      <w:r w:rsidRPr="00252EDA">
        <w:rPr>
          <w:lang w:val="en-US"/>
        </w:rPr>
        <w:t>VII</w:t>
      </w:r>
      <w:r w:rsidRPr="00252EDA">
        <w:rPr>
          <w:lang w:val="en-US"/>
        </w:rPr>
        <w:tab/>
      </w:r>
      <w:r w:rsidR="00370442" w:rsidRPr="00252EDA">
        <w:rPr>
          <w:lang w:val="en-US"/>
        </w:rPr>
        <w:t>Product Review</w:t>
      </w:r>
    </w:p>
    <w:p w14:paraId="574CCD19" w14:textId="27011446" w:rsidR="00370442" w:rsidRPr="00252EDA" w:rsidRDefault="00E15587" w:rsidP="002F2E31">
      <w:pPr>
        <w:spacing w:after="120" w:line="264" w:lineRule="auto"/>
        <w:rPr>
          <w:lang w:val="en-US"/>
        </w:rPr>
      </w:pPr>
      <w:r w:rsidRPr="00252EDA">
        <w:rPr>
          <w:lang w:val="en-US"/>
        </w:rPr>
        <w:t>VIII</w:t>
      </w:r>
      <w:r w:rsidRPr="00252EDA">
        <w:rPr>
          <w:lang w:val="en-US"/>
        </w:rPr>
        <w:tab/>
      </w:r>
      <w:commentRangeStart w:id="4"/>
      <w:r w:rsidR="00370442" w:rsidRPr="00252EDA">
        <w:rPr>
          <w:lang w:val="en-US"/>
        </w:rPr>
        <w:t>Testing and Prototyping</w:t>
      </w:r>
      <w:commentRangeEnd w:id="4"/>
      <w:r w:rsidR="0047574A" w:rsidRPr="00252EDA">
        <w:rPr>
          <w:rStyle w:val="CommentReference"/>
          <w:lang w:val="en-US"/>
        </w:rPr>
        <w:commentReference w:id="4"/>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5"/>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5"/>
      <w:r w:rsidR="00533686" w:rsidRPr="00252EDA">
        <w:rPr>
          <w:rStyle w:val="CommentReference"/>
          <w:lang w:val="en-US"/>
        </w:rPr>
        <w:commentReference w:id="5"/>
      </w:r>
    </w:p>
    <w:p w14:paraId="435D8741" w14:textId="5F95F95E" w:rsidR="00370442" w:rsidRPr="00252EDA" w:rsidRDefault="00370442" w:rsidP="002F2E31">
      <w:pPr>
        <w:spacing w:after="120" w:line="264" w:lineRule="auto"/>
        <w:ind w:left="720"/>
        <w:rPr>
          <w:lang w:val="en-US"/>
        </w:rPr>
      </w:pPr>
      <w:r w:rsidRPr="00252EDA">
        <w:rPr>
          <w:lang w:val="en-US"/>
        </w:rPr>
        <w:t>Losses based on</w:t>
      </w:r>
    </w:p>
    <w:p w14:paraId="787C95ED" w14:textId="56EFB76B" w:rsidR="00370442" w:rsidRPr="00252EDA" w:rsidRDefault="00E15587" w:rsidP="002F2E31">
      <w:pPr>
        <w:spacing w:after="120" w:line="264" w:lineRule="auto"/>
        <w:rPr>
          <w:lang w:val="en-US"/>
        </w:rPr>
      </w:pPr>
      <w:r w:rsidRPr="00252EDA">
        <w:rPr>
          <w:lang w:val="en-US"/>
        </w:rPr>
        <w:t>IX</w:t>
      </w:r>
      <w:r w:rsidRPr="00252EDA">
        <w:rPr>
          <w:lang w:val="en-US"/>
        </w:rPr>
        <w:tab/>
      </w:r>
      <w:r w:rsidR="00370442" w:rsidRPr="00252EDA">
        <w:rPr>
          <w:lang w:val="en-US"/>
        </w:rPr>
        <w:t>Implementation</w:t>
      </w:r>
    </w:p>
    <w:p w14:paraId="45D2BE24" w14:textId="0763942D" w:rsidR="00370442" w:rsidRPr="00252EDA" w:rsidRDefault="00E15587" w:rsidP="002F2E31">
      <w:pPr>
        <w:spacing w:after="120" w:line="264" w:lineRule="auto"/>
        <w:rPr>
          <w:lang w:val="en-US"/>
        </w:rPr>
      </w:pPr>
      <w:r w:rsidRPr="00252EDA">
        <w:rPr>
          <w:lang w:val="en-US"/>
        </w:rPr>
        <w:t>X</w:t>
      </w:r>
      <w:r w:rsidRPr="00252EDA">
        <w:rPr>
          <w:lang w:val="en-US"/>
        </w:rPr>
        <w:tab/>
      </w:r>
      <w:r w:rsidR="00370442" w:rsidRPr="00252EDA">
        <w:rPr>
          <w:lang w:val="en-US"/>
        </w:rPr>
        <w:t>Training and Outreach</w:t>
      </w:r>
    </w:p>
    <w:p w14:paraId="742DB28C" w14:textId="7AF34896" w:rsidR="00370442" w:rsidRPr="00252EDA" w:rsidRDefault="00E15587" w:rsidP="002F2E31">
      <w:pPr>
        <w:spacing w:after="120" w:line="264" w:lineRule="auto"/>
        <w:rPr>
          <w:lang w:val="en-US"/>
        </w:rPr>
      </w:pPr>
      <w:r w:rsidRPr="00252EDA">
        <w:rPr>
          <w:lang w:val="en-US"/>
        </w:rPr>
        <w:t>XI</w:t>
      </w:r>
      <w:r w:rsidRPr="00252EDA">
        <w:rPr>
          <w:lang w:val="en-US"/>
        </w:rPr>
        <w:tab/>
      </w:r>
      <w:r w:rsidR="00370442" w:rsidRPr="00252EDA">
        <w:rPr>
          <w:lang w:val="en-US"/>
        </w:rPr>
        <w:t>Database</w:t>
      </w:r>
    </w:p>
    <w:p w14:paraId="26F738ED" w14:textId="5DF15E06" w:rsidR="00370442" w:rsidRPr="00252EDA" w:rsidRDefault="00E15587" w:rsidP="002F2E31">
      <w:pPr>
        <w:spacing w:after="120" w:line="264" w:lineRule="auto"/>
        <w:rPr>
          <w:lang w:val="en-US"/>
        </w:rPr>
      </w:pPr>
      <w:r w:rsidRPr="00252EDA">
        <w:rPr>
          <w:lang w:val="en-US"/>
        </w:rPr>
        <w:t>XII</w:t>
      </w:r>
      <w:r w:rsidRPr="00252EDA">
        <w:rPr>
          <w:lang w:val="en-US"/>
        </w:rPr>
        <w:tab/>
      </w:r>
      <w:r w:rsidR="00370442" w:rsidRPr="00252EDA">
        <w:rPr>
          <w:lang w:val="en-US"/>
        </w:rPr>
        <w:t>Inventory Development and Customization</w:t>
      </w:r>
    </w:p>
    <w:p w14:paraId="21C3A42B" w14:textId="4EAF13A7" w:rsidR="00370442" w:rsidRPr="00252EDA" w:rsidRDefault="00E15587" w:rsidP="002F2E31">
      <w:pPr>
        <w:spacing w:after="120" w:line="264" w:lineRule="auto"/>
        <w:rPr>
          <w:lang w:val="en-US"/>
        </w:rPr>
      </w:pPr>
      <w:r w:rsidRPr="00252EDA">
        <w:rPr>
          <w:lang w:val="en-US"/>
        </w:rPr>
        <w:t>XIII</w:t>
      </w:r>
      <w:r w:rsidRPr="00252EDA">
        <w:rPr>
          <w:lang w:val="en-US"/>
        </w:rPr>
        <w:tab/>
      </w:r>
      <w:r w:rsidR="00370442" w:rsidRPr="00252EDA">
        <w:rPr>
          <w:lang w:val="en-US"/>
        </w:rPr>
        <w:t>Hazard Data Integration</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6"/>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6"/>
      <w:r w:rsidR="009B46DE" w:rsidRPr="00252EDA">
        <w:rPr>
          <w:rStyle w:val="CommentReference"/>
          <w:lang w:val="en-US"/>
        </w:rPr>
        <w:commentReference w:id="6"/>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7"/>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7"/>
      <w:r w:rsidR="005F2BAE" w:rsidRPr="00252EDA">
        <w:rPr>
          <w:rStyle w:val="CommentReference"/>
          <w:lang w:val="en-US"/>
        </w:rPr>
        <w:commentReference w:id="7"/>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8"/>
      <w:r w:rsidRPr="00252EDA">
        <w:rPr>
          <w:lang w:val="en-US"/>
        </w:rPr>
        <w:t>State-of-the-art software, fully documented with metadata for all databases</w:t>
      </w:r>
      <w:commentRangeEnd w:id="8"/>
      <w:r w:rsidR="009B46DE" w:rsidRPr="00252EDA">
        <w:rPr>
          <w:rStyle w:val="CommentReference"/>
          <w:lang w:val="en-US"/>
        </w:rPr>
        <w:commentReference w:id="8"/>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9"/>
      <w:commentRangeStart w:id="10"/>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9"/>
      <w:r w:rsidRPr="00252EDA">
        <w:rPr>
          <w:rStyle w:val="CommentReference"/>
          <w:lang w:val="en-US"/>
        </w:rPr>
        <w:commentReference w:id="9"/>
      </w:r>
      <w:commentRangeEnd w:id="10"/>
      <w:r w:rsidR="00757F87" w:rsidRPr="00252EDA">
        <w:rPr>
          <w:rStyle w:val="CommentReference"/>
          <w:lang w:val="en-US"/>
        </w:rPr>
        <w:commentReference w:id="10"/>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1"/>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1"/>
      <w:r w:rsidR="00757F87" w:rsidRPr="00252EDA">
        <w:rPr>
          <w:rStyle w:val="CommentReference"/>
          <w:lang w:val="en-US"/>
        </w:rPr>
        <w:commentReference w:id="11"/>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2"/>
      </w:r>
      <w:r w:rsidR="00C7401F" w:rsidRPr="00252EDA">
        <w:rPr>
          <w:rStyle w:val="CommentReference"/>
          <w:lang w:val="en-US"/>
        </w:rPr>
        <w:commentReference w:id="13"/>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As the community of stakeholders working with spatial data spreads beyond traditional GIS users, the need arises for visualization and analysis tools that effectively integrate spatial and non-spatial data. In fact, t</w:t>
      </w:r>
      <w:r w:rsidR="009D1401" w:rsidRPr="00252EDA">
        <w:rPr>
          <w:lang w:val="en-US"/>
        </w:rPr>
        <w:t xml:space="preserve">he functionality of </w:t>
      </w:r>
      <w:r w:rsidR="00BC3963" w:rsidRPr="00252EDA">
        <w:rPr>
          <w:lang w:val="en-US"/>
        </w:rPr>
        <w:t>Hazus</w:t>
      </w:r>
      <w:r w:rsidR="00245294" w:rsidRPr="00252EDA">
        <w:rPr>
          <w:lang w:val="en-US"/>
        </w:rPr>
        <w:t xml:space="preserve"> </w:t>
      </w:r>
      <w:r w:rsidR="009D1401" w:rsidRPr="00252EDA">
        <w:rPr>
          <w:lang w:val="en-US"/>
        </w:rPr>
        <w:t xml:space="preserve">does not necessitate a GIS at all.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4"/>
      <w:commentRangeStart w:id="15"/>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4"/>
      <w:r w:rsidR="00464BA3" w:rsidRPr="00252EDA">
        <w:rPr>
          <w:rStyle w:val="CommentReference"/>
          <w:lang w:val="en-US"/>
        </w:rPr>
        <w:commentReference w:id="14"/>
      </w:r>
      <w:commentRangeEnd w:id="15"/>
      <w:r w:rsidR="00E923A7" w:rsidRPr="00252EDA">
        <w:rPr>
          <w:lang w:val="en-US"/>
        </w:rPr>
        <w:t xml:space="preserve">  The Hazus team has developed 10 </w:t>
      </w:r>
      <w:r w:rsidR="00900F60" w:rsidRPr="00252EDA">
        <w:rPr>
          <w:rStyle w:val="CommentReference"/>
          <w:lang w:val="en-US"/>
        </w:rPr>
        <w:commentReference w:id="15"/>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program.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6"/>
      <w:r w:rsidRPr="00252EDA">
        <w:rPr>
          <w:lang w:val="en-US"/>
        </w:rPr>
        <w:t xml:space="preserve"> (in parallel to Web </w:t>
      </w:r>
      <w:r w:rsidR="00BC3963" w:rsidRPr="00252EDA">
        <w:rPr>
          <w:lang w:val="en-US"/>
        </w:rPr>
        <w:t>Hazus</w:t>
      </w:r>
      <w:r w:rsidRPr="00252EDA">
        <w:rPr>
          <w:lang w:val="en-US"/>
        </w:rPr>
        <w:t xml:space="preserve">) </w:t>
      </w:r>
      <w:commentRangeEnd w:id="16"/>
      <w:r w:rsidR="00375403" w:rsidRPr="00252EDA">
        <w:rPr>
          <w:rStyle w:val="CommentReference"/>
          <w:lang w:val="en-US"/>
        </w:rPr>
        <w:commentReference w:id="16"/>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7"/>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8"/>
      <w:r w:rsidRPr="00252EDA">
        <w:rPr>
          <w:lang w:val="en-US"/>
        </w:rPr>
        <w:t>RDBMS</w:t>
      </w:r>
      <w:commentRangeEnd w:id="18"/>
      <w:r w:rsidR="00900F60" w:rsidRPr="00252EDA">
        <w:rPr>
          <w:rStyle w:val="CommentReference"/>
          <w:lang w:val="en-US"/>
        </w:rPr>
        <w:commentReference w:id="18"/>
      </w:r>
    </w:p>
    <w:commentRangeEnd w:id="17"/>
    <w:p w14:paraId="5954A71A" w14:textId="71D3E1A3" w:rsidR="0068434D" w:rsidRPr="00252EDA" w:rsidRDefault="00464BA3" w:rsidP="0068434D">
      <w:pPr>
        <w:spacing w:after="120"/>
        <w:ind w:right="14"/>
        <w:rPr>
          <w:lang w:val="en-US"/>
        </w:rPr>
      </w:pPr>
      <w:r w:rsidRPr="00252EDA">
        <w:rPr>
          <w:rStyle w:val="CommentReference"/>
          <w:lang w:val="en-US"/>
        </w:rPr>
        <w:commentReference w:id="17"/>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19"/>
      <w:commentRangeStart w:id="20"/>
      <w:r w:rsidRPr="00252EDA">
        <w:rPr>
          <w:lang w:val="en-US"/>
        </w:rPr>
        <w:t xml:space="preserve">on newer versions of ArcGIS </w:t>
      </w:r>
      <w:commentRangeEnd w:id="19"/>
      <w:r w:rsidR="0010723C" w:rsidRPr="00252EDA">
        <w:rPr>
          <w:rStyle w:val="CommentReference"/>
          <w:lang w:val="en-US"/>
        </w:rPr>
        <w:commentReference w:id="19"/>
      </w:r>
      <w:commentRangeEnd w:id="20"/>
      <w:r w:rsidR="00DC36B5" w:rsidRPr="00252EDA">
        <w:rPr>
          <w:rStyle w:val="CommentReference"/>
          <w:lang w:val="en-US"/>
        </w:rPr>
        <w:commentReference w:id="20"/>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1"/>
      <w:commentRangeStart w:id="22"/>
      <w:r w:rsidRPr="00252EDA">
        <w:rPr>
          <w:b/>
          <w:sz w:val="40"/>
          <w:lang w:val="en-US"/>
        </w:rPr>
        <w:t>Workshops</w:t>
      </w:r>
      <w:commentRangeEnd w:id="21"/>
      <w:r w:rsidR="004C5C14" w:rsidRPr="00252EDA">
        <w:rPr>
          <w:rStyle w:val="CommentReference"/>
          <w:lang w:val="en-US"/>
        </w:rPr>
        <w:commentReference w:id="21"/>
      </w:r>
      <w:commentRangeEnd w:id="22"/>
      <w:r w:rsidR="000E0635" w:rsidRPr="00252EDA">
        <w:rPr>
          <w:rStyle w:val="CommentReference"/>
          <w:lang w:val="en-US"/>
        </w:rPr>
        <w:commentReference w:id="22"/>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3"/>
      <w:commentRangeStart w:id="24"/>
      <w:r w:rsidRPr="00252EDA">
        <w:rPr>
          <w:b/>
          <w:sz w:val="28"/>
          <w:lang w:val="en-US"/>
        </w:rPr>
        <w:t>User Descriptions</w:t>
      </w:r>
      <w:commentRangeEnd w:id="23"/>
      <w:r w:rsidR="004C5C14" w:rsidRPr="00252EDA">
        <w:rPr>
          <w:rStyle w:val="CommentReference"/>
          <w:lang w:val="en-US"/>
        </w:rPr>
        <w:commentReference w:id="23"/>
      </w:r>
      <w:commentRangeEnd w:id="24"/>
      <w:r w:rsidR="00D927E4" w:rsidRPr="00252EDA">
        <w:rPr>
          <w:rStyle w:val="CommentReference"/>
          <w:lang w:val="en-US"/>
        </w:rPr>
        <w:commentReference w:id="24"/>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5"/>
      <w:r w:rsidR="00C74325" w:rsidRPr="00252EDA">
        <w:rPr>
          <w:rFonts w:cstheme="minorHAnsi"/>
          <w:lang w:val="en-US"/>
        </w:rPr>
        <w:t xml:space="preserve">national baseline </w:t>
      </w:r>
      <w:commentRangeEnd w:id="25"/>
      <w:r w:rsidR="003767F8" w:rsidRPr="00252EDA">
        <w:rPr>
          <w:rStyle w:val="CommentReference"/>
          <w:lang w:val="en-US"/>
        </w:rPr>
        <w:commentReference w:id="25"/>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6"/>
      <w:commentRangeStart w:id="27"/>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6"/>
      <w:r w:rsidR="003767F8" w:rsidRPr="00252EDA">
        <w:rPr>
          <w:rStyle w:val="CommentReference"/>
          <w:lang w:val="en-US"/>
        </w:rPr>
        <w:commentReference w:id="26"/>
      </w:r>
      <w:commentRangeEnd w:id="27"/>
      <w:r w:rsidR="000E0635" w:rsidRPr="00252EDA">
        <w:rPr>
          <w:rStyle w:val="CommentReference"/>
          <w:lang w:val="en-US"/>
        </w:rPr>
        <w:commentReference w:id="27"/>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8"/>
      <w:r w:rsidRPr="00252EDA">
        <w:rPr>
          <w:rFonts w:cstheme="minorHAnsi"/>
          <w:b/>
          <w:sz w:val="24"/>
          <w:lang w:val="en-US"/>
        </w:rPr>
        <w:t xml:space="preserve">Key User Features </w:t>
      </w:r>
      <w:commentRangeEnd w:id="28"/>
      <w:r w:rsidR="00031943" w:rsidRPr="00252EDA">
        <w:rPr>
          <w:rStyle w:val="CommentReference"/>
          <w:lang w:val="en-US"/>
        </w:rPr>
        <w:commentReference w:id="28"/>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29"/>
      <w:r w:rsidRPr="00252EDA">
        <w:rPr>
          <w:b/>
          <w:sz w:val="28"/>
          <w:lang w:val="en-US"/>
        </w:rPr>
        <w:t>III.2</w:t>
      </w:r>
      <w:r w:rsidRPr="00252EDA">
        <w:rPr>
          <w:b/>
          <w:sz w:val="28"/>
          <w:lang w:val="en-US"/>
        </w:rPr>
        <w:tab/>
        <w:t>Levels of Analysis</w:t>
      </w:r>
      <w:commentRangeEnd w:id="29"/>
      <w:r w:rsidR="006714E6" w:rsidRPr="00252EDA">
        <w:rPr>
          <w:rStyle w:val="CommentReference"/>
          <w:lang w:val="en-US"/>
        </w:rPr>
        <w:commentReference w:id="29"/>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of losses at regional levels</w:t>
      </w:r>
      <w:r w:rsidR="00895A61" w:rsidRPr="00252EDA">
        <w:rPr>
          <w:rFonts w:cstheme="minorHAnsi"/>
          <w:lang w:val="en-US"/>
        </w:rPr>
        <w:t>s.</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0"/>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0"/>
      <w:r w:rsidR="00CA2EC1" w:rsidRPr="00252EDA">
        <w:rPr>
          <w:rStyle w:val="CommentReference"/>
          <w:lang w:val="en-US"/>
        </w:rPr>
        <w:commentReference w:id="30"/>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1"/>
      <w:commentRangeStart w:id="32"/>
      <w:r w:rsidRPr="00252EDA">
        <w:rPr>
          <w:rFonts w:cstheme="minorHAnsi"/>
          <w:b/>
          <w:sz w:val="24"/>
          <w:lang w:val="en-US"/>
        </w:rPr>
        <w:tab/>
        <w:t>Developing data for a complete loss estimation study</w:t>
      </w:r>
      <w:commentRangeEnd w:id="31"/>
      <w:r w:rsidR="00B00288" w:rsidRPr="00252EDA">
        <w:rPr>
          <w:rStyle w:val="CommentReference"/>
          <w:lang w:val="en-US"/>
        </w:rPr>
        <w:commentReference w:id="31"/>
      </w:r>
      <w:commentRangeEnd w:id="32"/>
      <w:r w:rsidR="008E044F" w:rsidRPr="00252EDA">
        <w:rPr>
          <w:rStyle w:val="CommentReference"/>
          <w:lang w:val="en-US"/>
        </w:rPr>
        <w:commentReference w:id="32"/>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 xml:space="preserve">Census Tract Centroid .dat file (eg.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Hurrevac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Tract,  county,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ShakeMap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USGS ShakeMap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3"/>
      <w:commentRangeStart w:id="34"/>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33"/>
      <w:r w:rsidR="002054E8" w:rsidRPr="00252EDA">
        <w:rPr>
          <w:rStyle w:val="CommentReference"/>
          <w:lang w:val="en-US"/>
        </w:rPr>
        <w:commentReference w:id="33"/>
      </w:r>
      <w:commentRangeEnd w:id="34"/>
      <w:r w:rsidR="00EF1BA4" w:rsidRPr="00252EDA">
        <w:rPr>
          <w:rStyle w:val="CommentReference"/>
          <w:lang w:val="en-US"/>
        </w:rPr>
        <w:commentReference w:id="34"/>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Ellingwood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5"/>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5"/>
      <w:r w:rsidRPr="00252EDA">
        <w:rPr>
          <w:rStyle w:val="CommentReference"/>
          <w:lang w:val="en-US"/>
        </w:rPr>
        <w:commentReference w:id="35"/>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6"/>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6"/>
      <w:r w:rsidRPr="00252EDA">
        <w:rPr>
          <w:rStyle w:val="CommentReference"/>
          <w:lang w:val="en-US"/>
        </w:rPr>
        <w:commentReference w:id="36"/>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7777777" w:rsidR="009B50F8" w:rsidRPr="00252EDA" w:rsidRDefault="009B50F8" w:rsidP="009B50F8">
      <w:pPr>
        <w:spacing w:after="120" w:line="360" w:lineRule="auto"/>
        <w:ind w:right="173"/>
        <w:rPr>
          <w:lang w:val="en-US"/>
        </w:rPr>
      </w:pPr>
      <w:r w:rsidRPr="00252EDA">
        <w:rPr>
          <w:lang w:val="en-US"/>
        </w:rPr>
        <w:t xml:space="preserve"> </w:t>
      </w: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7"/>
      <w:commentRangeStart w:id="38"/>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7"/>
      <w:r w:rsidR="002054E8" w:rsidRPr="00252EDA">
        <w:rPr>
          <w:rStyle w:val="CommentReference"/>
          <w:lang w:val="en-US"/>
        </w:rPr>
        <w:commentReference w:id="37"/>
      </w:r>
      <w:commentRangeEnd w:id="38"/>
      <w:r w:rsidR="008E044F" w:rsidRPr="00252EDA">
        <w:rPr>
          <w:rStyle w:val="CommentReference"/>
          <w:lang w:val="en-US"/>
        </w:rPr>
        <w:commentReference w:id="38"/>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Pr="00252EDA"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39"/>
      <w:commentRangeStart w:id="40"/>
      <w:r w:rsidR="009B50F8" w:rsidRPr="00252EDA">
        <w:rPr>
          <w:lang w:val="en-US"/>
        </w:rPr>
        <w:t xml:space="preserve">not have methods for rigorous calculation of damage or loss due to flooding or fire.  </w:t>
      </w:r>
      <w:commentRangeEnd w:id="39"/>
      <w:r w:rsidR="00C32F0A" w:rsidRPr="00252EDA">
        <w:rPr>
          <w:rStyle w:val="CommentReference"/>
          <w:lang w:val="en-US"/>
        </w:rPr>
        <w:commentReference w:id="39"/>
      </w:r>
      <w:commentRangeEnd w:id="40"/>
      <w:r w:rsidR="009A55AA" w:rsidRPr="00252EDA">
        <w:rPr>
          <w:rStyle w:val="CommentReference"/>
          <w:lang w:val="en-US"/>
        </w:rPr>
        <w:commentReference w:id="40"/>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1"/>
      <w:commentRangeStart w:id="42"/>
      <w:r w:rsidR="009B50F8" w:rsidRPr="00252EDA">
        <w:rPr>
          <w:lang w:val="en-US"/>
        </w:rPr>
        <w:t>eke</w:t>
      </w:r>
      <w:commentRangeEnd w:id="41"/>
      <w:r w:rsidRPr="00252EDA">
        <w:rPr>
          <w:rStyle w:val="CommentReference"/>
          <w:lang w:val="en-US"/>
        </w:rPr>
        <w:commentReference w:id="41"/>
      </w:r>
      <w:commentRangeEnd w:id="42"/>
      <w:r w:rsidR="009A55AA" w:rsidRPr="00252EDA">
        <w:rPr>
          <w:rStyle w:val="CommentReference"/>
          <w:lang w:val="en-US"/>
        </w:rPr>
        <w:commentReference w:id="42"/>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w:t>
      </w:r>
      <w:r w:rsidR="00465B02" w:rsidRPr="00252EDA">
        <w:rPr>
          <w:lang w:val="en-US"/>
        </w:rPr>
        <w:lastRenderedPageBreak/>
        <w:t xml:space="preserve">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r w:rsidR="00383A2E" w:rsidRPr="00252EDA">
        <w:rPr>
          <w:lang w:val="en-US"/>
        </w:rPr>
        <w:t>Sehra et al. 2014, Basiri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3"/>
      <w:r w:rsidRPr="00252EDA">
        <w:rPr>
          <w:lang w:val="en-US"/>
        </w:rPr>
        <w:t>The</w:t>
      </w:r>
      <w:commentRangeEnd w:id="43"/>
      <w:r w:rsidR="009A55AA" w:rsidRPr="00252EDA">
        <w:rPr>
          <w:rStyle w:val="CommentReference"/>
          <w:lang w:val="en-US"/>
        </w:rPr>
        <w:commentReference w:id="43"/>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77777777" w:rsidR="00C51BD5" w:rsidRPr="00252EDA" w:rsidRDefault="00C51BD5" w:rsidP="00C51BD5">
      <w:pPr>
        <w:spacing w:after="120" w:line="360" w:lineRule="auto"/>
        <w:ind w:right="173"/>
        <w:rPr>
          <w:lang w:val="en-US"/>
        </w:rPr>
      </w:pPr>
      <w:r w:rsidRPr="00252EDA">
        <w:rPr>
          <w:lang w:val="en-US"/>
        </w:rPr>
        <w:t>The advantage of 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lastRenderedPageBreak/>
        <w:t xml:space="preserve">One other useful source of demographic data is the disaggregated (rasterized) datasets developed at ORNL and CIESIN. ORNL’s </w:t>
      </w:r>
      <w:hyperlink r:id="rId84"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Worldpop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4"/>
      <w:r w:rsidRPr="00252EDA">
        <w:rPr>
          <w:lang w:val="en-US"/>
        </w:rPr>
        <w:t xml:space="preserve">HSIP </w:t>
      </w:r>
      <w:commentRangeEnd w:id="44"/>
      <w:r w:rsidR="009A55AA" w:rsidRPr="00252EDA">
        <w:rPr>
          <w:rStyle w:val="CommentReference"/>
          <w:lang w:val="en-US"/>
        </w:rPr>
        <w:commentReference w:id="44"/>
      </w:r>
      <w:r w:rsidRPr="00252EDA">
        <w:rPr>
          <w:lang w:val="en-US"/>
        </w:rP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77777777" w:rsidR="00C51BD5" w:rsidRPr="00252EDA" w:rsidRDefault="00C51BD5" w:rsidP="00C51BD5">
      <w:pPr>
        <w:spacing w:after="120" w:line="360" w:lineRule="auto"/>
        <w:ind w:right="173"/>
        <w:rPr>
          <w:lang w:val="en-US"/>
        </w:rPr>
      </w:pPr>
      <w:r w:rsidRPr="00252EDA">
        <w:rPr>
          <w:lang w:val="en-US"/>
        </w:rPr>
        <w:t xml:space="preserve">Open HAZUS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77777777"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w:t>
      </w:r>
      <w:r w:rsidRPr="00252EDA">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HAZUS (and others) for highly detailed building and infrastructure data. </w:t>
      </w:r>
    </w:p>
    <w:p w14:paraId="7ACFFE14" w14:textId="375B40DF"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r w:rsidRPr="00252EDA">
          <w:rPr>
            <w:rStyle w:val="Hyperlink"/>
            <w:lang w:val="en-US"/>
          </w:rPr>
          <w:t>CityGML</w:t>
        </w:r>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for which there are Oracle and PostGIS tools available that make it eminently suitable for Open HAZUS.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5"/>
      <w:r w:rsidRPr="00252EDA">
        <w:rPr>
          <w:rFonts w:cstheme="minorHAnsi"/>
          <w:b/>
          <w:sz w:val="24"/>
          <w:lang w:val="en-US"/>
        </w:rPr>
        <w:t>Requirements for the depth grids</w:t>
      </w:r>
      <w:commentRangeEnd w:id="45"/>
      <w:r w:rsidR="00DB7786" w:rsidRPr="00252EDA">
        <w:rPr>
          <w:rStyle w:val="CommentReference"/>
          <w:lang w:val="en-US"/>
        </w:rPr>
        <w:commentReference w:id="45"/>
      </w:r>
    </w:p>
    <w:p w14:paraId="27477BFE" w14:textId="77777777"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HAZUS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lastRenderedPageBreak/>
        <w:t xml:space="preserve">IV.3.4 </w:t>
      </w:r>
      <w:r w:rsidRPr="00252EDA">
        <w:rPr>
          <w:rFonts w:cstheme="minorHAnsi"/>
          <w:b/>
          <w:sz w:val="24"/>
          <w:lang w:val="en-US"/>
        </w:rPr>
        <w:tab/>
      </w:r>
      <w:commentRangeStart w:id="46"/>
      <w:r w:rsidRPr="00252EDA">
        <w:rPr>
          <w:rFonts w:cstheme="minorHAnsi"/>
          <w:b/>
          <w:sz w:val="24"/>
          <w:lang w:val="en-US"/>
        </w:rPr>
        <w:t>Requirements for results database</w:t>
      </w:r>
      <w:commentRangeEnd w:id="46"/>
      <w:r w:rsidR="00DF10F8" w:rsidRPr="00252EDA">
        <w:rPr>
          <w:rStyle w:val="CommentReference"/>
          <w:lang w:val="en-US"/>
        </w:rPr>
        <w:commentReference w:id="46"/>
      </w:r>
    </w:p>
    <w:p w14:paraId="712DB429" w14:textId="77777777" w:rsidR="00D46EC4" w:rsidRPr="00252EDA" w:rsidRDefault="00D46EC4" w:rsidP="00D46EC4">
      <w:pPr>
        <w:spacing w:after="120" w:line="360" w:lineRule="auto"/>
        <w:ind w:right="173"/>
        <w:rPr>
          <w:lang w:val="en-US"/>
        </w:rPr>
      </w:pPr>
      <w:r w:rsidRPr="00252EDA">
        <w:rPr>
          <w:lang w:val="en-US"/>
        </w:rPr>
        <w:t>HAZUS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HAZUS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Pr="00252EDA">
        <w:rPr>
          <w:rStyle w:val="FootnoteReference"/>
          <w:lang w:val="en-US"/>
        </w:rPr>
        <w:footnoteReference w:id="7"/>
      </w:r>
      <w:r w:rsidRPr="00252EDA">
        <w:rPr>
          <w:lang w:val="en-US"/>
        </w:rPr>
        <w:t xml:space="preserve">. An example for such a component of the results database is the </w:t>
      </w:r>
      <w:hyperlink r:id="rId91" w:history="1">
        <w:r w:rsidRPr="00252EDA">
          <w:rPr>
            <w:rStyle w:val="Hyperlink"/>
            <w:lang w:val="en-US"/>
          </w:rPr>
          <w:t>Spatial Decision Support Knowledge Portal</w:t>
        </w:r>
      </w:hyperlink>
      <w:r w:rsidRPr="00252EDA">
        <w:rPr>
          <w:lang w:val="en-US"/>
        </w:rPr>
        <w:t xml:space="preserve">. The Open HAZUS development team would have to develop a model description template based on the </w:t>
      </w:r>
      <w:hyperlink r:id="rId92" w:history="1">
        <w:r w:rsidRPr="00252EDA">
          <w:rPr>
            <w:rStyle w:val="Hyperlink"/>
            <w:lang w:val="en-US"/>
          </w:rPr>
          <w:t>BPMN</w:t>
        </w:r>
      </w:hyperlink>
      <w:r w:rsidRPr="00252EDA">
        <w:rPr>
          <w:lang w:val="en-US"/>
        </w:rPr>
        <w:t xml:space="preserve"> or the UML profile </w:t>
      </w:r>
      <w:hyperlink r:id="rId93" w:history="1">
        <w:r w:rsidRPr="00252EDA">
          <w:rPr>
            <w:rStyle w:val="Hyperlink"/>
            <w:lang w:val="en-US"/>
          </w:rPr>
          <w:t>SysML</w:t>
        </w:r>
      </w:hyperlink>
      <w:r w:rsidRPr="00252EDA">
        <w:rPr>
          <w:lang w:val="en-US"/>
        </w:rPr>
        <w:t>.</w:t>
      </w:r>
    </w:p>
    <w:p w14:paraId="01657B3D" w14:textId="77777777"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r w:rsidRPr="00252EDA">
          <w:rPr>
            <w:rStyle w:val="Hyperlink"/>
            <w:lang w:val="en-US"/>
          </w:rPr>
          <w:t>Socrata platform</w:t>
        </w:r>
      </w:hyperlink>
      <w:r w:rsidRPr="00252EDA">
        <w:rPr>
          <w:lang w:val="en-US"/>
        </w:rPr>
        <w:t>, which is generic enough to be replicated for Open HAZUS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47"/>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47"/>
      <w:r w:rsidR="00EF4F00">
        <w:rPr>
          <w:rStyle w:val="CommentReference"/>
        </w:rPr>
        <w:commentReference w:id="47"/>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32518B1D" w:rsidR="000667B2" w:rsidRPr="00252EDA" w:rsidRDefault="00D46EC4" w:rsidP="00FD6DCB">
      <w:pPr>
        <w:spacing w:after="120" w:line="360" w:lineRule="auto"/>
        <w:ind w:right="173"/>
        <w:rPr>
          <w:lang w:val="en-US"/>
        </w:rPr>
      </w:pPr>
      <w:r w:rsidRPr="00252EDA">
        <w:rPr>
          <w:lang w:val="en-US"/>
        </w:rPr>
        <w:t>The majority of Open HAZUS users are expected to work with inventory data that is provided on Open HAZUS servers. However, it could not be called open if there was not the facility to create specialized inventories that are tailored to fit the user’s needs. In addition to providing tools for building inventory data similar to the existing CDMS, Open HAZUS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77777777" w:rsidR="00D46EC4" w:rsidRPr="00252EDA" w:rsidRDefault="00D46EC4" w:rsidP="00D46EC4">
      <w:pPr>
        <w:spacing w:after="120" w:line="360" w:lineRule="auto"/>
        <w:ind w:right="173"/>
        <w:rPr>
          <w:lang w:val="en-US"/>
        </w:rPr>
      </w:pPr>
      <w:r w:rsidRPr="00252EDA">
        <w:rPr>
          <w:lang w:val="en-US"/>
        </w:rPr>
        <w:t xml:space="preserve">Current HAZUS inventory descriptions are based on a set of 128 building types developed in the 1990s. This work has been significantly expanded by colleagues (Brzev </w:t>
      </w:r>
      <w:r w:rsidRPr="00252EDA">
        <w:rPr>
          <w:i/>
          <w:lang w:val="en-US"/>
        </w:rPr>
        <w:t>et al</w:t>
      </w:r>
      <w:r w:rsidRPr="00252EDA">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HAZUS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77777777" w:rsidR="00D46EC4" w:rsidRPr="00252EDA" w:rsidRDefault="00D46EC4" w:rsidP="00D46EC4">
      <w:pPr>
        <w:spacing w:after="120" w:line="360" w:lineRule="auto"/>
        <w:ind w:right="173"/>
        <w:rPr>
          <w:lang w:val="en-US"/>
        </w:rPr>
      </w:pPr>
      <w:r w:rsidRPr="00252EDA">
        <w:rPr>
          <w:lang w:val="en-US"/>
        </w:rPr>
        <w:t>As in its current incarnation as HAZUS-MH, Open HAZUS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r w:rsidRPr="00252EDA">
          <w:rPr>
            <w:rStyle w:val="Hyperlink"/>
            <w:lang w:val="en-US"/>
          </w:rPr>
          <w:t>transitland</w:t>
        </w:r>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7777777"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It is beyond the scope of this report to make recommendations with respect to which of these should be incorporated into transportation lifelines inventories but future developers of Open HAZUS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77777777" w:rsidR="00D46EC4" w:rsidRPr="00252EDA" w:rsidRDefault="00D46EC4" w:rsidP="00D46EC4">
      <w:pPr>
        <w:spacing w:after="120" w:line="360" w:lineRule="auto"/>
        <w:ind w:right="173"/>
        <w:rPr>
          <w:lang w:val="en-US"/>
        </w:rPr>
      </w:pPr>
      <w:r w:rsidRPr="00252EDA">
        <w:rPr>
          <w:lang w:val="en-US"/>
        </w:rPr>
        <w:t>Past experiences with efforts to collaborate with electricity, gas, phone/internet, pipeline, water/sewer companies on hazard mitigation suggest that this is an area, where the openness of Open HAZUS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77777777" w:rsidR="00D46EC4" w:rsidRPr="00252EDA" w:rsidRDefault="00D46EC4" w:rsidP="00D46EC4">
      <w:pPr>
        <w:spacing w:after="120" w:line="360" w:lineRule="auto"/>
        <w:ind w:right="173"/>
        <w:rPr>
          <w:lang w:val="en-US"/>
        </w:rPr>
      </w:pPr>
      <w:r w:rsidRPr="00252EDA">
        <w:rPr>
          <w:lang w:val="en-US"/>
        </w:rPr>
        <w:t>HAZUS-MH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HAZUS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77777777" w:rsidR="00D46EC4" w:rsidRPr="00252EDA" w:rsidRDefault="00D46EC4" w:rsidP="00D46EC4">
      <w:pPr>
        <w:spacing w:after="120" w:line="360" w:lineRule="auto"/>
        <w:ind w:right="173"/>
        <w:rPr>
          <w:lang w:val="en-US"/>
        </w:rPr>
      </w:pPr>
      <w:r w:rsidRPr="00252EDA">
        <w:rPr>
          <w:lang w:val="en-US"/>
        </w:rPr>
        <w:t>The current vehicle damage estimation procedures are excellent and can be applied in their current form to Open HAZUS.</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77777777" w:rsidR="00D46EC4" w:rsidRPr="00252EDA" w:rsidRDefault="00D46EC4" w:rsidP="00D46EC4">
      <w:pPr>
        <w:spacing w:after="120" w:line="360" w:lineRule="auto"/>
        <w:ind w:right="173"/>
        <w:rPr>
          <w:lang w:val="en-US"/>
        </w:rPr>
      </w:pPr>
      <w:r w:rsidRPr="00252EDA">
        <w:rPr>
          <w:lang w:val="en-US"/>
        </w:rPr>
        <w:t>Current HAZUS-MH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HAZUS,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77777777" w:rsidR="00D46EC4" w:rsidRPr="00252EDA" w:rsidRDefault="00D46EC4" w:rsidP="00D46EC4">
      <w:pPr>
        <w:spacing w:after="120" w:line="360" w:lineRule="auto"/>
        <w:ind w:right="173"/>
        <w:rPr>
          <w:lang w:val="en-US"/>
        </w:rPr>
      </w:pPr>
      <w:r w:rsidRPr="00252EDA">
        <w:rPr>
          <w:lang w:val="en-US"/>
        </w:rPr>
        <w:t>The direct economic loss methodology is an amalgamation of the individual above listed losses (1.1.1.1 to 1.1.1.7) and as such dependent on the recommendations made above. As will be discussed in detail in chapter IX, for Open HAZUS modern dashboard tools based on open source libraries such as XY would replace the Crystal report components of the existing HAZUS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77777777"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HAZUS-MH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EF4F00">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028581" r:id="rId105"/>
        </w:object>
      </w:r>
      <w:r w:rsidRPr="00252EDA">
        <w:rPr>
          <w:lang w:val="en-US"/>
        </w:rPr>
        <w:t>staff with at least a masters degree in economics – not a typical skill in emergency management.</w:t>
      </w:r>
    </w:p>
    <w:p w14:paraId="072D25B4" w14:textId="77777777" w:rsidR="00D46EC4" w:rsidRPr="00252EDA" w:rsidRDefault="00D46EC4" w:rsidP="00D46EC4">
      <w:pPr>
        <w:spacing w:after="120" w:line="360" w:lineRule="auto"/>
        <w:ind w:right="173"/>
        <w:jc w:val="center"/>
        <w:rPr>
          <w:i/>
          <w:lang w:val="en-US"/>
        </w:rPr>
      </w:pPr>
      <w:r w:rsidRPr="00252EDA">
        <w:rPr>
          <w:i/>
          <w:lang w:val="en-US"/>
        </w:rPr>
        <w:t>Figure 5.1. Indirect loss module schematic (from the HAZUS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77777777"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HAZUS-MH is good. In the immediate future, CMS would be well served with dedicated courses or tutorials for this HAZUS-MH module; in the long run, Open HAZUS provides the opportunity to use open source products like </w:t>
      </w:r>
      <w:hyperlink r:id="rId107" w:history="1">
        <w:r w:rsidRPr="00252EDA">
          <w:rPr>
            <w:rStyle w:val="Hyperlink"/>
            <w:lang w:val="en-US"/>
          </w:rPr>
          <w:t>blueNOTE</w:t>
        </w:r>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49"/>
      <w:r w:rsidR="0070176A" w:rsidRPr="00252EDA">
        <w:rPr>
          <w:rFonts w:cstheme="minorHAnsi"/>
          <w:b/>
          <w:sz w:val="24"/>
          <w:lang w:val="en-US"/>
        </w:rPr>
        <w:t xml:space="preserve">Flood </w:t>
      </w:r>
      <w:r w:rsidRPr="00252EDA">
        <w:rPr>
          <w:rFonts w:cstheme="minorHAnsi"/>
          <w:b/>
          <w:sz w:val="24"/>
          <w:lang w:val="en-US"/>
        </w:rPr>
        <w:t>Hazard Characterization</w:t>
      </w:r>
      <w:commentRangeEnd w:id="49"/>
      <w:r w:rsidR="00AC7ACC" w:rsidRPr="00252EDA">
        <w:rPr>
          <w:rStyle w:val="CommentReference"/>
          <w:lang w:val="en-US"/>
        </w:rPr>
        <w:commentReference w:id="49"/>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V.3 </w:t>
      </w:r>
      <w:r w:rsidRPr="00252EDA">
        <w:rPr>
          <w:rFonts w:cstheme="minorHAnsi"/>
          <w:b/>
          <w:sz w:val="24"/>
          <w:lang w:val="en-US"/>
        </w:rPr>
        <w:tab/>
        <w:t>Mapping of Modules to User Types</w:t>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2CC70B6" w14:textId="77777777" w:rsidR="002D6419" w:rsidRPr="00252EDA" w:rsidRDefault="002D6419" w:rsidP="002D6419">
      <w:pPr>
        <w:spacing w:after="120" w:line="360" w:lineRule="auto"/>
        <w:ind w:right="173"/>
        <w:rPr>
          <w:lang w:val="en-US"/>
        </w:rPr>
        <w:sectPr w:rsidR="002D6419" w:rsidRPr="00252EDA"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777777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77777777" w:rsidR="002D6419" w:rsidRPr="00252EDA" w:rsidRDefault="002D6419" w:rsidP="002D6419">
      <w:pPr>
        <w:rPr>
          <w:b/>
          <w:sz w:val="28"/>
          <w:lang w:val="en-US"/>
        </w:rPr>
      </w:pPr>
      <w:r w:rsidRPr="00252EDA">
        <w:rPr>
          <w:b/>
          <w:sz w:val="28"/>
          <w:lang w:val="en-US"/>
        </w:rPr>
        <w:t>IX.1</w:t>
      </w:r>
      <w:r w:rsidRPr="00252EDA">
        <w:rPr>
          <w:b/>
          <w:sz w:val="28"/>
          <w:lang w:val="en-US"/>
        </w:rPr>
        <w:tab/>
        <w:t>Open HAZUS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77777777" w:rsidR="002D6419" w:rsidRPr="00252EDA" w:rsidRDefault="002D6419" w:rsidP="002D6419">
      <w:pPr>
        <w:spacing w:after="120" w:line="360" w:lineRule="auto"/>
        <w:ind w:right="173"/>
        <w:rPr>
          <w:lang w:val="en-US"/>
        </w:rPr>
      </w:pPr>
      <w:r w:rsidRPr="00252EDA">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4460C15A" w14:textId="77777777" w:rsidR="002D6419" w:rsidRPr="00252EDA" w:rsidRDefault="002D6419" w:rsidP="002D6419">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11"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5307D8BB" w14:textId="77777777" w:rsidR="002D6419" w:rsidRPr="00252EDA" w:rsidRDefault="002D6419" w:rsidP="002D6419">
      <w:pPr>
        <w:spacing w:after="120" w:line="360" w:lineRule="auto"/>
        <w:ind w:right="173"/>
        <w:rPr>
          <w:lang w:val="en-US"/>
        </w:rPr>
        <w:sectPr w:rsidR="002D6419" w:rsidRPr="00252EDA" w:rsidSect="002F2E31">
          <w:headerReference w:type="default" r:id="rId112"/>
          <w:footerReference w:type="default" r:id="rId113"/>
          <w:pgSz w:w="12240" w:h="15840"/>
          <w:pgMar w:top="1440" w:right="1440" w:bottom="1440" w:left="1440" w:header="720" w:footer="720" w:gutter="0"/>
          <w:pgNumType w:start="1"/>
          <w:cols w:space="720"/>
          <w:docGrid w:linePitch="360"/>
        </w:sectPr>
      </w:pPr>
    </w:p>
    <w:p w14:paraId="6F126602" w14:textId="77777777" w:rsidR="002D6419" w:rsidRPr="00252EDA" w:rsidRDefault="002D6419" w:rsidP="002D6419">
      <w:pPr>
        <w:rPr>
          <w:b/>
          <w:sz w:val="32"/>
          <w:lang w:val="en-US"/>
        </w:rPr>
      </w:pPr>
      <w:r w:rsidRPr="00252EDA">
        <w:rPr>
          <w:b/>
          <w:sz w:val="32"/>
          <w:lang w:val="en-US"/>
        </w:rPr>
        <w:lastRenderedPageBreak/>
        <w:t>XIV</w:t>
      </w:r>
      <w:r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14"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15"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(United States) Department of Homeland Security</w:t>
      </w:r>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t>Federal Emergency Management Agency, a unit of DHS</w:t>
      </w:r>
    </w:p>
    <w:p w14:paraId="7CFA5D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t>Federal Geographic Data Committee</w:t>
      </w:r>
    </w:p>
    <w:p w14:paraId="2BDB665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t>Federal Insurance and Mitigation Administration,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t>Hurricane Surface Wind Database</w:t>
      </w:r>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t>Hyrdoligic Engineering Center (of the U.S. Army Corps of Engineers)</w:t>
      </w:r>
    </w:p>
    <w:p w14:paraId="103B9A5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t>HEC’s river Analysis System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t>Homeland Infrastructure Foundation-Level Data</w:t>
      </w:r>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t>Homeland Security Exercise and Evaluation Program</w:t>
      </w:r>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t>National Hurricane Center</w:t>
      </w:r>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16" w:history="1">
        <w:r w:rsidRPr="00252EDA">
          <w:rPr>
            <w:rStyle w:val="Hyperlink"/>
            <w:rFonts w:cstheme="minorHAnsi"/>
            <w:lang w:val="en-US"/>
          </w:rPr>
          <w:t>National Water Model</w:t>
        </w:r>
      </w:hyperlink>
    </w:p>
    <w:p w14:paraId="1315BC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t>Open Geospatial Consortium</w:t>
      </w:r>
    </w:p>
    <w:p w14:paraId="43E490E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t>Oak Ridge National Laboratory</w:t>
      </w:r>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t>Simulating Waves Nearshore wave model</w:t>
      </w:r>
    </w:p>
    <w:p w14:paraId="75A02C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t>Topologically Integrated Geographic Encoding and Referencing system</w:t>
      </w:r>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t>United States Geological Survey</w:t>
      </w:r>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17"/>
          <w:footerReference w:type="default" r:id="rId118"/>
          <w:pgSz w:w="12240" w:h="15840"/>
          <w:pgMar w:top="1440" w:right="1440" w:bottom="1440" w:left="1440" w:header="720" w:footer="720" w:gutter="0"/>
          <w:pgNumType w:start="1"/>
          <w:cols w:space="720"/>
          <w:docGrid w:linePitch="360"/>
        </w:sectPr>
      </w:pPr>
    </w:p>
    <w:p w14:paraId="299B00D9" w14:textId="77777777" w:rsidR="002D6419" w:rsidRPr="00252EDA" w:rsidRDefault="002D6419" w:rsidP="002D6419">
      <w:pPr>
        <w:rPr>
          <w:b/>
          <w:sz w:val="32"/>
          <w:lang w:val="en-US"/>
        </w:rPr>
      </w:pPr>
      <w:r w:rsidRPr="00252EDA">
        <w:rPr>
          <w:b/>
          <w:sz w:val="32"/>
          <w:lang w:val="en-US"/>
        </w:rPr>
        <w:lastRenderedPageBreak/>
        <w:t>XV</w:t>
      </w:r>
      <w:r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19" w:history="1">
        <w:r w:rsidRPr="00252EDA">
          <w:rPr>
            <w:rStyle w:val="Hyperlink"/>
            <w:lang w:val="en-US"/>
          </w:rPr>
          <w:t>http://dx.doi.org/10.3133/tm11B7</w:t>
        </w:r>
      </w:hyperlink>
      <w:r w:rsidRPr="00252EDA">
        <w:rPr>
          <w:lang w:val="en-US"/>
        </w:rPr>
        <w:t>.</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20"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77777777" w:rsidR="002D6419" w:rsidRPr="00252EDA"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p>
    <w:p w14:paraId="76F7E8EC" w14:textId="77777777" w:rsidR="002D6419" w:rsidRPr="00252EDA" w:rsidRDefault="002D6419" w:rsidP="002D6419">
      <w:pPr>
        <w:spacing w:after="120" w:line="360" w:lineRule="auto"/>
        <w:ind w:left="576" w:right="173" w:hanging="576"/>
        <w:rPr>
          <w:lang w:val="en-US"/>
        </w:rPr>
      </w:pPr>
      <w:r w:rsidRPr="00252EDA">
        <w:rPr>
          <w:lang w:val="en-US"/>
        </w:rPr>
        <w:lastRenderedPageBreak/>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7777777" w:rsidR="008E33C5" w:rsidRPr="00252EDA" w:rsidRDefault="008E33C5" w:rsidP="00FD6DCB">
      <w:pPr>
        <w:spacing w:after="120" w:line="360" w:lineRule="auto"/>
        <w:ind w:right="173"/>
        <w:rPr>
          <w:lang w:val="en-US"/>
        </w:rPr>
      </w:pPr>
    </w:p>
    <w:sectPr w:rsidR="008E33C5" w:rsidRPr="00252EDA" w:rsidSect="002F2E31">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EF4F00" w:rsidRDefault="00EF4F00">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EF4F00" w:rsidRDefault="00EF4F00">
      <w:pPr>
        <w:pStyle w:val="CommentText"/>
      </w:pPr>
      <w:r>
        <w:rPr>
          <w:rStyle w:val="CommentReference"/>
        </w:rPr>
        <w:annotationRef/>
      </w:r>
      <w:r>
        <w:t>We will use Risk MAP standard document template..</w:t>
      </w:r>
    </w:p>
  </w:comment>
  <w:comment w:id="2" w:author="Doug Bausch" w:date="2018-12-31T17:17:00Z" w:initials="DB">
    <w:p w14:paraId="729C1EBF" w14:textId="35B24765" w:rsidR="00EF4F00" w:rsidRDefault="00EF4F00">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EF4F00" w:rsidRDefault="00EF4F00">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EF4F00" w:rsidRDefault="00EF4F00">
      <w:pPr>
        <w:pStyle w:val="CommentText"/>
      </w:pPr>
      <w:r>
        <w:rPr>
          <w:rStyle w:val="CommentReference"/>
        </w:rPr>
        <w:annotationRef/>
      </w:r>
      <w:r>
        <w:t>To me these sections seem to address original SOW:</w:t>
      </w:r>
    </w:p>
    <w:p w14:paraId="5A670C20" w14:textId="77777777" w:rsidR="00EF4F00" w:rsidRDefault="00EF4F00" w:rsidP="006C6C43">
      <w:pPr>
        <w:pStyle w:val="CommentText"/>
      </w:pPr>
    </w:p>
    <w:p w14:paraId="5ADA2CDB" w14:textId="01ACB9F8" w:rsidR="00EF4F00" w:rsidRDefault="00EF4F00"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EF4F00" w:rsidRDefault="00EF4F00" w:rsidP="006C6C43">
      <w:pPr>
        <w:pStyle w:val="CommentText"/>
      </w:pPr>
    </w:p>
    <w:p w14:paraId="6EE2A7D7" w14:textId="7D2B8DBE" w:rsidR="00EF4F00" w:rsidRDefault="00EF4F00" w:rsidP="006C6C43">
      <w:pPr>
        <w:pStyle w:val="CommentText"/>
      </w:pPr>
      <w:r>
        <w:t>Documentation will include Results of the initial research and analysis of GUI considerations and GIS technology/software prior to the development of the POC.</w:t>
      </w:r>
    </w:p>
    <w:p w14:paraId="2F721B4F" w14:textId="77777777" w:rsidR="00EF4F00" w:rsidRDefault="00EF4F00">
      <w:pPr>
        <w:pStyle w:val="CommentText"/>
      </w:pPr>
    </w:p>
    <w:p w14:paraId="5F2D5BFD" w14:textId="084DE5B6" w:rsidR="00EF4F00" w:rsidRDefault="00EF4F00">
      <w:pPr>
        <w:pStyle w:val="CommentText"/>
      </w:pPr>
    </w:p>
  </w:comment>
  <w:comment w:id="5" w:author="Doug Bausch" w:date="2019-01-02T22:43:00Z" w:initials="DB">
    <w:p w14:paraId="48BDB51A" w14:textId="527198F4" w:rsidR="00EF4F00" w:rsidRDefault="00EF4F00">
      <w:pPr>
        <w:pStyle w:val="CommentText"/>
      </w:pPr>
      <w:r>
        <w:rPr>
          <w:rStyle w:val="CommentReference"/>
        </w:rPr>
        <w:annotationRef/>
      </w:r>
      <w:r>
        <w:t>We can supplement these sections based on COH replacement options doc.</w:t>
      </w:r>
    </w:p>
  </w:comment>
  <w:comment w:id="6" w:author="Jordan Burns" w:date="2018-12-27T20:34:00Z" w:initials="JB">
    <w:p w14:paraId="036D3ED6" w14:textId="2006F232" w:rsidR="00EF4F00" w:rsidRPr="009B46DE" w:rsidRDefault="00EF4F00">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modeling, etc. and Hazus </w:t>
      </w:r>
      <w:r>
        <w:rPr>
          <w:i/>
        </w:rPr>
        <w:t xml:space="preserve">results </w:t>
      </w:r>
      <w:r>
        <w:t>are best suited for use by planning officials and policymakers.</w:t>
      </w:r>
    </w:p>
  </w:comment>
  <w:comment w:id="7" w:author="Suman Biswas" w:date="2018-12-27T08:17:00Z" w:initials="SB">
    <w:p w14:paraId="35E90E2C" w14:textId="257A87AF" w:rsidR="00EF4F00" w:rsidRDefault="00EF4F00">
      <w:pPr>
        <w:pStyle w:val="CommentText"/>
      </w:pPr>
      <w:r>
        <w:rPr>
          <w:rStyle w:val="CommentReference"/>
        </w:rPr>
        <w:annotationRef/>
      </w:r>
      <w:r>
        <w:t>Means? Models for what?</w:t>
      </w:r>
    </w:p>
  </w:comment>
  <w:comment w:id="8" w:author="Jordan Burns" w:date="2018-12-27T20:43:00Z" w:initials="JB">
    <w:p w14:paraId="0D128B3F" w14:textId="0CD2B1DF" w:rsidR="00EF4F00" w:rsidRDefault="00EF4F00">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9" w:author="Suman Biswas" w:date="2018-12-27T09:00:00Z" w:initials="SB">
    <w:p w14:paraId="1D0F2247" w14:textId="77777777" w:rsidR="00EF4F00" w:rsidRDefault="00EF4F00" w:rsidP="008730E6">
      <w:pPr>
        <w:pStyle w:val="CommentText"/>
      </w:pPr>
      <w:r>
        <w:rPr>
          <w:rStyle w:val="CommentReference"/>
        </w:rPr>
        <w:annotationRef/>
      </w:r>
      <w:r>
        <w:t xml:space="preserve">Again, I’m not sure what we’re trying to convey here especially for this paer. </w:t>
      </w:r>
    </w:p>
  </w:comment>
  <w:comment w:id="10" w:author="Jordan Burns" w:date="2018-12-28T14:56:00Z" w:initials="JB">
    <w:p w14:paraId="4F6FCC42" w14:textId="7EE7A023" w:rsidR="00EF4F00" w:rsidRDefault="00EF4F00">
      <w:pPr>
        <w:pStyle w:val="CommentText"/>
      </w:pPr>
      <w:r>
        <w:rPr>
          <w:rStyle w:val="CommentReference"/>
        </w:rPr>
        <w:annotationRef/>
      </w:r>
      <w:r>
        <w:t>This section is important for demonstrating how Hazus in its current form is no longer meeting the demands of the risk modeling field. Non-specialists need risk information that’s faster and more accessible for a broad audience, while specialists need risk modeling methodologies that are customizable and well-documented. A web-based, Open Source version of Hazus can meet these needs and continue to evolve as new needs arise.</w:t>
      </w:r>
    </w:p>
  </w:comment>
  <w:comment w:id="11" w:author="Suman Biswas" w:date="2018-12-27T08:39:00Z" w:initials="SB">
    <w:p w14:paraId="4B1CBEAF" w14:textId="77777777" w:rsidR="00EF4F00" w:rsidRDefault="00EF4F00" w:rsidP="00757F87">
      <w:pPr>
        <w:pStyle w:val="CommentText"/>
      </w:pPr>
      <w:r>
        <w:rPr>
          <w:rStyle w:val="CommentReference"/>
        </w:rPr>
        <w:annotationRef/>
      </w:r>
      <w:r>
        <w:t>What’s that? I’m not sure..</w:t>
      </w:r>
    </w:p>
  </w:comment>
  <w:comment w:id="12" w:author="Jordan Burns" w:date="2018-12-28T15:01:00Z" w:initials="JB">
    <w:p w14:paraId="1732A27B" w14:textId="7545F943" w:rsidR="00EF4F00" w:rsidRDefault="00EF4F00">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3" w:author="Jochen Albrecht" w:date="2019-01-03T11:18:00Z" w:initials="JA">
    <w:p w14:paraId="4D521CE0" w14:textId="0E8D0F8D" w:rsidR="00EF4F00" w:rsidRDefault="00EF4F00">
      <w:pPr>
        <w:pStyle w:val="CommentText"/>
      </w:pPr>
      <w:r>
        <w:rPr>
          <w:rStyle w:val="CommentReference"/>
        </w:rPr>
        <w:annotationRef/>
      </w:r>
      <w:r>
        <w:t>But that’s the point. The user base has changed; it is not the small group of experts anymore.</w:t>
      </w:r>
    </w:p>
  </w:comment>
  <w:comment w:id="14" w:author="Suman Biswas" w:date="2018-12-27T09:20:00Z" w:initials="SB">
    <w:p w14:paraId="09DB14A1" w14:textId="2EECEEA0" w:rsidR="00EF4F00" w:rsidRDefault="00EF4F00">
      <w:pPr>
        <w:pStyle w:val="CommentText"/>
      </w:pPr>
      <w:r>
        <w:rPr>
          <w:rStyle w:val="CommentReference"/>
        </w:rPr>
        <w:annotationRef/>
      </w:r>
      <w:r>
        <w:t xml:space="preserve">Are these in any particular order of priority, importance? If not, can we? </w:t>
      </w:r>
    </w:p>
  </w:comment>
  <w:comment w:id="15" w:author="Doug Bausch" w:date="2019-01-01T11:11:00Z" w:initials="DB">
    <w:p w14:paraId="5FE0A6D0" w14:textId="5791A8FE" w:rsidR="00EF4F00" w:rsidRDefault="00EF4F00">
      <w:pPr>
        <w:pStyle w:val="CommentText"/>
      </w:pPr>
      <w:r>
        <w:rPr>
          <w:rStyle w:val="CommentReference"/>
        </w:rPr>
        <w:annotationRef/>
      </w:r>
      <w:r>
        <w:t>They are in the order developed in Boulder but seem to reflect priorities, especially for 1-4</w:t>
      </w:r>
    </w:p>
  </w:comment>
  <w:comment w:id="16" w:author="Jordan Burns" w:date="2018-12-28T16:22:00Z" w:initials="JB">
    <w:p w14:paraId="34968DA1" w14:textId="1C2DC3C5" w:rsidR="00EF4F00" w:rsidRDefault="00EF4F00">
      <w:pPr>
        <w:pStyle w:val="CommentText"/>
      </w:pPr>
      <w:r>
        <w:rPr>
          <w:rStyle w:val="CommentReference"/>
        </w:rPr>
        <w:annotationRef/>
      </w:r>
      <w:r>
        <w:t>These concepts need to be merged.</w:t>
      </w:r>
    </w:p>
  </w:comment>
  <w:comment w:id="18" w:author="Doug Bausch" w:date="2019-01-01T11:08:00Z" w:initials="DB">
    <w:p w14:paraId="58C7CEE8" w14:textId="189884EC" w:rsidR="00EF4F00" w:rsidRDefault="00EF4F00">
      <w:pPr>
        <w:pStyle w:val="CommentText"/>
      </w:pPr>
      <w:r>
        <w:rPr>
          <w:rStyle w:val="CommentReference"/>
        </w:rPr>
        <w:annotationRef/>
      </w:r>
      <w:r>
        <w:t>Wanted to be less specific</w:t>
      </w:r>
    </w:p>
  </w:comment>
  <w:comment w:id="17" w:author="Suman Biswas" w:date="2018-12-27T09:25:00Z" w:initials="SB">
    <w:p w14:paraId="5D3C6F69" w14:textId="5AF86517" w:rsidR="00EF4F00" w:rsidRDefault="00EF4F00">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19" w:author="Jordan Burns" w:date="2018-12-28T16:32:00Z" w:initials="JB">
    <w:p w14:paraId="48A28F86" w14:textId="13533781" w:rsidR="00EF4F00" w:rsidRDefault="00EF4F00">
      <w:pPr>
        <w:pStyle w:val="CommentText"/>
      </w:pPr>
      <w:r>
        <w:rPr>
          <w:rStyle w:val="CommentReference"/>
        </w:rPr>
        <w:annotationRef/>
      </w:r>
      <w:r>
        <w:t>?</w:t>
      </w:r>
    </w:p>
  </w:comment>
  <w:comment w:id="20" w:author="Jochen Albrecht" w:date="2019-01-03T11:31:00Z" w:initials="JA">
    <w:p w14:paraId="571B98A6" w14:textId="5758AA10" w:rsidR="00EF4F00" w:rsidRDefault="00EF4F00">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1" w:author="Jordan Burns" w:date="2018-12-28T16:35:00Z" w:initials="JB">
    <w:p w14:paraId="39A2E5CD" w14:textId="6A2481A8" w:rsidR="00EF4F00" w:rsidRDefault="00EF4F00">
      <w:pPr>
        <w:pStyle w:val="CommentText"/>
      </w:pPr>
      <w:r>
        <w:rPr>
          <w:rStyle w:val="CommentReference"/>
        </w:rPr>
        <w:annotationRef/>
      </w:r>
      <w:r>
        <w:t>What’s the difference between “University” and “College”? Private/Public institution?</w:t>
      </w:r>
    </w:p>
  </w:comment>
  <w:comment w:id="22" w:author="Jochen Albrecht" w:date="2019-01-03T11:35:00Z" w:initials="JA">
    <w:p w14:paraId="4AA9F58B" w14:textId="1B8B72C7" w:rsidR="00EF4F00" w:rsidRDefault="00EF4F00">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3" w:author="Jordan Burns" w:date="2018-12-28T16:39:00Z" w:initials="JB">
    <w:p w14:paraId="158EF16F" w14:textId="31BAD865" w:rsidR="00EF4F00" w:rsidRDefault="00EF4F00">
      <w:pPr>
        <w:pStyle w:val="CommentText"/>
      </w:pPr>
      <w:r>
        <w:rPr>
          <w:rStyle w:val="CommentReference"/>
        </w:rPr>
        <w:annotationRef/>
      </w:r>
      <w:r>
        <w:t>Is this whole section specific to only Flood?</w:t>
      </w:r>
    </w:p>
  </w:comment>
  <w:comment w:id="24" w:author="Doug Bausch" w:date="2019-01-01T12:29:00Z" w:initials="DB">
    <w:p w14:paraId="17DCA78B" w14:textId="692040B5" w:rsidR="00EF4F00" w:rsidRDefault="00EF4F00">
      <w:pPr>
        <w:pStyle w:val="CommentText"/>
      </w:pPr>
      <w:r>
        <w:rPr>
          <w:rStyle w:val="CommentReference"/>
        </w:rPr>
        <w:annotationRef/>
      </w:r>
      <w:r>
        <w:t>I tried to generalize below so all models are covered</w:t>
      </w:r>
    </w:p>
  </w:comment>
  <w:comment w:id="25" w:author="Jordan Burns" w:date="2018-12-28T17:12:00Z" w:initials="JB">
    <w:p w14:paraId="7D152F1A" w14:textId="2210705E" w:rsidR="00EF4F00" w:rsidRDefault="00EF4F00">
      <w:pPr>
        <w:pStyle w:val="CommentText"/>
      </w:pPr>
      <w:r>
        <w:rPr>
          <w:rStyle w:val="CommentReference"/>
        </w:rPr>
        <w:annotationRef/>
      </w:r>
      <w:r>
        <w:t>“Level 1” isn’t defined</w:t>
      </w:r>
    </w:p>
  </w:comment>
  <w:comment w:id="26" w:author="Jordan Burns" w:date="2018-12-28T17:18:00Z" w:initials="JB">
    <w:p w14:paraId="6966B523" w14:textId="4385F14C" w:rsidR="00EF4F00" w:rsidRDefault="00EF4F00">
      <w:pPr>
        <w:pStyle w:val="CommentText"/>
      </w:pPr>
      <w:r>
        <w:rPr>
          <w:rStyle w:val="CommentReference"/>
        </w:rPr>
        <w:annotationRef/>
      </w:r>
      <w:r>
        <w:t>I can’t tell if this section is supposed to be focused specifically on flood or not</w:t>
      </w:r>
    </w:p>
  </w:comment>
  <w:comment w:id="27" w:author="Jochen Albrecht" w:date="2019-01-03T11:39:00Z" w:initials="JA">
    <w:p w14:paraId="10F26960" w14:textId="16E373CD" w:rsidR="00EF4F00" w:rsidRDefault="00EF4F00">
      <w:pPr>
        <w:pStyle w:val="CommentText"/>
      </w:pPr>
      <w:r>
        <w:rPr>
          <w:rStyle w:val="CommentReference"/>
        </w:rPr>
        <w:annotationRef/>
      </w:r>
      <w:r>
        <w:t>It is not, Jordan.</w:t>
      </w:r>
    </w:p>
  </w:comment>
  <w:comment w:id="28" w:author="Doug Bausch" w:date="2019-01-01T19:17:00Z" w:initials="DB">
    <w:p w14:paraId="105CD4DB" w14:textId="5B12DAEB" w:rsidR="00EF4F00" w:rsidRDefault="00EF4F00">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29" w:author="Jordan Burns" w:date="2018-12-28T17:29:00Z" w:initials="JB">
    <w:p w14:paraId="1C683E44" w14:textId="5A67CB92" w:rsidR="00EF4F00" w:rsidRDefault="00EF4F00">
      <w:pPr>
        <w:pStyle w:val="CommentText"/>
      </w:pPr>
      <w:r>
        <w:rPr>
          <w:rStyle w:val="CommentReference"/>
        </w:rPr>
        <w:annotationRef/>
      </w:r>
      <w:r>
        <w:t>This should maybe go closer to the beginning to give a better overview of Hazus in its current design</w:t>
      </w:r>
    </w:p>
  </w:comment>
  <w:comment w:id="30" w:author="Jordan Burns" w:date="2018-12-28T18:03:00Z" w:initials="JB">
    <w:p w14:paraId="7D1EA6BE" w14:textId="5E2B0D52" w:rsidR="00EF4F00" w:rsidRPr="00FB01A7" w:rsidRDefault="00EF4F00">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1" w:author="Jordan Burns" w:date="2018-12-28T18:16:00Z" w:initials="JB">
    <w:p w14:paraId="50EB6EE4" w14:textId="16442EC4" w:rsidR="00EF4F00" w:rsidRDefault="00EF4F00">
      <w:pPr>
        <w:pStyle w:val="CommentText"/>
      </w:pPr>
      <w:r>
        <w:rPr>
          <w:rStyle w:val="CommentReference"/>
        </w:rPr>
        <w:annotationRef/>
      </w:r>
      <w:r>
        <w:t>Is this under hurricanes specifically? Or is this for all hazards?</w:t>
      </w:r>
    </w:p>
  </w:comment>
  <w:comment w:id="32" w:author="Jochen Albrecht" w:date="2019-01-03T11:58:00Z" w:initials="JA">
    <w:p w14:paraId="6608D766" w14:textId="2FB1B9C2" w:rsidR="00EF4F00" w:rsidRDefault="00EF4F00">
      <w:pPr>
        <w:pStyle w:val="CommentText"/>
      </w:pPr>
      <w:r>
        <w:rPr>
          <w:rStyle w:val="CommentReference"/>
        </w:rPr>
        <w:annotationRef/>
      </w:r>
      <w:r>
        <w:t>These sections were intended to be hazard-specific. Open to change (consolidation) though.</w:t>
      </w:r>
    </w:p>
  </w:comment>
  <w:comment w:id="33" w:author="Jordan Burns" w:date="2018-12-28T18:27:00Z" w:initials="JB">
    <w:p w14:paraId="165DDAB4" w14:textId="16605868" w:rsidR="00EF4F00" w:rsidRDefault="00EF4F00">
      <w:pPr>
        <w:pStyle w:val="CommentText"/>
      </w:pPr>
      <w:r>
        <w:rPr>
          <w:rStyle w:val="CommentReference"/>
        </w:rPr>
        <w:annotationRef/>
      </w:r>
      <w:r>
        <w:t>Do we want to use a diagram from old Hazus for our OpenHazus solution framework? We should probably design a new figure.</w:t>
      </w:r>
    </w:p>
  </w:comment>
  <w:comment w:id="34" w:author="Doug Bausch" w:date="2019-01-02T20:37:00Z" w:initials="DB">
    <w:p w14:paraId="05BA8333" w14:textId="5DEDF73D" w:rsidR="00EF4F00" w:rsidRDefault="00EF4F00">
      <w:pPr>
        <w:pStyle w:val="CommentText"/>
      </w:pPr>
      <w:r>
        <w:rPr>
          <w:rStyle w:val="CommentReference"/>
        </w:rPr>
        <w:annotationRef/>
      </w:r>
      <w:r>
        <w:t xml:space="preserve">Yes.  Although this is more the methodology framework.  The OpenHazus modularization will need to be highlighted.  </w:t>
      </w:r>
    </w:p>
  </w:comment>
  <w:comment w:id="35" w:author="Jordan Burns" w:date="2018-12-28T18:33:00Z" w:initials="JB">
    <w:p w14:paraId="1CAB6588" w14:textId="0B6A828A" w:rsidR="00EF4F00" w:rsidRDefault="00EF4F00">
      <w:pPr>
        <w:pStyle w:val="CommentText"/>
      </w:pPr>
      <w:r>
        <w:rPr>
          <w:rStyle w:val="CommentReference"/>
        </w:rPr>
        <w:annotationRef/>
      </w:r>
      <w:r>
        <w:t>This section is mixing current Hazus capabilities with the OpenHazus modular approach</w:t>
      </w:r>
    </w:p>
  </w:comment>
  <w:comment w:id="36" w:author="Jordan Burns" w:date="2018-12-28T18:34:00Z" w:initials="JB">
    <w:p w14:paraId="1AC47025" w14:textId="2A90A671" w:rsidR="00EF4F00" w:rsidRDefault="00EF4F00">
      <w:pPr>
        <w:pStyle w:val="CommentText"/>
      </w:pPr>
      <w:r>
        <w:rPr>
          <w:rStyle w:val="CommentReference"/>
        </w:rPr>
        <w:annotationRef/>
      </w:r>
      <w:r>
        <w:t>This section is mixing current Hazus capabilities with the OpenHazus modular approach</w:t>
      </w:r>
    </w:p>
  </w:comment>
  <w:comment w:id="37" w:author="Jordan Burns" w:date="2018-12-28T18:35:00Z" w:initials="JB">
    <w:p w14:paraId="22470339" w14:textId="6FC88665" w:rsidR="00EF4F00" w:rsidRDefault="00EF4F00">
      <w:pPr>
        <w:pStyle w:val="CommentText"/>
      </w:pPr>
      <w:r>
        <w:rPr>
          <w:rStyle w:val="CommentReference"/>
        </w:rPr>
        <w:annotationRef/>
      </w:r>
      <w:r>
        <w:t>Are you saying Hazus is an improvement over other models because it’s more interdisciplinary?</w:t>
      </w:r>
    </w:p>
  </w:comment>
  <w:comment w:id="38" w:author="Jochen Albrecht" w:date="2019-01-03T12:04:00Z" w:initials="JA">
    <w:p w14:paraId="414484D1" w14:textId="56C3ABCD" w:rsidR="00EF4F00" w:rsidRDefault="00EF4F00">
      <w:pPr>
        <w:pStyle w:val="CommentText"/>
      </w:pPr>
      <w:r>
        <w:rPr>
          <w:rStyle w:val="CommentReference"/>
        </w:rPr>
        <w:annotationRef/>
      </w:r>
      <w:r>
        <w:t>Yes.</w:t>
      </w:r>
    </w:p>
  </w:comment>
  <w:comment w:id="39" w:author="Jordan Burns" w:date="2018-12-28T18:37:00Z" w:initials="JB">
    <w:p w14:paraId="360A0F80" w14:textId="3340665C" w:rsidR="00EF4F00" w:rsidRDefault="00EF4F00">
      <w:pPr>
        <w:pStyle w:val="CommentText"/>
      </w:pPr>
      <w:r>
        <w:rPr>
          <w:rStyle w:val="CommentReference"/>
        </w:rPr>
        <w:annotationRef/>
      </w:r>
      <w:r>
        <w:t>You mean other than doing a full-blown UDF probabilistic study?</w:t>
      </w:r>
    </w:p>
  </w:comment>
  <w:comment w:id="40" w:author="Jochen Albrecht" w:date="2019-01-03T12:10:00Z" w:initials="JA">
    <w:p w14:paraId="7B1CA7B3" w14:textId="7737BDCF" w:rsidR="00EF4F00" w:rsidRDefault="00EF4F00">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1" w:author="Jordan Burns" w:date="2018-12-28T18:39:00Z" w:initials="JB">
    <w:p w14:paraId="3D4DF59A" w14:textId="5EFE2557" w:rsidR="00EF4F00" w:rsidRDefault="00EF4F00">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2" w:author="Jochen Albrecht" w:date="2019-01-03T12:08:00Z" w:initials="JA">
    <w:p w14:paraId="14B7205B" w14:textId="322C7F76" w:rsidR="00EF4F00" w:rsidRDefault="00EF4F00">
      <w:pPr>
        <w:pStyle w:val="CommentText"/>
      </w:pPr>
      <w:r>
        <w:rPr>
          <w:rStyle w:val="CommentReference"/>
        </w:rPr>
        <w:annotationRef/>
      </w:r>
      <w:r>
        <w:t>Agreed</w:t>
      </w:r>
    </w:p>
  </w:comment>
  <w:comment w:id="43" w:author="Jochen Albrecht" w:date="2019-01-03T12:14:00Z" w:initials="JA">
    <w:p w14:paraId="583492E1" w14:textId="64CC611D" w:rsidR="00EF4F00" w:rsidRDefault="00EF4F00">
      <w:pPr>
        <w:pStyle w:val="CommentText"/>
      </w:pPr>
      <w:r>
        <w:rPr>
          <w:rStyle w:val="CommentReference"/>
        </w:rPr>
        <w:annotationRef/>
      </w:r>
      <w:r>
        <w:t>Thank you for this addition, Doug.</w:t>
      </w:r>
    </w:p>
  </w:comment>
  <w:comment w:id="44" w:author="Jochen Albrecht" w:date="2019-01-03T12:15:00Z" w:initials="JA">
    <w:p w14:paraId="034BEF6D" w14:textId="3CE3A0FB" w:rsidR="00EF4F00" w:rsidRDefault="00EF4F00">
      <w:pPr>
        <w:pStyle w:val="CommentText"/>
      </w:pPr>
      <w:r>
        <w:rPr>
          <w:rStyle w:val="CommentReference"/>
        </w:rPr>
        <w:annotationRef/>
      </w:r>
      <w:r>
        <w:t>Thank you for this addition, Doug.</w:t>
      </w:r>
    </w:p>
  </w:comment>
  <w:comment w:id="45" w:author="Doug Bausch" w:date="2019-01-02T21:44:00Z" w:initials="DB">
    <w:p w14:paraId="235E3645" w14:textId="789A391C" w:rsidR="00EF4F00" w:rsidRDefault="00EF4F00">
      <w:pPr>
        <w:pStyle w:val="CommentText"/>
      </w:pPr>
      <w:r>
        <w:rPr>
          <w:rStyle w:val="CommentReference"/>
        </w:rPr>
        <w:annotationRef/>
      </w:r>
      <w:r>
        <w:t>I will have a section for this from our current COH replacement options doc</w:t>
      </w:r>
    </w:p>
  </w:comment>
  <w:comment w:id="46" w:author="Doug Bausch" w:date="2019-01-02T21:45:00Z" w:initials="DB">
    <w:p w14:paraId="4F8DEF77" w14:textId="449F2E45" w:rsidR="00EF4F00" w:rsidRDefault="00EF4F00">
      <w:pPr>
        <w:pStyle w:val="CommentText"/>
      </w:pPr>
      <w:r>
        <w:rPr>
          <w:rStyle w:val="CommentReference"/>
        </w:rPr>
        <w:annotationRef/>
      </w:r>
      <w:r>
        <w:t>Could have some indication of results translating for users such as the Risk MAP FRP databases, FEMA IA PDA program, ATC20, etc.</w:t>
      </w:r>
    </w:p>
  </w:comment>
  <w:comment w:id="47" w:author="Jochen Albrecht" w:date="2019-01-03T13:49:00Z" w:initials="JA">
    <w:p w14:paraId="4632A7F7" w14:textId="20627FCE" w:rsidR="00EF4F00" w:rsidRDefault="00EF4F00">
      <w:pPr>
        <w:pStyle w:val="CommentText"/>
      </w:pPr>
      <w:r>
        <w:rPr>
          <w:rStyle w:val="CommentReference"/>
        </w:rPr>
        <w:annotationRef/>
      </w:r>
      <w:r>
        <w:rPr>
          <w:noProof/>
        </w:rPr>
        <w:t xml:space="preserve">I now start to believe that </w:t>
      </w:r>
      <w:r w:rsidR="00A34701">
        <w:rPr>
          <w:noProof/>
        </w:rPr>
        <w:t>be no hazard-spefici distinc</w:t>
      </w:r>
      <w:r w:rsidR="00A34701">
        <w:rPr>
          <w:noProof/>
        </w:rPr>
        <w:t>tions. Please advise</w:t>
      </w:r>
      <w:bookmarkStart w:id="48" w:name="_GoBack"/>
      <w:bookmarkEnd w:id="48"/>
    </w:p>
  </w:comment>
  <w:comment w:id="49" w:author="Doug Bausch" w:date="2019-01-02T22:03:00Z" w:initials="DB">
    <w:p w14:paraId="715A6AB7" w14:textId="6BCA17EF" w:rsidR="00EF4F00" w:rsidRDefault="00EF4F00">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D4CC4F"/>
  <w16cid:commentId w16cid:paraId="1E3BF37D" w16cid:durableId="1FCFA6D4"/>
  <w16cid:commentId w16cid:paraId="729C1EBF" w16cid:durableId="1FD4CDA5"/>
  <w16cid:commentId w16cid:paraId="7CAC17FA" w16cid:durableId="1FD7BCCA"/>
  <w16cid:commentId w16cid:paraId="5F2D5BFD" w16cid:durableId="1FD7BB1C"/>
  <w16cid:commentId w16cid:paraId="48BDB51A" w16cid:durableId="1FD7BD23"/>
  <w16cid:commentId w16cid:paraId="036D3ED6" w16cid:durableId="1FCFB5E7"/>
  <w16cid:commentId w16cid:paraId="35E90E2C" w16cid:durableId="1FCFA6D6"/>
  <w16cid:commentId w16cid:paraId="0D128B3F" w16cid:durableId="1FCFB7F0"/>
  <w16cid:commentId w16cid:paraId="1D0F2247" w16cid:durableId="1FCFA6D8"/>
  <w16cid:commentId w16cid:paraId="4F6FCC42" w16cid:durableId="1FD0B814"/>
  <w16cid:commentId w16cid:paraId="4B1CBEAF" w16cid:durableId="1FCFA6D7"/>
  <w16cid:commentId w16cid:paraId="1732A27B" w16cid:durableId="1FD0B940"/>
  <w16cid:commentId w16cid:paraId="09DB14A1" w16cid:durableId="1FCFA6DA"/>
  <w16cid:commentId w16cid:paraId="5FE0A6D0" w16cid:durableId="1FD5C974"/>
  <w16cid:commentId w16cid:paraId="528B29F8" w16cid:durableId="1FCFA6DC"/>
  <w16cid:commentId w16cid:paraId="4EF9DED8" w16cid:durableId="1FCFA6DD"/>
  <w16cid:commentId w16cid:paraId="34968DA1" w16cid:durableId="1FD0CC3B"/>
  <w16cid:commentId w16cid:paraId="7D10A37A" w16cid:durableId="1FD0CDE9"/>
  <w16cid:commentId w16cid:paraId="31CD8987" w16cid:durableId="1FD4DE8B"/>
  <w16cid:commentId w16cid:paraId="58C7CEE8" w16cid:durableId="1FD5C89C"/>
  <w16cid:commentId w16cid:paraId="5D3C6F69" w16cid:durableId="1FCFA6DE"/>
  <w16cid:commentId w16cid:paraId="48A28F86" w16cid:durableId="1FD0CE9E"/>
  <w16cid:commentId w16cid:paraId="39A2E5CD" w16cid:durableId="1FD0CF3C"/>
  <w16cid:commentId w16cid:paraId="158EF16F" w16cid:durableId="1FD0D03F"/>
  <w16cid:commentId w16cid:paraId="17DCA78B" w16cid:durableId="1FD5DBC4"/>
  <w16cid:commentId w16cid:paraId="7D152F1A" w16cid:durableId="1FD0D7E0"/>
  <w16cid:commentId w16cid:paraId="6966B523" w16cid:durableId="1FD0D970"/>
  <w16cid:commentId w16cid:paraId="105CD4DB" w16cid:durableId="1FD63B57"/>
  <w16cid:commentId w16cid:paraId="1C683E44" w16cid:durableId="1FD0DC14"/>
  <w16cid:commentId w16cid:paraId="7D1EA6BE" w16cid:durableId="1FD0E3E2"/>
  <w16cid:commentId w16cid:paraId="5FB28C98" w16cid:durableId="1FD78FB8"/>
  <w16cid:commentId w16cid:paraId="50EB6EE4" w16cid:durableId="1FD0E711"/>
  <w16cid:commentId w16cid:paraId="165DDAB4" w16cid:durableId="1FD0E979"/>
  <w16cid:commentId w16cid:paraId="05BA8333" w16cid:durableId="1FD79F8E"/>
  <w16cid:commentId w16cid:paraId="1CAB6588" w16cid:durableId="1FD0EAEB"/>
  <w16cid:commentId w16cid:paraId="1AC47025" w16cid:durableId="1FD0EB1D"/>
  <w16cid:commentId w16cid:paraId="22470339" w16cid:durableId="1FD0EB62"/>
  <w16cid:commentId w16cid:paraId="360A0F80" w16cid:durableId="1FD0EBED"/>
  <w16cid:commentId w16cid:paraId="3D4DF59A" w16cid:durableId="1FD0EC7A"/>
  <w16cid:commentId w16cid:paraId="235E3645" w16cid:durableId="1FD7AF51"/>
  <w16cid:commentId w16cid:paraId="4F8DEF77" w16cid:durableId="1FD7AF83"/>
  <w16cid:commentId w16cid:paraId="715A6AB7" w16cid:durableId="1FD7B3C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4432C" w14:textId="77777777" w:rsidR="00A34701" w:rsidRDefault="00A34701" w:rsidP="00370442">
      <w:pPr>
        <w:spacing w:after="0" w:line="240" w:lineRule="auto"/>
      </w:pPr>
      <w:r>
        <w:separator/>
      </w:r>
    </w:p>
  </w:endnote>
  <w:endnote w:type="continuationSeparator" w:id="0">
    <w:p w14:paraId="5890331C" w14:textId="77777777" w:rsidR="00A34701" w:rsidRDefault="00A34701"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EF4F00" w:rsidRDefault="00EF4F00"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E3CDF">
          <w:rPr>
            <w:noProof/>
          </w:rPr>
          <w:t>i</w:t>
        </w:r>
        <w:r>
          <w:rPr>
            <w:noProof/>
          </w:rPr>
          <w:fldChar w:fldCharType="end"/>
        </w:r>
      </w:sdtContent>
    </w:sdt>
    <w:r>
      <w:rPr>
        <w:noProof/>
      </w:rPr>
      <w:tab/>
      <w:t>OpenHazus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EF4F00" w:rsidRDefault="00EF4F00"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FE3CDF">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EF4F00" w:rsidRDefault="00EF4F00"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FE3CDF">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EF4F00" w:rsidRDefault="00EF4F00"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FE3CDF">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EF4F00" w:rsidRDefault="00EF4F00"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FE3CDF">
          <w:rPr>
            <w:noProof/>
          </w:rPr>
          <w:t>9</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77777777" w:rsidR="00EF4F00" w:rsidRDefault="00EF4F00"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FE3CDF">
          <w:rPr>
            <w:noProof/>
          </w:rPr>
          <w:t>2</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7777777" w:rsidR="00EF4F00" w:rsidRDefault="00EF4F00"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FE3CDF">
          <w:rPr>
            <w:noProof/>
          </w:rPr>
          <w:t>1</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77777777" w:rsidR="00EF4F00" w:rsidRDefault="00EF4F00" w:rsidP="00370442">
    <w:pPr>
      <w:pStyle w:val="Footer"/>
      <w:ind w:firstLine="720"/>
      <w:jc w:val="right"/>
    </w:pPr>
    <w:sdt>
      <w:sdtPr>
        <w:id w:val="-115297582"/>
        <w:docPartObj>
          <w:docPartGallery w:val="Page Numbers (Bottom of Page)"/>
          <w:docPartUnique/>
        </w:docPartObj>
      </w:sdtPr>
      <w:sdtEndPr>
        <w:rPr>
          <w:noProof/>
        </w:rPr>
      </w:sdtEndPr>
      <w:sdtContent>
        <w:r>
          <w:t>14-</w:t>
        </w:r>
        <w:r>
          <w:fldChar w:fldCharType="begin"/>
        </w:r>
        <w:r>
          <w:instrText xml:space="preserve"> PAGE   \* MERGEFORMAT </w:instrText>
        </w:r>
        <w:r>
          <w:fldChar w:fldCharType="separate"/>
        </w:r>
        <w:r w:rsidR="00FE3CDF">
          <w:rPr>
            <w:noProof/>
          </w:rPr>
          <w:t>3</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EF4F00" w:rsidRDefault="00EF4F00" w:rsidP="00370442">
    <w:pPr>
      <w:pStyle w:val="Footer"/>
      <w:ind w:firstLine="720"/>
      <w:jc w:val="right"/>
    </w:pPr>
    <w:r>
      <w:t>1</w:t>
    </w: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FE3CDF">
          <w:rPr>
            <w:noProof/>
          </w:rPr>
          <w:t>2</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E9822" w14:textId="77777777" w:rsidR="00A34701" w:rsidRDefault="00A34701" w:rsidP="00370442">
      <w:pPr>
        <w:spacing w:after="0" w:line="240" w:lineRule="auto"/>
      </w:pPr>
      <w:r>
        <w:separator/>
      </w:r>
    </w:p>
  </w:footnote>
  <w:footnote w:type="continuationSeparator" w:id="0">
    <w:p w14:paraId="70AE77E3" w14:textId="77777777" w:rsidR="00A34701" w:rsidRDefault="00A34701" w:rsidP="00370442">
      <w:pPr>
        <w:spacing w:after="0" w:line="240" w:lineRule="auto"/>
      </w:pPr>
      <w:r>
        <w:continuationSeparator/>
      </w:r>
    </w:p>
  </w:footnote>
  <w:footnote w:id="1">
    <w:p w14:paraId="1C60A1C1" w14:textId="77777777" w:rsidR="00EF4F00" w:rsidRDefault="00EF4F00"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EF4F00" w:rsidRPr="001E0BBF" w:rsidRDefault="00EF4F00">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EF4F00" w:rsidRDefault="00EF4F00"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EF4F00" w:rsidRDefault="00EF4F00"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EF4F00" w:rsidRPr="001C70D3" w:rsidRDefault="00EF4F00"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EF4F00" w:rsidRPr="001C70D3" w:rsidRDefault="00EF4F00">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EF4F00" w:rsidRPr="00565323" w:rsidRDefault="00EF4F00"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EF4F00" w:rsidRPr="000738E2" w:rsidRDefault="00EF4F00"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EF4F00" w:rsidRPr="000C169D" w:rsidRDefault="00EF4F00"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EF4F00" w:rsidRDefault="00EF4F00"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EF4F00" w:rsidRDefault="00EF4F00"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EF4F00" w:rsidRDefault="00EF4F00"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EF4F00" w:rsidRDefault="00EF4F00"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EF4F00" w:rsidRDefault="00EF4F00"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EF4F00" w:rsidRDefault="00EF4F00"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EF4F00" w:rsidRDefault="00EF4F00"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EF4F00" w:rsidRDefault="00EF4F00"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EF4F00" w:rsidRDefault="00EF4F00"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EF4F00" w:rsidRDefault="00EF4F00"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8"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34"/>
  </w:num>
  <w:num w:numId="4">
    <w:abstractNumId w:val="29"/>
  </w:num>
  <w:num w:numId="5">
    <w:abstractNumId w:val="30"/>
  </w:num>
  <w:num w:numId="6">
    <w:abstractNumId w:val="26"/>
  </w:num>
  <w:num w:numId="7">
    <w:abstractNumId w:val="32"/>
  </w:num>
  <w:num w:numId="8">
    <w:abstractNumId w:val="14"/>
  </w:num>
  <w:num w:numId="9">
    <w:abstractNumId w:val="1"/>
  </w:num>
  <w:num w:numId="10">
    <w:abstractNumId w:val="21"/>
  </w:num>
  <w:num w:numId="11">
    <w:abstractNumId w:val="25"/>
  </w:num>
  <w:num w:numId="12">
    <w:abstractNumId w:val="0"/>
  </w:num>
  <w:num w:numId="13">
    <w:abstractNumId w:val="22"/>
  </w:num>
  <w:num w:numId="14">
    <w:abstractNumId w:val="27"/>
  </w:num>
  <w:num w:numId="15">
    <w:abstractNumId w:val="8"/>
  </w:num>
  <w:num w:numId="16">
    <w:abstractNumId w:val="3"/>
  </w:num>
  <w:num w:numId="17">
    <w:abstractNumId w:val="6"/>
  </w:num>
  <w:num w:numId="18">
    <w:abstractNumId w:val="13"/>
  </w:num>
  <w:num w:numId="19">
    <w:abstractNumId w:val="5"/>
  </w:num>
  <w:num w:numId="20">
    <w:abstractNumId w:val="18"/>
  </w:num>
  <w:num w:numId="21">
    <w:abstractNumId w:val="20"/>
  </w:num>
  <w:num w:numId="22">
    <w:abstractNumId w:val="16"/>
  </w:num>
  <w:num w:numId="23">
    <w:abstractNumId w:val="4"/>
  </w:num>
  <w:num w:numId="24">
    <w:abstractNumId w:val="9"/>
  </w:num>
  <w:num w:numId="25">
    <w:abstractNumId w:val="10"/>
  </w:num>
  <w:num w:numId="26">
    <w:abstractNumId w:val="2"/>
  </w:num>
  <w:num w:numId="27">
    <w:abstractNumId w:val="17"/>
  </w:num>
  <w:num w:numId="28">
    <w:abstractNumId w:val="24"/>
  </w:num>
  <w:num w:numId="29">
    <w:abstractNumId w:val="31"/>
  </w:num>
  <w:num w:numId="30">
    <w:abstractNumId w:val="23"/>
  </w:num>
  <w:num w:numId="31">
    <w:abstractNumId w:val="19"/>
  </w:num>
  <w:num w:numId="32">
    <w:abstractNumId w:val="28"/>
  </w:num>
  <w:num w:numId="33">
    <w:abstractNumId w:val="7"/>
  </w:num>
  <w:num w:numId="34">
    <w:abstractNumId w:val="11"/>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rdan Burns">
    <w15:presenceInfo w15:providerId="Windows Live" w15:userId="ec142da1b5c9c834"/>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70FC"/>
    <w:rsid w:val="000459BC"/>
    <w:rsid w:val="00045F09"/>
    <w:rsid w:val="000475BC"/>
    <w:rsid w:val="0006348F"/>
    <w:rsid w:val="000667B2"/>
    <w:rsid w:val="0007122F"/>
    <w:rsid w:val="00072B08"/>
    <w:rsid w:val="0008505A"/>
    <w:rsid w:val="00091ED7"/>
    <w:rsid w:val="00096CDE"/>
    <w:rsid w:val="000A598C"/>
    <w:rsid w:val="000D1624"/>
    <w:rsid w:val="000E0635"/>
    <w:rsid w:val="000E1428"/>
    <w:rsid w:val="000E1C16"/>
    <w:rsid w:val="000F7BBF"/>
    <w:rsid w:val="00101D7E"/>
    <w:rsid w:val="00106396"/>
    <w:rsid w:val="0010723C"/>
    <w:rsid w:val="001101B1"/>
    <w:rsid w:val="001227E4"/>
    <w:rsid w:val="00124209"/>
    <w:rsid w:val="00143B5E"/>
    <w:rsid w:val="00157E5F"/>
    <w:rsid w:val="001749FC"/>
    <w:rsid w:val="00193A14"/>
    <w:rsid w:val="001A571E"/>
    <w:rsid w:val="001B0F73"/>
    <w:rsid w:val="001B7D27"/>
    <w:rsid w:val="001C70D3"/>
    <w:rsid w:val="001D16B1"/>
    <w:rsid w:val="001E0BBF"/>
    <w:rsid w:val="001E7E25"/>
    <w:rsid w:val="002022D3"/>
    <w:rsid w:val="002054E8"/>
    <w:rsid w:val="00237DDB"/>
    <w:rsid w:val="00245294"/>
    <w:rsid w:val="00246471"/>
    <w:rsid w:val="00251A83"/>
    <w:rsid w:val="00252EDA"/>
    <w:rsid w:val="00253060"/>
    <w:rsid w:val="00262477"/>
    <w:rsid w:val="002745AE"/>
    <w:rsid w:val="00285F62"/>
    <w:rsid w:val="002951C9"/>
    <w:rsid w:val="002A1D8B"/>
    <w:rsid w:val="002A7AB4"/>
    <w:rsid w:val="002B3016"/>
    <w:rsid w:val="002B472E"/>
    <w:rsid w:val="002C68AD"/>
    <w:rsid w:val="002D3A72"/>
    <w:rsid w:val="002D6419"/>
    <w:rsid w:val="002F2E31"/>
    <w:rsid w:val="0032400F"/>
    <w:rsid w:val="0032780B"/>
    <w:rsid w:val="00344DED"/>
    <w:rsid w:val="003458CD"/>
    <w:rsid w:val="00370442"/>
    <w:rsid w:val="00375403"/>
    <w:rsid w:val="003767F8"/>
    <w:rsid w:val="00380856"/>
    <w:rsid w:val="00383A2E"/>
    <w:rsid w:val="00386AD9"/>
    <w:rsid w:val="003A173D"/>
    <w:rsid w:val="003B1636"/>
    <w:rsid w:val="003B417F"/>
    <w:rsid w:val="003B550B"/>
    <w:rsid w:val="003D4E96"/>
    <w:rsid w:val="003D792D"/>
    <w:rsid w:val="00411E81"/>
    <w:rsid w:val="00432C18"/>
    <w:rsid w:val="00464BA3"/>
    <w:rsid w:val="00465B02"/>
    <w:rsid w:val="0047574A"/>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640CC"/>
    <w:rsid w:val="005827E4"/>
    <w:rsid w:val="005922D4"/>
    <w:rsid w:val="00594964"/>
    <w:rsid w:val="005C064A"/>
    <w:rsid w:val="005C4440"/>
    <w:rsid w:val="005D4FF1"/>
    <w:rsid w:val="005E124A"/>
    <w:rsid w:val="005F2BAE"/>
    <w:rsid w:val="0060267A"/>
    <w:rsid w:val="00627DEC"/>
    <w:rsid w:val="006355D2"/>
    <w:rsid w:val="006360FE"/>
    <w:rsid w:val="006424EF"/>
    <w:rsid w:val="00661988"/>
    <w:rsid w:val="006714E6"/>
    <w:rsid w:val="00676642"/>
    <w:rsid w:val="0068434D"/>
    <w:rsid w:val="006C1545"/>
    <w:rsid w:val="006C6C43"/>
    <w:rsid w:val="006E7BB8"/>
    <w:rsid w:val="006F64D2"/>
    <w:rsid w:val="0070176A"/>
    <w:rsid w:val="0072438E"/>
    <w:rsid w:val="0075071B"/>
    <w:rsid w:val="00756584"/>
    <w:rsid w:val="00757F87"/>
    <w:rsid w:val="007732C8"/>
    <w:rsid w:val="007842CD"/>
    <w:rsid w:val="00793AE6"/>
    <w:rsid w:val="007943AE"/>
    <w:rsid w:val="007A3971"/>
    <w:rsid w:val="007B045B"/>
    <w:rsid w:val="007C2C9C"/>
    <w:rsid w:val="007D4D85"/>
    <w:rsid w:val="00801417"/>
    <w:rsid w:val="00804F9C"/>
    <w:rsid w:val="00807A1A"/>
    <w:rsid w:val="0081033C"/>
    <w:rsid w:val="00847388"/>
    <w:rsid w:val="00857469"/>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34701"/>
    <w:rsid w:val="00A45B54"/>
    <w:rsid w:val="00A65FAF"/>
    <w:rsid w:val="00A90F10"/>
    <w:rsid w:val="00A9333F"/>
    <w:rsid w:val="00A96019"/>
    <w:rsid w:val="00AB7ED9"/>
    <w:rsid w:val="00AC7ACC"/>
    <w:rsid w:val="00AD3AD1"/>
    <w:rsid w:val="00AD4080"/>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B5228"/>
    <w:rsid w:val="00DB7786"/>
    <w:rsid w:val="00DC36B5"/>
    <w:rsid w:val="00DD0C3E"/>
    <w:rsid w:val="00DD22E9"/>
    <w:rsid w:val="00DF10F8"/>
    <w:rsid w:val="00DF2568"/>
    <w:rsid w:val="00E00D17"/>
    <w:rsid w:val="00E02EC2"/>
    <w:rsid w:val="00E15587"/>
    <w:rsid w:val="00E34659"/>
    <w:rsid w:val="00E4482B"/>
    <w:rsid w:val="00E56587"/>
    <w:rsid w:val="00E673B1"/>
    <w:rsid w:val="00E70ECB"/>
    <w:rsid w:val="00E870B9"/>
    <w:rsid w:val="00E923A7"/>
    <w:rsid w:val="00EA6B64"/>
    <w:rsid w:val="00EB7E0C"/>
    <w:rsid w:val="00EF1BA4"/>
    <w:rsid w:val="00EF4F00"/>
    <w:rsid w:val="00EF64CC"/>
    <w:rsid w:val="00F26779"/>
    <w:rsid w:val="00F26BAC"/>
    <w:rsid w:val="00F305D1"/>
    <w:rsid w:val="00F5651A"/>
    <w:rsid w:val="00F65B3B"/>
    <w:rsid w:val="00F80275"/>
    <w:rsid w:val="00F81BAF"/>
    <w:rsid w:val="00F85FDF"/>
    <w:rsid w:val="00F96C90"/>
    <w:rsid w:val="00FB01A7"/>
    <w:rsid w:val="00FC5C25"/>
    <w:rsid w:val="00FC7DC2"/>
    <w:rsid w:val="00FD4A08"/>
    <w:rsid w:val="00FD6DCB"/>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697F8993-1662-4102-89DE-3CEFABE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hyperlink" Target="https://landscan.ornl.gov/" TargetMode="External"/><Relationship Id="rId89" Type="http://schemas.openxmlformats.org/officeDocument/2006/relationships/hyperlink" Target="https://www.opengeospatial.org/standards/gml" TargetMode="External"/><Relationship Id="rId112"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3dcitydb.org/3dcitydb/3dcitydbhomepage/" TargetMode="External"/><Relationship Id="rId95"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footer" Target="footer7.xml"/><Relationship Id="rId118" Type="http://schemas.openxmlformats.org/officeDocument/2006/relationships/footer" Target="footer8.xml"/><Relationship Id="rId80" Type="http://schemas.openxmlformats.org/officeDocument/2006/relationships/image" Target="media/image1.png"/><Relationship Id="rId85" Type="http://schemas.openxmlformats.org/officeDocument/2006/relationships/hyperlink" Target="http://sedac.ciesin.columbia.edu/mapping/hazard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microsoft.com/office/2011/relationships/people" Target="people.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adcirc.org/" TargetMode="External"/><Relationship Id="rId119" Type="http://schemas.openxmlformats.org/officeDocument/2006/relationships/hyperlink" Target="http://dx.doi.org/10.3133/tm11B7"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s://www.nature.com/articles/sdata20171.ri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s://www.fema.gov/media-library-data/1521832299221-9e218ec1310c357befe493e534482673/CNMS_Technical_Reference_Feb_2018.pdf" TargetMode="External"/><Relationship Id="rId61" Type="http://schemas.openxmlformats.org/officeDocument/2006/relationships/chart" Target="charts/chart43.xml"/><Relationship Id="rId82" Type="http://schemas.openxmlformats.org/officeDocument/2006/relationships/image" Target="media/image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microsoft.com/office/2016/09/relationships/commentsIds" Target="commentsIds.xm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water.noaa.gov/about/nwm"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s://www.hazus.fema.gov/developers"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footer" Target="footer9.xml"/><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388564304"/>
        <c:axId val="388535472"/>
      </c:barChart>
      <c:catAx>
        <c:axId val="38856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88535472"/>
        <c:crosses val="autoZero"/>
        <c:auto val="1"/>
        <c:lblAlgn val="ctr"/>
        <c:lblOffset val="100"/>
        <c:noMultiLvlLbl val="0"/>
      </c:catAx>
      <c:valAx>
        <c:axId val="388535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43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388562128"/>
        <c:axId val="388562672"/>
      </c:barChart>
      <c:catAx>
        <c:axId val="38856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2672"/>
        <c:crosses val="autoZero"/>
        <c:auto val="1"/>
        <c:lblAlgn val="ctr"/>
        <c:lblOffset val="100"/>
        <c:noMultiLvlLbl val="0"/>
      </c:catAx>
      <c:valAx>
        <c:axId val="3885626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21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388541456"/>
        <c:axId val="388556144"/>
      </c:barChart>
      <c:catAx>
        <c:axId val="38854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56144"/>
        <c:crosses val="autoZero"/>
        <c:auto val="1"/>
        <c:lblAlgn val="ctr"/>
        <c:lblOffset val="100"/>
        <c:noMultiLvlLbl val="0"/>
      </c:catAx>
      <c:valAx>
        <c:axId val="38855614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1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388558864"/>
        <c:axId val="388542000"/>
      </c:barChart>
      <c:catAx>
        <c:axId val="38855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2000"/>
        <c:crosses val="autoZero"/>
        <c:auto val="1"/>
        <c:lblAlgn val="ctr"/>
        <c:lblOffset val="100"/>
        <c:noMultiLvlLbl val="0"/>
      </c:catAx>
      <c:valAx>
        <c:axId val="388542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588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388550704"/>
        <c:axId val="388563760"/>
      </c:barChart>
      <c:catAx>
        <c:axId val="388550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3760"/>
        <c:crosses val="autoZero"/>
        <c:auto val="1"/>
        <c:lblAlgn val="ctr"/>
        <c:lblOffset val="100"/>
        <c:noMultiLvlLbl val="0"/>
      </c:catAx>
      <c:valAx>
        <c:axId val="3885637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507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388537648"/>
        <c:axId val="388565392"/>
      </c:barChart>
      <c:catAx>
        <c:axId val="38853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5392"/>
        <c:crosses val="autoZero"/>
        <c:auto val="1"/>
        <c:lblAlgn val="ctr"/>
        <c:lblOffset val="100"/>
        <c:noMultiLvlLbl val="0"/>
      </c:catAx>
      <c:valAx>
        <c:axId val="3885653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376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388552880"/>
        <c:axId val="388551792"/>
      </c:barChart>
      <c:catAx>
        <c:axId val="38855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51792"/>
        <c:crosses val="autoZero"/>
        <c:auto val="1"/>
        <c:lblAlgn val="ctr"/>
        <c:lblOffset val="100"/>
        <c:noMultiLvlLbl val="0"/>
      </c:catAx>
      <c:valAx>
        <c:axId val="3885517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528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388566480"/>
        <c:axId val="388538192"/>
      </c:barChart>
      <c:catAx>
        <c:axId val="3885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38192"/>
        <c:crosses val="autoZero"/>
        <c:auto val="1"/>
        <c:lblAlgn val="ctr"/>
        <c:lblOffset val="100"/>
        <c:noMultiLvlLbl val="0"/>
      </c:catAx>
      <c:valAx>
        <c:axId val="3885381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664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388538736"/>
        <c:axId val="388539280"/>
      </c:barChart>
      <c:catAx>
        <c:axId val="388538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39280"/>
        <c:crosses val="autoZero"/>
        <c:auto val="1"/>
        <c:lblAlgn val="ctr"/>
        <c:lblOffset val="100"/>
        <c:noMultiLvlLbl val="0"/>
      </c:catAx>
      <c:valAx>
        <c:axId val="3885392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387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388545808"/>
        <c:axId val="388540368"/>
      </c:barChart>
      <c:catAx>
        <c:axId val="38854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0368"/>
        <c:crosses val="autoZero"/>
        <c:auto val="1"/>
        <c:lblAlgn val="ctr"/>
        <c:lblOffset val="100"/>
        <c:noMultiLvlLbl val="0"/>
      </c:catAx>
      <c:valAx>
        <c:axId val="3885403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58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388542544"/>
        <c:axId val="388543088"/>
      </c:barChart>
      <c:catAx>
        <c:axId val="38854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3088"/>
        <c:crosses val="autoZero"/>
        <c:auto val="1"/>
        <c:lblAlgn val="ctr"/>
        <c:lblOffset val="100"/>
        <c:noMultiLvlLbl val="0"/>
      </c:catAx>
      <c:valAx>
        <c:axId val="3885430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25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388543632"/>
        <c:axId val="388546352"/>
      </c:barChart>
      <c:catAx>
        <c:axId val="38854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6352"/>
        <c:crosses val="autoZero"/>
        <c:auto val="1"/>
        <c:lblAlgn val="ctr"/>
        <c:lblOffset val="100"/>
        <c:noMultiLvlLbl val="0"/>
      </c:catAx>
      <c:valAx>
        <c:axId val="3885463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436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89E7A-2D31-43CB-AAFF-0BB7EEDCD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63</Pages>
  <Words>14790</Words>
  <Characters>84308</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5</cp:revision>
  <dcterms:created xsi:type="dcterms:W3CDTF">2019-01-03T17:36:00Z</dcterms:created>
  <dcterms:modified xsi:type="dcterms:W3CDTF">2019-01-03T18:50:00Z</dcterms:modified>
</cp:coreProperties>
</file>