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style7.xml" ContentType="application/vnd.ms-office.chartstyle+xml"/>
  <Override PartName="/word/charts/colors7.xml" ContentType="application/vnd.ms-office.chartcolorstyle+xml"/>
  <Override PartName="/word/charts/style8.xml" ContentType="application/vnd.ms-office.chartstyle+xml"/>
  <Override PartName="/word/charts/colors8.xml" ContentType="application/vnd.ms-office.chartcolorstyle+xml"/>
  <Override PartName="/word/charts/style9.xml" ContentType="application/vnd.ms-office.chartstyle+xml"/>
  <Override PartName="/word/charts/colors9.xml" ContentType="application/vnd.ms-office.chartcolorstyle+xml"/>
  <Override PartName="/word/charts/style10.xml" ContentType="application/vnd.ms-office.chartstyle+xml"/>
  <Override PartName="/word/charts/colors10.xml" ContentType="application/vnd.ms-office.chartcolorstyle+xml"/>
  <Override PartName="/word/charts/style11.xml" ContentType="application/vnd.ms-office.chartstyle+xml"/>
  <Override PartName="/word/charts/colors11.xml" ContentType="application/vnd.ms-office.chartcolorstyle+xml"/>
  <Override PartName="/word/charts/style12.xml" ContentType="application/vnd.ms-office.chartstyle+xml"/>
  <Override PartName="/word/charts/colors12.xml" ContentType="application/vnd.ms-office.chartcolorstyle+xml"/>
  <Override PartName="/word/charts/style13.xml" ContentType="application/vnd.ms-office.chartstyle+xml"/>
  <Override PartName="/word/charts/colors13.xml" ContentType="application/vnd.ms-office.chartcolorstyle+xml"/>
  <Override PartName="/word/charts/style14.xml" ContentType="application/vnd.ms-office.chartstyle+xml"/>
  <Override PartName="/word/charts/colors14.xml" ContentType="application/vnd.ms-office.chartcolorstyle+xml"/>
  <Override PartName="/word/charts/style15.xml" ContentType="application/vnd.ms-office.chartstyle+xml"/>
  <Override PartName="/word/charts/colors15.xml" ContentType="application/vnd.ms-office.chartcolorstyle+xml"/>
  <Override PartName="/word/charts/style16.xml" ContentType="application/vnd.ms-office.chartstyle+xml"/>
  <Override PartName="/word/charts/colors16.xml" ContentType="application/vnd.ms-office.chartcolorstyle+xml"/>
  <Override PartName="/word/charts/style17.xml" ContentType="application/vnd.ms-office.chartstyle+xml"/>
  <Override PartName="/word/charts/colors17.xml" ContentType="application/vnd.ms-office.chartcolorstyle+xml"/>
  <Override PartName="/word/charts/style18.xml" ContentType="application/vnd.ms-office.chartstyle+xml"/>
  <Override PartName="/word/charts/colors18.xml" ContentType="application/vnd.ms-office.chartcolorstyle+xml"/>
  <Override PartName="/word/charts/style19.xml" ContentType="application/vnd.ms-office.chartstyle+xml"/>
  <Override PartName="/word/charts/colors19.xml" ContentType="application/vnd.ms-office.chartcolorstyle+xml"/>
  <Override PartName="/word/charts/style20.xml" ContentType="application/vnd.ms-office.chartstyle+xml"/>
  <Override PartName="/word/charts/colors20.xml" ContentType="application/vnd.ms-office.chartcolorstyle+xml"/>
  <Override PartName="/word/charts/style21.xml" ContentType="application/vnd.ms-office.chartstyle+xml"/>
  <Override PartName="/word/charts/colors21.xml" ContentType="application/vnd.ms-office.chartcolorstyle+xml"/>
  <Override PartName="/word/charts/style22.xml" ContentType="application/vnd.ms-office.chartstyle+xml"/>
  <Override PartName="/word/charts/colors22.xml" ContentType="application/vnd.ms-office.chartcolorstyle+xml"/>
  <Override PartName="/word/charts/style23.xml" ContentType="application/vnd.ms-office.chartstyle+xml"/>
  <Override PartName="/word/charts/colors23.xml" ContentType="application/vnd.ms-office.chartcolorstyle+xml"/>
  <Override PartName="/word/charts/style24.xml" ContentType="application/vnd.ms-office.chartstyle+xml"/>
  <Override PartName="/word/charts/colors24.xml" ContentType="application/vnd.ms-office.chartcolorstyle+xml"/>
  <Override PartName="/word/charts/style25.xml" ContentType="application/vnd.ms-office.chartstyle+xml"/>
  <Override PartName="/word/charts/colors25.xml" ContentType="application/vnd.ms-office.chartcolorstyle+xml"/>
  <Override PartName="/word/charts/style26.xml" ContentType="application/vnd.ms-office.chartstyle+xml"/>
  <Override PartName="/word/charts/colors26.xml" ContentType="application/vnd.ms-office.chartcolorstyle+xml"/>
  <Override PartName="/word/charts/style27.xml" ContentType="application/vnd.ms-office.chartstyle+xml"/>
  <Override PartName="/word/charts/colors27.xml" ContentType="application/vnd.ms-office.chartcolorstyle+xml"/>
  <Override PartName="/word/charts/style28.xml" ContentType="application/vnd.ms-office.chartstyle+xml"/>
  <Override PartName="/word/charts/colors28.xml" ContentType="application/vnd.ms-office.chartcolorstyle+xml"/>
  <Override PartName="/word/charts/style29.xml" ContentType="application/vnd.ms-office.chartstyle+xml"/>
  <Override PartName="/word/charts/colors29.xml" ContentType="application/vnd.ms-office.chartcolorstyle+xml"/>
  <Override PartName="/word/charts/style30.xml" ContentType="application/vnd.ms-office.chartstyle+xml"/>
  <Override PartName="/word/charts/colors30.xml" ContentType="application/vnd.ms-office.chartcolorstyle+xml"/>
  <Override PartName="/word/charts/style31.xml" ContentType="application/vnd.ms-office.chartstyle+xml"/>
  <Override PartName="/word/charts/colors31.xml" ContentType="application/vnd.ms-office.chartcolorstyle+xml"/>
  <Override PartName="/word/charts/style32.xml" ContentType="application/vnd.ms-office.chartstyle+xml"/>
  <Override PartName="/word/charts/colors32.xml" ContentType="application/vnd.ms-office.chartcolorstyle+xml"/>
  <Override PartName="/word/charts/style33.xml" ContentType="application/vnd.ms-office.chartstyle+xml"/>
  <Override PartName="/word/charts/colors33.xml" ContentType="application/vnd.ms-office.chartcolorstyle+xml"/>
  <Override PartName="/word/charts/style34.xml" ContentType="application/vnd.ms-office.chartstyle+xml"/>
  <Override PartName="/word/charts/colors34.xml" ContentType="application/vnd.ms-office.chartcolorstyle+xml"/>
  <Override PartName="/word/charts/style35.xml" ContentType="application/vnd.ms-office.chartstyle+xml"/>
  <Override PartName="/word/charts/colors35.xml" ContentType="application/vnd.ms-office.chartcolorstyle+xml"/>
  <Override PartName="/word/charts/style36.xml" ContentType="application/vnd.ms-office.chartstyle+xml"/>
  <Override PartName="/word/charts/colors36.xml" ContentType="application/vnd.ms-office.chartcolorstyle+xml"/>
  <Override PartName="/word/charts/style37.xml" ContentType="application/vnd.ms-office.chartstyle+xml"/>
  <Override PartName="/word/charts/colors37.xml" ContentType="application/vnd.ms-office.chartcolorstyle+xml"/>
  <Override PartName="/word/charts/style38.xml" ContentType="application/vnd.ms-office.chartstyle+xml"/>
  <Override PartName="/word/charts/colors38.xml" ContentType="application/vnd.ms-office.chartcolorstyle+xml"/>
  <Override PartName="/word/charts/style39.xml" ContentType="application/vnd.ms-office.chartstyle+xml"/>
  <Override PartName="/word/charts/colors39.xml" ContentType="application/vnd.ms-office.chartcolorstyle+xml"/>
  <Override PartName="/word/charts/style40.xml" ContentType="application/vnd.ms-office.chartstyle+xml"/>
  <Override PartName="/word/charts/colors40.xml" ContentType="application/vnd.ms-office.chartcolorstyle+xml"/>
  <Override PartName="/word/charts/style41.xml" ContentType="application/vnd.ms-office.chartstyle+xml"/>
  <Override PartName="/word/charts/colors41.xml" ContentType="application/vnd.ms-office.chartcolorstyle+xml"/>
  <Override PartName="/word/charts/style42.xml" ContentType="application/vnd.ms-office.chartstyle+xml"/>
  <Override PartName="/word/charts/colors42.xml" ContentType="application/vnd.ms-office.chartcolorstyle+xml"/>
  <Override PartName="/word/charts/style43.xml" ContentType="application/vnd.ms-office.chartstyle+xml"/>
  <Override PartName="/word/charts/colors43.xml" ContentType="application/vnd.ms-office.chartcolorstyle+xml"/>
  <Override PartName="/word/charts/style44.xml" ContentType="application/vnd.ms-office.chartstyle+xml"/>
  <Override PartName="/word/charts/colors44.xml" ContentType="application/vnd.ms-office.chartcolorstyle+xml"/>
  <Override PartName="/word/charts/style45.xml" ContentType="application/vnd.ms-office.chartstyle+xml"/>
  <Override PartName="/word/charts/colors45.xml" ContentType="application/vnd.ms-office.chartcolorstyle+xml"/>
  <Override PartName="/word/charts/style46.xml" ContentType="application/vnd.ms-office.chartstyle+xml"/>
  <Override PartName="/word/charts/colors46.xml" ContentType="application/vnd.ms-office.chartcolorstyle+xml"/>
  <Override PartName="/word/charts/style47.xml" ContentType="application/vnd.ms-office.chartstyle+xml"/>
  <Override PartName="/word/charts/colors47.xml" ContentType="application/vnd.ms-office.chartcolorstyle+xml"/>
  <Override PartName="/word/charts/style48.xml" ContentType="application/vnd.ms-office.chartstyle+xml"/>
  <Override PartName="/word/charts/colors48.xml" ContentType="application/vnd.ms-office.chartcolorstyle+xml"/>
  <Override PartName="/word/charts/style49.xml" ContentType="application/vnd.ms-office.chartstyle+xml"/>
  <Override PartName="/word/charts/colors49.xml" ContentType="application/vnd.ms-office.chartcolorstyle+xml"/>
  <Override PartName="/word/charts/style50.xml" ContentType="application/vnd.ms-office.chartstyle+xml"/>
  <Override PartName="/word/charts/colors50.xml" ContentType="application/vnd.ms-office.chartcolorstyle+xml"/>
  <Override PartName="/word/charts/style51.xml" ContentType="application/vnd.ms-office.chartstyle+xml"/>
  <Override PartName="/word/charts/colors51.xml" ContentType="application/vnd.ms-office.chartcolorstyle+xml"/>
  <Override PartName="/word/charts/style52.xml" ContentType="application/vnd.ms-office.chartstyle+xml"/>
  <Override PartName="/word/charts/colors52.xml" ContentType="application/vnd.ms-office.chartcolorstyle+xml"/>
  <Override PartName="/word/charts/style53.xml" ContentType="application/vnd.ms-office.chartstyle+xml"/>
  <Override PartName="/word/charts/colors53.xml" ContentType="application/vnd.ms-office.chartcolorstyle+xml"/>
  <Override PartName="/word/charts/style54.xml" ContentType="application/vnd.ms-office.chartstyle+xml"/>
  <Override PartName="/word/charts/colors54.xml" ContentType="application/vnd.ms-office.chartcolorstyle+xml"/>
  <Override PartName="/word/charts/style55.xml" ContentType="application/vnd.ms-office.chartstyle+xml"/>
  <Override PartName="/word/charts/colors55.xml" ContentType="application/vnd.ms-office.chartcolorstyle+xml"/>
  <Override PartName="/word/charts/style56.xml" ContentType="application/vnd.ms-office.chartstyle+xml"/>
  <Override PartName="/word/charts/colors56.xml" ContentType="application/vnd.ms-office.chartcolorstyle+xml"/>
  <Override PartName="/word/charts/style57.xml" ContentType="application/vnd.ms-office.chartstyle+xml"/>
  <Override PartName="/word/charts/colors57.xml" ContentType="application/vnd.ms-office.chartcolorstyle+xml"/>
  <Override PartName="/word/charts/style58.xml" ContentType="application/vnd.ms-office.chartstyle+xml"/>
  <Override PartName="/word/charts/colors58.xml" ContentType="application/vnd.ms-office.chartcolorstyle+xml"/>
  <Override PartName="/word/charts/style59.xml" ContentType="application/vnd.ms-office.chartstyle+xml"/>
  <Override PartName="/word/charts/colors59.xml" ContentType="application/vnd.ms-office.chartcolorstyle+xml"/>
  <Override PartName="/word/charts/style60.xml" ContentType="application/vnd.ms-office.chartstyle+xml"/>
  <Override PartName="/word/charts/colors60.xml" ContentType="application/vnd.ms-office.chartcolorstyle+xml"/>
  <Override PartName="/word/charts/style61.xml" ContentType="application/vnd.ms-office.chartstyle+xml"/>
  <Override PartName="/word/charts/colors6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F382BED" w14:textId="42FA1D62" w:rsidR="00B1175A" w:rsidRPr="00252EDA" w:rsidRDefault="00B1175A" w:rsidP="00B1175A">
      <w:pPr>
        <w:spacing w:after="116"/>
        <w:jc w:val="center"/>
        <w:rPr>
          <w:lang w:val="en-US"/>
        </w:rPr>
      </w:pPr>
      <w:bookmarkStart w:id="0" w:name="_Hlk536480781"/>
      <w:bookmarkEnd w:id="0"/>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2970E794"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r w:rsidRPr="00252EDA">
        <w:rPr>
          <w:sz w:val="24"/>
          <w:lang w:val="en-US"/>
        </w:rPr>
        <w:t>NT</w:t>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r w:rsidR="00BC3963" w:rsidRPr="00252EDA">
        <w:rPr>
          <w:sz w:val="24"/>
          <w:lang w:val="en-US"/>
        </w:rPr>
        <w:t>Hazus</w:t>
      </w:r>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9"/>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48263B">
      <w:pPr>
        <w:spacing w:after="120" w:line="240" w:lineRule="auto"/>
        <w:rPr>
          <w:lang w:val="en-US"/>
        </w:rPr>
      </w:pPr>
      <w:r w:rsidRPr="00252EDA">
        <w:rPr>
          <w:lang w:val="en-US"/>
        </w:rPr>
        <w:t>Executive Summary</w:t>
      </w:r>
    </w:p>
    <w:p w14:paraId="2A897FFD" w14:textId="00E3FF95" w:rsidR="00B1175A" w:rsidRPr="00252EDA" w:rsidRDefault="003458CD" w:rsidP="0048263B">
      <w:pPr>
        <w:spacing w:after="120" w:line="240" w:lineRule="auto"/>
        <w:rPr>
          <w:lang w:val="en-US"/>
        </w:rPr>
      </w:pPr>
      <w:r w:rsidRPr="00252EDA">
        <w:rPr>
          <w:lang w:val="en-US"/>
        </w:rPr>
        <w:t>I</w:t>
      </w:r>
      <w:r w:rsidRPr="00252EDA">
        <w:rPr>
          <w:lang w:val="en-US"/>
        </w:rPr>
        <w:tab/>
      </w:r>
      <w:r w:rsidR="00B1175A" w:rsidRPr="00252EDA">
        <w:rPr>
          <w:lang w:val="en-US"/>
        </w:rPr>
        <w:t>Introduction</w:t>
      </w:r>
    </w:p>
    <w:p w14:paraId="0A8838CF" w14:textId="16FD401D" w:rsidR="008A4D21" w:rsidRDefault="003458CD" w:rsidP="0048263B">
      <w:pPr>
        <w:spacing w:after="120" w:line="240" w:lineRule="auto"/>
        <w:ind w:left="720"/>
        <w:rPr>
          <w:lang w:val="en-US"/>
        </w:rPr>
      </w:pPr>
      <w:r w:rsidRPr="00252EDA">
        <w:rPr>
          <w:lang w:val="en-US"/>
        </w:rPr>
        <w:t>1</w:t>
      </w:r>
      <w:r w:rsidRPr="00252EDA">
        <w:rPr>
          <w:lang w:val="en-US"/>
        </w:rPr>
        <w:tab/>
      </w:r>
      <w:r w:rsidR="00E30709">
        <w:rPr>
          <w:lang w:val="en-US"/>
        </w:rPr>
        <w:t>Purpose</w:t>
      </w:r>
    </w:p>
    <w:p w14:paraId="6A75BFAA" w14:textId="18339E19" w:rsidR="00B1175A" w:rsidRDefault="003458CD" w:rsidP="0048263B">
      <w:pPr>
        <w:spacing w:after="120" w:line="240" w:lineRule="auto"/>
        <w:ind w:left="720"/>
        <w:rPr>
          <w:lang w:val="en-US"/>
        </w:rPr>
      </w:pPr>
      <w:r w:rsidRPr="00252EDA">
        <w:rPr>
          <w:lang w:val="en-US"/>
        </w:rPr>
        <w:t>2</w:t>
      </w:r>
      <w:r w:rsidRPr="00252EDA">
        <w:rPr>
          <w:lang w:val="en-US"/>
        </w:rPr>
        <w:tab/>
      </w:r>
      <w:r w:rsidR="00E30709">
        <w:rPr>
          <w:lang w:val="en-US"/>
        </w:rPr>
        <w:t>Scope</w:t>
      </w:r>
    </w:p>
    <w:p w14:paraId="0F44D783" w14:textId="23E7C502" w:rsidR="00253E7C" w:rsidRPr="00252EDA" w:rsidRDefault="00253E7C" w:rsidP="0048263B">
      <w:pPr>
        <w:spacing w:after="120" w:line="240" w:lineRule="auto"/>
        <w:ind w:left="720"/>
        <w:rPr>
          <w:lang w:val="en-US"/>
        </w:rPr>
      </w:pPr>
      <w:r>
        <w:rPr>
          <w:lang w:val="en-US"/>
        </w:rPr>
        <w:t>4</w:t>
      </w:r>
      <w:r>
        <w:rPr>
          <w:lang w:val="en-US"/>
        </w:rPr>
        <w:tab/>
        <w:t>Assumptions and Dependencies</w:t>
      </w:r>
    </w:p>
    <w:p w14:paraId="273017E0" w14:textId="74E9F908" w:rsidR="00B1175A" w:rsidRPr="00252EDA" w:rsidRDefault="003458CD" w:rsidP="0048263B">
      <w:pPr>
        <w:spacing w:after="120" w:line="240" w:lineRule="auto"/>
        <w:ind w:left="720"/>
        <w:rPr>
          <w:lang w:val="en-US"/>
        </w:rPr>
      </w:pPr>
      <w:r w:rsidRPr="00252EDA">
        <w:rPr>
          <w:lang w:val="en-US"/>
        </w:rPr>
        <w:t>3</w:t>
      </w:r>
      <w:r w:rsidRPr="00252EDA">
        <w:rPr>
          <w:lang w:val="en-US"/>
        </w:rPr>
        <w:tab/>
      </w:r>
      <w:r w:rsidR="00E30709">
        <w:rPr>
          <w:lang w:val="en-US"/>
        </w:rPr>
        <w:t>Background</w:t>
      </w:r>
      <w:r w:rsidR="00A44886">
        <w:rPr>
          <w:lang w:val="en-US"/>
        </w:rPr>
        <w:t>: Current State of Hazus</w:t>
      </w:r>
    </w:p>
    <w:p w14:paraId="72CE9055" w14:textId="7F0914EC" w:rsidR="00B1175A" w:rsidRPr="00252EDA" w:rsidRDefault="005D4FF1" w:rsidP="0048263B">
      <w:pPr>
        <w:spacing w:after="120" w:line="240" w:lineRule="auto"/>
        <w:rPr>
          <w:lang w:val="en-US"/>
        </w:rPr>
      </w:pPr>
      <w:r w:rsidRPr="00252EDA">
        <w:rPr>
          <w:lang w:val="en-US"/>
        </w:rPr>
        <w:t>II</w:t>
      </w:r>
      <w:r w:rsidRPr="00252EDA">
        <w:rPr>
          <w:lang w:val="en-US"/>
        </w:rPr>
        <w:tab/>
      </w:r>
      <w:r w:rsidR="00E30709">
        <w:rPr>
          <w:lang w:val="en-US"/>
        </w:rPr>
        <w:t>Requirements</w:t>
      </w:r>
    </w:p>
    <w:p w14:paraId="31CD072C" w14:textId="77777777" w:rsidR="00E30709" w:rsidRDefault="00E30709" w:rsidP="00E1049F">
      <w:pPr>
        <w:pStyle w:val="ListParagraph"/>
        <w:numPr>
          <w:ilvl w:val="0"/>
          <w:numId w:val="19"/>
        </w:numPr>
        <w:spacing w:after="120" w:line="240" w:lineRule="auto"/>
        <w:contextualSpacing w:val="0"/>
        <w:rPr>
          <w:lang w:val="en-US"/>
        </w:rPr>
      </w:pPr>
      <w:r w:rsidRPr="00252EDA">
        <w:rPr>
          <w:lang w:val="en-US"/>
        </w:rPr>
        <w:t>Modularization</w:t>
      </w:r>
    </w:p>
    <w:p w14:paraId="2198F15D" w14:textId="77777777" w:rsidR="00E30709" w:rsidRPr="00252EDA" w:rsidRDefault="00E30709" w:rsidP="00E1049F">
      <w:pPr>
        <w:pStyle w:val="ListParagraph"/>
        <w:numPr>
          <w:ilvl w:val="0"/>
          <w:numId w:val="19"/>
        </w:numPr>
        <w:spacing w:after="120" w:line="240" w:lineRule="auto"/>
        <w:contextualSpacing w:val="0"/>
        <w:rPr>
          <w:lang w:val="en-US"/>
        </w:rPr>
      </w:pPr>
      <w:r>
        <w:rPr>
          <w:lang w:val="en-US"/>
        </w:rPr>
        <w:t>Independence from Desktop GIS</w:t>
      </w:r>
    </w:p>
    <w:p w14:paraId="50FC14B2" w14:textId="6AFD94B9" w:rsidR="00E30709" w:rsidRPr="00252EDA" w:rsidRDefault="00E30709" w:rsidP="00E1049F">
      <w:pPr>
        <w:pStyle w:val="ListParagraph"/>
        <w:numPr>
          <w:ilvl w:val="0"/>
          <w:numId w:val="19"/>
        </w:numPr>
        <w:spacing w:after="120" w:line="240" w:lineRule="auto"/>
        <w:contextualSpacing w:val="0"/>
        <w:rPr>
          <w:lang w:val="en-US"/>
        </w:rPr>
      </w:pPr>
      <w:r>
        <w:rPr>
          <w:lang w:val="en-US"/>
        </w:rPr>
        <w:t>Inventory Data</w:t>
      </w:r>
    </w:p>
    <w:p w14:paraId="71B2E481" w14:textId="20F5AE48" w:rsidR="00E30709" w:rsidRPr="00252EDA" w:rsidRDefault="00E30709" w:rsidP="00E1049F">
      <w:pPr>
        <w:pStyle w:val="ListParagraph"/>
        <w:numPr>
          <w:ilvl w:val="1"/>
          <w:numId w:val="19"/>
        </w:numPr>
        <w:spacing w:after="120" w:line="240" w:lineRule="auto"/>
        <w:contextualSpacing w:val="0"/>
        <w:rPr>
          <w:lang w:val="en-US"/>
        </w:rPr>
      </w:pPr>
      <w:r>
        <w:rPr>
          <w:lang w:val="en-US"/>
        </w:rPr>
        <w:t>Demographic</w:t>
      </w:r>
    </w:p>
    <w:p w14:paraId="76F512A9" w14:textId="3874C076" w:rsidR="00E30709" w:rsidRPr="00252EDA" w:rsidRDefault="00E30709" w:rsidP="00E1049F">
      <w:pPr>
        <w:pStyle w:val="ListParagraph"/>
        <w:numPr>
          <w:ilvl w:val="1"/>
          <w:numId w:val="19"/>
        </w:numPr>
        <w:spacing w:after="120" w:line="240" w:lineRule="auto"/>
        <w:contextualSpacing w:val="0"/>
        <w:rPr>
          <w:lang w:val="en-US"/>
        </w:rPr>
      </w:pPr>
      <w:r>
        <w:rPr>
          <w:lang w:val="en-US"/>
        </w:rPr>
        <w:t>Building and Critical Infrastructure</w:t>
      </w:r>
    </w:p>
    <w:p w14:paraId="74F73484" w14:textId="366F7F4C" w:rsidR="00F3684D" w:rsidRDefault="00E30709" w:rsidP="00E1049F">
      <w:pPr>
        <w:pStyle w:val="ListParagraph"/>
        <w:numPr>
          <w:ilvl w:val="0"/>
          <w:numId w:val="19"/>
        </w:numPr>
        <w:spacing w:after="120" w:line="240" w:lineRule="auto"/>
        <w:contextualSpacing w:val="0"/>
        <w:rPr>
          <w:lang w:val="en-US"/>
        </w:rPr>
      </w:pPr>
      <w:r>
        <w:rPr>
          <w:lang w:val="en-US"/>
        </w:rPr>
        <w:t>Flood Hazard Data</w:t>
      </w:r>
    </w:p>
    <w:p w14:paraId="3DF8A9FD" w14:textId="6B5A8CFB" w:rsidR="00E02EC2" w:rsidRDefault="00E30709" w:rsidP="00E1049F">
      <w:pPr>
        <w:pStyle w:val="ListParagraph"/>
        <w:numPr>
          <w:ilvl w:val="0"/>
          <w:numId w:val="19"/>
        </w:numPr>
        <w:spacing w:after="120" w:line="240" w:lineRule="auto"/>
        <w:contextualSpacing w:val="0"/>
        <w:rPr>
          <w:lang w:val="en-US"/>
        </w:rPr>
      </w:pPr>
      <w:r>
        <w:rPr>
          <w:lang w:val="en-US"/>
        </w:rPr>
        <w:t>Model Results</w:t>
      </w:r>
    </w:p>
    <w:p w14:paraId="0BDF787E" w14:textId="5417C244" w:rsidR="00E30709" w:rsidRPr="00252EDA" w:rsidRDefault="00E30709" w:rsidP="00E1049F">
      <w:pPr>
        <w:pStyle w:val="ListParagraph"/>
        <w:numPr>
          <w:ilvl w:val="0"/>
          <w:numId w:val="19"/>
        </w:numPr>
        <w:spacing w:after="120" w:line="240" w:lineRule="auto"/>
        <w:contextualSpacing w:val="0"/>
        <w:rPr>
          <w:lang w:val="en-US"/>
        </w:rPr>
      </w:pPr>
      <w:r>
        <w:rPr>
          <w:lang w:val="en-US"/>
        </w:rPr>
        <w:t>Anticipated OpenHazus Users</w:t>
      </w:r>
    </w:p>
    <w:p w14:paraId="2B38BB95" w14:textId="05B2B4DD" w:rsidR="00B1175A" w:rsidRPr="00252EDA" w:rsidRDefault="005D4FF1" w:rsidP="0048263B">
      <w:pPr>
        <w:spacing w:after="120" w:line="240" w:lineRule="auto"/>
        <w:rPr>
          <w:lang w:val="en-US"/>
        </w:rPr>
      </w:pPr>
      <w:r w:rsidRPr="00252EDA">
        <w:rPr>
          <w:lang w:val="en-US"/>
        </w:rPr>
        <w:t>I</w:t>
      </w:r>
      <w:r w:rsidR="00253E7C">
        <w:rPr>
          <w:lang w:val="en-US"/>
        </w:rPr>
        <w:t>II</w:t>
      </w:r>
      <w:r w:rsidRPr="00252EDA">
        <w:rPr>
          <w:lang w:val="en-US"/>
        </w:rPr>
        <w:tab/>
      </w:r>
      <w:r w:rsidR="00B1175A" w:rsidRPr="00252EDA">
        <w:rPr>
          <w:lang w:val="en-US"/>
        </w:rPr>
        <w:t>Solution Framework</w:t>
      </w:r>
    </w:p>
    <w:p w14:paraId="22E83D05" w14:textId="1C2F4F8F" w:rsidR="00370442" w:rsidRPr="00E30709" w:rsidRDefault="00E30709" w:rsidP="00E1049F">
      <w:pPr>
        <w:pStyle w:val="ListParagraph"/>
        <w:numPr>
          <w:ilvl w:val="0"/>
          <w:numId w:val="27"/>
        </w:numPr>
        <w:spacing w:after="120" w:line="240" w:lineRule="auto"/>
        <w:rPr>
          <w:lang w:val="en-US"/>
        </w:rPr>
      </w:pPr>
      <w:r w:rsidRPr="00E30709">
        <w:rPr>
          <w:lang w:val="en-US"/>
        </w:rPr>
        <w:t>Flood</w:t>
      </w:r>
    </w:p>
    <w:p w14:paraId="0BC93F00" w14:textId="66DBDA0F" w:rsidR="00867055" w:rsidRDefault="00867055" w:rsidP="00E1049F">
      <w:pPr>
        <w:pStyle w:val="ListParagraph"/>
        <w:numPr>
          <w:ilvl w:val="0"/>
          <w:numId w:val="27"/>
        </w:numPr>
        <w:spacing w:after="120" w:line="240" w:lineRule="auto"/>
        <w:rPr>
          <w:lang w:val="en-US"/>
        </w:rPr>
      </w:pPr>
      <w:r w:rsidRPr="00867055">
        <w:rPr>
          <w:lang w:val="en-US"/>
        </w:rPr>
        <w:t>Hurricane Wind</w:t>
      </w:r>
    </w:p>
    <w:p w14:paraId="7A4A1CA3" w14:textId="446CDBD8" w:rsidR="00867055" w:rsidRDefault="00867055" w:rsidP="00E1049F">
      <w:pPr>
        <w:pStyle w:val="ListParagraph"/>
        <w:numPr>
          <w:ilvl w:val="0"/>
          <w:numId w:val="27"/>
        </w:numPr>
        <w:spacing w:after="120" w:line="240" w:lineRule="auto"/>
        <w:rPr>
          <w:lang w:val="en-US"/>
        </w:rPr>
      </w:pPr>
      <w:r>
        <w:rPr>
          <w:lang w:val="en-US"/>
        </w:rPr>
        <w:t>Earthquake</w:t>
      </w:r>
    </w:p>
    <w:p w14:paraId="612ED2DF" w14:textId="1A7CB19B" w:rsidR="00867055" w:rsidRPr="00867055" w:rsidRDefault="00867055" w:rsidP="00E1049F">
      <w:pPr>
        <w:pStyle w:val="ListParagraph"/>
        <w:numPr>
          <w:ilvl w:val="0"/>
          <w:numId w:val="27"/>
        </w:numPr>
        <w:spacing w:after="120" w:line="240" w:lineRule="auto"/>
        <w:rPr>
          <w:lang w:val="en-US"/>
        </w:rPr>
      </w:pPr>
      <w:r>
        <w:rPr>
          <w:lang w:val="en-US"/>
        </w:rPr>
        <w:t>Tsunami</w:t>
      </w:r>
    </w:p>
    <w:p w14:paraId="23E804E6" w14:textId="1F8432D6" w:rsidR="00867055" w:rsidRPr="00867055" w:rsidRDefault="00867055" w:rsidP="00E1049F">
      <w:pPr>
        <w:pStyle w:val="ListParagraph"/>
        <w:numPr>
          <w:ilvl w:val="0"/>
          <w:numId w:val="27"/>
        </w:numPr>
        <w:spacing w:after="120" w:line="240" w:lineRule="auto"/>
        <w:rPr>
          <w:lang w:val="en-US"/>
        </w:rPr>
      </w:pPr>
      <w:r>
        <w:rPr>
          <w:lang w:val="en-US"/>
        </w:rPr>
        <w:t>Mapping Modules to User Types</w:t>
      </w:r>
    </w:p>
    <w:p w14:paraId="118462B8" w14:textId="3EBBAFF9" w:rsidR="00370442" w:rsidRDefault="00253E7C" w:rsidP="0048263B">
      <w:pPr>
        <w:spacing w:after="120" w:line="240" w:lineRule="auto"/>
        <w:rPr>
          <w:lang w:val="en-US"/>
        </w:rPr>
      </w:pPr>
      <w:r>
        <w:rPr>
          <w:lang w:val="en-US"/>
        </w:rPr>
        <w:t>I</w:t>
      </w:r>
      <w:r w:rsidR="00E15587" w:rsidRPr="00252EDA">
        <w:rPr>
          <w:lang w:val="en-US"/>
        </w:rPr>
        <w:t>V</w:t>
      </w:r>
      <w:r w:rsidR="00E15587" w:rsidRPr="00252EDA">
        <w:rPr>
          <w:lang w:val="en-US"/>
        </w:rPr>
        <w:tab/>
      </w:r>
      <w:r>
        <w:rPr>
          <w:lang w:val="en-US"/>
        </w:rPr>
        <w:t>Analysis</w:t>
      </w:r>
    </w:p>
    <w:p w14:paraId="44D0BD03" w14:textId="16EFE96B" w:rsidR="00253E7C" w:rsidRPr="00253E7C" w:rsidRDefault="00253E7C" w:rsidP="00E1049F">
      <w:pPr>
        <w:pStyle w:val="ListParagraph"/>
        <w:numPr>
          <w:ilvl w:val="0"/>
          <w:numId w:val="28"/>
        </w:numPr>
        <w:spacing w:after="120" w:line="240" w:lineRule="auto"/>
        <w:rPr>
          <w:lang w:val="en-US"/>
        </w:rPr>
      </w:pPr>
      <w:r w:rsidRPr="00253E7C">
        <w:rPr>
          <w:lang w:val="en-US"/>
        </w:rPr>
        <w:t>Product Review</w:t>
      </w:r>
    </w:p>
    <w:p w14:paraId="7FECB6FC" w14:textId="77777777" w:rsidR="00253E7C" w:rsidRPr="00253E7C" w:rsidRDefault="001B238D" w:rsidP="00E1049F">
      <w:pPr>
        <w:pStyle w:val="ListParagraph"/>
        <w:numPr>
          <w:ilvl w:val="1"/>
          <w:numId w:val="28"/>
        </w:numPr>
        <w:spacing w:after="120" w:line="240" w:lineRule="auto"/>
        <w:rPr>
          <w:lang w:val="en-US"/>
        </w:rPr>
      </w:pPr>
      <w:r w:rsidRPr="00253E7C">
        <w:rPr>
          <w:rFonts w:ascii="Calibri" w:hAnsi="Calibri" w:cstheme="minorHAnsi"/>
          <w:lang w:val="en-US"/>
        </w:rPr>
        <w:t>Description of Open Source Desktop GIS</w:t>
      </w:r>
    </w:p>
    <w:p w14:paraId="5B686C76" w14:textId="77777777" w:rsidR="00253E7C" w:rsidRDefault="001B238D" w:rsidP="00E1049F">
      <w:pPr>
        <w:pStyle w:val="ListParagraph"/>
        <w:numPr>
          <w:ilvl w:val="2"/>
          <w:numId w:val="28"/>
        </w:numPr>
        <w:spacing w:after="120" w:line="240" w:lineRule="auto"/>
        <w:rPr>
          <w:lang w:val="en-US"/>
        </w:rPr>
      </w:pPr>
      <w:r w:rsidRPr="00253E7C">
        <w:rPr>
          <w:lang w:val="en-US"/>
        </w:rPr>
        <w:t>GRASS</w:t>
      </w:r>
    </w:p>
    <w:p w14:paraId="727D8A56" w14:textId="77777777" w:rsidR="00253E7C" w:rsidRDefault="00F3684D" w:rsidP="00E1049F">
      <w:pPr>
        <w:pStyle w:val="ListParagraph"/>
        <w:numPr>
          <w:ilvl w:val="2"/>
          <w:numId w:val="28"/>
        </w:numPr>
        <w:spacing w:after="120" w:line="240" w:lineRule="auto"/>
        <w:rPr>
          <w:lang w:val="en-US"/>
        </w:rPr>
      </w:pPr>
      <w:r w:rsidRPr="00253E7C">
        <w:rPr>
          <w:lang w:val="en-US"/>
        </w:rPr>
        <w:t>QGIS</w:t>
      </w:r>
    </w:p>
    <w:p w14:paraId="60DF58C8" w14:textId="77777777" w:rsidR="00253E7C" w:rsidRDefault="00F3684D" w:rsidP="00E1049F">
      <w:pPr>
        <w:pStyle w:val="ListParagraph"/>
        <w:numPr>
          <w:ilvl w:val="2"/>
          <w:numId w:val="28"/>
        </w:numPr>
        <w:spacing w:after="120" w:line="240" w:lineRule="auto"/>
        <w:rPr>
          <w:lang w:val="en-US"/>
        </w:rPr>
      </w:pPr>
      <w:r w:rsidRPr="00253E7C">
        <w:rPr>
          <w:lang w:val="en-US"/>
        </w:rPr>
        <w:t>uDig</w:t>
      </w:r>
    </w:p>
    <w:p w14:paraId="2BF52A7C" w14:textId="77777777" w:rsidR="00253E7C" w:rsidRDefault="00F3684D" w:rsidP="00E1049F">
      <w:pPr>
        <w:pStyle w:val="ListParagraph"/>
        <w:numPr>
          <w:ilvl w:val="2"/>
          <w:numId w:val="28"/>
        </w:numPr>
        <w:spacing w:after="120" w:line="240" w:lineRule="auto"/>
        <w:rPr>
          <w:lang w:val="en-US"/>
        </w:rPr>
      </w:pPr>
      <w:r w:rsidRPr="00253E7C">
        <w:rPr>
          <w:lang w:val="en-US"/>
        </w:rPr>
        <w:t>gvSIG</w:t>
      </w:r>
    </w:p>
    <w:p w14:paraId="19F9BF6F" w14:textId="77777777" w:rsidR="00253E7C" w:rsidRDefault="00F3684D" w:rsidP="00E1049F">
      <w:pPr>
        <w:pStyle w:val="ListParagraph"/>
        <w:numPr>
          <w:ilvl w:val="2"/>
          <w:numId w:val="28"/>
        </w:numPr>
        <w:spacing w:after="120" w:line="240" w:lineRule="auto"/>
        <w:rPr>
          <w:lang w:val="en-US"/>
        </w:rPr>
      </w:pPr>
      <w:r w:rsidRPr="00253E7C">
        <w:rPr>
          <w:lang w:val="en-US"/>
        </w:rPr>
        <w:t>SAGA</w:t>
      </w:r>
    </w:p>
    <w:p w14:paraId="164C44C9" w14:textId="77777777" w:rsidR="00253E7C" w:rsidRDefault="00F3684D" w:rsidP="00E1049F">
      <w:pPr>
        <w:pStyle w:val="ListParagraph"/>
        <w:numPr>
          <w:ilvl w:val="2"/>
          <w:numId w:val="28"/>
        </w:numPr>
        <w:spacing w:after="120" w:line="240" w:lineRule="auto"/>
        <w:rPr>
          <w:lang w:val="en-US"/>
        </w:rPr>
      </w:pPr>
      <w:r w:rsidRPr="00253E7C">
        <w:rPr>
          <w:lang w:val="en-US"/>
        </w:rPr>
        <w:t>Open JUMP</w:t>
      </w:r>
    </w:p>
    <w:p w14:paraId="604731CB" w14:textId="77777777" w:rsidR="00253E7C" w:rsidRPr="00253E7C" w:rsidRDefault="001B238D" w:rsidP="00E1049F">
      <w:pPr>
        <w:pStyle w:val="ListParagraph"/>
        <w:numPr>
          <w:ilvl w:val="1"/>
          <w:numId w:val="28"/>
        </w:numPr>
        <w:spacing w:after="120" w:line="240" w:lineRule="auto"/>
        <w:rPr>
          <w:lang w:val="en-US"/>
        </w:rPr>
      </w:pPr>
      <w:r w:rsidRPr="00253E7C">
        <w:rPr>
          <w:rFonts w:ascii="Calibri" w:hAnsi="Calibri" w:cstheme="minorHAnsi"/>
          <w:lang w:val="en-US"/>
        </w:rPr>
        <w:t>Description of Open Source Web Mapping Applications</w:t>
      </w:r>
    </w:p>
    <w:p w14:paraId="0B93F94F" w14:textId="77777777" w:rsidR="00253E7C" w:rsidRDefault="006A29C2" w:rsidP="00E1049F">
      <w:pPr>
        <w:pStyle w:val="ListParagraph"/>
        <w:numPr>
          <w:ilvl w:val="2"/>
          <w:numId w:val="28"/>
        </w:numPr>
        <w:spacing w:after="120" w:line="240" w:lineRule="auto"/>
        <w:rPr>
          <w:lang w:val="en-US"/>
        </w:rPr>
      </w:pPr>
      <w:r w:rsidRPr="00253E7C">
        <w:rPr>
          <w:lang w:val="en-US"/>
        </w:rPr>
        <w:t>MapServer</w:t>
      </w:r>
    </w:p>
    <w:p w14:paraId="1B82C49F" w14:textId="77777777" w:rsidR="00253E7C" w:rsidRDefault="006A29C2" w:rsidP="00E1049F">
      <w:pPr>
        <w:pStyle w:val="ListParagraph"/>
        <w:numPr>
          <w:ilvl w:val="2"/>
          <w:numId w:val="28"/>
        </w:numPr>
        <w:spacing w:after="120" w:line="240" w:lineRule="auto"/>
        <w:rPr>
          <w:lang w:val="en-US"/>
        </w:rPr>
      </w:pPr>
      <w:r w:rsidRPr="00253E7C">
        <w:rPr>
          <w:lang w:val="en-US"/>
        </w:rPr>
        <w:t>MapGuide</w:t>
      </w:r>
    </w:p>
    <w:p w14:paraId="272F82CF" w14:textId="77777777" w:rsidR="00253E7C" w:rsidRDefault="006A29C2" w:rsidP="00E1049F">
      <w:pPr>
        <w:pStyle w:val="ListParagraph"/>
        <w:numPr>
          <w:ilvl w:val="2"/>
          <w:numId w:val="28"/>
        </w:numPr>
        <w:spacing w:after="120" w:line="240" w:lineRule="auto"/>
        <w:rPr>
          <w:lang w:val="en-US"/>
        </w:rPr>
      </w:pPr>
      <w:r w:rsidRPr="00253E7C">
        <w:rPr>
          <w:lang w:val="en-US"/>
        </w:rPr>
        <w:t>OpenLayers</w:t>
      </w:r>
    </w:p>
    <w:p w14:paraId="314E3A3C" w14:textId="69874E90" w:rsidR="00253E7C" w:rsidRDefault="00253E7C" w:rsidP="00E1049F">
      <w:pPr>
        <w:pStyle w:val="ListParagraph"/>
        <w:numPr>
          <w:ilvl w:val="2"/>
          <w:numId w:val="28"/>
        </w:numPr>
        <w:spacing w:after="120" w:line="240" w:lineRule="auto"/>
        <w:rPr>
          <w:lang w:val="en-US"/>
        </w:rPr>
      </w:pPr>
      <w:r w:rsidRPr="00253E7C">
        <w:rPr>
          <w:lang w:val="en-US"/>
        </w:rPr>
        <w:t>D</w:t>
      </w:r>
      <w:r w:rsidR="006A29C2" w:rsidRPr="00253E7C">
        <w:rPr>
          <w:lang w:val="en-US"/>
        </w:rPr>
        <w:t>egree</w:t>
      </w:r>
    </w:p>
    <w:p w14:paraId="6EBD3C4B" w14:textId="77777777" w:rsidR="00253E7C" w:rsidRDefault="006A29C2" w:rsidP="00E1049F">
      <w:pPr>
        <w:pStyle w:val="ListParagraph"/>
        <w:numPr>
          <w:ilvl w:val="2"/>
          <w:numId w:val="28"/>
        </w:numPr>
        <w:spacing w:after="120" w:line="240" w:lineRule="auto"/>
        <w:rPr>
          <w:lang w:val="en-US"/>
        </w:rPr>
      </w:pPr>
      <w:r w:rsidRPr="00253E7C">
        <w:rPr>
          <w:lang w:val="en-US"/>
        </w:rPr>
        <w:t>GeoMoose</w:t>
      </w:r>
    </w:p>
    <w:p w14:paraId="215AF8AD" w14:textId="77777777" w:rsidR="00253E7C" w:rsidRDefault="006A29C2" w:rsidP="00E1049F">
      <w:pPr>
        <w:pStyle w:val="ListParagraph"/>
        <w:numPr>
          <w:ilvl w:val="2"/>
          <w:numId w:val="28"/>
        </w:numPr>
        <w:spacing w:after="120" w:line="240" w:lineRule="auto"/>
        <w:rPr>
          <w:lang w:val="en-US"/>
        </w:rPr>
      </w:pPr>
      <w:r w:rsidRPr="00253E7C">
        <w:rPr>
          <w:lang w:val="en-US"/>
        </w:rPr>
        <w:t>MapBender</w:t>
      </w:r>
    </w:p>
    <w:p w14:paraId="5F3EF119" w14:textId="77777777" w:rsidR="00253E7C" w:rsidRDefault="006A29C2" w:rsidP="00E1049F">
      <w:pPr>
        <w:pStyle w:val="ListParagraph"/>
        <w:numPr>
          <w:ilvl w:val="2"/>
          <w:numId w:val="28"/>
        </w:numPr>
        <w:spacing w:after="120" w:line="240" w:lineRule="auto"/>
        <w:rPr>
          <w:lang w:val="en-US"/>
        </w:rPr>
      </w:pPr>
      <w:r w:rsidRPr="00253E7C">
        <w:rPr>
          <w:lang w:val="en-US"/>
        </w:rPr>
        <w:t>GeoServer</w:t>
      </w:r>
    </w:p>
    <w:p w14:paraId="00F86CCB" w14:textId="77777777" w:rsidR="0048263B" w:rsidRDefault="006A29C2" w:rsidP="00E1049F">
      <w:pPr>
        <w:pStyle w:val="ListParagraph"/>
        <w:numPr>
          <w:ilvl w:val="2"/>
          <w:numId w:val="28"/>
        </w:numPr>
        <w:spacing w:after="120" w:line="240" w:lineRule="auto"/>
        <w:rPr>
          <w:lang w:val="en-US"/>
        </w:rPr>
      </w:pPr>
      <w:r w:rsidRPr="00253E7C">
        <w:rPr>
          <w:lang w:val="en-US"/>
        </w:rPr>
        <w:lastRenderedPageBreak/>
        <w:t>Carto</w:t>
      </w:r>
    </w:p>
    <w:p w14:paraId="734B02F4" w14:textId="77777777" w:rsidR="0048263B" w:rsidRDefault="006A29C2" w:rsidP="00E1049F">
      <w:pPr>
        <w:pStyle w:val="ListParagraph"/>
        <w:numPr>
          <w:ilvl w:val="2"/>
          <w:numId w:val="28"/>
        </w:numPr>
        <w:spacing w:after="120" w:line="240" w:lineRule="auto"/>
        <w:rPr>
          <w:lang w:val="en-US"/>
        </w:rPr>
      </w:pPr>
      <w:r w:rsidRPr="0048263B">
        <w:rPr>
          <w:lang w:val="en-US"/>
        </w:rPr>
        <w:t>PyWPS</w:t>
      </w:r>
    </w:p>
    <w:p w14:paraId="33607D12"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Description of Open Source Geospatial Libraries</w:t>
      </w:r>
    </w:p>
    <w:p w14:paraId="2869AE7F" w14:textId="77777777" w:rsidR="0048263B" w:rsidRDefault="006A29C2" w:rsidP="00E1049F">
      <w:pPr>
        <w:pStyle w:val="ListParagraph"/>
        <w:numPr>
          <w:ilvl w:val="2"/>
          <w:numId w:val="28"/>
        </w:numPr>
        <w:spacing w:after="120" w:line="240" w:lineRule="auto"/>
        <w:rPr>
          <w:lang w:val="en-US"/>
        </w:rPr>
      </w:pPr>
      <w:r w:rsidRPr="0048263B">
        <w:rPr>
          <w:lang w:val="en-US"/>
        </w:rPr>
        <w:t>GeoTools</w:t>
      </w:r>
    </w:p>
    <w:p w14:paraId="0479FFCE" w14:textId="77777777" w:rsidR="0048263B" w:rsidRDefault="006A29C2" w:rsidP="00E1049F">
      <w:pPr>
        <w:pStyle w:val="ListParagraph"/>
        <w:numPr>
          <w:ilvl w:val="2"/>
          <w:numId w:val="28"/>
        </w:numPr>
        <w:spacing w:after="120" w:line="240" w:lineRule="auto"/>
        <w:rPr>
          <w:lang w:val="en-US"/>
        </w:rPr>
      </w:pPr>
      <w:r w:rsidRPr="0048263B">
        <w:rPr>
          <w:lang w:val="en-US"/>
        </w:rPr>
        <w:t>GDAL/OGR</w:t>
      </w:r>
    </w:p>
    <w:p w14:paraId="04FD4B34" w14:textId="77777777" w:rsidR="0048263B" w:rsidRDefault="006A29C2" w:rsidP="00E1049F">
      <w:pPr>
        <w:pStyle w:val="ListParagraph"/>
        <w:numPr>
          <w:ilvl w:val="2"/>
          <w:numId w:val="28"/>
        </w:numPr>
        <w:spacing w:after="120" w:line="240" w:lineRule="auto"/>
        <w:rPr>
          <w:lang w:val="en-US"/>
        </w:rPr>
      </w:pPr>
      <w:r w:rsidRPr="0048263B">
        <w:rPr>
          <w:lang w:val="en-US"/>
        </w:rPr>
        <w:t>GEOS</w:t>
      </w:r>
    </w:p>
    <w:p w14:paraId="7CC1DA15" w14:textId="77777777" w:rsidR="0048263B" w:rsidRDefault="006A29C2" w:rsidP="00E1049F">
      <w:pPr>
        <w:pStyle w:val="ListParagraph"/>
        <w:numPr>
          <w:ilvl w:val="2"/>
          <w:numId w:val="28"/>
        </w:numPr>
        <w:spacing w:after="120" w:line="240" w:lineRule="auto"/>
        <w:rPr>
          <w:lang w:val="en-US"/>
        </w:rPr>
      </w:pPr>
      <w:r w:rsidRPr="0048263B">
        <w:rPr>
          <w:lang w:val="en-US"/>
        </w:rPr>
        <w:t>GeoTrellis</w:t>
      </w:r>
    </w:p>
    <w:p w14:paraId="2CBDE599" w14:textId="77777777" w:rsidR="0048263B" w:rsidRDefault="006A29C2" w:rsidP="00E1049F">
      <w:pPr>
        <w:pStyle w:val="ListParagraph"/>
        <w:numPr>
          <w:ilvl w:val="2"/>
          <w:numId w:val="28"/>
        </w:numPr>
        <w:spacing w:after="120" w:line="240" w:lineRule="auto"/>
        <w:rPr>
          <w:lang w:val="en-US"/>
        </w:rPr>
      </w:pPr>
      <w:r w:rsidRPr="0048263B">
        <w:rPr>
          <w:lang w:val="en-US"/>
        </w:rPr>
        <w:t>GeoWave</w:t>
      </w:r>
    </w:p>
    <w:p w14:paraId="47051DA3" w14:textId="77777777" w:rsidR="0048263B" w:rsidRDefault="006A29C2" w:rsidP="00E1049F">
      <w:pPr>
        <w:pStyle w:val="ListParagraph"/>
        <w:numPr>
          <w:ilvl w:val="2"/>
          <w:numId w:val="28"/>
        </w:numPr>
        <w:spacing w:after="120" w:line="240" w:lineRule="auto"/>
        <w:rPr>
          <w:lang w:val="en-US"/>
        </w:rPr>
      </w:pPr>
      <w:r w:rsidRPr="0048263B">
        <w:rPr>
          <w:lang w:val="en-US"/>
        </w:rPr>
        <w:t>STAC</w:t>
      </w:r>
    </w:p>
    <w:p w14:paraId="7237095C"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Description of Other Open Source Platforms</w:t>
      </w:r>
    </w:p>
    <w:p w14:paraId="0D9641BA" w14:textId="77777777" w:rsidR="0048263B" w:rsidRDefault="00F3684D" w:rsidP="00E1049F">
      <w:pPr>
        <w:pStyle w:val="ListParagraph"/>
        <w:numPr>
          <w:ilvl w:val="2"/>
          <w:numId w:val="28"/>
        </w:numPr>
        <w:spacing w:after="120" w:line="240" w:lineRule="auto"/>
        <w:rPr>
          <w:lang w:val="en-US"/>
        </w:rPr>
      </w:pPr>
      <w:r w:rsidRPr="0048263B">
        <w:rPr>
          <w:lang w:val="en-US"/>
        </w:rPr>
        <w:t>R</w:t>
      </w:r>
    </w:p>
    <w:p w14:paraId="1343796E" w14:textId="77777777" w:rsidR="0048263B" w:rsidRDefault="006A29C2" w:rsidP="00E1049F">
      <w:pPr>
        <w:pStyle w:val="ListParagraph"/>
        <w:numPr>
          <w:ilvl w:val="2"/>
          <w:numId w:val="28"/>
        </w:numPr>
        <w:spacing w:after="120" w:line="240" w:lineRule="auto"/>
        <w:rPr>
          <w:lang w:val="en-US"/>
        </w:rPr>
      </w:pPr>
      <w:r w:rsidRPr="0048263B">
        <w:rPr>
          <w:lang w:val="en-US"/>
        </w:rPr>
        <w:t>Repast Simphony</w:t>
      </w:r>
    </w:p>
    <w:p w14:paraId="2E4A12D8" w14:textId="77777777" w:rsidR="0048263B" w:rsidRDefault="00F3684D" w:rsidP="00E1049F">
      <w:pPr>
        <w:pStyle w:val="ListParagraph"/>
        <w:numPr>
          <w:ilvl w:val="2"/>
          <w:numId w:val="28"/>
        </w:numPr>
        <w:spacing w:after="120" w:line="240" w:lineRule="auto"/>
        <w:rPr>
          <w:lang w:val="en-US"/>
        </w:rPr>
      </w:pPr>
      <w:r w:rsidRPr="0048263B">
        <w:rPr>
          <w:lang w:val="en-US"/>
        </w:rPr>
        <w:t>Eclipse</w:t>
      </w:r>
    </w:p>
    <w:p w14:paraId="58BBA4D4" w14:textId="77777777" w:rsidR="0048263B" w:rsidRDefault="00F3684D" w:rsidP="00E1049F">
      <w:pPr>
        <w:pStyle w:val="ListParagraph"/>
        <w:numPr>
          <w:ilvl w:val="2"/>
          <w:numId w:val="28"/>
        </w:numPr>
        <w:spacing w:after="120" w:line="240" w:lineRule="auto"/>
        <w:rPr>
          <w:lang w:val="en-US"/>
        </w:rPr>
      </w:pPr>
      <w:r w:rsidRPr="0048263B">
        <w:rPr>
          <w:lang w:val="en-US"/>
        </w:rPr>
        <w:t>Jupyter</w:t>
      </w:r>
    </w:p>
    <w:p w14:paraId="72D3B66C"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Decision Analysis Report</w:t>
      </w:r>
    </w:p>
    <w:p w14:paraId="5781832F" w14:textId="77777777" w:rsidR="0048263B" w:rsidRDefault="003F1B88" w:rsidP="00E1049F">
      <w:pPr>
        <w:pStyle w:val="ListParagraph"/>
        <w:numPr>
          <w:ilvl w:val="0"/>
          <w:numId w:val="28"/>
        </w:numPr>
        <w:spacing w:after="120" w:line="240" w:lineRule="auto"/>
        <w:rPr>
          <w:lang w:val="en-US"/>
        </w:rPr>
      </w:pPr>
      <w:r w:rsidRPr="0048263B">
        <w:rPr>
          <w:lang w:val="en-US"/>
        </w:rPr>
        <w:t>Database</w:t>
      </w:r>
      <w:r w:rsidR="00867055" w:rsidRPr="0048263B">
        <w:rPr>
          <w:lang w:val="en-US"/>
        </w:rPr>
        <w:t xml:space="preserve"> Review</w:t>
      </w:r>
    </w:p>
    <w:p w14:paraId="56EC52CC"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PostGIS</w:t>
      </w:r>
    </w:p>
    <w:p w14:paraId="792F95A8"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SpatiaLite</w:t>
      </w:r>
    </w:p>
    <w:p w14:paraId="31AC2233" w14:textId="6FEBBB08" w:rsidR="0048263B" w:rsidRPr="0048263B" w:rsidRDefault="0048263B" w:rsidP="00E1049F">
      <w:pPr>
        <w:pStyle w:val="ListParagraph"/>
        <w:numPr>
          <w:ilvl w:val="1"/>
          <w:numId w:val="28"/>
        </w:numPr>
        <w:spacing w:after="120" w:line="240" w:lineRule="auto"/>
        <w:rPr>
          <w:lang w:val="en-US"/>
        </w:rPr>
      </w:pPr>
      <w:r w:rsidRPr="0048263B">
        <w:rPr>
          <w:rFonts w:ascii="Calibri" w:hAnsi="Calibri" w:cstheme="minorHAnsi"/>
          <w:lang w:val="en-US"/>
        </w:rPr>
        <w:t>R</w:t>
      </w:r>
      <w:r w:rsidR="006A29C2" w:rsidRPr="0048263B">
        <w:rPr>
          <w:rFonts w:ascii="Calibri" w:hAnsi="Calibri" w:cstheme="minorHAnsi"/>
          <w:lang w:val="en-US"/>
        </w:rPr>
        <w:t>asdaman</w:t>
      </w:r>
    </w:p>
    <w:p w14:paraId="2D560CB0"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OLAP Databases</w:t>
      </w:r>
    </w:p>
    <w:p w14:paraId="3A0FC99A"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Non-relational Databases</w:t>
      </w:r>
    </w:p>
    <w:p w14:paraId="423A356D"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Decision Analysis Report</w:t>
      </w:r>
    </w:p>
    <w:p w14:paraId="231CDF4B" w14:textId="77777777" w:rsidR="0048263B" w:rsidRDefault="00EA3F0E" w:rsidP="00E1049F">
      <w:pPr>
        <w:pStyle w:val="ListParagraph"/>
        <w:numPr>
          <w:ilvl w:val="0"/>
          <w:numId w:val="28"/>
        </w:numPr>
        <w:spacing w:after="120" w:line="240" w:lineRule="auto"/>
        <w:rPr>
          <w:lang w:val="en-US"/>
        </w:rPr>
      </w:pPr>
      <w:r w:rsidRPr="0048263B">
        <w:rPr>
          <w:lang w:val="en-US"/>
        </w:rPr>
        <w:t>Analysis of Alternatives</w:t>
      </w:r>
    </w:p>
    <w:p w14:paraId="76751111" w14:textId="77777777" w:rsidR="0048263B" w:rsidRDefault="00EA3F0E" w:rsidP="00E1049F">
      <w:pPr>
        <w:pStyle w:val="ListParagraph"/>
        <w:numPr>
          <w:ilvl w:val="1"/>
          <w:numId w:val="28"/>
        </w:numPr>
        <w:spacing w:after="120" w:line="240" w:lineRule="auto"/>
        <w:rPr>
          <w:lang w:val="en-US"/>
        </w:rPr>
      </w:pPr>
      <w:r w:rsidRPr="0048263B">
        <w:rPr>
          <w:lang w:val="en-US"/>
        </w:rPr>
        <w:t>Preferred Solution</w:t>
      </w:r>
    </w:p>
    <w:p w14:paraId="706B17CE" w14:textId="77777777" w:rsidR="0048263B" w:rsidRDefault="00EA3F0E" w:rsidP="00E1049F">
      <w:pPr>
        <w:pStyle w:val="ListParagraph"/>
        <w:numPr>
          <w:ilvl w:val="1"/>
          <w:numId w:val="28"/>
        </w:numPr>
        <w:spacing w:after="120" w:line="240" w:lineRule="auto"/>
        <w:rPr>
          <w:lang w:val="en-US"/>
        </w:rPr>
      </w:pPr>
      <w:r w:rsidRPr="0048263B">
        <w:rPr>
          <w:lang w:val="en-US"/>
        </w:rPr>
        <w:t>Security Considerations</w:t>
      </w:r>
    </w:p>
    <w:p w14:paraId="60843269" w14:textId="4684D1A2" w:rsidR="00EA3F0E" w:rsidRPr="0048263B" w:rsidRDefault="00EA3F0E" w:rsidP="00E1049F">
      <w:pPr>
        <w:pStyle w:val="ListParagraph"/>
        <w:numPr>
          <w:ilvl w:val="1"/>
          <w:numId w:val="28"/>
        </w:numPr>
        <w:spacing w:after="120" w:line="240" w:lineRule="auto"/>
        <w:rPr>
          <w:lang w:val="en-US"/>
        </w:rPr>
      </w:pPr>
      <w:r w:rsidRPr="0048263B">
        <w:rPr>
          <w:lang w:val="en-US"/>
        </w:rPr>
        <w:t>Assumptions and Dependencies</w:t>
      </w:r>
    </w:p>
    <w:p w14:paraId="574CCD19" w14:textId="1962C97E" w:rsidR="00370442" w:rsidRPr="00252EDA" w:rsidRDefault="0048263B" w:rsidP="0048263B">
      <w:pPr>
        <w:spacing w:after="120" w:line="240" w:lineRule="auto"/>
        <w:rPr>
          <w:lang w:val="en-US"/>
        </w:rPr>
      </w:pPr>
      <w:r>
        <w:rPr>
          <w:lang w:val="en-US"/>
        </w:rPr>
        <w:t>V</w:t>
      </w:r>
      <w:r w:rsidR="00E15587" w:rsidRPr="00252EDA">
        <w:rPr>
          <w:lang w:val="en-US"/>
        </w:rPr>
        <w:tab/>
      </w:r>
      <w:r w:rsidR="00370442" w:rsidRPr="00252EDA">
        <w:rPr>
          <w:lang w:val="en-US"/>
        </w:rPr>
        <w:t>Testing and Prototyping</w:t>
      </w:r>
    </w:p>
    <w:p w14:paraId="5A8177FC" w14:textId="6ACD9FE4" w:rsidR="00370442" w:rsidRPr="00252EDA" w:rsidRDefault="00F968B7" w:rsidP="0048263B">
      <w:pPr>
        <w:spacing w:after="120" w:line="240" w:lineRule="auto"/>
        <w:ind w:firstLine="720"/>
        <w:rPr>
          <w:lang w:val="en-US"/>
        </w:rPr>
      </w:pPr>
      <w:r>
        <w:rPr>
          <w:lang w:val="en-US"/>
        </w:rPr>
        <w:t>1</w:t>
      </w:r>
      <w:r>
        <w:rPr>
          <w:lang w:val="en-US"/>
        </w:rPr>
        <w:tab/>
      </w:r>
      <w:r w:rsidR="00370442" w:rsidRPr="00252EDA">
        <w:rPr>
          <w:lang w:val="en-US"/>
        </w:rPr>
        <w:t>Optimize extract by value</w:t>
      </w:r>
    </w:p>
    <w:p w14:paraId="33E4DCBC" w14:textId="70EE30CC" w:rsidR="00370442" w:rsidRPr="00252EDA" w:rsidRDefault="00F968B7" w:rsidP="0048263B">
      <w:pPr>
        <w:spacing w:after="120" w:line="240" w:lineRule="auto"/>
        <w:ind w:left="720"/>
        <w:rPr>
          <w:lang w:val="en-US"/>
        </w:rPr>
      </w:pPr>
      <w:r>
        <w:rPr>
          <w:lang w:val="en-US"/>
        </w:rPr>
        <w:t>2</w:t>
      </w:r>
      <w:r>
        <w:rPr>
          <w:lang w:val="en-US"/>
        </w:rPr>
        <w:tab/>
      </w:r>
      <w:r w:rsidR="005540CA">
        <w:rPr>
          <w:lang w:val="en-US"/>
        </w:rPr>
        <w:t>Microsoft Building Footprints as OpenHazus Foundational Inventory</w:t>
      </w:r>
    </w:p>
    <w:p w14:paraId="6DF4D822" w14:textId="4593CE3E" w:rsidR="00370442" w:rsidRPr="00252EDA" w:rsidRDefault="00F968B7" w:rsidP="0048263B">
      <w:pPr>
        <w:spacing w:after="120" w:line="240" w:lineRule="auto"/>
        <w:ind w:left="720"/>
        <w:rPr>
          <w:lang w:val="en-US"/>
        </w:rPr>
      </w:pPr>
      <w:r>
        <w:rPr>
          <w:lang w:val="en-US"/>
        </w:rPr>
        <w:t>3</w:t>
      </w:r>
      <w:r>
        <w:rPr>
          <w:lang w:val="en-US"/>
        </w:rPr>
        <w:tab/>
      </w:r>
      <w:r w:rsidR="00370442" w:rsidRPr="00252EDA">
        <w:rPr>
          <w:lang w:val="en-US"/>
        </w:rPr>
        <w:t>Importing from the MIP, feasibility</w:t>
      </w:r>
    </w:p>
    <w:p w14:paraId="65148743" w14:textId="2BCEE869" w:rsidR="00370442" w:rsidRDefault="00F968B7" w:rsidP="0048263B">
      <w:pPr>
        <w:spacing w:after="120" w:line="240" w:lineRule="auto"/>
        <w:ind w:left="720"/>
        <w:rPr>
          <w:lang w:val="en-US"/>
        </w:rPr>
      </w:pPr>
      <w:r>
        <w:rPr>
          <w:lang w:val="en-US"/>
        </w:rPr>
        <w:t>4</w:t>
      </w:r>
      <w:r>
        <w:rPr>
          <w:lang w:val="en-US"/>
        </w:rPr>
        <w:tab/>
      </w:r>
      <w:r w:rsidR="00370442" w:rsidRPr="00252EDA">
        <w:rPr>
          <w:lang w:val="en-US"/>
        </w:rPr>
        <w:t>Inventory coverage of flood products</w:t>
      </w:r>
    </w:p>
    <w:p w14:paraId="6670688E" w14:textId="6DEE0691" w:rsidR="005540CA" w:rsidRDefault="00F968B7" w:rsidP="0048263B">
      <w:pPr>
        <w:spacing w:after="120" w:line="240" w:lineRule="auto"/>
        <w:ind w:left="720"/>
        <w:rPr>
          <w:lang w:val="en-US"/>
        </w:rPr>
      </w:pPr>
      <w:r>
        <w:rPr>
          <w:lang w:val="en-US"/>
        </w:rPr>
        <w:t>5</w:t>
      </w:r>
      <w:r>
        <w:rPr>
          <w:lang w:val="en-US"/>
        </w:rPr>
        <w:tab/>
      </w:r>
      <w:r w:rsidR="005540CA">
        <w:rPr>
          <w:lang w:val="en-US"/>
        </w:rPr>
        <w:t>Open Source Utility for Hazus Data Export and Reporting</w:t>
      </w:r>
    </w:p>
    <w:p w14:paraId="7C724B5B" w14:textId="1FDEB256" w:rsidR="005540CA" w:rsidRDefault="00F968B7" w:rsidP="0048263B">
      <w:pPr>
        <w:spacing w:after="120" w:line="240" w:lineRule="auto"/>
        <w:ind w:left="720"/>
        <w:rPr>
          <w:lang w:val="en-US"/>
        </w:rPr>
      </w:pPr>
      <w:r>
        <w:rPr>
          <w:lang w:val="en-US"/>
        </w:rPr>
        <w:t>6</w:t>
      </w:r>
      <w:r>
        <w:rPr>
          <w:lang w:val="en-US"/>
        </w:rPr>
        <w:tab/>
      </w:r>
      <w:r w:rsidR="005540CA">
        <w:rPr>
          <w:lang w:val="en-US"/>
        </w:rPr>
        <w:t>Streamlined Nationwide Inventory Updates using HIFLD</w:t>
      </w:r>
    </w:p>
    <w:p w14:paraId="33E27107" w14:textId="7D1AF34C" w:rsidR="005540CA" w:rsidRDefault="00F968B7" w:rsidP="0048263B">
      <w:pPr>
        <w:spacing w:after="120" w:line="240" w:lineRule="auto"/>
        <w:ind w:left="720"/>
        <w:rPr>
          <w:lang w:val="en-US"/>
        </w:rPr>
      </w:pPr>
      <w:r>
        <w:rPr>
          <w:lang w:val="en-US"/>
        </w:rPr>
        <w:t>7</w:t>
      </w:r>
      <w:r>
        <w:rPr>
          <w:lang w:val="en-US"/>
        </w:rPr>
        <w:tab/>
      </w:r>
      <w:r w:rsidR="005540CA">
        <w:rPr>
          <w:lang w:val="en-US"/>
        </w:rPr>
        <w:t>Open Source, Web-Based Hazus Flood Module</w:t>
      </w:r>
    </w:p>
    <w:p w14:paraId="0DF4AFE9" w14:textId="4092F2F0" w:rsidR="0048263B" w:rsidRDefault="0048263B" w:rsidP="0048263B">
      <w:pPr>
        <w:spacing w:after="120" w:line="240" w:lineRule="auto"/>
        <w:rPr>
          <w:lang w:val="en-US"/>
        </w:rPr>
      </w:pPr>
      <w:r>
        <w:rPr>
          <w:lang w:val="en-US"/>
        </w:rPr>
        <w:t xml:space="preserve">VI </w:t>
      </w:r>
      <w:r>
        <w:rPr>
          <w:lang w:val="en-US"/>
        </w:rPr>
        <w:tab/>
        <w:t>Conclusion</w:t>
      </w:r>
    </w:p>
    <w:p w14:paraId="607EBE06" w14:textId="0C137BCE" w:rsidR="0048263B" w:rsidRPr="0048263B" w:rsidRDefault="0048263B" w:rsidP="0048263B">
      <w:pPr>
        <w:pStyle w:val="ListParagraph"/>
        <w:spacing w:after="120" w:line="240" w:lineRule="auto"/>
        <w:rPr>
          <w:lang w:val="en-US"/>
        </w:rPr>
      </w:pPr>
      <w:r>
        <w:rPr>
          <w:lang w:val="en-US"/>
        </w:rPr>
        <w:t>1</w:t>
      </w:r>
      <w:r>
        <w:rPr>
          <w:lang w:val="en-US"/>
        </w:rPr>
        <w:tab/>
        <w:t>Architecture</w:t>
      </w:r>
    </w:p>
    <w:p w14:paraId="0DE26A26" w14:textId="55E7803A" w:rsidR="0048263B" w:rsidRPr="0048263B" w:rsidRDefault="0048263B" w:rsidP="0048263B">
      <w:pPr>
        <w:spacing w:after="120" w:line="240" w:lineRule="auto"/>
        <w:ind w:left="720"/>
        <w:rPr>
          <w:lang w:val="en-US"/>
        </w:rPr>
      </w:pPr>
      <w:r>
        <w:rPr>
          <w:lang w:val="en-US"/>
        </w:rPr>
        <w:t>2</w:t>
      </w:r>
      <w:r>
        <w:rPr>
          <w:lang w:val="en-US"/>
        </w:rPr>
        <w:tab/>
      </w:r>
      <w:r w:rsidRPr="0048263B">
        <w:rPr>
          <w:lang w:val="en-US"/>
        </w:rPr>
        <w:t>Implementation</w:t>
      </w:r>
    </w:p>
    <w:p w14:paraId="0A8D195E" w14:textId="671F29B6" w:rsidR="0048263B" w:rsidRDefault="0048263B" w:rsidP="00E1049F">
      <w:pPr>
        <w:pStyle w:val="ListParagraph"/>
        <w:numPr>
          <w:ilvl w:val="1"/>
          <w:numId w:val="29"/>
        </w:numPr>
        <w:spacing w:after="120" w:line="240" w:lineRule="auto"/>
        <w:rPr>
          <w:lang w:val="en-US"/>
        </w:rPr>
      </w:pPr>
      <w:r>
        <w:rPr>
          <w:lang w:val="en-US"/>
        </w:rPr>
        <w:t>Inventory Access</w:t>
      </w:r>
    </w:p>
    <w:p w14:paraId="31900F39" w14:textId="182E9841" w:rsidR="0048263B" w:rsidRDefault="0048263B" w:rsidP="00E1049F">
      <w:pPr>
        <w:pStyle w:val="ListParagraph"/>
        <w:numPr>
          <w:ilvl w:val="1"/>
          <w:numId w:val="29"/>
        </w:numPr>
        <w:spacing w:after="120" w:line="240" w:lineRule="auto"/>
        <w:rPr>
          <w:lang w:val="en-US"/>
        </w:rPr>
      </w:pPr>
      <w:r>
        <w:rPr>
          <w:lang w:val="en-US"/>
        </w:rPr>
        <w:t>Modeling Access</w:t>
      </w:r>
    </w:p>
    <w:p w14:paraId="4E93BB5F" w14:textId="71629B17" w:rsidR="00483A2C" w:rsidRPr="00483A2C" w:rsidRDefault="00483A2C" w:rsidP="00483A2C">
      <w:pPr>
        <w:spacing w:after="120" w:line="240" w:lineRule="auto"/>
        <w:ind w:left="720"/>
        <w:rPr>
          <w:lang w:val="en-US"/>
        </w:rPr>
      </w:pPr>
      <w:r>
        <w:rPr>
          <w:lang w:val="en-US"/>
        </w:rPr>
        <w:t xml:space="preserve">3 </w:t>
      </w:r>
      <w:r>
        <w:rPr>
          <w:lang w:val="en-US"/>
        </w:rPr>
        <w:tab/>
        <w:t>Path Forward</w:t>
      </w:r>
    </w:p>
    <w:p w14:paraId="3FB90D9D" w14:textId="23AC97E0" w:rsidR="00676759" w:rsidRDefault="003F1B88" w:rsidP="0048263B">
      <w:pPr>
        <w:spacing w:after="120" w:line="240" w:lineRule="auto"/>
        <w:rPr>
          <w:lang w:val="en-US"/>
        </w:rPr>
      </w:pPr>
      <w:r>
        <w:rPr>
          <w:lang w:val="en-US"/>
        </w:rPr>
        <w:t>A1</w:t>
      </w:r>
      <w:r w:rsidR="00676759">
        <w:rPr>
          <w:lang w:val="en-US"/>
        </w:rPr>
        <w:tab/>
      </w:r>
      <w:r w:rsidR="00676759" w:rsidRPr="00252EDA">
        <w:rPr>
          <w:lang w:val="en-US"/>
        </w:rPr>
        <w:t>Definitions, Acronyms, and Abbreviations</w:t>
      </w:r>
    </w:p>
    <w:p w14:paraId="2F4B43E5" w14:textId="67B8481B" w:rsidR="00867055" w:rsidRDefault="00867055" w:rsidP="0048263B">
      <w:pPr>
        <w:spacing w:after="120" w:line="240" w:lineRule="auto"/>
        <w:rPr>
          <w:lang w:val="en-US"/>
        </w:rPr>
      </w:pPr>
      <w:r>
        <w:rPr>
          <w:lang w:val="en-US"/>
        </w:rPr>
        <w:lastRenderedPageBreak/>
        <w:t>A2</w:t>
      </w:r>
      <w:r>
        <w:rPr>
          <w:lang w:val="en-US"/>
        </w:rPr>
        <w:tab/>
        <w:t>Typical Hazus Workflows</w:t>
      </w:r>
    </w:p>
    <w:p w14:paraId="56A3A70A" w14:textId="52604991" w:rsidR="00867055" w:rsidRDefault="00867055" w:rsidP="0048263B">
      <w:pPr>
        <w:spacing w:after="120" w:line="240" w:lineRule="auto"/>
        <w:rPr>
          <w:lang w:val="en-US"/>
        </w:rPr>
      </w:pPr>
      <w:r>
        <w:rPr>
          <w:lang w:val="en-US"/>
        </w:rPr>
        <w:t>A3</w:t>
      </w:r>
      <w:r>
        <w:rPr>
          <w:lang w:val="en-US"/>
        </w:rPr>
        <w:tab/>
        <w:t>Hazus User Survey Results</w:t>
      </w:r>
    </w:p>
    <w:p w14:paraId="38BC49E5" w14:textId="0ECE2D67" w:rsidR="00676759" w:rsidRPr="00252EDA" w:rsidRDefault="003F1B88" w:rsidP="0048263B">
      <w:pPr>
        <w:spacing w:after="120" w:line="240" w:lineRule="auto"/>
        <w:rPr>
          <w:lang w:val="en-US"/>
        </w:rPr>
      </w:pPr>
      <w:r>
        <w:rPr>
          <w:lang w:val="en-US"/>
        </w:rPr>
        <w:t>A</w:t>
      </w:r>
      <w:r w:rsidR="00867055">
        <w:rPr>
          <w:lang w:val="en-US"/>
        </w:rPr>
        <w:t>4</w:t>
      </w:r>
      <w:r w:rsidR="00676759">
        <w:rPr>
          <w:lang w:val="en-US"/>
        </w:rPr>
        <w:tab/>
        <w:t>References</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0"/>
          <w:pgSz w:w="12240" w:h="15840"/>
          <w:pgMar w:top="1440" w:right="1440" w:bottom="1440" w:left="1440" w:header="720" w:footer="720" w:gutter="0"/>
          <w:pgNumType w:fmt="lowerRoman" w:start="1"/>
          <w:cols w:space="720"/>
          <w:docGrid w:linePitch="360"/>
        </w:sectPr>
      </w:pPr>
    </w:p>
    <w:p w14:paraId="0D1843D1" w14:textId="4DE91642" w:rsidR="002F2E31" w:rsidRPr="00252EDA" w:rsidRDefault="003458CD" w:rsidP="00B1175A">
      <w:pPr>
        <w:spacing w:after="0"/>
        <w:rPr>
          <w:b/>
          <w:sz w:val="32"/>
          <w:lang w:val="en-US"/>
        </w:rPr>
      </w:pPr>
      <w:r w:rsidRPr="00252EDA">
        <w:rPr>
          <w:b/>
          <w:sz w:val="32"/>
          <w:lang w:val="en-US"/>
        </w:rPr>
        <w:lastRenderedPageBreak/>
        <w:t>Executive Summary</w:t>
      </w:r>
      <w:r w:rsidR="002618D5">
        <w:rPr>
          <w:b/>
          <w:sz w:val="32"/>
          <w:lang w:val="en-US"/>
        </w:rPr>
        <w:t xml:space="preserve"> (Andrea)</w:t>
      </w:r>
    </w:p>
    <w:p w14:paraId="20327BFB" w14:textId="77777777" w:rsidR="003458CD" w:rsidRPr="00252EDA" w:rsidRDefault="003458CD" w:rsidP="00B1175A">
      <w:pPr>
        <w:spacing w:after="0"/>
        <w:rPr>
          <w:lang w:val="en-US"/>
        </w:rPr>
      </w:pPr>
    </w:p>
    <w:p w14:paraId="778B748F" w14:textId="4AA850A8" w:rsidR="002F2E31" w:rsidRPr="00252EDA" w:rsidRDefault="00FF6CBB" w:rsidP="003B1636">
      <w:pPr>
        <w:spacing w:line="360" w:lineRule="auto"/>
        <w:rPr>
          <w:lang w:val="en-US"/>
        </w:rPr>
      </w:pPr>
      <w:commentRangeStart w:id="1"/>
      <w:r w:rsidRPr="00252EDA">
        <w:rPr>
          <w:lang w:val="en-US"/>
        </w:rPr>
        <w:t xml:space="preserve">The mission of </w:t>
      </w:r>
      <w:r w:rsidR="00BC3963" w:rsidRPr="00252EDA">
        <w:rPr>
          <w:lang w:val="en-US"/>
        </w:rPr>
        <w:t>Hazus</w:t>
      </w:r>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r w:rsidR="006B77FF" w:rsidRPr="00252EDA">
        <w:rPr>
          <w:lang w:val="en-US"/>
        </w:rPr>
        <w:t xml:space="preserve">The overall objective of the existing Hazus project is to implement a nationally applicable set of standardized multi-hazard methodologies for estimating potential wind, flood, and earthquake losses on a regional scale. </w:t>
      </w:r>
      <w:r w:rsidR="00BC3963" w:rsidRPr="00252EDA">
        <w:rPr>
          <w:lang w:val="en-US"/>
        </w:rPr>
        <w:t>Hazus</w:t>
      </w:r>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commentRangeEnd w:id="1"/>
      <w:r w:rsidR="005E611B">
        <w:rPr>
          <w:rStyle w:val="CommentReference"/>
        </w:rPr>
        <w:commentReference w:id="1"/>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74415C58"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r w:rsidR="000A6909">
        <w:rPr>
          <w:b/>
          <w:sz w:val="32"/>
          <w:lang w:val="en-US"/>
        </w:rPr>
        <w:t xml:space="preserve"> (Jordan)</w:t>
      </w:r>
    </w:p>
    <w:p w14:paraId="330AC014" w14:textId="09E698C4" w:rsidR="008B4F48" w:rsidRDefault="008B4F48" w:rsidP="008A4D21">
      <w:pPr>
        <w:spacing w:line="360" w:lineRule="auto"/>
        <w:rPr>
          <w:lang w:val="en-US"/>
        </w:rPr>
      </w:pPr>
      <w:r w:rsidRPr="00252EDA">
        <w:rPr>
          <w:lang w:val="en-US"/>
        </w:rPr>
        <w:t>Hazus provides stakeholders with a dependable view of the potential</w:t>
      </w:r>
      <w:r>
        <w:rPr>
          <w:lang w:val="en-US"/>
        </w:rPr>
        <w:t xml:space="preserve"> natural hazard</w:t>
      </w:r>
      <w:r w:rsidRPr="00252EDA">
        <w:rPr>
          <w:lang w:val="en-US"/>
        </w:rPr>
        <w:t xml:space="preserve"> risks they face and thereby encourages hazard mitigation</w:t>
      </w:r>
      <w:r>
        <w:rPr>
          <w:lang w:val="en-US"/>
        </w:rPr>
        <w:t xml:space="preserve"> and community resilience activities. </w:t>
      </w:r>
      <w:r w:rsidRPr="00252EDA">
        <w:rPr>
          <w:lang w:val="en-US"/>
        </w:rPr>
        <w:t>Primary stakeholders include decision makers, such as state and local elected and appointed officials, who provide the leadership and resources to</w:t>
      </w:r>
      <w:r>
        <w:rPr>
          <w:lang w:val="en-US"/>
        </w:rPr>
        <w:t xml:space="preserve"> apply</w:t>
      </w:r>
      <w:r w:rsidRPr="00252EDA">
        <w:rPr>
          <w:lang w:val="en-US"/>
        </w:rPr>
        <w:t xml:space="preserve"> Hazus </w:t>
      </w:r>
      <w:r>
        <w:rPr>
          <w:lang w:val="en-US"/>
        </w:rPr>
        <w:t xml:space="preserve">for risk assessment </w:t>
      </w:r>
      <w:r w:rsidRPr="00252EDA">
        <w:rPr>
          <w:lang w:val="en-US"/>
        </w:rPr>
        <w:t>as well as practitioners like state and local emergency managers, planners, and floodplain managers, who are directly responsible for mitigation planning and other emergency management tasks. As indicated in Table 2.1, the 2017 Strategic Plan identifies five goals, three of which are directly addressed by this whitepaper, while the other two represent a necessary background for successful implementation.</w:t>
      </w:r>
    </w:p>
    <w:p w14:paraId="77F71850" w14:textId="4AACCE24" w:rsidR="00045F09"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commentRangeStart w:id="2"/>
      <w:r w:rsidR="00BC3963" w:rsidRPr="00252EDA">
        <w:rPr>
          <w:lang w:val="en-US"/>
        </w:rPr>
        <w:t>OpenHazus</w:t>
      </w:r>
      <w:r w:rsidR="008B4F48">
        <w:rPr>
          <w:lang w:val="en-US"/>
        </w:rPr>
        <w:t>,</w:t>
      </w:r>
      <w:r w:rsidR="00BC3963" w:rsidRPr="00252EDA">
        <w:rPr>
          <w:lang w:val="en-US"/>
        </w:rPr>
        <w:t xml:space="preserve"> </w:t>
      </w:r>
      <w:r w:rsidR="00F26779" w:rsidRPr="00252EDA">
        <w:rPr>
          <w:lang w:val="en-US"/>
        </w:rPr>
        <w:t xml:space="preserve">the proposed </w:t>
      </w:r>
      <w:r w:rsidR="00FF6CBB" w:rsidRPr="00252EDA">
        <w:rPr>
          <w:lang w:val="en-US"/>
        </w:rPr>
        <w:t xml:space="preserve">Open Source </w:t>
      </w:r>
      <w:commentRangeEnd w:id="2"/>
      <w:r w:rsidR="00C647C0">
        <w:rPr>
          <w:rStyle w:val="CommentReference"/>
        </w:rPr>
        <w:commentReference w:id="2"/>
      </w:r>
      <w:r w:rsidR="00FF6CBB" w:rsidRPr="00252EDA">
        <w:rPr>
          <w:lang w:val="en-US"/>
        </w:rPr>
        <w:t xml:space="preserve">version of FEMA’s Hazus </w:t>
      </w:r>
      <w:commentRangeStart w:id="3"/>
      <w:r w:rsidR="00FF6CBB" w:rsidRPr="00252EDA">
        <w:rPr>
          <w:lang w:val="en-US"/>
        </w:rPr>
        <w:t xml:space="preserve">risk analysis </w:t>
      </w:r>
      <w:commentRangeEnd w:id="3"/>
      <w:r w:rsidR="00C647C0">
        <w:rPr>
          <w:rStyle w:val="CommentReference"/>
        </w:rPr>
        <w:commentReference w:id="3"/>
      </w:r>
      <w:r w:rsidR="00FF6CBB" w:rsidRPr="00252EDA">
        <w:rPr>
          <w:lang w:val="en-US"/>
        </w:rPr>
        <w:t>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r w:rsidR="00FF6CBB" w:rsidRPr="00252EDA">
        <w:rPr>
          <w:lang w:val="en-US"/>
        </w:rPr>
        <w:t xml:space="preserve">Hazus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Hazus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51DF4780" w14:textId="77777777" w:rsidR="008B4F48" w:rsidRDefault="008B4F48" w:rsidP="008B4F48">
      <w:pPr>
        <w:spacing w:line="360" w:lineRule="auto"/>
        <w:jc w:val="center"/>
        <w:rPr>
          <w:b/>
          <w:i/>
          <w:lang w:val="en-US"/>
        </w:rPr>
      </w:pPr>
    </w:p>
    <w:p w14:paraId="523BA488" w14:textId="77777777" w:rsidR="008B4F48" w:rsidRDefault="008B4F48" w:rsidP="008B4F48">
      <w:pPr>
        <w:spacing w:line="360" w:lineRule="auto"/>
        <w:jc w:val="center"/>
        <w:rPr>
          <w:b/>
          <w:i/>
          <w:lang w:val="en-US"/>
        </w:rPr>
      </w:pPr>
    </w:p>
    <w:p w14:paraId="5B7062EF" w14:textId="77777777" w:rsidR="008B4F48" w:rsidRDefault="008B4F48" w:rsidP="008B4F48">
      <w:pPr>
        <w:spacing w:line="360" w:lineRule="auto"/>
        <w:jc w:val="center"/>
        <w:rPr>
          <w:b/>
          <w:i/>
          <w:lang w:val="en-US"/>
        </w:rPr>
      </w:pPr>
    </w:p>
    <w:p w14:paraId="19A39D08" w14:textId="77777777" w:rsidR="008B4F48" w:rsidRDefault="008B4F48" w:rsidP="008B4F48">
      <w:pPr>
        <w:spacing w:line="360" w:lineRule="auto"/>
        <w:jc w:val="center"/>
        <w:rPr>
          <w:b/>
          <w:i/>
          <w:lang w:val="en-US"/>
        </w:rPr>
      </w:pPr>
    </w:p>
    <w:p w14:paraId="110CC45C" w14:textId="77777777" w:rsidR="008B4F48" w:rsidRDefault="008B4F48" w:rsidP="008B4F48">
      <w:pPr>
        <w:spacing w:line="360" w:lineRule="auto"/>
        <w:jc w:val="center"/>
        <w:rPr>
          <w:b/>
          <w:i/>
          <w:lang w:val="en-US"/>
        </w:rPr>
      </w:pPr>
    </w:p>
    <w:p w14:paraId="715E61B7" w14:textId="77777777" w:rsidR="008B4F48" w:rsidRDefault="008B4F48" w:rsidP="008B4F48">
      <w:pPr>
        <w:spacing w:line="360" w:lineRule="auto"/>
        <w:jc w:val="center"/>
        <w:rPr>
          <w:b/>
          <w:i/>
          <w:lang w:val="en-US"/>
        </w:rPr>
      </w:pPr>
    </w:p>
    <w:p w14:paraId="06B11627" w14:textId="77777777" w:rsidR="008B4F48" w:rsidRDefault="008B4F48" w:rsidP="008B4F48">
      <w:pPr>
        <w:spacing w:line="360" w:lineRule="auto"/>
        <w:jc w:val="center"/>
        <w:rPr>
          <w:b/>
          <w:i/>
          <w:lang w:val="en-US"/>
        </w:rPr>
      </w:pPr>
    </w:p>
    <w:p w14:paraId="1BE018B1" w14:textId="77777777" w:rsidR="008B4F48" w:rsidRDefault="008B4F48" w:rsidP="008B4F48">
      <w:pPr>
        <w:spacing w:line="360" w:lineRule="auto"/>
        <w:jc w:val="center"/>
        <w:rPr>
          <w:b/>
          <w:i/>
          <w:lang w:val="en-US"/>
        </w:rPr>
      </w:pPr>
    </w:p>
    <w:p w14:paraId="39CBF8DC" w14:textId="52AB9781" w:rsidR="008B4F48" w:rsidRDefault="008B4F48" w:rsidP="008B4F48">
      <w:pPr>
        <w:spacing w:line="360" w:lineRule="auto"/>
        <w:jc w:val="center"/>
        <w:rPr>
          <w:b/>
          <w:i/>
          <w:lang w:val="en-US"/>
        </w:rPr>
      </w:pPr>
      <w:commentRangeStart w:id="4"/>
      <w:r w:rsidRPr="008B4F48">
        <w:rPr>
          <w:b/>
          <w:i/>
          <w:lang w:val="en-US"/>
        </w:rPr>
        <w:lastRenderedPageBreak/>
        <w:t>Table 1</w:t>
      </w:r>
      <w:commentRangeEnd w:id="4"/>
      <w:r>
        <w:rPr>
          <w:rStyle w:val="CommentReference"/>
        </w:rPr>
        <w:commentReference w:id="4"/>
      </w:r>
    </w:p>
    <w:tbl>
      <w:tblPr>
        <w:tblStyle w:val="TableGrid"/>
        <w:tblW w:w="0" w:type="auto"/>
        <w:tblLook w:val="04A0" w:firstRow="1" w:lastRow="0" w:firstColumn="1" w:lastColumn="0" w:noHBand="0" w:noVBand="1"/>
      </w:tblPr>
      <w:tblGrid>
        <w:gridCol w:w="3703"/>
        <w:gridCol w:w="4624"/>
        <w:gridCol w:w="1249"/>
      </w:tblGrid>
      <w:tr w:rsidR="008B4F48" w:rsidRPr="00252EDA" w14:paraId="1546B5BB" w14:textId="77777777" w:rsidTr="00F90737">
        <w:tc>
          <w:tcPr>
            <w:tcW w:w="0" w:type="auto"/>
            <w:tcBorders>
              <w:top w:val="single" w:sz="4" w:space="0" w:color="auto"/>
            </w:tcBorders>
          </w:tcPr>
          <w:p w14:paraId="1CAC0829" w14:textId="77777777" w:rsidR="008B4F48" w:rsidRPr="00252EDA" w:rsidRDefault="008B4F48" w:rsidP="00F90737">
            <w:pPr>
              <w:keepNext/>
              <w:spacing w:line="264" w:lineRule="auto"/>
              <w:jc w:val="center"/>
              <w:rPr>
                <w:b/>
                <w:i/>
                <w:lang w:val="en-US"/>
              </w:rPr>
            </w:pPr>
            <w:r w:rsidRPr="00252EDA">
              <w:rPr>
                <w:b/>
                <w:i/>
                <w:lang w:val="en-US"/>
              </w:rPr>
              <w:t>Goal</w:t>
            </w:r>
          </w:p>
        </w:tc>
        <w:tc>
          <w:tcPr>
            <w:tcW w:w="0" w:type="auto"/>
            <w:tcBorders>
              <w:top w:val="single" w:sz="4" w:space="0" w:color="auto"/>
            </w:tcBorders>
          </w:tcPr>
          <w:p w14:paraId="0EC1D98D" w14:textId="77777777" w:rsidR="008B4F48" w:rsidRPr="00252EDA" w:rsidRDefault="008B4F48" w:rsidP="00F90737">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3DC3A2BB" w14:textId="77777777" w:rsidR="008B4F48" w:rsidRPr="00252EDA" w:rsidRDefault="008B4F48" w:rsidP="00F90737">
            <w:pPr>
              <w:keepNext/>
              <w:spacing w:line="264" w:lineRule="auto"/>
              <w:jc w:val="center"/>
              <w:rPr>
                <w:b/>
                <w:i/>
                <w:lang w:val="en-US"/>
              </w:rPr>
            </w:pPr>
            <w:r w:rsidRPr="00252EDA">
              <w:rPr>
                <w:b/>
                <w:i/>
                <w:lang w:val="en-US"/>
              </w:rPr>
              <w:t>OpenHazus</w:t>
            </w:r>
          </w:p>
        </w:tc>
      </w:tr>
      <w:tr w:rsidR="008B4F48" w:rsidRPr="00252EDA" w14:paraId="39A33592" w14:textId="77777777" w:rsidTr="00F90737">
        <w:tc>
          <w:tcPr>
            <w:tcW w:w="0" w:type="auto"/>
            <w:vMerge w:val="restart"/>
          </w:tcPr>
          <w:p w14:paraId="54B67996" w14:textId="77777777" w:rsidR="008B4F48" w:rsidRPr="00252EDA" w:rsidRDefault="008B4F48" w:rsidP="00F90737">
            <w:pPr>
              <w:keepNext/>
              <w:spacing w:line="264" w:lineRule="auto"/>
              <w:rPr>
                <w:lang w:val="en-US"/>
              </w:rPr>
            </w:pPr>
            <w:r w:rsidRPr="00252EDA">
              <w:rPr>
                <w:lang w:val="en-US"/>
              </w:rPr>
              <w:t>Enable Hazus access and usability for a broader group of users</w:t>
            </w:r>
          </w:p>
        </w:tc>
        <w:tc>
          <w:tcPr>
            <w:tcW w:w="0" w:type="auto"/>
            <w:tcBorders>
              <w:bottom w:val="nil"/>
            </w:tcBorders>
          </w:tcPr>
          <w:p w14:paraId="7763413C"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Consolidate Hazus online resources into a single portal</w:t>
            </w:r>
          </w:p>
        </w:tc>
        <w:tc>
          <w:tcPr>
            <w:tcW w:w="0" w:type="auto"/>
            <w:tcBorders>
              <w:bottom w:val="nil"/>
            </w:tcBorders>
          </w:tcPr>
          <w:p w14:paraId="35CAA185"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75C3DF9A" w14:textId="77777777" w:rsidTr="00F90737">
        <w:tc>
          <w:tcPr>
            <w:tcW w:w="0" w:type="auto"/>
            <w:vMerge/>
          </w:tcPr>
          <w:p w14:paraId="454AFC1A" w14:textId="77777777" w:rsidR="008B4F48" w:rsidRPr="00252EDA" w:rsidRDefault="008B4F48" w:rsidP="00F90737">
            <w:pPr>
              <w:keepNext/>
              <w:spacing w:line="264" w:lineRule="auto"/>
              <w:rPr>
                <w:lang w:val="en-US"/>
              </w:rPr>
            </w:pPr>
          </w:p>
        </w:tc>
        <w:tc>
          <w:tcPr>
            <w:tcW w:w="0" w:type="auto"/>
            <w:tcBorders>
              <w:top w:val="nil"/>
              <w:bottom w:val="nil"/>
            </w:tcBorders>
          </w:tcPr>
          <w:p w14:paraId="68B65805"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Standardize and simplify Hazus results</w:t>
            </w:r>
          </w:p>
        </w:tc>
        <w:tc>
          <w:tcPr>
            <w:tcW w:w="0" w:type="auto"/>
            <w:tcBorders>
              <w:top w:val="nil"/>
              <w:bottom w:val="nil"/>
            </w:tcBorders>
          </w:tcPr>
          <w:p w14:paraId="365BAB35"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64100048" w14:textId="77777777" w:rsidTr="00F90737">
        <w:tc>
          <w:tcPr>
            <w:tcW w:w="0" w:type="auto"/>
            <w:vMerge/>
          </w:tcPr>
          <w:p w14:paraId="7665FE7E" w14:textId="77777777" w:rsidR="008B4F48" w:rsidRPr="00252EDA" w:rsidRDefault="008B4F48" w:rsidP="00F90737">
            <w:pPr>
              <w:keepNext/>
              <w:spacing w:line="264" w:lineRule="auto"/>
              <w:rPr>
                <w:lang w:val="en-US"/>
              </w:rPr>
            </w:pPr>
          </w:p>
        </w:tc>
        <w:tc>
          <w:tcPr>
            <w:tcW w:w="0" w:type="auto"/>
            <w:tcBorders>
              <w:top w:val="nil"/>
              <w:bottom w:val="nil"/>
            </w:tcBorders>
          </w:tcPr>
          <w:p w14:paraId="41E1292D"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75F5717F"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0877F572" w14:textId="77777777" w:rsidTr="00F90737">
        <w:tc>
          <w:tcPr>
            <w:tcW w:w="0" w:type="auto"/>
            <w:vMerge/>
          </w:tcPr>
          <w:p w14:paraId="54E7C0C4" w14:textId="77777777" w:rsidR="008B4F48" w:rsidRPr="00252EDA" w:rsidRDefault="008B4F48" w:rsidP="00F90737">
            <w:pPr>
              <w:keepNext/>
              <w:spacing w:line="264" w:lineRule="auto"/>
              <w:rPr>
                <w:lang w:val="en-US"/>
              </w:rPr>
            </w:pPr>
          </w:p>
        </w:tc>
        <w:tc>
          <w:tcPr>
            <w:tcW w:w="0" w:type="auto"/>
            <w:tcBorders>
              <w:top w:val="nil"/>
              <w:bottom w:val="single" w:sz="4" w:space="0" w:color="auto"/>
            </w:tcBorders>
          </w:tcPr>
          <w:p w14:paraId="59DB0DA5"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Create and maintain online repository of Hazus results and products driven by user submitted content</w:t>
            </w:r>
          </w:p>
        </w:tc>
        <w:tc>
          <w:tcPr>
            <w:tcW w:w="0" w:type="auto"/>
            <w:tcBorders>
              <w:top w:val="nil"/>
              <w:bottom w:val="single" w:sz="4" w:space="0" w:color="auto"/>
            </w:tcBorders>
          </w:tcPr>
          <w:p w14:paraId="43A7691A"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3A95748A" w14:textId="77777777" w:rsidTr="00F90737">
        <w:tc>
          <w:tcPr>
            <w:tcW w:w="0" w:type="auto"/>
            <w:vMerge w:val="restart"/>
          </w:tcPr>
          <w:p w14:paraId="7D0FD893" w14:textId="77777777" w:rsidR="008B4F48" w:rsidRPr="00252EDA" w:rsidRDefault="008B4F48" w:rsidP="00F90737">
            <w:pPr>
              <w:keepNext/>
              <w:spacing w:line="264" w:lineRule="auto"/>
              <w:rPr>
                <w:lang w:val="en-US"/>
              </w:rPr>
            </w:pPr>
            <w:r w:rsidRPr="00252EDA">
              <w:rPr>
                <w:lang w:val="en-US"/>
              </w:rPr>
              <w:t>Ensure Hazus software is reliable, scalable, and up-to-date</w:t>
            </w:r>
          </w:p>
        </w:tc>
        <w:tc>
          <w:tcPr>
            <w:tcW w:w="0" w:type="auto"/>
            <w:tcBorders>
              <w:bottom w:val="nil"/>
            </w:tcBorders>
          </w:tcPr>
          <w:p w14:paraId="63F46826"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Increase Hazus stability</w:t>
            </w:r>
          </w:p>
        </w:tc>
        <w:tc>
          <w:tcPr>
            <w:tcW w:w="0" w:type="auto"/>
            <w:tcBorders>
              <w:bottom w:val="nil"/>
            </w:tcBorders>
          </w:tcPr>
          <w:p w14:paraId="324C779C"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7A5603D9" w14:textId="77777777" w:rsidTr="00F90737">
        <w:tc>
          <w:tcPr>
            <w:tcW w:w="0" w:type="auto"/>
            <w:vMerge/>
          </w:tcPr>
          <w:p w14:paraId="12A495F2" w14:textId="77777777" w:rsidR="008B4F48" w:rsidRPr="00252EDA" w:rsidRDefault="008B4F48" w:rsidP="00F90737">
            <w:pPr>
              <w:keepNext/>
              <w:spacing w:line="264" w:lineRule="auto"/>
              <w:rPr>
                <w:lang w:val="en-US"/>
              </w:rPr>
            </w:pPr>
          </w:p>
        </w:tc>
        <w:tc>
          <w:tcPr>
            <w:tcW w:w="0" w:type="auto"/>
            <w:tcBorders>
              <w:top w:val="nil"/>
            </w:tcBorders>
          </w:tcPr>
          <w:p w14:paraId="4F192726"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12FFCC87" w14:textId="77777777" w:rsidR="008B4F48" w:rsidRPr="00252EDA" w:rsidRDefault="008B4F48" w:rsidP="00F90737">
            <w:pPr>
              <w:keepNext/>
              <w:spacing w:line="264" w:lineRule="auto"/>
              <w:jc w:val="center"/>
              <w:rPr>
                <w:lang w:val="en-US"/>
              </w:rPr>
            </w:pPr>
          </w:p>
        </w:tc>
      </w:tr>
      <w:tr w:rsidR="008B4F48" w:rsidRPr="00252EDA" w14:paraId="4A49F254" w14:textId="77777777" w:rsidTr="00F90737">
        <w:tc>
          <w:tcPr>
            <w:tcW w:w="0" w:type="auto"/>
            <w:vMerge w:val="restart"/>
          </w:tcPr>
          <w:p w14:paraId="50DE8D7F" w14:textId="77777777" w:rsidR="008B4F48" w:rsidRPr="00252EDA" w:rsidRDefault="008B4F48" w:rsidP="00F90737">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4E7301C"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342D5606" w14:textId="77777777" w:rsidR="008B4F48" w:rsidRPr="00252EDA" w:rsidRDefault="008B4F48" w:rsidP="00F90737">
            <w:pPr>
              <w:keepNext/>
              <w:spacing w:line="264" w:lineRule="auto"/>
              <w:jc w:val="center"/>
              <w:rPr>
                <w:lang w:val="en-US"/>
              </w:rPr>
            </w:pPr>
          </w:p>
        </w:tc>
      </w:tr>
      <w:tr w:rsidR="008B4F48" w:rsidRPr="00252EDA" w14:paraId="3D0D7638" w14:textId="77777777" w:rsidTr="00F90737">
        <w:tc>
          <w:tcPr>
            <w:tcW w:w="0" w:type="auto"/>
            <w:vMerge/>
          </w:tcPr>
          <w:p w14:paraId="11E26BAB" w14:textId="77777777" w:rsidR="008B4F48" w:rsidRPr="00252EDA" w:rsidRDefault="008B4F48" w:rsidP="00F90737">
            <w:pPr>
              <w:keepNext/>
              <w:spacing w:line="264" w:lineRule="auto"/>
              <w:rPr>
                <w:lang w:val="en-US"/>
              </w:rPr>
            </w:pPr>
          </w:p>
        </w:tc>
        <w:tc>
          <w:tcPr>
            <w:tcW w:w="0" w:type="auto"/>
            <w:tcBorders>
              <w:top w:val="nil"/>
              <w:bottom w:val="nil"/>
            </w:tcBorders>
          </w:tcPr>
          <w:p w14:paraId="364928DB"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Perform post-event studies comparing Hazus modeling against real world results to assess methodology accuracy</w:t>
            </w:r>
          </w:p>
        </w:tc>
        <w:tc>
          <w:tcPr>
            <w:tcW w:w="0" w:type="auto"/>
            <w:tcBorders>
              <w:top w:val="nil"/>
              <w:bottom w:val="nil"/>
            </w:tcBorders>
          </w:tcPr>
          <w:p w14:paraId="2FB13A11" w14:textId="77777777" w:rsidR="008B4F48" w:rsidRPr="00252EDA" w:rsidRDefault="008B4F48" w:rsidP="00F90737">
            <w:pPr>
              <w:keepNext/>
              <w:spacing w:line="264" w:lineRule="auto"/>
              <w:jc w:val="center"/>
              <w:rPr>
                <w:lang w:val="en-US"/>
              </w:rPr>
            </w:pPr>
          </w:p>
        </w:tc>
      </w:tr>
      <w:tr w:rsidR="008B4F48" w:rsidRPr="00252EDA" w14:paraId="2708B51C" w14:textId="77777777" w:rsidTr="00F90737">
        <w:tc>
          <w:tcPr>
            <w:tcW w:w="0" w:type="auto"/>
            <w:vMerge/>
          </w:tcPr>
          <w:p w14:paraId="487D063B" w14:textId="77777777" w:rsidR="008B4F48" w:rsidRPr="00252EDA" w:rsidRDefault="008B4F48" w:rsidP="00F90737">
            <w:pPr>
              <w:keepNext/>
              <w:spacing w:line="264" w:lineRule="auto"/>
              <w:rPr>
                <w:lang w:val="en-US"/>
              </w:rPr>
            </w:pPr>
          </w:p>
        </w:tc>
        <w:tc>
          <w:tcPr>
            <w:tcW w:w="0" w:type="auto"/>
            <w:tcBorders>
              <w:top w:val="nil"/>
            </w:tcBorders>
          </w:tcPr>
          <w:p w14:paraId="7F64CEA3"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59582ED0"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1D7513CB" w14:textId="77777777" w:rsidTr="00F90737">
        <w:tc>
          <w:tcPr>
            <w:tcW w:w="0" w:type="auto"/>
            <w:vMerge w:val="restart"/>
          </w:tcPr>
          <w:p w14:paraId="1418BAF5" w14:textId="77777777" w:rsidR="008B4F48" w:rsidRPr="00252EDA" w:rsidRDefault="008B4F48" w:rsidP="00F90737">
            <w:pPr>
              <w:keepNext/>
              <w:spacing w:line="264" w:lineRule="auto"/>
              <w:rPr>
                <w:lang w:val="en-US"/>
              </w:rPr>
            </w:pPr>
            <w:r w:rsidRPr="00252EDA">
              <w:rPr>
                <w:lang w:val="en-US"/>
              </w:rPr>
              <w:t>Further engage the community</w:t>
            </w:r>
          </w:p>
        </w:tc>
        <w:tc>
          <w:tcPr>
            <w:tcW w:w="0" w:type="auto"/>
            <w:tcBorders>
              <w:bottom w:val="nil"/>
            </w:tcBorders>
          </w:tcPr>
          <w:p w14:paraId="13C8FCEF"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209C0B95" w14:textId="77777777" w:rsidR="008B4F48" w:rsidRPr="00252EDA" w:rsidRDefault="008B4F48" w:rsidP="00F90737">
            <w:pPr>
              <w:keepNext/>
              <w:spacing w:line="264" w:lineRule="auto"/>
              <w:jc w:val="center"/>
              <w:rPr>
                <w:lang w:val="en-US"/>
              </w:rPr>
            </w:pPr>
          </w:p>
        </w:tc>
      </w:tr>
      <w:tr w:rsidR="008B4F48" w:rsidRPr="00252EDA" w14:paraId="79FB212E" w14:textId="77777777" w:rsidTr="00F90737">
        <w:tc>
          <w:tcPr>
            <w:tcW w:w="0" w:type="auto"/>
            <w:vMerge/>
          </w:tcPr>
          <w:p w14:paraId="2F852338" w14:textId="77777777" w:rsidR="008B4F48" w:rsidRPr="00252EDA" w:rsidRDefault="008B4F48" w:rsidP="00F90737">
            <w:pPr>
              <w:keepNext/>
              <w:spacing w:line="264" w:lineRule="auto"/>
              <w:rPr>
                <w:lang w:val="en-US"/>
              </w:rPr>
            </w:pPr>
          </w:p>
        </w:tc>
        <w:tc>
          <w:tcPr>
            <w:tcW w:w="0" w:type="auto"/>
            <w:tcBorders>
              <w:top w:val="nil"/>
              <w:bottom w:val="nil"/>
            </w:tcBorders>
          </w:tcPr>
          <w:p w14:paraId="21A4F855"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Perform routine stakeholder analysis</w:t>
            </w:r>
          </w:p>
        </w:tc>
        <w:tc>
          <w:tcPr>
            <w:tcW w:w="0" w:type="auto"/>
            <w:tcBorders>
              <w:top w:val="nil"/>
              <w:bottom w:val="nil"/>
            </w:tcBorders>
          </w:tcPr>
          <w:p w14:paraId="50D79850"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5F84841A" w14:textId="77777777" w:rsidTr="00F90737">
        <w:tc>
          <w:tcPr>
            <w:tcW w:w="0" w:type="auto"/>
            <w:vMerge/>
            <w:tcBorders>
              <w:bottom w:val="single" w:sz="4" w:space="0" w:color="auto"/>
            </w:tcBorders>
          </w:tcPr>
          <w:p w14:paraId="3234E609" w14:textId="77777777" w:rsidR="008B4F48" w:rsidRPr="00252EDA" w:rsidRDefault="008B4F48" w:rsidP="00F90737">
            <w:pPr>
              <w:keepNext/>
              <w:spacing w:line="264" w:lineRule="auto"/>
              <w:rPr>
                <w:lang w:val="en-US"/>
              </w:rPr>
            </w:pPr>
          </w:p>
        </w:tc>
        <w:tc>
          <w:tcPr>
            <w:tcW w:w="0" w:type="auto"/>
            <w:tcBorders>
              <w:top w:val="nil"/>
            </w:tcBorders>
          </w:tcPr>
          <w:p w14:paraId="3269B8B8"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Increase transparency by communicating the development and release schedules, modeling changes, and other Hazus updates</w:t>
            </w:r>
          </w:p>
        </w:tc>
        <w:tc>
          <w:tcPr>
            <w:tcW w:w="0" w:type="auto"/>
            <w:tcBorders>
              <w:top w:val="nil"/>
            </w:tcBorders>
          </w:tcPr>
          <w:p w14:paraId="1CE02F55"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4F88728D" w14:textId="77777777" w:rsidTr="00F90737">
        <w:tc>
          <w:tcPr>
            <w:tcW w:w="0" w:type="auto"/>
            <w:vMerge w:val="restart"/>
          </w:tcPr>
          <w:p w14:paraId="79CCCA6F" w14:textId="77777777" w:rsidR="008B4F48" w:rsidRPr="00252EDA" w:rsidRDefault="008B4F48" w:rsidP="00F90737">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407F013B" w14:textId="77777777" w:rsidR="008B4F48" w:rsidRPr="00252EDA" w:rsidRDefault="008B4F48" w:rsidP="00E1049F">
            <w:pPr>
              <w:pStyle w:val="ListParagraph"/>
              <w:numPr>
                <w:ilvl w:val="0"/>
                <w:numId w:val="2"/>
              </w:numPr>
              <w:spacing w:line="264" w:lineRule="auto"/>
              <w:ind w:left="360"/>
              <w:rPr>
                <w:lang w:val="en-US"/>
              </w:rPr>
            </w:pPr>
            <w:r w:rsidRPr="00252EDA">
              <w:rPr>
                <w:lang w:val="en-US"/>
              </w:rPr>
              <w:t>Develop performance metrics</w:t>
            </w:r>
          </w:p>
        </w:tc>
        <w:tc>
          <w:tcPr>
            <w:tcW w:w="0" w:type="auto"/>
            <w:tcBorders>
              <w:bottom w:val="nil"/>
            </w:tcBorders>
          </w:tcPr>
          <w:p w14:paraId="635F067A" w14:textId="77777777" w:rsidR="008B4F48" w:rsidRPr="00252EDA" w:rsidRDefault="008B4F48" w:rsidP="00F90737">
            <w:pPr>
              <w:spacing w:line="264" w:lineRule="auto"/>
              <w:jc w:val="center"/>
              <w:rPr>
                <w:lang w:val="en-US"/>
              </w:rPr>
            </w:pPr>
          </w:p>
        </w:tc>
      </w:tr>
      <w:tr w:rsidR="008B4F48" w:rsidRPr="00252EDA" w14:paraId="3AE0658A" w14:textId="77777777" w:rsidTr="00F90737">
        <w:tc>
          <w:tcPr>
            <w:tcW w:w="0" w:type="auto"/>
            <w:vMerge/>
          </w:tcPr>
          <w:p w14:paraId="409F6B35" w14:textId="77777777" w:rsidR="008B4F48" w:rsidRPr="00252EDA" w:rsidRDefault="008B4F48" w:rsidP="00F90737">
            <w:pPr>
              <w:spacing w:line="264" w:lineRule="auto"/>
              <w:rPr>
                <w:lang w:val="en-US"/>
              </w:rPr>
            </w:pPr>
          </w:p>
        </w:tc>
        <w:tc>
          <w:tcPr>
            <w:tcW w:w="0" w:type="auto"/>
            <w:tcBorders>
              <w:top w:val="nil"/>
              <w:bottom w:val="nil"/>
            </w:tcBorders>
          </w:tcPr>
          <w:p w14:paraId="3EE09DE1" w14:textId="77777777" w:rsidR="008B4F48" w:rsidRPr="00252EDA" w:rsidRDefault="008B4F48" w:rsidP="00E1049F">
            <w:pPr>
              <w:pStyle w:val="ListParagraph"/>
              <w:numPr>
                <w:ilvl w:val="0"/>
                <w:numId w:val="2"/>
              </w:numPr>
              <w:spacing w:line="264" w:lineRule="auto"/>
              <w:ind w:left="360"/>
              <w:rPr>
                <w:lang w:val="en-US"/>
              </w:rPr>
            </w:pPr>
            <w:r w:rsidRPr="00252EDA">
              <w:rPr>
                <w:lang w:val="en-US"/>
              </w:rPr>
              <w:t>Draft a data management plan</w:t>
            </w:r>
          </w:p>
        </w:tc>
        <w:tc>
          <w:tcPr>
            <w:tcW w:w="0" w:type="auto"/>
            <w:tcBorders>
              <w:top w:val="nil"/>
              <w:bottom w:val="nil"/>
            </w:tcBorders>
          </w:tcPr>
          <w:p w14:paraId="4A15A178" w14:textId="77777777" w:rsidR="008B4F48" w:rsidRPr="00252EDA" w:rsidRDefault="008B4F48" w:rsidP="00F90737">
            <w:pPr>
              <w:spacing w:line="264" w:lineRule="auto"/>
              <w:jc w:val="center"/>
              <w:rPr>
                <w:lang w:val="en-US"/>
              </w:rPr>
            </w:pPr>
          </w:p>
        </w:tc>
      </w:tr>
      <w:tr w:rsidR="008B4F48" w:rsidRPr="00252EDA" w14:paraId="7A38CB69" w14:textId="77777777" w:rsidTr="00F90737">
        <w:tc>
          <w:tcPr>
            <w:tcW w:w="0" w:type="auto"/>
            <w:vMerge/>
          </w:tcPr>
          <w:p w14:paraId="4DA43D04" w14:textId="77777777" w:rsidR="008B4F48" w:rsidRPr="00252EDA" w:rsidRDefault="008B4F48" w:rsidP="00F90737">
            <w:pPr>
              <w:spacing w:line="264" w:lineRule="auto"/>
              <w:rPr>
                <w:lang w:val="en-US"/>
              </w:rPr>
            </w:pPr>
          </w:p>
        </w:tc>
        <w:tc>
          <w:tcPr>
            <w:tcW w:w="0" w:type="auto"/>
            <w:vMerge w:val="restart"/>
            <w:tcBorders>
              <w:top w:val="nil"/>
            </w:tcBorders>
          </w:tcPr>
          <w:p w14:paraId="30C5B326" w14:textId="77777777" w:rsidR="008B4F48" w:rsidRPr="00252EDA" w:rsidRDefault="008B4F48" w:rsidP="00E1049F">
            <w:pPr>
              <w:pStyle w:val="ListParagraph"/>
              <w:numPr>
                <w:ilvl w:val="0"/>
                <w:numId w:val="2"/>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2B76737A" w14:textId="77777777" w:rsidR="008B4F48" w:rsidRPr="00252EDA" w:rsidRDefault="008B4F48" w:rsidP="00F90737">
            <w:pPr>
              <w:spacing w:line="264" w:lineRule="auto"/>
              <w:jc w:val="center"/>
              <w:rPr>
                <w:lang w:val="en-US"/>
              </w:rPr>
            </w:pPr>
            <w:r w:rsidRPr="00252EDA">
              <w:rPr>
                <w:lang w:val="en-US"/>
              </w:rPr>
              <w:sym w:font="Wingdings" w:char="F0FE"/>
            </w:r>
          </w:p>
        </w:tc>
      </w:tr>
      <w:tr w:rsidR="008B4F48" w:rsidRPr="00252EDA" w14:paraId="07157472" w14:textId="77777777" w:rsidTr="00F90737">
        <w:tc>
          <w:tcPr>
            <w:tcW w:w="0" w:type="auto"/>
            <w:vMerge/>
            <w:tcBorders>
              <w:bottom w:val="single" w:sz="4" w:space="0" w:color="auto"/>
            </w:tcBorders>
          </w:tcPr>
          <w:p w14:paraId="6FE06EE8" w14:textId="77777777" w:rsidR="008B4F48" w:rsidRPr="00252EDA" w:rsidRDefault="008B4F48" w:rsidP="00F90737">
            <w:pPr>
              <w:spacing w:line="264" w:lineRule="auto"/>
              <w:rPr>
                <w:lang w:val="en-US"/>
              </w:rPr>
            </w:pPr>
          </w:p>
        </w:tc>
        <w:tc>
          <w:tcPr>
            <w:tcW w:w="0" w:type="auto"/>
            <w:vMerge/>
            <w:tcBorders>
              <w:bottom w:val="single" w:sz="4" w:space="0" w:color="auto"/>
            </w:tcBorders>
          </w:tcPr>
          <w:p w14:paraId="100BAC8D" w14:textId="77777777" w:rsidR="008B4F48" w:rsidRPr="00252EDA" w:rsidRDefault="008B4F48" w:rsidP="00E1049F">
            <w:pPr>
              <w:pStyle w:val="ListParagraph"/>
              <w:numPr>
                <w:ilvl w:val="0"/>
                <w:numId w:val="2"/>
              </w:numPr>
              <w:spacing w:line="264" w:lineRule="auto"/>
              <w:ind w:left="360"/>
              <w:rPr>
                <w:lang w:val="en-US"/>
              </w:rPr>
            </w:pPr>
          </w:p>
        </w:tc>
        <w:tc>
          <w:tcPr>
            <w:tcW w:w="0" w:type="auto"/>
            <w:tcBorders>
              <w:top w:val="nil"/>
              <w:bottom w:val="single" w:sz="4" w:space="0" w:color="auto"/>
            </w:tcBorders>
          </w:tcPr>
          <w:p w14:paraId="2AE750DA" w14:textId="77777777" w:rsidR="008B4F48" w:rsidRPr="00252EDA" w:rsidRDefault="008B4F48" w:rsidP="00F90737">
            <w:pPr>
              <w:spacing w:line="264" w:lineRule="auto"/>
              <w:jc w:val="center"/>
              <w:rPr>
                <w:lang w:val="en-US"/>
              </w:rPr>
            </w:pPr>
          </w:p>
        </w:tc>
      </w:tr>
    </w:tbl>
    <w:p w14:paraId="6D421EFF" w14:textId="77777777" w:rsidR="008B4F48" w:rsidRPr="008B4F48" w:rsidRDefault="008B4F48" w:rsidP="008B4F48">
      <w:pPr>
        <w:spacing w:line="360" w:lineRule="auto"/>
        <w:jc w:val="center"/>
        <w:rPr>
          <w:b/>
          <w:i/>
          <w:lang w:val="en-US"/>
        </w:rPr>
      </w:pPr>
    </w:p>
    <w:p w14:paraId="7C80BDF5" w14:textId="4C47A993" w:rsidR="00B96083" w:rsidRPr="00252EDA" w:rsidRDefault="00B96083" w:rsidP="00B96083">
      <w:pPr>
        <w:rPr>
          <w:b/>
          <w:sz w:val="28"/>
          <w:lang w:val="en-US"/>
        </w:rPr>
      </w:pPr>
      <w:r w:rsidRPr="00252EDA">
        <w:rPr>
          <w:b/>
          <w:sz w:val="28"/>
          <w:lang w:val="en-US"/>
        </w:rPr>
        <w:t>I.</w:t>
      </w:r>
      <w:r>
        <w:rPr>
          <w:b/>
          <w:sz w:val="28"/>
          <w:lang w:val="en-US"/>
        </w:rPr>
        <w:t>1</w:t>
      </w:r>
      <w:r w:rsidRPr="00252EDA">
        <w:rPr>
          <w:b/>
          <w:sz w:val="28"/>
          <w:lang w:val="en-US"/>
        </w:rPr>
        <w:tab/>
        <w:t>Purpose</w:t>
      </w:r>
      <w:r w:rsidR="000A6909">
        <w:rPr>
          <w:b/>
          <w:sz w:val="28"/>
          <w:lang w:val="en-US"/>
        </w:rPr>
        <w:t xml:space="preserve"> (Jordan)</w:t>
      </w:r>
    </w:p>
    <w:p w14:paraId="72046500" w14:textId="562DD631" w:rsidR="00B96083" w:rsidRDefault="00B96083" w:rsidP="00B96083">
      <w:pPr>
        <w:spacing w:line="360" w:lineRule="auto"/>
      </w:pPr>
      <w:r>
        <w:t xml:space="preserve">The design and functionality of Hazus have become outdated as interest in risk information has widened and the technical landscape for data analysis has dramatically shifted. Planners and policymakers need risk information that is interpretable by a broad audience and delivered in efficient and universal data formats. Technical analysts and hazard specialists need risk modeling tools that are customizable and </w:t>
      </w:r>
      <w:r>
        <w:lastRenderedPageBreak/>
        <w:t xml:space="preserve">fast with fully documented methodologies. While Hazus in its current form is not meeting these demands, an open source, web-based version of Hazus could meet these needs and evolve efficiently as new needs arise. This paper explores possible approaches and outcomes for an open source redesign of Hazus aimed at effectively broadening its scope and better supporting its role as a leading publicly available risk modeling platform. </w:t>
      </w:r>
    </w:p>
    <w:p w14:paraId="2DA39ABA" w14:textId="2779E951" w:rsidR="00B96083" w:rsidRPr="008B4F48" w:rsidRDefault="00B96083" w:rsidP="00B96083">
      <w:pPr>
        <w:spacing w:line="360" w:lineRule="auto"/>
        <w:rPr>
          <w:lang w:val="en-US"/>
        </w:rPr>
      </w:pPr>
      <w:r>
        <w:t>In an age of increasingly frequent and extreme weather events, applied researchers in a range of social and natural sciences are now dealing with the complexities of long-term planning, infrastructure protection, public health, and social vulnerability. This increased interest in quantitative hazard risk assessment has widened the scope of academic communities working with Hazus and, in turn, increased the amount of expert input available for the continued improvement of Hazus modelling capabilities. The development of Hazus as a centralized desktop software requires an update cycle structured to deliver periodic, costly releases. This approach does not support the efficient integration of innovative modeling methodologies at varying stages of validity proposed by hazard and risk researchers on a rolling basis. An open source collection of independent analytical tools would dramatically decrease the resources required to implement methodological upgrades to Hazus</w:t>
      </w:r>
      <w:r w:rsidR="005B48A7">
        <w:t xml:space="preserve"> and make it </w:t>
      </w:r>
      <w:r w:rsidR="005B48A7" w:rsidRPr="00252EDA">
        <w:rPr>
          <w:lang w:val="en-US"/>
        </w:rPr>
        <w:t>easier to solicit contributions from subject matter experts because they can now comment and improve upon methodologies that are available at source code or pseudo source code level. This will build the end user’s confidence in Hazus results and increase the software’s accuracy. One of the main advantages of OpenHazus will be the establishment of a 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7873906F" w14:textId="005712D3" w:rsidR="00B96083" w:rsidRPr="008B4F48" w:rsidRDefault="00B96083" w:rsidP="00B96083">
      <w:pPr>
        <w:spacing w:line="360" w:lineRule="auto"/>
        <w:rPr>
          <w:lang w:val="en-US"/>
        </w:rPr>
      </w:pPr>
      <w:r>
        <w:t xml:space="preserve">Demand for quantitative risk information has increased alongside a widening user base, evident in </w:t>
      </w:r>
      <w:commentRangeStart w:id="5"/>
      <w:r>
        <w:t xml:space="preserve">new regulatory requirements </w:t>
      </w:r>
      <w:commentRangeEnd w:id="5"/>
      <w:r>
        <w:rPr>
          <w:rStyle w:val="CommentReference"/>
        </w:rPr>
        <w:commentReference w:id="5"/>
      </w:r>
      <w:r>
        <w:t>and incentives offered by FEMA programs for communities or projects that implement data-driven decision making towards the reduction of risk. However, the Hazus Program has not effectively distinguished between non-technical users who benefit primarily from the risk information offered by Hazus</w:t>
      </w:r>
      <w:r w:rsidRPr="006B77FF">
        <w:rPr>
          <w:i/>
        </w:rPr>
        <w:t xml:space="preserve"> results</w:t>
      </w:r>
      <w:r>
        <w:t xml:space="preserve"> and technical users who benefit primarily from the ability to </w:t>
      </w:r>
      <w:r w:rsidRPr="006B77FF">
        <w:rPr>
          <w:i/>
        </w:rPr>
        <w:t>run Hazus analytical models.</w:t>
      </w:r>
      <w:r>
        <w:rPr>
          <w:i/>
        </w:rPr>
        <w:t xml:space="preserve"> </w:t>
      </w:r>
      <w:r>
        <w:t>An Open Source redesign of Hazus should seek to better meet the separate needs of these different user communities</w:t>
      </w:r>
      <w:r w:rsidR="005B48A7">
        <w:t xml:space="preserve">. </w:t>
      </w:r>
      <w:r w:rsidR="005B48A7" w:rsidRPr="00252EDA">
        <w:rPr>
          <w:lang w:val="en-US"/>
        </w:rPr>
        <w:t xml:space="preserve">OpenHazus will have a single online resource that will allow </w:t>
      </w:r>
      <w:r w:rsidR="005B48A7">
        <w:rPr>
          <w:lang w:val="en-US"/>
        </w:rPr>
        <w:t xml:space="preserve">planners, project managers, and policymakers to access summarized risk data produced by past Hazus studies at varying geographic levels nationwide. </w:t>
      </w:r>
      <w:r w:rsidR="005B48A7" w:rsidRPr="00252EDA">
        <w:rPr>
          <w:lang w:val="en-US"/>
        </w:rPr>
        <w:t xml:space="preserve">This online portal will make </w:t>
      </w:r>
      <w:r w:rsidR="005B48A7">
        <w:rPr>
          <w:lang w:val="en-US"/>
        </w:rPr>
        <w:t xml:space="preserve">summarized Hazus </w:t>
      </w:r>
      <w:r w:rsidR="005B48A7" w:rsidRPr="00252EDA">
        <w:rPr>
          <w:lang w:val="en-US"/>
        </w:rPr>
        <w:t xml:space="preserve">results </w:t>
      </w:r>
      <w:r w:rsidR="005B48A7" w:rsidRPr="00252EDA">
        <w:rPr>
          <w:lang w:val="en-US"/>
        </w:rPr>
        <w:lastRenderedPageBreak/>
        <w:t>discoverable and available for the appropriate model with updates scheduled at a set frequency, thereby considerably widening the user base of Hazus. Standardized results will allow complicated technical model outputs to be easily digestible and better understood by the end user</w:t>
      </w:r>
      <w:r w:rsidR="008B4F48">
        <w:rPr>
          <w:lang w:val="en-US"/>
        </w:rPr>
        <w:t xml:space="preserve">, bridging the gap between risk analysts and decision makers. </w:t>
      </w:r>
      <w:r>
        <w:t xml:space="preserve">Redirecting non-technical users toward a more immediately useful risk assessment resource will allow for the decentralization of Hazus analytical capabilities on a separate (but connected) platform geared toward more experienced data analysts.  </w:t>
      </w:r>
    </w:p>
    <w:p w14:paraId="0478DB61" w14:textId="77777777" w:rsidR="00B96083" w:rsidRDefault="00B96083" w:rsidP="00B96083">
      <w:pPr>
        <w:spacing w:line="360" w:lineRule="auto"/>
      </w:pPr>
      <w:r>
        <w:t>As the audience and demand for quantitative risk information have grown, the technical infrastructure available to derive such information has drastically changed. Cloud computing capabilities have become standard, data visualization tools are numerous and designed for non-technical users, and traditional GIS tasks are increasingly integrated into generalized analytical workflows with fewer distinctions between spatial and non-spatial processes. In fact, the functionality of Hazus and other risk modeling technologies do not necessitate a GIS at all. Hazus dependency on ESRI software was initially an advantage for Hazus because the majority of technically well-versed users had GIS experience and ESRI’s ArcGIS Desktop platform has been the most widely used GIS in the United States for many years. However, as the community of stakeholders working with spatial data spreads beyond traditional GIS users, the need arises for visualization and analysis tools that effectively integrate spatial and non-spatial data in systems that are agile, accessible, and transparent – regardless of their interface.</w:t>
      </w:r>
    </w:p>
    <w:p w14:paraId="2B84BED4" w14:textId="77777777" w:rsidR="00B96083" w:rsidRDefault="00B96083" w:rsidP="00B96083">
      <w:pPr>
        <w:spacing w:line="360" w:lineRule="auto"/>
      </w:pPr>
      <w:r>
        <w:t xml:space="preserve">A 2018 inventory found that out of XXX lines of code, Hazus only employs XXX lines of geospatial analysis. In fact, the earthquake and hurricane models do not make calls to any ESRI geoprocessing tools.  And while maps are a highly efficient tool for communicating natural hazard risk information, a large fraction of Hazus model results are more effectively communicated through traditional visualization techniques or their modern interactive counterparts (charts, graphs, infographics, etc.). The tight coupling of Hazus with ArcGIS Desktop places a significant burden on users who want to customize the software and extend its capabilities and on the Hazus Program itself, whose resources are largely spent on cumbersome software releases that employ complex code changes to address otherwise straightforward functionality upgrades. Significant resources are also dedicated to ArcGIS version updates, including an estimated 1,500 developer hours for the recent ArcGIS 10.6 release.  </w:t>
      </w:r>
    </w:p>
    <w:p w14:paraId="1E999366" w14:textId="77777777" w:rsidR="00B96083" w:rsidRDefault="00B96083" w:rsidP="00B96083">
      <w:pPr>
        <w:spacing w:line="360" w:lineRule="auto"/>
      </w:pPr>
      <w:r>
        <w:t xml:space="preserve">If GIS capabilities represent a small and burdensome fraction of Hazus functionality, it becomes practical to leverage available Open Source geospatial libraries to accomplish spatial data visualization and analysis, rather than designing all Hazus capabilities around a GIS interface. In addition to decreasing development costs and increasing customizability of Hazus methods, reducing the role of geospatial </w:t>
      </w:r>
      <w:r>
        <w:lastRenderedPageBreak/>
        <w:t>processing will substantially improve runtimes because Hazus will leverage the increased capabilities of large, tabular lookup tables and stored, precomputed damage factors.</w:t>
      </w:r>
    </w:p>
    <w:p w14:paraId="04B8755E" w14:textId="5265C897" w:rsidR="00B96083" w:rsidRPr="008B4F48" w:rsidRDefault="00B96083" w:rsidP="00B96083">
      <w:pPr>
        <w:spacing w:line="360" w:lineRule="auto"/>
        <w:rPr>
          <w:lang w:val="en-US"/>
        </w:rPr>
      </w:pPr>
      <w:r>
        <w:t>Similarly, a relatively small percentage of Hazus users require a desktop environment for their risk modeling projects. Users with a legal obligation to maintain secure risk modeling data inputs (actuaries, certain military planners, etc.) represent an estimated 5% of Hazus use cases. Given the ongoing shift in computing technologies away from local environments and onto cloud resources, transitioning to a web-based architecture for Hazus could fulfil 95% of user needs while increasing modeling speed and access and radically expanding the transparency of model methodologies, data, and results. Leveraging increased storage capabilities on the cloud and increased processing speeds of web servers will also eliminate current constraints on desktop inventory database sizes, including the requirement to use aggregated Census Tract or Block data. A key objective of the OpenHazus initiative is to provide nationwide site-specific risk analysis as a default capability, which will significantly increase the accuracy of FEMA loss estimates and more effectively communicate risk and vulnerability in order to drive cost-effective mitigation strategies.</w:t>
      </w:r>
      <w:r w:rsidR="008B4F48">
        <w:t xml:space="preserve"> </w:t>
      </w:r>
      <w:r w:rsidR="008B4F48" w:rsidRPr="00252EDA">
        <w:rPr>
          <w:lang w:val="en-US"/>
        </w:rPr>
        <w:t>OpenHazus will have an easily searchable online repository for users to share inventory including User Defined Facilities (UDF), best practices, and results. This requires the development of a quality control process and committee to vet new data in collaboration with</w:t>
      </w:r>
      <w:r w:rsidR="008B4F48">
        <w:rPr>
          <w:lang w:val="en-US"/>
        </w:rPr>
        <w:t xml:space="preserve"> FEMA</w:t>
      </w:r>
      <w:r w:rsidR="008B4F48" w:rsidRPr="00252EDA">
        <w:rPr>
          <w:lang w:val="en-US"/>
        </w:rPr>
        <w:t xml:space="preserve"> </w:t>
      </w:r>
      <w:r w:rsidR="008B4F48" w:rsidRPr="00252EDA">
        <w:rPr>
          <w:rFonts w:ascii="Calibri" w:eastAsia="Times New Roman" w:hAnsi="Calibri" w:cs="Times New Roman"/>
          <w:color w:val="000000"/>
          <w:lang w:val="en-US"/>
        </w:rPr>
        <w:t xml:space="preserve">Production and Technical Services (PTS) </w:t>
      </w:r>
      <w:r w:rsidR="008B4F48">
        <w:rPr>
          <w:rFonts w:ascii="Calibri" w:eastAsia="Times New Roman" w:hAnsi="Calibri" w:cs="Times New Roman"/>
          <w:color w:val="000000"/>
          <w:lang w:val="en-US"/>
        </w:rPr>
        <w:t xml:space="preserve">and Community Engagement and Risk Communication (CERC) </w:t>
      </w:r>
      <w:r w:rsidR="008B4F48" w:rsidRPr="00252EDA">
        <w:rPr>
          <w:rFonts w:ascii="Calibri" w:eastAsia="Times New Roman" w:hAnsi="Calibri" w:cs="Times New Roman"/>
          <w:color w:val="000000"/>
          <w:lang w:val="en-US"/>
        </w:rPr>
        <w:t>Contractors</w:t>
      </w:r>
      <w:r w:rsidR="008B4F48">
        <w:rPr>
          <w:lang w:val="en-US"/>
        </w:rPr>
        <w:t xml:space="preserve"> and</w:t>
      </w:r>
      <w:r w:rsidR="008B4F48" w:rsidRPr="00252EDA">
        <w:rPr>
          <w:lang w:val="en-US"/>
        </w:rPr>
        <w:t xml:space="preserve"> </w:t>
      </w:r>
      <w:r w:rsidR="008B4F48" w:rsidRPr="00252EDA">
        <w:rPr>
          <w:rFonts w:ascii="Calibri" w:eastAsia="Times New Roman" w:hAnsi="Calibri" w:cs="Times New Roman"/>
          <w:color w:val="000000"/>
          <w:lang w:val="en-US"/>
        </w:rPr>
        <w:t>Cooperating Technical Partners (</w:t>
      </w:r>
      <w:r w:rsidR="008B4F48" w:rsidRPr="00252EDA">
        <w:rPr>
          <w:lang w:val="en-US"/>
        </w:rPr>
        <w:t>CTP)</w:t>
      </w:r>
      <w:r w:rsidR="008B4F48">
        <w:rPr>
          <w:lang w:val="en-US"/>
        </w:rPr>
        <w:t>.</w:t>
      </w:r>
    </w:p>
    <w:p w14:paraId="337B4B4D" w14:textId="77777777" w:rsidR="00B96083" w:rsidRDefault="00B96083" w:rsidP="00B96083">
      <w:pPr>
        <w:spacing w:line="360" w:lineRule="auto"/>
      </w:pPr>
      <w:r>
        <w:t xml:space="preserve">OpenHazus has been conceptualized as a toolbox of multi-hazard methodologies that may but do not have to use GIS to visualize the spatial distribution of risk to given assets. Removing the dependency not only on ESRI GIS software but also on traditional GIS architecture in general can significantly broaden the range of potential Open Hazus users. Hazus users and developers would benefit from two different aspects of the proposed “toolbox” of open software architecture. In a highly modularized system leveraging as-needed open source analytical libraries, each tool is well documented and can be accessed individually via an Application Programmer’s Interface or API. Users can employ only those Hazus modules that make sense for their projects, and developers can more efficiently expand and update Hazus functionality by accessing and updating separate analytical modules rather than editing a large, rigid and interdependent workflow. </w:t>
      </w:r>
    </w:p>
    <w:p w14:paraId="1C048CA3" w14:textId="77777777" w:rsidR="00B96083" w:rsidRDefault="00B96083" w:rsidP="00B96083">
      <w:pPr>
        <w:spacing w:line="360" w:lineRule="auto"/>
      </w:pPr>
      <w:r>
        <w:t xml:space="preserve">OpenHazus will also be designed to seamlessly integrate hazard inputs from authoritative federal agencies, including latest state-of-the-art flood, earthquake, hurricane and tsunami hazard models.  This will increase the quality of risk analysis results and eliminate the need for hazard modeling capabilities </w:t>
      </w:r>
      <w:r>
        <w:lastRenderedPageBreak/>
        <w:t xml:space="preserve">to be embedded within Hazus.  These embedded processes have proven costly to maintain and as well consistently lag behind the latest available hazard modeling techniques.    </w:t>
      </w:r>
    </w:p>
    <w:p w14:paraId="7593FD83" w14:textId="77777777" w:rsidR="00B96083" w:rsidRDefault="00B96083" w:rsidP="00B96083">
      <w:pPr>
        <w:spacing w:line="360" w:lineRule="auto"/>
      </w:pPr>
      <w:r>
        <w:t>Another beneficial aspect of an open architecture is the reliance on free and open source software (FOSS), which would make it easier to customize Hazus for many uses beyond its original scope. As advanced users develop customized versions of Hazus analytical processes, the Hazus Program can devote more resources toward collaborating with these users to review new model versions and integrate them into the official Hazus architecture, thereby leveraging the largely untapped expertise of the nationwide risk modeling community. A transition to FOSS would also increase the much-requested transparency of data and methods relied upon by federal agencies, allowing OpenHazus users to access key aspects of risk model architecture, thereby increasing trust in model outcomes.</w:t>
      </w:r>
    </w:p>
    <w:p w14:paraId="4971828D" w14:textId="77777777" w:rsidR="00B96083" w:rsidRPr="00252EDA" w:rsidRDefault="00B96083" w:rsidP="00B96083">
      <w:pPr>
        <w:spacing w:line="360" w:lineRule="auto"/>
        <w:rPr>
          <w:lang w:val="en-US"/>
        </w:rPr>
      </w:pPr>
      <w:r>
        <w:t>The next steps for OpenHazus include a phased development built around a modular architecture of Hazus analytical capabilities.  Lightweight desktop utilities for site-specific analyses will be made available for user download in the short term while larger scale versions of these tools are built on web servers for availability in the OpenHazus platform. OpenHazus nationwide inventory requirements will be addressed by integrating the latest building footprint data with HIFLD Open, state and local data and developing strategies for effective attribute mapping and dynamic updates. Existing Risk MAP CS MIP and MSC capabilities will be leveraged to develop live access and discovery of external hazard data sources directly from the OpenHazus platform. A portal for viewing, downloading and sharing authoritative OpenHazus results from across the US will be deployed in order to shift non-technical users away from the creation of duplicative model data and toward summarized risk information ready for communication with a broad audience.</w:t>
      </w:r>
    </w:p>
    <w:p w14:paraId="22AA2DB9" w14:textId="15403110" w:rsidR="00B96083" w:rsidRPr="00252EDA" w:rsidRDefault="00B96083" w:rsidP="00B96083">
      <w:pPr>
        <w:rPr>
          <w:b/>
          <w:sz w:val="28"/>
          <w:lang w:val="en-US"/>
        </w:rPr>
      </w:pPr>
      <w:commentRangeStart w:id="6"/>
      <w:r w:rsidRPr="00252EDA">
        <w:rPr>
          <w:b/>
          <w:sz w:val="28"/>
          <w:lang w:val="en-US"/>
        </w:rPr>
        <w:t>I.</w:t>
      </w:r>
      <w:r>
        <w:rPr>
          <w:b/>
          <w:sz w:val="28"/>
          <w:lang w:val="en-US"/>
        </w:rPr>
        <w:t>2</w:t>
      </w:r>
      <w:r w:rsidRPr="00252EDA">
        <w:rPr>
          <w:b/>
          <w:sz w:val="28"/>
          <w:lang w:val="en-US"/>
        </w:rPr>
        <w:tab/>
      </w:r>
      <w:commentRangeStart w:id="7"/>
      <w:r w:rsidRPr="00252EDA">
        <w:rPr>
          <w:b/>
          <w:sz w:val="28"/>
          <w:lang w:val="en-US"/>
        </w:rPr>
        <w:t>Scope</w:t>
      </w:r>
      <w:commentRangeEnd w:id="6"/>
      <w:r w:rsidR="00700E6C">
        <w:rPr>
          <w:rStyle w:val="CommentReference"/>
        </w:rPr>
        <w:commentReference w:id="6"/>
      </w:r>
      <w:r w:rsidR="000A6909">
        <w:rPr>
          <w:b/>
          <w:sz w:val="28"/>
          <w:lang w:val="en-US"/>
        </w:rPr>
        <w:t xml:space="preserve"> (Jordan/Andrea)</w:t>
      </w:r>
      <w:commentRangeEnd w:id="7"/>
      <w:r w:rsidR="000A6909">
        <w:rPr>
          <w:rStyle w:val="CommentReference"/>
        </w:rPr>
        <w:commentReference w:id="7"/>
      </w:r>
    </w:p>
    <w:p w14:paraId="75A8C528" w14:textId="77777777" w:rsidR="00B96083" w:rsidRPr="00252EDA" w:rsidRDefault="00B96083" w:rsidP="00B96083">
      <w:pPr>
        <w:spacing w:line="360" w:lineRule="auto"/>
        <w:rPr>
          <w:lang w:val="en-US"/>
        </w:rPr>
      </w:pPr>
      <w:r>
        <w:rPr>
          <w:lang w:val="en-US"/>
        </w:rPr>
        <w:t xml:space="preserve">The Purpose described above has driven the development of new baseline requirements for OpenHazus as a leading publicly available </w:t>
      </w:r>
      <w:commentRangeStart w:id="8"/>
      <w:r>
        <w:rPr>
          <w:lang w:val="en-US"/>
        </w:rPr>
        <w:t xml:space="preserve">risk modeling </w:t>
      </w:r>
      <w:commentRangeEnd w:id="8"/>
      <w:r w:rsidR="000A6909">
        <w:rPr>
          <w:rStyle w:val="CommentReference"/>
        </w:rPr>
        <w:commentReference w:id="8"/>
      </w:r>
      <w:r>
        <w:rPr>
          <w:lang w:val="en-US"/>
        </w:rPr>
        <w:t>toolkit</w:t>
      </w:r>
      <w:r w:rsidRPr="00252EDA">
        <w:rPr>
          <w:lang w:val="en-US"/>
        </w:rPr>
        <w:t xml:space="preserve">.  The Hazus </w:t>
      </w:r>
      <w:r>
        <w:rPr>
          <w:lang w:val="en-US"/>
        </w:rPr>
        <w:t>T</w:t>
      </w:r>
      <w:r w:rsidRPr="00252EDA">
        <w:rPr>
          <w:lang w:val="en-US"/>
        </w:rPr>
        <w:t>eam has developed 10 priority Requirements for OpenHazus:</w:t>
      </w:r>
    </w:p>
    <w:p w14:paraId="66A07D26" w14:textId="77777777" w:rsidR="00B96083" w:rsidRPr="00252EDA" w:rsidRDefault="00B96083" w:rsidP="00B96083">
      <w:pPr>
        <w:spacing w:line="360" w:lineRule="auto"/>
        <w:ind w:left="432" w:hanging="432"/>
        <w:rPr>
          <w:lang w:val="en-US"/>
        </w:rPr>
      </w:pPr>
      <w:r w:rsidRPr="00252EDA">
        <w:rPr>
          <w:rFonts w:cstheme="minorHAnsi"/>
          <w:lang w:val="en-US"/>
        </w:rPr>
        <w:t>①</w:t>
      </w:r>
      <w:r w:rsidRPr="00252EDA">
        <w:rPr>
          <w:rFonts w:cstheme="minorHAnsi"/>
          <w:lang w:val="en-US"/>
        </w:rPr>
        <w:tab/>
      </w:r>
      <w:r w:rsidRPr="00252EDA">
        <w:rPr>
          <w:u w:val="single"/>
          <w:lang w:val="en-US"/>
        </w:rPr>
        <w:t>Loss estimation tool</w:t>
      </w:r>
      <w:r w:rsidRPr="00252EDA">
        <w:rPr>
          <w:lang w:val="en-US"/>
        </w:rPr>
        <w:t xml:space="preserve">. </w:t>
      </w:r>
      <w:r>
        <w:rPr>
          <w:lang w:val="en-US"/>
        </w:rPr>
        <w:t xml:space="preserve">This is the </w:t>
      </w:r>
      <w:r w:rsidRPr="00252EDA">
        <w:rPr>
          <w:lang w:val="en-US"/>
        </w:rPr>
        <w:t>core application of OpenHazus that takes precedence over other potential demands in supporting the mission of FEMA</w:t>
      </w:r>
      <w:r>
        <w:rPr>
          <w:lang w:val="en-US"/>
        </w:rPr>
        <w:t xml:space="preserve"> and of </w:t>
      </w:r>
      <w:r w:rsidRPr="00252EDA">
        <w:rPr>
          <w:lang w:val="en-US"/>
        </w:rPr>
        <w:t>the Risk MAP program</w:t>
      </w:r>
      <w:r>
        <w:rPr>
          <w:lang w:val="en-US"/>
        </w:rPr>
        <w:t xml:space="preserve"> in particular. </w:t>
      </w:r>
      <w:r w:rsidRPr="00252EDA">
        <w:rPr>
          <w:lang w:val="en-US"/>
        </w:rPr>
        <w:t>Any rewrite of Hazus will have to fulfil</w:t>
      </w:r>
      <w:r>
        <w:rPr>
          <w:lang w:val="en-US"/>
        </w:rPr>
        <w:t>l</w:t>
      </w:r>
      <w:r w:rsidRPr="00252EDA">
        <w:rPr>
          <w:lang w:val="en-US"/>
        </w:rPr>
        <w:t xml:space="preserve"> its current set of capabilities related to the estimation of social (fatalities, displacement and injuries) and building (damages and economic loss) impacts due to natural hazards. This requirement does not include estimating the extent and magnitude of </w:t>
      </w:r>
      <w:r w:rsidRPr="00252EDA">
        <w:rPr>
          <w:lang w:val="en-US"/>
        </w:rPr>
        <w:lastRenderedPageBreak/>
        <w:t xml:space="preserve">potential hazards.  </w:t>
      </w:r>
      <w:r>
        <w:rPr>
          <w:lang w:val="en-US"/>
        </w:rPr>
        <w:t>OpenHazus implementation will emphasize the use of</w:t>
      </w:r>
      <w:r w:rsidRPr="00252EDA">
        <w:rPr>
          <w:lang w:val="en-US"/>
        </w:rPr>
        <w:t xml:space="preserve"> external, authoritative hazard datasets</w:t>
      </w:r>
      <w:r>
        <w:rPr>
          <w:lang w:val="en-US"/>
        </w:rPr>
        <w:t>.</w:t>
      </w:r>
      <w:r w:rsidRPr="00252EDA">
        <w:rPr>
          <w:lang w:val="en-US"/>
        </w:rPr>
        <w:t xml:space="preserve">.  </w:t>
      </w:r>
    </w:p>
    <w:p w14:paraId="35EE111E" w14:textId="77777777" w:rsidR="00B96083" w:rsidRPr="00252EDA" w:rsidRDefault="00B96083" w:rsidP="00B96083">
      <w:pPr>
        <w:spacing w:line="360" w:lineRule="auto"/>
        <w:ind w:left="432" w:hanging="432"/>
        <w:rPr>
          <w:lang w:val="en-US"/>
        </w:rPr>
      </w:pPr>
      <w:r w:rsidRPr="00252EDA">
        <w:rPr>
          <w:rFonts w:cstheme="minorHAnsi"/>
          <w:lang w:val="en-US"/>
        </w:rPr>
        <w:t>②</w:t>
      </w:r>
      <w:r w:rsidRPr="00252EDA">
        <w:rPr>
          <w:rFonts w:cstheme="minorHAnsi"/>
          <w:lang w:val="en-US"/>
        </w:rPr>
        <w:tab/>
      </w:r>
      <w:r w:rsidRPr="00252EDA">
        <w:rPr>
          <w:u w:val="single"/>
          <w:lang w:val="en-US"/>
        </w:rPr>
        <w:t>Data/results-sharing platform</w:t>
      </w:r>
      <w:r w:rsidRPr="00252EDA">
        <w:rPr>
          <w:lang w:val="en-US"/>
        </w:rPr>
        <w:t xml:space="preserve">. </w:t>
      </w:r>
      <w:r>
        <w:rPr>
          <w:lang w:val="en-US"/>
        </w:rPr>
        <w:t xml:space="preserve">In order to better meet the needs of non-technical users interested in risk model results, OpenHazus will include an online platform for viewing, sharing and downloading generalized but authoritative risk assessment results from across the U.S. </w:t>
      </w:r>
      <w:r w:rsidRPr="00252EDA">
        <w:rPr>
          <w:lang w:val="en-US"/>
        </w:rPr>
        <w:t>This includes a standardized way of storing and accessing metadata</w:t>
      </w:r>
      <w:r>
        <w:rPr>
          <w:lang w:val="en-US"/>
        </w:rPr>
        <w:t xml:space="preserve"> associated with available risk assessment results</w:t>
      </w:r>
      <w:r w:rsidRPr="00252EDA">
        <w:rPr>
          <w:lang w:val="en-US"/>
        </w:rPr>
        <w:t xml:space="preserve">, including the lineage of how the data were created – even if this happened outside of OpenHazus. The standards requirements for metadata, as defined by FGDC and OGC, </w:t>
      </w:r>
      <w:r>
        <w:rPr>
          <w:lang w:val="en-US"/>
        </w:rPr>
        <w:t xml:space="preserve">must </w:t>
      </w:r>
      <w:r w:rsidRPr="00252EDA">
        <w:rPr>
          <w:lang w:val="en-US"/>
        </w:rPr>
        <w:t>be adhered to.</w:t>
      </w:r>
      <w:r>
        <w:rPr>
          <w:lang w:val="en-US"/>
        </w:rPr>
        <w:t xml:space="preserve"> A first expansion of these capabilities includes a seamless link between OpenHazus and FEMA’s MIP and MSC to further integrate FEMA’s risk assessment and mitigation programs.</w:t>
      </w:r>
    </w:p>
    <w:p w14:paraId="09137E79" w14:textId="77777777" w:rsidR="00B96083" w:rsidRPr="00252EDA" w:rsidRDefault="00B96083" w:rsidP="00B96083">
      <w:pPr>
        <w:spacing w:line="360" w:lineRule="auto"/>
        <w:ind w:left="432" w:hanging="432"/>
        <w:rPr>
          <w:lang w:val="en-US"/>
        </w:rPr>
      </w:pPr>
      <w:r w:rsidRPr="00252EDA">
        <w:rPr>
          <w:rFonts w:cstheme="minorHAnsi"/>
          <w:lang w:val="en-US"/>
        </w:rPr>
        <w:t>③</w:t>
      </w:r>
      <w:r w:rsidRPr="00252EDA">
        <w:rPr>
          <w:rFonts w:cstheme="minorHAnsi"/>
          <w:lang w:val="en-US"/>
        </w:rPr>
        <w:tab/>
      </w:r>
      <w:r w:rsidRPr="00252EDA">
        <w:rPr>
          <w:u w:val="single"/>
          <w:lang w:val="en-US"/>
        </w:rPr>
        <w:t>Support import</w:t>
      </w:r>
      <w:r>
        <w:rPr>
          <w:u w:val="single"/>
          <w:lang w:val="en-US"/>
        </w:rPr>
        <w:t xml:space="preserve">, dynamic </w:t>
      </w:r>
      <w:r w:rsidRPr="00252EDA">
        <w:rPr>
          <w:u w:val="single"/>
          <w:lang w:val="en-US"/>
        </w:rPr>
        <w:t>integration</w:t>
      </w:r>
      <w:r>
        <w:rPr>
          <w:u w:val="single"/>
          <w:lang w:val="en-US"/>
        </w:rPr>
        <w:t>, and discovery</w:t>
      </w:r>
      <w:r w:rsidRPr="00252EDA">
        <w:rPr>
          <w:u w:val="single"/>
          <w:lang w:val="en-US"/>
        </w:rPr>
        <w:t xml:space="preserve"> of authoritative hazard data</w:t>
      </w:r>
      <w:r w:rsidRPr="00252EDA">
        <w:rPr>
          <w:lang w:val="en-US"/>
        </w:rPr>
        <w:t xml:space="preserve">. In the spirit of openness, as outlined in section I.2, OpenHazus must be able to integrate authoritative data from </w:t>
      </w:r>
      <w:r>
        <w:rPr>
          <w:lang w:val="en-US"/>
        </w:rPr>
        <w:t xml:space="preserve">external </w:t>
      </w:r>
      <w:r w:rsidRPr="00252EDA">
        <w:rPr>
          <w:lang w:val="en-US"/>
        </w:rPr>
        <w:t>providers, including the USGS, NOAA, as well as FEMA’s own flood hazard engineering data.</w:t>
      </w:r>
      <w:r>
        <w:rPr>
          <w:lang w:val="en-US"/>
        </w:rPr>
        <w:t xml:space="preserve"> Users must be able to explore existing hazard datasets from authoritative agencies in their study area and select their desired hazard source for direct integration in their analysis, without downloading or cleaning the data.</w:t>
      </w:r>
      <w:r w:rsidRPr="00252EDA">
        <w:rPr>
          <w:lang w:val="en-US"/>
        </w:rPr>
        <w:t xml:space="preserve"> Parallel to that, stakeholders should be able to upload user-defined hazard data with standardized QA/QC measures to a sandbox, where it can be shared more broadly through a public domain repository with FEMA’s stamp of approval after it has passed internal quality control.</w:t>
      </w:r>
    </w:p>
    <w:p w14:paraId="4BE7A1E0" w14:textId="77777777" w:rsidR="00B96083" w:rsidRPr="00252EDA" w:rsidRDefault="00B96083" w:rsidP="00B96083">
      <w:pPr>
        <w:spacing w:line="360" w:lineRule="auto"/>
        <w:ind w:left="432" w:hanging="432"/>
        <w:rPr>
          <w:lang w:val="en-US"/>
        </w:rPr>
      </w:pPr>
      <w:r w:rsidRPr="00252EDA">
        <w:rPr>
          <w:rFonts w:cstheme="minorHAnsi"/>
          <w:lang w:val="en-US"/>
        </w:rPr>
        <w:t>④</w:t>
      </w:r>
      <w:r w:rsidRPr="00252EDA">
        <w:rPr>
          <w:rFonts w:cstheme="minorHAnsi"/>
          <w:lang w:val="en-US"/>
        </w:rPr>
        <w:tab/>
      </w:r>
      <w:r w:rsidRPr="00252EDA">
        <w:rPr>
          <w:u w:val="single"/>
          <w:lang w:val="en-US"/>
        </w:rPr>
        <w:t>Modularization</w:t>
      </w:r>
      <w:r w:rsidRPr="00252EDA">
        <w:rPr>
          <w:lang w:val="en-US"/>
        </w:rPr>
        <w:t xml:space="preserve">. One of the advantages of a thorough overhaul of the Hazus software architecture is the possibility to create a library of modules that encapsulate individual processing steps. </w:t>
      </w:r>
      <w:r>
        <w:rPr>
          <w:lang w:val="en-US"/>
        </w:rPr>
        <w:t xml:space="preserve">Basic users can choose to interact with only those analytical steps that apply to their project goals, rather than adhering to a fixed workflow (though user-friendly workflow suggestions will be provided.) </w:t>
      </w:r>
      <w:r w:rsidRPr="00252EDA">
        <w:rPr>
          <w:lang w:val="en-US"/>
        </w:rPr>
        <w:t>Experienced users and developers should then be able to create their own workflows, adapting them to agency and application needs.</w:t>
      </w:r>
    </w:p>
    <w:p w14:paraId="1039F7E1" w14:textId="77777777" w:rsidR="00B96083" w:rsidRPr="00252EDA" w:rsidRDefault="00B96083" w:rsidP="00B96083">
      <w:pPr>
        <w:spacing w:line="360" w:lineRule="auto"/>
        <w:ind w:left="432" w:hanging="432"/>
        <w:rPr>
          <w:lang w:val="en-US"/>
        </w:rPr>
      </w:pPr>
      <w:r w:rsidRPr="00252EDA">
        <w:rPr>
          <w:rFonts w:cstheme="minorHAnsi"/>
          <w:lang w:val="en-US"/>
        </w:rPr>
        <w:t>⑤</w:t>
      </w:r>
      <w:r w:rsidRPr="00252EDA">
        <w:rPr>
          <w:rFonts w:cstheme="minorHAnsi"/>
          <w:lang w:val="en-US"/>
        </w:rPr>
        <w:tab/>
      </w:r>
      <w:r w:rsidRPr="00252EDA">
        <w:rPr>
          <w:u w:val="single"/>
          <w:lang w:val="en-US"/>
        </w:rPr>
        <w:t>User-friendly GUI</w:t>
      </w:r>
      <w:r w:rsidRPr="00252EDA">
        <w:rPr>
          <w:lang w:val="en-US"/>
        </w:rPr>
        <w:t xml:space="preserve">. The current user interface is an extension of GIS desktop software. With its separation from GIS, the OpenHazus user experience can be improved significantly. Whereas Hazus was always conceived as a desktop (workstation)software, OpenHazus should be flexible enough to serve stakeholders in a web-based, desktop-based, and even mobile environment. Not all functions </w:t>
      </w:r>
      <w:r w:rsidRPr="00252EDA">
        <w:rPr>
          <w:lang w:val="en-US"/>
        </w:rPr>
        <w:lastRenderedPageBreak/>
        <w:t>will be available in all environments, but the transition should be seamless from a UI/UX perspective.</w:t>
      </w:r>
    </w:p>
    <w:p w14:paraId="1AE71CA0" w14:textId="77777777" w:rsidR="00B96083" w:rsidRPr="00252EDA" w:rsidRDefault="00B96083" w:rsidP="00B96083">
      <w:pPr>
        <w:spacing w:line="360" w:lineRule="auto"/>
        <w:ind w:left="432" w:hanging="432"/>
        <w:rPr>
          <w:lang w:val="en-US"/>
        </w:rPr>
      </w:pPr>
      <w:r w:rsidRPr="00252EDA">
        <w:rPr>
          <w:rFonts w:cstheme="minorHAnsi"/>
          <w:lang w:val="en-US"/>
        </w:rPr>
        <w:t>⑥</w:t>
      </w:r>
      <w:r w:rsidRPr="00252EDA">
        <w:rPr>
          <w:rFonts w:cstheme="minorHAnsi"/>
          <w:lang w:val="en-US"/>
        </w:rPr>
        <w:tab/>
      </w:r>
      <w:r w:rsidRPr="00252EDA">
        <w:rPr>
          <w:u w:val="single"/>
          <w:lang w:val="en-US"/>
        </w:rPr>
        <w:t>Secure/private data integration</w:t>
      </w:r>
      <w:r w:rsidRPr="00252EDA">
        <w:rPr>
          <w:lang w:val="en-US"/>
        </w:rPr>
        <w:t>. An estimated ten percent of Hazus stakeholders are working with PCII and PII data that require secure storage, access and communication mechanisms. Conversely, the vast majority of OpenHazus stakeholders will be better served by web services. As OpenHazus is built around the latter, the needs for secure or private data integration on desktop and mobile computers must be addressed without impacting the UI/UX design of the majority.</w:t>
      </w:r>
    </w:p>
    <w:p w14:paraId="2F41EE35" w14:textId="77777777" w:rsidR="00B96083" w:rsidRPr="00252EDA" w:rsidRDefault="00B96083" w:rsidP="00B96083">
      <w:pPr>
        <w:spacing w:line="360" w:lineRule="auto"/>
        <w:ind w:left="432" w:hanging="432"/>
        <w:rPr>
          <w:lang w:val="en-US"/>
        </w:rPr>
      </w:pPr>
      <w:r w:rsidRPr="00252EDA">
        <w:rPr>
          <w:rFonts w:cstheme="minorHAnsi"/>
          <w:lang w:val="en-US"/>
        </w:rPr>
        <w:t>⑦</w:t>
      </w:r>
      <w:r w:rsidRPr="00252EDA">
        <w:rPr>
          <w:rFonts w:cstheme="minorHAnsi"/>
          <w:lang w:val="en-US"/>
        </w:rPr>
        <w:tab/>
      </w:r>
      <w:r w:rsidRPr="00252EDA">
        <w:rPr>
          <w:u w:val="single"/>
          <w:lang w:val="en-US"/>
        </w:rPr>
        <w:t>Improve Hazus-provided inventory data</w:t>
      </w:r>
      <w:r w:rsidRPr="00252EDA">
        <w:rPr>
          <w:lang w:val="en-US"/>
        </w:rPr>
        <w:t>. A significant obstacle to a more widespread use of Hazus is the amount of effort it takes to create inventory data. In recognition of this impediment, FEMA has, in cooperation with DHS’s HIFLD support team</w:t>
      </w:r>
      <w:r>
        <w:rPr>
          <w:lang w:val="en-US"/>
        </w:rPr>
        <w:t>,</w:t>
      </w:r>
      <w:r w:rsidRPr="00252EDA">
        <w:rPr>
          <w:lang w:val="en-US"/>
        </w:rPr>
        <w:t xml:space="preserve"> developed an incomparable resource of some 16 GB of generalized inventory data that are editable through the custom-designed Comprehensive Data Management System (CDMS). While these data </w:t>
      </w:r>
      <w:r>
        <w:rPr>
          <w:lang w:val="en-US"/>
        </w:rPr>
        <w:t>could be</w:t>
      </w:r>
      <w:r w:rsidRPr="00252EDA">
        <w:rPr>
          <w:lang w:val="en-US"/>
        </w:rPr>
        <w:t xml:space="preserve"> a good starting point for authorities who do not have the personnel resources to develop their own inventories, </w:t>
      </w:r>
      <w:r>
        <w:rPr>
          <w:lang w:val="en-US"/>
        </w:rPr>
        <w:t xml:space="preserve">they are provided only as backend SQL tables during routine Hazus installation and are not accessible to average users for custom analysis or visualization. Furthermore, </w:t>
      </w:r>
      <w:r w:rsidRPr="00252EDA">
        <w:rPr>
          <w:lang w:val="en-US"/>
        </w:rPr>
        <w:t>demands for accurate risk information and targeted risk reduction have outgrown census tract-level analyses and with the availability of building-level data, expectations have grown for CDS to provide a centralized national building data set. A</w:t>
      </w:r>
      <w:r>
        <w:rPr>
          <w:lang w:val="en-US"/>
        </w:rPr>
        <w:t>s specified in requirements</w:t>
      </w:r>
      <w:r w:rsidRPr="00252EDA">
        <w:rPr>
          <w:lang w:val="en-US"/>
        </w:rPr>
        <w:t xml:space="preserve"> </w:t>
      </w:r>
      <w:r w:rsidRPr="00252EDA">
        <w:rPr>
          <w:rFonts w:cstheme="minorHAnsi"/>
          <w:lang w:val="en-US"/>
        </w:rPr>
        <w:t xml:space="preserve">② and ③, </w:t>
      </w:r>
      <w:r>
        <w:rPr>
          <w:rFonts w:cstheme="minorHAnsi"/>
          <w:lang w:val="en-US"/>
        </w:rPr>
        <w:t>in which users must have access to risk model results and authoritative hazard data inputs, establishing OpenHazus in a</w:t>
      </w:r>
      <w:r w:rsidRPr="00252EDA">
        <w:rPr>
          <w:rFonts w:cstheme="minorHAnsi"/>
          <w:lang w:val="en-US"/>
        </w:rPr>
        <w:t xml:space="preserve"> web service environment</w:t>
      </w:r>
      <w:r>
        <w:rPr>
          <w:rFonts w:cstheme="minorHAnsi"/>
          <w:lang w:val="en-US"/>
        </w:rPr>
        <w:t xml:space="preserve"> should facilitate users </w:t>
      </w:r>
      <w:commentRangeStart w:id="9"/>
      <w:r w:rsidRPr="00252EDA">
        <w:rPr>
          <w:rFonts w:cstheme="minorHAnsi"/>
          <w:lang w:val="en-US"/>
        </w:rPr>
        <w:t>upload</w:t>
      </w:r>
      <w:r>
        <w:rPr>
          <w:rFonts w:cstheme="minorHAnsi"/>
          <w:lang w:val="en-US"/>
        </w:rPr>
        <w:t>ing</w:t>
      </w:r>
      <w:r w:rsidRPr="00252EDA">
        <w:rPr>
          <w:rFonts w:cstheme="minorHAnsi"/>
          <w:lang w:val="en-US"/>
        </w:rPr>
        <w:t xml:space="preserve"> their own improved inventory data into access-limited sub-clouds. </w:t>
      </w:r>
      <w:commentRangeEnd w:id="9"/>
      <w:r>
        <w:rPr>
          <w:rStyle w:val="CommentReference"/>
        </w:rPr>
        <w:commentReference w:id="9"/>
      </w:r>
      <w:r w:rsidRPr="00252EDA">
        <w:rPr>
          <w:rFonts w:cstheme="minorHAnsi"/>
          <w:lang w:val="en-US"/>
        </w:rPr>
        <w:t xml:space="preserve">As with the flood data in ③, a process should be established that allows to merge higher quality inventories with the main repository. </w:t>
      </w:r>
    </w:p>
    <w:p w14:paraId="0F5C370E" w14:textId="77777777" w:rsidR="00B96083" w:rsidRPr="00252EDA" w:rsidRDefault="00B96083" w:rsidP="00B96083">
      <w:pPr>
        <w:spacing w:line="360" w:lineRule="auto"/>
        <w:ind w:left="432" w:hanging="432"/>
        <w:rPr>
          <w:lang w:val="en-US"/>
        </w:rPr>
      </w:pPr>
      <w:r w:rsidRPr="00252EDA">
        <w:rPr>
          <w:rFonts w:cstheme="minorHAnsi"/>
          <w:lang w:val="en-US"/>
        </w:rPr>
        <w:t>⑧</w:t>
      </w:r>
      <w:r w:rsidRPr="00252EDA">
        <w:rPr>
          <w:rFonts w:cstheme="minorHAnsi"/>
          <w:lang w:val="en-US"/>
        </w:rPr>
        <w:tab/>
      </w:r>
      <w:r w:rsidRPr="00252EDA">
        <w:rPr>
          <w:u w:val="single"/>
          <w:lang w:val="en-US"/>
        </w:rPr>
        <w:t>User must not pay to use Hazus</w:t>
      </w:r>
      <w:r w:rsidRPr="00252EDA">
        <w:rPr>
          <w:lang w:val="en-US"/>
        </w:rPr>
        <w:t xml:space="preserve">. OpenHazus as a methodology toolset should remain free, as </w:t>
      </w:r>
      <w:r>
        <w:rPr>
          <w:lang w:val="en-US"/>
        </w:rPr>
        <w:t>should</w:t>
      </w:r>
      <w:r w:rsidRPr="00252EDA">
        <w:rPr>
          <w:lang w:val="en-US"/>
        </w:rPr>
        <w:t xml:space="preserve"> access to core national datasets. Private for-profit entities may be charged a fee for usage that exceeds five percent of the OpenHazus server load.</w:t>
      </w:r>
    </w:p>
    <w:p w14:paraId="5FB8D8B8" w14:textId="77777777" w:rsidR="00B96083" w:rsidRPr="00252EDA" w:rsidRDefault="00B96083" w:rsidP="00B96083">
      <w:pPr>
        <w:spacing w:line="360" w:lineRule="auto"/>
        <w:ind w:left="432" w:hanging="432"/>
        <w:rPr>
          <w:lang w:val="en-US"/>
        </w:rPr>
      </w:pPr>
      <w:r w:rsidRPr="00252EDA">
        <w:rPr>
          <w:rFonts w:cstheme="minorHAnsi"/>
          <w:lang w:val="en-US"/>
        </w:rPr>
        <w:t>⑨</w:t>
      </w:r>
      <w:r w:rsidRPr="00252EDA">
        <w:rPr>
          <w:rFonts w:cstheme="minorHAnsi"/>
          <w:lang w:val="en-US"/>
        </w:rPr>
        <w:tab/>
      </w:r>
      <w:r w:rsidRPr="00252EDA">
        <w:rPr>
          <w:u w:val="single"/>
          <w:lang w:val="en-US"/>
        </w:rPr>
        <w:t>Must be thin client</w:t>
      </w:r>
      <w:r w:rsidRPr="00252EDA">
        <w:rPr>
          <w:lang w:val="en-US"/>
        </w:rPr>
        <w:t xml:space="preserve">. For most stakeholders, i.e., those </w:t>
      </w:r>
      <w:r>
        <w:rPr>
          <w:lang w:val="en-US"/>
        </w:rPr>
        <w:t>who</w:t>
      </w:r>
      <w:r w:rsidRPr="00252EDA">
        <w:rPr>
          <w:lang w:val="en-US"/>
        </w:rPr>
        <w:t xml:space="preserve"> are not working with private or secure data, most of the data and all </w:t>
      </w:r>
      <w:r>
        <w:rPr>
          <w:lang w:val="en-US"/>
        </w:rPr>
        <w:t xml:space="preserve">of </w:t>
      </w:r>
      <w:r w:rsidRPr="00252EDA">
        <w:rPr>
          <w:lang w:val="en-US"/>
        </w:rPr>
        <w:t xml:space="preserve">the processing should occur on a (web) server. One of the main issues with Hazus is that software updates must be synchronized with updates for the operating system and dependent GIS software, and often </w:t>
      </w:r>
      <w:r>
        <w:rPr>
          <w:lang w:val="en-US"/>
        </w:rPr>
        <w:t xml:space="preserve">these updates </w:t>
      </w:r>
      <w:r w:rsidRPr="00252EDA">
        <w:rPr>
          <w:lang w:val="en-US"/>
        </w:rPr>
        <w:t xml:space="preserve">conflict with other locally installed software. Many Hazus installations are therefore isolated from the rest of the enterprise workflow, </w:t>
      </w:r>
      <w:r w:rsidRPr="00252EDA">
        <w:rPr>
          <w:lang w:val="en-US"/>
        </w:rPr>
        <w:lastRenderedPageBreak/>
        <w:t>requiring significant hardware and software resources and maintenance and impacting the overall security of installation. A thin client consists of a relatively small application that can be installed on a variety of platforms such as MS Windows, Mac OS, Linux, Chrome, iOS, Android, etc.</w:t>
      </w:r>
    </w:p>
    <w:p w14:paraId="515EF35E" w14:textId="77777777" w:rsidR="00B96083" w:rsidRPr="00252EDA" w:rsidRDefault="00B96083" w:rsidP="00B96083">
      <w:pPr>
        <w:spacing w:line="360" w:lineRule="auto"/>
        <w:ind w:left="432" w:hanging="432"/>
        <w:rPr>
          <w:lang w:val="en-US"/>
        </w:rPr>
      </w:pPr>
      <w:r w:rsidRPr="00252EDA">
        <w:rPr>
          <w:rFonts w:cstheme="minorHAnsi"/>
          <w:lang w:val="en-US"/>
        </w:rPr>
        <w:t>⑩</w:t>
      </w:r>
      <w:r w:rsidRPr="00252EDA">
        <w:rPr>
          <w:rFonts w:cstheme="minorHAnsi"/>
          <w:lang w:val="en-US"/>
        </w:rPr>
        <w:tab/>
      </w:r>
      <w:r w:rsidRPr="00252EDA">
        <w:rPr>
          <w:u w:val="single"/>
          <w:lang w:val="en-US"/>
        </w:rPr>
        <w:t>Ability to automate workflows</w:t>
      </w:r>
      <w:r w:rsidRPr="00252EDA">
        <w:rPr>
          <w:lang w:val="en-US"/>
        </w:rPr>
        <w:t>. A number of model runs can take quite a while to execute, especially if users want to run an ensemble of scenarios. It is therefore desirable to have the ability to run complete workflows in batch mode without any user interaction.</w:t>
      </w:r>
    </w:p>
    <w:p w14:paraId="47CC8044" w14:textId="1B51FE92" w:rsidR="008B4F48" w:rsidRPr="00252EDA" w:rsidRDefault="008B4F48" w:rsidP="008B4F48">
      <w:pPr>
        <w:keepNext/>
        <w:rPr>
          <w:b/>
          <w:sz w:val="28"/>
          <w:lang w:val="en-US"/>
        </w:rPr>
      </w:pPr>
      <w:r w:rsidRPr="00252EDA">
        <w:rPr>
          <w:b/>
          <w:sz w:val="28"/>
          <w:lang w:val="en-US"/>
        </w:rPr>
        <w:t>I</w:t>
      </w:r>
      <w:r>
        <w:rPr>
          <w:b/>
          <w:sz w:val="28"/>
          <w:lang w:val="en-US"/>
        </w:rPr>
        <w:t>.3</w:t>
      </w:r>
      <w:r w:rsidRPr="00252EDA">
        <w:rPr>
          <w:b/>
          <w:sz w:val="28"/>
          <w:lang w:val="en-US"/>
        </w:rPr>
        <w:tab/>
      </w:r>
      <w:commentRangeStart w:id="10"/>
      <w:r w:rsidRPr="00252EDA">
        <w:rPr>
          <w:b/>
          <w:sz w:val="28"/>
          <w:lang w:val="en-US"/>
        </w:rPr>
        <w:t>Assumptions and Dependencies</w:t>
      </w:r>
      <w:commentRangeEnd w:id="10"/>
      <w:r w:rsidR="000D1250">
        <w:rPr>
          <w:rStyle w:val="CommentReference"/>
        </w:rPr>
        <w:commentReference w:id="10"/>
      </w:r>
      <w:r w:rsidR="000D1250">
        <w:rPr>
          <w:b/>
          <w:sz w:val="28"/>
          <w:lang w:val="en-US"/>
        </w:rPr>
        <w:t xml:space="preserve"> (Andrea, Suman)</w:t>
      </w:r>
    </w:p>
    <w:p w14:paraId="0B61890C" w14:textId="77777777" w:rsidR="008B4F48" w:rsidRPr="00252EDA" w:rsidRDefault="008B4F48" w:rsidP="008B4F48">
      <w:pPr>
        <w:keepNext/>
        <w:spacing w:after="120"/>
        <w:ind w:right="14"/>
        <w:rPr>
          <w:lang w:val="en-US"/>
        </w:rPr>
      </w:pPr>
      <w:r w:rsidRPr="00252EDA">
        <w:rPr>
          <w:lang w:val="en-US"/>
        </w:rPr>
        <w:t xml:space="preserve">Requirements of OpenHazus development are affected by the following: </w:t>
      </w:r>
    </w:p>
    <w:p w14:paraId="37D34AC1" w14:textId="77777777" w:rsidR="008B4F48" w:rsidRPr="00252EDA" w:rsidRDefault="008B4F48" w:rsidP="00E1049F">
      <w:pPr>
        <w:pStyle w:val="ListParagraph"/>
        <w:numPr>
          <w:ilvl w:val="0"/>
          <w:numId w:val="3"/>
        </w:numPr>
        <w:spacing w:after="348"/>
        <w:ind w:right="14"/>
        <w:rPr>
          <w:lang w:val="en-US"/>
        </w:rPr>
      </w:pPr>
      <w:r w:rsidRPr="00252EDA">
        <w:rPr>
          <w:lang w:val="en-US"/>
        </w:rPr>
        <w:t xml:space="preserve">Project funding and schedule </w:t>
      </w:r>
    </w:p>
    <w:p w14:paraId="3FE7AD33" w14:textId="77777777" w:rsidR="008B4F48" w:rsidRPr="00252EDA" w:rsidRDefault="008B4F48" w:rsidP="00E1049F">
      <w:pPr>
        <w:pStyle w:val="ListParagraph"/>
        <w:numPr>
          <w:ilvl w:val="0"/>
          <w:numId w:val="3"/>
        </w:numPr>
        <w:spacing w:after="348"/>
        <w:ind w:right="14"/>
        <w:rPr>
          <w:lang w:val="en-US"/>
        </w:rPr>
      </w:pPr>
      <w:r w:rsidRPr="00252EDA">
        <w:rPr>
          <w:lang w:val="en-US"/>
        </w:rPr>
        <w:t xml:space="preserve">Changes in project requirements </w:t>
      </w:r>
    </w:p>
    <w:p w14:paraId="35EC4443" w14:textId="77777777" w:rsidR="008B4F48" w:rsidRPr="00252EDA" w:rsidRDefault="008B4F48" w:rsidP="00E1049F">
      <w:pPr>
        <w:pStyle w:val="ListParagraph"/>
        <w:numPr>
          <w:ilvl w:val="0"/>
          <w:numId w:val="3"/>
        </w:numPr>
        <w:spacing w:after="348"/>
        <w:ind w:right="14"/>
        <w:rPr>
          <w:lang w:val="en-US"/>
        </w:rPr>
      </w:pPr>
      <w:r w:rsidRPr="00252EDA">
        <w:rPr>
          <w:lang w:val="en-US"/>
        </w:rPr>
        <w:t>Availability of recent, high-resolution demographic and inventory data (e.g. U.S. Census)</w:t>
      </w:r>
    </w:p>
    <w:p w14:paraId="440383CC" w14:textId="77777777" w:rsidR="008B4F48" w:rsidRPr="00252EDA" w:rsidRDefault="008B4F48" w:rsidP="00E1049F">
      <w:pPr>
        <w:pStyle w:val="ListParagraph"/>
        <w:numPr>
          <w:ilvl w:val="0"/>
          <w:numId w:val="3"/>
        </w:numPr>
        <w:spacing w:after="348"/>
        <w:ind w:right="14"/>
        <w:rPr>
          <w:lang w:val="en-US"/>
        </w:rPr>
      </w:pPr>
      <w:r w:rsidRPr="00252EDA">
        <w:rPr>
          <w:lang w:val="en-US"/>
        </w:rPr>
        <w:t xml:space="preserve">Availability of required features in the Hazus application shell </w:t>
      </w:r>
    </w:p>
    <w:p w14:paraId="55E4118F" w14:textId="77777777" w:rsidR="008B4F48" w:rsidRPr="00252EDA" w:rsidRDefault="008B4F48" w:rsidP="00E1049F">
      <w:pPr>
        <w:pStyle w:val="ListParagraph"/>
        <w:numPr>
          <w:ilvl w:val="0"/>
          <w:numId w:val="3"/>
        </w:numPr>
        <w:spacing w:after="238"/>
        <w:ind w:right="14"/>
        <w:rPr>
          <w:lang w:val="en-US"/>
        </w:rPr>
      </w:pPr>
      <w:r w:rsidRPr="00252EDA">
        <w:rPr>
          <w:lang w:val="en-US"/>
        </w:rPr>
        <w:t xml:space="preserve">Availability of building stock data, damage functions, and loss modelling functions required to perform the loss estimations </w:t>
      </w:r>
    </w:p>
    <w:p w14:paraId="29827CBB" w14:textId="77777777" w:rsidR="008B4F48" w:rsidRPr="00252EDA" w:rsidRDefault="008B4F48" w:rsidP="00E1049F">
      <w:pPr>
        <w:pStyle w:val="ListParagraph"/>
        <w:numPr>
          <w:ilvl w:val="0"/>
          <w:numId w:val="3"/>
        </w:numPr>
        <w:spacing w:after="238"/>
        <w:ind w:right="14"/>
        <w:rPr>
          <w:lang w:val="en-US"/>
        </w:rPr>
      </w:pPr>
      <w:r w:rsidRPr="00252EDA">
        <w:rPr>
          <w:lang w:val="en-US"/>
        </w:rPr>
        <w:t>Availability of external sources of high-quality authoritative hazard data</w:t>
      </w:r>
    </w:p>
    <w:p w14:paraId="0DF7ED59" w14:textId="77777777" w:rsidR="008B4F48" w:rsidRPr="00252EDA" w:rsidRDefault="008B4F48" w:rsidP="00E1049F">
      <w:pPr>
        <w:pStyle w:val="ListParagraph"/>
        <w:numPr>
          <w:ilvl w:val="0"/>
          <w:numId w:val="3"/>
        </w:numPr>
        <w:spacing w:after="238"/>
        <w:ind w:right="14"/>
        <w:rPr>
          <w:lang w:val="en-US"/>
        </w:rPr>
      </w:pPr>
      <w:r w:rsidRPr="00252EDA">
        <w:rPr>
          <w:lang w:val="en-US"/>
        </w:rPr>
        <w:t>Operation within a common RDBMS</w:t>
      </w:r>
    </w:p>
    <w:p w14:paraId="7B5939E2" w14:textId="77777777" w:rsidR="008B4F48" w:rsidRPr="00252EDA" w:rsidRDefault="008B4F48" w:rsidP="008B4F48">
      <w:pPr>
        <w:spacing w:after="120"/>
        <w:ind w:right="14"/>
        <w:rPr>
          <w:lang w:val="en-US"/>
        </w:rPr>
      </w:pPr>
      <w:r w:rsidRPr="00252EDA">
        <w:rPr>
          <w:lang w:val="en-US"/>
        </w:rPr>
        <w:t xml:space="preserve">Key assumptions behind OpenHazus are described below. </w:t>
      </w:r>
    </w:p>
    <w:p w14:paraId="290E890A" w14:textId="77777777" w:rsidR="008B4F48" w:rsidRPr="0049731E" w:rsidRDefault="008B4F48" w:rsidP="00E1049F">
      <w:pPr>
        <w:pStyle w:val="ListParagraph"/>
        <w:numPr>
          <w:ilvl w:val="0"/>
          <w:numId w:val="4"/>
        </w:numPr>
        <w:spacing w:after="264"/>
        <w:ind w:right="14"/>
        <w:rPr>
          <w:lang w:val="en-US"/>
        </w:rPr>
      </w:pPr>
      <w:r w:rsidRPr="0049731E">
        <w:rPr>
          <w:lang w:val="en-US"/>
        </w:rPr>
        <w:t>Proposed Hazus software architecture supports the requirements outlined above.</w:t>
      </w:r>
    </w:p>
    <w:p w14:paraId="2DAC1AE0" w14:textId="77777777" w:rsidR="008B4F48" w:rsidRPr="00252EDA" w:rsidRDefault="008B4F48" w:rsidP="00E1049F">
      <w:pPr>
        <w:pStyle w:val="ListParagraph"/>
        <w:numPr>
          <w:ilvl w:val="0"/>
          <w:numId w:val="4"/>
        </w:numPr>
        <w:spacing w:after="264"/>
        <w:ind w:right="14"/>
        <w:rPr>
          <w:lang w:val="en-US"/>
        </w:rPr>
      </w:pPr>
      <w:r w:rsidRPr="00252EDA">
        <w:rPr>
          <w:lang w:val="en-US"/>
        </w:rPr>
        <w:t>There is a common interface to items such as the inventory, hazard, analysis and results menus, study region builder, as well as inventory preparation tools and results exporting.</w:t>
      </w:r>
    </w:p>
    <w:p w14:paraId="3E8FDFD6" w14:textId="77777777" w:rsidR="008B4F48" w:rsidRPr="00252EDA" w:rsidRDefault="008B4F48" w:rsidP="00E1049F">
      <w:pPr>
        <w:pStyle w:val="ListParagraph"/>
        <w:numPr>
          <w:ilvl w:val="0"/>
          <w:numId w:val="4"/>
        </w:numPr>
        <w:spacing w:after="238"/>
        <w:ind w:right="14"/>
        <w:rPr>
          <w:lang w:val="en-US"/>
        </w:rPr>
      </w:pPr>
      <w:r w:rsidRPr="00252EDA">
        <w:rPr>
          <w:lang w:val="en-US"/>
        </w:rPr>
        <w:t>The Risk MAP CDS Team is responsible for system integration and shall coordinate and support all tasks associated with integrating the hazard models with the overall OpenHazus software.</w:t>
      </w:r>
    </w:p>
    <w:p w14:paraId="308AF421" w14:textId="77777777" w:rsidR="008B4F48" w:rsidRPr="00252EDA" w:rsidRDefault="008B4F48" w:rsidP="008B4F48">
      <w:pPr>
        <w:spacing w:after="120"/>
        <w:ind w:right="14"/>
        <w:rPr>
          <w:lang w:val="en-US"/>
        </w:rPr>
      </w:pPr>
      <w:r w:rsidRPr="00252EDA">
        <w:rPr>
          <w:lang w:val="en-US"/>
        </w:rPr>
        <w:t xml:space="preserve">The following requirements are considered to be desirable but will be pursued after development of the initial versions of OpenHazus: </w:t>
      </w:r>
    </w:p>
    <w:p w14:paraId="5DC4523B" w14:textId="77777777" w:rsidR="008B4F48" w:rsidRPr="00252EDA" w:rsidRDefault="008B4F48" w:rsidP="00E1049F">
      <w:pPr>
        <w:pStyle w:val="ListParagraph"/>
        <w:numPr>
          <w:ilvl w:val="0"/>
          <w:numId w:val="5"/>
        </w:numPr>
        <w:spacing w:after="168"/>
        <w:ind w:right="15"/>
        <w:rPr>
          <w:lang w:val="en-US"/>
        </w:rPr>
      </w:pPr>
      <w:r w:rsidRPr="00252EDA">
        <w:rPr>
          <w:lang w:val="en-US"/>
        </w:rPr>
        <w:t xml:space="preserve">Allowing users to define their own custom building types. </w:t>
      </w:r>
    </w:p>
    <w:p w14:paraId="4F937CC5" w14:textId="77777777" w:rsidR="008B4F48" w:rsidRPr="00252EDA" w:rsidRDefault="008B4F48" w:rsidP="00E1049F">
      <w:pPr>
        <w:pStyle w:val="ListParagraph"/>
        <w:numPr>
          <w:ilvl w:val="0"/>
          <w:numId w:val="5"/>
        </w:numPr>
        <w:spacing w:after="168"/>
        <w:ind w:right="15"/>
        <w:rPr>
          <w:lang w:val="en-US"/>
        </w:rPr>
      </w:pPr>
      <w:r w:rsidRPr="00252EDA">
        <w:rPr>
          <w:lang w:val="en-US"/>
        </w:rPr>
        <w:t xml:space="preserve">Revising damage functions. </w:t>
      </w:r>
    </w:p>
    <w:p w14:paraId="68267B83" w14:textId="77777777" w:rsidR="008B4F48" w:rsidRPr="00252EDA" w:rsidRDefault="008B4F48" w:rsidP="00E1049F">
      <w:pPr>
        <w:pStyle w:val="ListParagraph"/>
        <w:numPr>
          <w:ilvl w:val="0"/>
          <w:numId w:val="5"/>
        </w:numPr>
        <w:spacing w:after="168"/>
        <w:ind w:right="15"/>
        <w:rPr>
          <w:lang w:val="en-US"/>
        </w:rPr>
      </w:pPr>
      <w:r w:rsidRPr="00252EDA">
        <w:rPr>
          <w:lang w:val="en-US"/>
        </w:rPr>
        <w:t xml:space="preserve">Optimizing average annualized loss. </w:t>
      </w:r>
    </w:p>
    <w:p w14:paraId="275D4AA6" w14:textId="77777777" w:rsidR="008B4F48" w:rsidRPr="00252EDA" w:rsidRDefault="008B4F48" w:rsidP="00E1049F">
      <w:pPr>
        <w:pStyle w:val="ListParagraph"/>
        <w:numPr>
          <w:ilvl w:val="0"/>
          <w:numId w:val="5"/>
        </w:numPr>
        <w:spacing w:after="168"/>
        <w:ind w:right="15"/>
        <w:rPr>
          <w:lang w:val="en-US"/>
        </w:rPr>
      </w:pPr>
      <w:r>
        <w:rPr>
          <w:lang w:val="en-US"/>
        </w:rPr>
        <w:t>Facilitating ESRI development of</w:t>
      </w:r>
      <w:r w:rsidRPr="00252EDA">
        <w:rPr>
          <w:lang w:val="en-US"/>
        </w:rPr>
        <w:t xml:space="preserve"> Hazus </w:t>
      </w:r>
      <w:r>
        <w:rPr>
          <w:lang w:val="en-US"/>
        </w:rPr>
        <w:t xml:space="preserve">plug-in </w:t>
      </w:r>
      <w:r w:rsidRPr="00252EDA">
        <w:rPr>
          <w:lang w:val="en-US"/>
        </w:rPr>
        <w:t xml:space="preserve">on newer versions of ArcGIS as well as Windows Operating Systems. </w:t>
      </w:r>
    </w:p>
    <w:p w14:paraId="41059806" w14:textId="77777777" w:rsidR="008B4F48" w:rsidRPr="00252EDA" w:rsidRDefault="008B4F48" w:rsidP="00E1049F">
      <w:pPr>
        <w:pStyle w:val="ListParagraph"/>
        <w:numPr>
          <w:ilvl w:val="0"/>
          <w:numId w:val="5"/>
        </w:numPr>
        <w:spacing w:after="168"/>
        <w:ind w:right="15"/>
        <w:rPr>
          <w:lang w:val="en-US"/>
        </w:rPr>
      </w:pPr>
      <w:r w:rsidRPr="00252EDA">
        <w:rPr>
          <w:lang w:val="en-US"/>
        </w:rPr>
        <w:t xml:space="preserve">Optimizing Fire Following Earthquake. </w:t>
      </w:r>
    </w:p>
    <w:p w14:paraId="4C954365" w14:textId="49B740AC" w:rsidR="008A4D21" w:rsidRPr="008B4F48" w:rsidRDefault="008B4F48" w:rsidP="00E1049F">
      <w:pPr>
        <w:pStyle w:val="ListParagraph"/>
        <w:numPr>
          <w:ilvl w:val="0"/>
          <w:numId w:val="5"/>
        </w:numPr>
        <w:spacing w:after="120"/>
        <w:ind w:right="14"/>
        <w:rPr>
          <w:lang w:val="en-US"/>
        </w:rPr>
      </w:pPr>
      <w:r w:rsidRPr="00252EDA">
        <w:rPr>
          <w:lang w:val="en-US"/>
        </w:rPr>
        <w:t>Data updates when available.</w:t>
      </w:r>
    </w:p>
    <w:p w14:paraId="1C782267" w14:textId="77777777" w:rsidR="008B4F48" w:rsidRPr="00252EDA" w:rsidRDefault="008B4F48" w:rsidP="008A4D21">
      <w:pPr>
        <w:rPr>
          <w:lang w:val="en-US"/>
        </w:rPr>
      </w:pPr>
    </w:p>
    <w:p w14:paraId="15475076" w14:textId="49947581" w:rsidR="008A4D21" w:rsidRPr="00252EDA" w:rsidRDefault="00E15587" w:rsidP="008A4D21">
      <w:pPr>
        <w:rPr>
          <w:b/>
          <w:sz w:val="28"/>
          <w:lang w:val="en-US"/>
        </w:rPr>
      </w:pPr>
      <w:commentRangeStart w:id="11"/>
      <w:commentRangeStart w:id="12"/>
      <w:commentRangeStart w:id="13"/>
      <w:r w:rsidRPr="00252EDA">
        <w:rPr>
          <w:b/>
          <w:sz w:val="28"/>
          <w:lang w:val="en-US"/>
        </w:rPr>
        <w:t>I</w:t>
      </w:r>
      <w:r w:rsidR="008A4D21" w:rsidRPr="00252EDA">
        <w:rPr>
          <w:b/>
          <w:sz w:val="28"/>
          <w:lang w:val="en-US"/>
        </w:rPr>
        <w:t>.</w:t>
      </w:r>
      <w:r w:rsidR="008B4F48">
        <w:rPr>
          <w:b/>
          <w:sz w:val="28"/>
          <w:lang w:val="en-US"/>
        </w:rPr>
        <w:t>4</w:t>
      </w:r>
      <w:r w:rsidR="008A4D21" w:rsidRPr="00252EDA">
        <w:rPr>
          <w:b/>
          <w:sz w:val="28"/>
          <w:lang w:val="en-US"/>
        </w:rPr>
        <w:tab/>
        <w:t>Background</w:t>
      </w:r>
      <w:commentRangeEnd w:id="11"/>
      <w:r w:rsidR="00A44886">
        <w:rPr>
          <w:b/>
          <w:sz w:val="28"/>
          <w:lang w:val="en-US"/>
        </w:rPr>
        <w:t xml:space="preserve">: </w:t>
      </w:r>
      <w:commentRangeStart w:id="14"/>
      <w:r w:rsidR="00A44886">
        <w:rPr>
          <w:b/>
          <w:sz w:val="28"/>
          <w:lang w:val="en-US"/>
        </w:rPr>
        <w:t>Current State of Hazus</w:t>
      </w:r>
      <w:r w:rsidR="00B96083">
        <w:rPr>
          <w:rStyle w:val="CommentReference"/>
        </w:rPr>
        <w:commentReference w:id="11"/>
      </w:r>
      <w:r w:rsidR="00C2486D">
        <w:rPr>
          <w:b/>
          <w:sz w:val="28"/>
          <w:lang w:val="en-US"/>
        </w:rPr>
        <w:t xml:space="preserve"> (Jordan</w:t>
      </w:r>
      <w:r w:rsidR="00E00D02">
        <w:rPr>
          <w:b/>
          <w:sz w:val="28"/>
          <w:lang w:val="en-US"/>
        </w:rPr>
        <w:t>/Doug</w:t>
      </w:r>
      <w:r w:rsidR="00C2486D">
        <w:rPr>
          <w:b/>
          <w:sz w:val="28"/>
          <w:lang w:val="en-US"/>
        </w:rPr>
        <w:t>)</w:t>
      </w:r>
      <w:commentRangeEnd w:id="14"/>
      <w:r w:rsidR="0078245D">
        <w:rPr>
          <w:rStyle w:val="CommentReference"/>
        </w:rPr>
        <w:commentReference w:id="14"/>
      </w:r>
      <w:commentRangeEnd w:id="12"/>
      <w:r w:rsidR="000D1250">
        <w:rPr>
          <w:rStyle w:val="CommentReference"/>
        </w:rPr>
        <w:commentReference w:id="12"/>
      </w:r>
      <w:commentRangeEnd w:id="13"/>
      <w:r w:rsidR="00641F6C">
        <w:rPr>
          <w:rStyle w:val="CommentReference"/>
        </w:rPr>
        <w:commentReference w:id="13"/>
      </w:r>
    </w:p>
    <w:p w14:paraId="21046441" w14:textId="73C16825" w:rsidR="00B2615F" w:rsidRDefault="007943AE" w:rsidP="008A4D21">
      <w:pPr>
        <w:spacing w:line="360" w:lineRule="auto"/>
        <w:rPr>
          <w:lang w:val="en-US"/>
        </w:rPr>
      </w:pPr>
      <w:r w:rsidRPr="00252EDA">
        <w:rPr>
          <w:lang w:val="en-US"/>
        </w:rPr>
        <w:lastRenderedPageBreak/>
        <w:t>Hazus is</w:t>
      </w:r>
      <w:r w:rsidR="00C90CB6" w:rsidRPr="00252EDA">
        <w:rPr>
          <w:lang w:val="en-US"/>
        </w:rPr>
        <w:t xml:space="preserve"> a software suite within the risk mapping, assessment and planning section (Risk MAP) of the Federal Insurance and Mitigation Administration (FIMA) of the Federal Emergency Management Agency (FEMA)</w:t>
      </w:r>
      <w:r w:rsidR="000D2979">
        <w:rPr>
          <w:lang w:val="en-US"/>
        </w:rPr>
        <w:t xml:space="preserve">, which </w:t>
      </w:r>
      <w:r w:rsidR="00C90CB6" w:rsidRPr="00252EDA">
        <w:rPr>
          <w:lang w:val="en-US"/>
        </w:rPr>
        <w:t xml:space="preserve">is one of over 20 </w:t>
      </w:r>
      <w:r w:rsidR="00C647C0">
        <w:rPr>
          <w:lang w:val="en-US"/>
        </w:rPr>
        <w:t>component agencies</w:t>
      </w:r>
      <w:r w:rsidR="00C90CB6" w:rsidRPr="00252EDA">
        <w:rPr>
          <w:lang w:val="en-US"/>
        </w:rPr>
        <w:t xml:space="preserve"> of the Department of Homeland Security (DHS). </w:t>
      </w:r>
      <w:r w:rsidR="00BC3963" w:rsidRPr="00252EDA">
        <w:rPr>
          <w:lang w:val="en-US"/>
        </w:rPr>
        <w:t xml:space="preserve"> </w:t>
      </w:r>
      <w:r w:rsidR="00B2615F" w:rsidRPr="00252EDA">
        <w:rPr>
          <w:lang w:val="en-US"/>
        </w:rPr>
        <w:t xml:space="preserve">FEMA started </w:t>
      </w:r>
      <w:r w:rsidR="00BC3963" w:rsidRPr="00252EDA">
        <w:rPr>
          <w:lang w:val="en-US"/>
        </w:rPr>
        <w:t>Hazus</w:t>
      </w:r>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252EDA">
        <w:rPr>
          <w:lang w:val="en-US"/>
        </w:rPr>
        <w:t>Hazus</w:t>
      </w:r>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r w:rsidR="00BC3963" w:rsidRPr="00252EDA">
        <w:rPr>
          <w:lang w:val="en-US"/>
        </w:rPr>
        <w:t>Hazus</w:t>
      </w:r>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r w:rsidR="00BC3963" w:rsidRPr="00252EDA">
        <w:rPr>
          <w:lang w:val="en-US"/>
        </w:rPr>
        <w:t xml:space="preserve">Hazus </w:t>
      </w:r>
      <w:r w:rsidR="000D2979">
        <w:rPr>
          <w:lang w:val="en-US"/>
        </w:rPr>
        <w:t>s</w:t>
      </w:r>
      <w:r w:rsidR="00411E81" w:rsidRPr="00252EDA">
        <w:rPr>
          <w:lang w:val="en-US"/>
        </w:rPr>
        <w:t xml:space="preserve">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r w:rsidR="00BC3963" w:rsidRPr="00252EDA">
        <w:rPr>
          <w:lang w:val="en-US"/>
        </w:rPr>
        <w:t>Hazus</w:t>
      </w:r>
      <w:r w:rsidR="00411E81" w:rsidRPr="00252EDA">
        <w:rPr>
          <w:lang w:val="en-US"/>
        </w:rPr>
        <w:t xml:space="preserve"> and expand model functionality and community involvement for </w:t>
      </w:r>
      <w:r w:rsidR="00BC3963" w:rsidRPr="00252EDA">
        <w:rPr>
          <w:lang w:val="en-US"/>
        </w:rPr>
        <w:t>Hazus</w:t>
      </w:r>
      <w:r w:rsidR="00411E81" w:rsidRPr="00252EDA">
        <w:rPr>
          <w:lang w:val="en-US"/>
        </w:rPr>
        <w:t xml:space="preserve"> stakeholders.</w:t>
      </w:r>
    </w:p>
    <w:tbl>
      <w:tblPr>
        <w:tblW w:w="9240" w:type="dxa"/>
        <w:tblCellMar>
          <w:left w:w="0" w:type="dxa"/>
          <w:right w:w="0" w:type="dxa"/>
        </w:tblCellMar>
        <w:tblLook w:val="04A0" w:firstRow="1" w:lastRow="0" w:firstColumn="1" w:lastColumn="0" w:noHBand="0" w:noVBand="1"/>
      </w:tblPr>
      <w:tblGrid>
        <w:gridCol w:w="2680"/>
        <w:gridCol w:w="1480"/>
        <w:gridCol w:w="1680"/>
        <w:gridCol w:w="1700"/>
        <w:gridCol w:w="1700"/>
      </w:tblGrid>
      <w:tr w:rsidR="00F90737" w:rsidRPr="00C95104" w14:paraId="4EC207C5" w14:textId="77777777" w:rsidTr="00F90737">
        <w:trPr>
          <w:trHeight w:val="647"/>
        </w:trPr>
        <w:tc>
          <w:tcPr>
            <w:tcW w:w="2680" w:type="dxa"/>
            <w:tcBorders>
              <w:top w:val="single" w:sz="8" w:space="0" w:color="B4C7E7"/>
              <w:left w:val="single" w:sz="8" w:space="0" w:color="B4C7E7"/>
              <w:bottom w:val="single" w:sz="8" w:space="0" w:color="B4C7E7"/>
              <w:right w:val="single" w:sz="8" w:space="0" w:color="B4C7E7"/>
            </w:tcBorders>
            <w:shd w:val="clear" w:color="auto" w:fill="FFFFFF"/>
            <w:tcMar>
              <w:top w:w="46" w:type="dxa"/>
              <w:left w:w="92" w:type="dxa"/>
              <w:bottom w:w="46" w:type="dxa"/>
              <w:right w:w="92" w:type="dxa"/>
            </w:tcMar>
            <w:hideMark/>
          </w:tcPr>
          <w:p w14:paraId="75381D58" w14:textId="77777777" w:rsidR="00F90737" w:rsidRPr="00C95104" w:rsidRDefault="00F90737" w:rsidP="00F90737">
            <w:commentRangeStart w:id="15"/>
          </w:p>
        </w:tc>
        <w:tc>
          <w:tcPr>
            <w:tcW w:w="1480" w:type="dxa"/>
            <w:tcBorders>
              <w:top w:val="single" w:sz="8" w:space="0" w:color="B4C7E7"/>
              <w:left w:val="single" w:sz="8" w:space="0" w:color="B4C7E7"/>
              <w:bottom w:val="single" w:sz="8" w:space="0" w:color="B4C7E7"/>
              <w:right w:val="single" w:sz="8" w:space="0" w:color="B4C7E7"/>
            </w:tcBorders>
            <w:shd w:val="clear" w:color="auto" w:fill="F4B183"/>
            <w:tcMar>
              <w:top w:w="46" w:type="dxa"/>
              <w:left w:w="92" w:type="dxa"/>
              <w:bottom w:w="46" w:type="dxa"/>
              <w:right w:w="92" w:type="dxa"/>
            </w:tcMar>
            <w:hideMark/>
          </w:tcPr>
          <w:p w14:paraId="04CAB581" w14:textId="77777777" w:rsidR="00F90737" w:rsidRPr="00C95104" w:rsidRDefault="00F90737" w:rsidP="00F90737">
            <w:r w:rsidRPr="00C95104">
              <w:rPr>
                <w:b/>
                <w:bCs/>
              </w:rPr>
              <w:t>Earthquake</w:t>
            </w:r>
          </w:p>
          <w:p w14:paraId="6FA1C524" w14:textId="77777777" w:rsidR="00F90737" w:rsidRPr="00C95104" w:rsidRDefault="00F90737" w:rsidP="00F90737">
            <w:r w:rsidRPr="00C95104">
              <w:t>Ground Shaking</w:t>
            </w:r>
          </w:p>
          <w:p w14:paraId="2C14E785" w14:textId="77777777" w:rsidR="00F90737" w:rsidRPr="00C95104" w:rsidRDefault="00F90737" w:rsidP="00F90737">
            <w:r w:rsidRPr="00C95104">
              <w:t>Ground Failure</w:t>
            </w:r>
          </w:p>
        </w:tc>
        <w:tc>
          <w:tcPr>
            <w:tcW w:w="1680" w:type="dxa"/>
            <w:tcBorders>
              <w:top w:val="single" w:sz="8" w:space="0" w:color="B4C7E7"/>
              <w:left w:val="single" w:sz="8" w:space="0" w:color="B4C7E7"/>
              <w:bottom w:val="single" w:sz="8" w:space="0" w:color="B4C7E7"/>
              <w:right w:val="single" w:sz="8" w:space="0" w:color="B4C7E7"/>
            </w:tcBorders>
            <w:shd w:val="clear" w:color="auto" w:fill="8FAADC"/>
            <w:tcMar>
              <w:top w:w="46" w:type="dxa"/>
              <w:left w:w="92" w:type="dxa"/>
              <w:bottom w:w="46" w:type="dxa"/>
              <w:right w:w="92" w:type="dxa"/>
            </w:tcMar>
            <w:hideMark/>
          </w:tcPr>
          <w:p w14:paraId="3902B375" w14:textId="77777777" w:rsidR="00F90737" w:rsidRPr="00C95104" w:rsidRDefault="00F90737" w:rsidP="00F90737">
            <w:r w:rsidRPr="00C95104">
              <w:rPr>
                <w:b/>
                <w:bCs/>
              </w:rPr>
              <w:t xml:space="preserve">Flood </w:t>
            </w:r>
          </w:p>
          <w:p w14:paraId="37AB56B0" w14:textId="77777777" w:rsidR="00F90737" w:rsidRPr="00C95104" w:rsidRDefault="00F90737" w:rsidP="00F90737">
            <w:r w:rsidRPr="00C95104">
              <w:t>Frequency | Depth   Riverine | Coastal  Surge</w:t>
            </w:r>
            <w:r w:rsidRPr="00C95104">
              <w:rPr>
                <w:b/>
                <w:bCs/>
              </w:rPr>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A9D18E"/>
            <w:tcMar>
              <w:top w:w="46" w:type="dxa"/>
              <w:left w:w="92" w:type="dxa"/>
              <w:bottom w:w="46" w:type="dxa"/>
              <w:right w:w="92" w:type="dxa"/>
            </w:tcMar>
            <w:hideMark/>
          </w:tcPr>
          <w:p w14:paraId="432966D8" w14:textId="77777777" w:rsidR="00F90737" w:rsidRPr="00C95104" w:rsidRDefault="00F90737" w:rsidP="00F90737">
            <w:r w:rsidRPr="00C95104">
              <w:rPr>
                <w:b/>
                <w:bCs/>
              </w:rPr>
              <w:t xml:space="preserve">Hurricane </w:t>
            </w:r>
          </w:p>
          <w:p w14:paraId="265B3C32" w14:textId="77777777" w:rsidR="00F90737" w:rsidRPr="00C95104" w:rsidRDefault="00F90737" w:rsidP="00F90737">
            <w:r w:rsidRPr="00C95104">
              <w:t>Wind | Surge</w:t>
            </w:r>
            <w:r w:rsidRPr="00C95104">
              <w:rPr>
                <w:b/>
                <w:bCs/>
              </w:rPr>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D966"/>
            <w:tcMar>
              <w:top w:w="46" w:type="dxa"/>
              <w:left w:w="92" w:type="dxa"/>
              <w:bottom w:w="46" w:type="dxa"/>
              <w:right w:w="92" w:type="dxa"/>
            </w:tcMar>
            <w:hideMark/>
          </w:tcPr>
          <w:p w14:paraId="152107D5" w14:textId="77777777" w:rsidR="00F90737" w:rsidRPr="00C95104" w:rsidRDefault="00F90737" w:rsidP="00F90737">
            <w:r w:rsidRPr="00C95104">
              <w:rPr>
                <w:b/>
                <w:bCs/>
              </w:rPr>
              <w:t xml:space="preserve">Tsunami </w:t>
            </w:r>
          </w:p>
          <w:p w14:paraId="2F363CAA" w14:textId="77777777" w:rsidR="00F90737" w:rsidRPr="00C95104" w:rsidRDefault="00F90737" w:rsidP="00F90737">
            <w:r w:rsidRPr="00C95104">
              <w:t>Depth | Momentum Flux | Runup | Velocity</w:t>
            </w:r>
          </w:p>
        </w:tc>
      </w:tr>
      <w:tr w:rsidR="00F90737" w:rsidRPr="00C95104" w14:paraId="1242C7C6" w14:textId="77777777" w:rsidTr="00F90737">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83" w:type="dxa"/>
              <w:bottom w:w="46" w:type="dxa"/>
              <w:right w:w="83" w:type="dxa"/>
            </w:tcMar>
            <w:hideMark/>
          </w:tcPr>
          <w:p w14:paraId="04B0EB62" w14:textId="77777777" w:rsidR="00F90737" w:rsidRPr="00C95104" w:rsidRDefault="00F90737" w:rsidP="00F90737">
            <w:r w:rsidRPr="00C95104">
              <w:rPr>
                <w:b/>
                <w:bCs/>
              </w:rPr>
              <w:t xml:space="preserve">Inputs </w:t>
            </w:r>
          </w:p>
        </w:tc>
      </w:tr>
      <w:tr w:rsidR="00F90737" w:rsidRPr="00C95104" w14:paraId="009547F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6F6C11C" w14:textId="77777777" w:rsidR="00F90737" w:rsidRPr="00C95104" w:rsidRDefault="00F90737" w:rsidP="00F90737">
            <w:r w:rsidRPr="00C95104">
              <w:rPr>
                <w:b/>
                <w:bCs/>
              </w:rPr>
              <w:t>Historic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635B2244" w14:textId="77777777" w:rsidR="00F90737" w:rsidRPr="00C95104" w:rsidRDefault="00F90737" w:rsidP="00F90737">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3A3E7567"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92ABD13"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47A42E69" w14:textId="77777777" w:rsidR="00F90737" w:rsidRPr="00C95104" w:rsidRDefault="00F90737" w:rsidP="00F90737"/>
        </w:tc>
      </w:tr>
      <w:tr w:rsidR="00F90737" w:rsidRPr="00C95104" w14:paraId="5AE43AF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79F59B33" w14:textId="77777777" w:rsidR="00F90737" w:rsidRPr="00C95104" w:rsidRDefault="00F90737" w:rsidP="00F90737">
            <w:r w:rsidRPr="00C95104">
              <w:rPr>
                <w:b/>
                <w:bCs/>
              </w:rPr>
              <w:t>Deterministic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5E4FEBA3"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3B0FB830"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6519D975"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2BB85D68" w14:textId="77777777" w:rsidR="00F90737" w:rsidRPr="00C95104" w:rsidRDefault="00F90737" w:rsidP="00F90737">
            <w:r w:rsidRPr="00C95104">
              <w:rPr>
                <w:b/>
                <w:bCs/>
              </w:rPr>
              <w:sym w:font="Wingdings" w:char="00FC"/>
            </w:r>
            <w:r w:rsidRPr="00C95104">
              <w:t xml:space="preserve"> </w:t>
            </w:r>
          </w:p>
        </w:tc>
      </w:tr>
      <w:tr w:rsidR="00F90737" w:rsidRPr="00C95104" w14:paraId="68542DB3"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0B6196E" w14:textId="77777777" w:rsidR="00F90737" w:rsidRPr="00C95104" w:rsidRDefault="00F90737" w:rsidP="00F90737">
            <w:r w:rsidRPr="00C95104">
              <w:rPr>
                <w:b/>
                <w:bCs/>
              </w:rPr>
              <w:t>Probabilistic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64FA3753" w14:textId="77777777" w:rsidR="00F90737" w:rsidRPr="00C95104" w:rsidRDefault="00F90737" w:rsidP="00F90737">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6E2944FD"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048A169"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3D650A98" w14:textId="77777777" w:rsidR="00F90737" w:rsidRPr="00C95104" w:rsidRDefault="00F90737" w:rsidP="00F90737"/>
        </w:tc>
      </w:tr>
      <w:tr w:rsidR="00F90737" w:rsidRPr="00C95104" w14:paraId="2F8EFBCC"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06A2CFC" w14:textId="77777777" w:rsidR="00F90737" w:rsidRPr="00C95104" w:rsidRDefault="00F90737" w:rsidP="00F90737">
            <w:r w:rsidRPr="00C95104">
              <w:rPr>
                <w:b/>
                <w:bCs/>
              </w:rPr>
              <w:t>User-supplied</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44C63D1" w14:textId="77777777" w:rsidR="00F90737" w:rsidRPr="00C95104" w:rsidRDefault="00F90737" w:rsidP="00F90737">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19DF91C"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246A5E47"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1FAF9FB7" w14:textId="77777777" w:rsidR="00F90737" w:rsidRPr="00C95104" w:rsidRDefault="00F90737" w:rsidP="00F90737">
            <w:r w:rsidRPr="00C95104">
              <w:rPr>
                <w:b/>
                <w:bCs/>
              </w:rPr>
              <w:sym w:font="Wingdings" w:char="00FC"/>
            </w:r>
            <w:r w:rsidRPr="00C95104">
              <w:t xml:space="preserve"> </w:t>
            </w:r>
          </w:p>
        </w:tc>
      </w:tr>
      <w:tr w:rsidR="00F90737" w:rsidRPr="00C95104" w14:paraId="6FDA652D" w14:textId="77777777" w:rsidTr="00F90737">
        <w:trPr>
          <w:trHeight w:val="717"/>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vAlign w:val="center"/>
            <w:hideMark/>
          </w:tcPr>
          <w:p w14:paraId="1B5E87CF" w14:textId="77777777" w:rsidR="00F90737" w:rsidRPr="00C95104" w:rsidRDefault="00F90737" w:rsidP="00F90737">
            <w:r w:rsidRPr="00C95104">
              <w:rPr>
                <w:b/>
                <w:bCs/>
              </w:rPr>
              <w:t>Other supported inputs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vAlign w:val="center"/>
            <w:hideMark/>
          </w:tcPr>
          <w:p w14:paraId="148CBEFF" w14:textId="77777777" w:rsidR="00F90737" w:rsidRPr="00C95104" w:rsidRDefault="00F90737" w:rsidP="00F90737">
            <w:r w:rsidRPr="00C95104">
              <w:t xml:space="preserve">Real-time &amp; scenario USGS ShakeMaps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vAlign w:val="center"/>
            <w:hideMark/>
          </w:tcPr>
          <w:p w14:paraId="7687ED99" w14:textId="77777777" w:rsidR="00F90737" w:rsidRPr="00C95104" w:rsidRDefault="00F90737" w:rsidP="00F90737">
            <w:r w:rsidRPr="00C95104">
              <w:t>Risk MAP,  User-supplied depth grids (ArcGRID, GeoTIFF, IMAGINE), HEC-RAS (.FLT)</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vAlign w:val="center"/>
            <w:hideMark/>
          </w:tcPr>
          <w:p w14:paraId="57B30E8A" w14:textId="77777777" w:rsidR="00F90737" w:rsidRPr="00C95104" w:rsidRDefault="00F90737" w:rsidP="00F90737">
            <w:r w:rsidRPr="00C95104">
              <w:t>Hurrevac, User-supplied wind files (.dat)</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vAlign w:val="center"/>
            <w:hideMark/>
          </w:tcPr>
          <w:p w14:paraId="0B41A16C" w14:textId="77777777" w:rsidR="00F90737" w:rsidRPr="00C95104" w:rsidRDefault="00F90737" w:rsidP="00F90737">
            <w:r w:rsidRPr="00C95104">
              <w:t>NOAA PMEL SIFT, State models</w:t>
            </w:r>
          </w:p>
        </w:tc>
      </w:tr>
      <w:tr w:rsidR="00F90737" w:rsidRPr="00C95104" w14:paraId="49D142DE" w14:textId="77777777" w:rsidTr="00F90737">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14:paraId="2868715A" w14:textId="77777777" w:rsidR="00F90737" w:rsidRPr="00C95104" w:rsidRDefault="00F90737" w:rsidP="00F90737">
            <w:r w:rsidRPr="00C95104">
              <w:rPr>
                <w:b/>
                <w:bCs/>
              </w:rPr>
              <w:t>Direct Damage</w:t>
            </w:r>
          </w:p>
        </w:tc>
      </w:tr>
      <w:tr w:rsidR="00F90737" w:rsidRPr="00C95104" w14:paraId="4BB995C8"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7BFF08D3" w14:textId="77777777" w:rsidR="00F90737" w:rsidRPr="00C95104" w:rsidRDefault="00F90737" w:rsidP="00F90737">
            <w:r w:rsidRPr="00C95104">
              <w:rPr>
                <w:b/>
                <w:bCs/>
              </w:rPr>
              <w:lastRenderedPageBreak/>
              <w:t>General Building Stock</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202801D" w14:textId="77777777" w:rsidR="00F90737" w:rsidRPr="00C95104" w:rsidRDefault="00F90737" w:rsidP="00F90737">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34F99CF2"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6706C389"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09884487" w14:textId="77777777" w:rsidR="00F90737" w:rsidRPr="00C95104" w:rsidRDefault="00F90737" w:rsidP="00F90737">
            <w:r w:rsidRPr="00C95104">
              <w:rPr>
                <w:b/>
                <w:bCs/>
              </w:rPr>
              <w:sym w:font="Wingdings" w:char="00FC"/>
            </w:r>
            <w:r w:rsidRPr="00C95104">
              <w:t xml:space="preserve"> </w:t>
            </w:r>
          </w:p>
        </w:tc>
      </w:tr>
      <w:tr w:rsidR="00F90737" w:rsidRPr="00C95104" w14:paraId="70DE30C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29B3EFFA" w14:textId="77777777" w:rsidR="00F90737" w:rsidRPr="00C95104" w:rsidRDefault="00F90737" w:rsidP="00F90737">
            <w:r w:rsidRPr="00C95104">
              <w:rPr>
                <w:b/>
                <w:bCs/>
              </w:rPr>
              <w:t>Essential Facilities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770A06E2"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6B70DBA"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7967BB3"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731467C7" w14:textId="77777777" w:rsidR="00F90737" w:rsidRPr="00C95104" w:rsidRDefault="00F90737" w:rsidP="00F90737"/>
        </w:tc>
      </w:tr>
      <w:tr w:rsidR="00F90737" w:rsidRPr="00C95104" w14:paraId="7DB8B9AA"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170158DF" w14:textId="77777777" w:rsidR="00F90737" w:rsidRPr="00C95104" w:rsidRDefault="00F90737" w:rsidP="00F90737">
            <w:r w:rsidRPr="00C95104">
              <w:rPr>
                <w:b/>
                <w:bCs/>
              </w:rPr>
              <w:t>Transportation Systems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29BB2720"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BD8AE60"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12A651C0"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119AE10F" w14:textId="77777777" w:rsidR="00F90737" w:rsidRPr="00C95104" w:rsidRDefault="00F90737" w:rsidP="00F90737"/>
        </w:tc>
      </w:tr>
      <w:tr w:rsidR="00F90737" w:rsidRPr="00C95104" w14:paraId="44775A78"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32B797F5" w14:textId="77777777" w:rsidR="00F90737" w:rsidRPr="00C95104" w:rsidRDefault="00F90737" w:rsidP="00F90737">
            <w:r w:rsidRPr="00C95104">
              <w:rPr>
                <w:b/>
                <w:bCs/>
              </w:rPr>
              <w:t>Utility Systems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484D6CBE"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D518D96"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1CB1A828"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668CD940" w14:textId="77777777" w:rsidR="00F90737" w:rsidRPr="00C95104" w:rsidRDefault="00F90737" w:rsidP="00F90737"/>
        </w:tc>
      </w:tr>
      <w:tr w:rsidR="00F90737" w:rsidRPr="00C95104" w14:paraId="486ABA8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31D68EDA" w14:textId="77777777" w:rsidR="00F90737" w:rsidRPr="00C95104" w:rsidRDefault="00F90737" w:rsidP="00F90737">
            <w:r w:rsidRPr="00C95104">
              <w:rPr>
                <w:b/>
                <w:bCs/>
              </w:rPr>
              <w:t>User-Defined Facilities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F331232"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354DC934"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42C9CD9"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3E89D2DA" w14:textId="77777777" w:rsidR="00F90737" w:rsidRPr="00C95104" w:rsidRDefault="00F90737" w:rsidP="00F90737">
            <w:r w:rsidRPr="00C95104">
              <w:rPr>
                <w:b/>
                <w:bCs/>
              </w:rPr>
              <w:sym w:font="Wingdings" w:char="00FC"/>
            </w:r>
            <w:r w:rsidRPr="00C95104">
              <w:t xml:space="preserve"> </w:t>
            </w:r>
          </w:p>
        </w:tc>
      </w:tr>
      <w:tr w:rsidR="00F90737" w:rsidRPr="00C95104" w14:paraId="29E469E6" w14:textId="77777777" w:rsidTr="00F90737">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14:paraId="4181C160" w14:textId="77777777" w:rsidR="00F90737" w:rsidRPr="00C95104" w:rsidRDefault="00F90737" w:rsidP="00F90737">
            <w:r w:rsidRPr="00C95104">
              <w:rPr>
                <w:b/>
                <w:bCs/>
              </w:rPr>
              <w:t>Induced Damage</w:t>
            </w:r>
          </w:p>
        </w:tc>
      </w:tr>
      <w:tr w:rsidR="00F90737" w:rsidRPr="00C95104" w14:paraId="15999C7B"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3ABF7738" w14:textId="77777777" w:rsidR="00F90737" w:rsidRPr="00C95104" w:rsidRDefault="00F90737" w:rsidP="00F90737">
            <w:r w:rsidRPr="00C95104">
              <w:rPr>
                <w:b/>
                <w:bCs/>
              </w:rPr>
              <w:t>Fire Following</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5E4D70F0"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BF29FF8"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5EFE5CF"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5F4FDB36" w14:textId="77777777" w:rsidR="00F90737" w:rsidRPr="00C95104" w:rsidRDefault="00F90737" w:rsidP="00F90737"/>
        </w:tc>
      </w:tr>
      <w:tr w:rsidR="00F90737" w:rsidRPr="00C95104" w14:paraId="49495D70"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4114E9CF" w14:textId="77777777" w:rsidR="00F90737" w:rsidRPr="00C95104" w:rsidRDefault="00F90737" w:rsidP="00F90737">
            <w:r w:rsidRPr="00C95104">
              <w:rPr>
                <w:b/>
                <w:bCs/>
              </w:rPr>
              <w:t>Debris Generation</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5A5A7CD8"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C7451B8"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756FE538"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60B98C54" w14:textId="77777777" w:rsidR="00F90737" w:rsidRPr="00C95104" w:rsidRDefault="00F90737" w:rsidP="00F90737"/>
        </w:tc>
      </w:tr>
      <w:tr w:rsidR="00F90737" w:rsidRPr="00C95104" w14:paraId="735BFE64" w14:textId="77777777" w:rsidTr="00F90737">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14:paraId="1E92733F" w14:textId="77777777" w:rsidR="00F90737" w:rsidRPr="00C95104" w:rsidRDefault="00F90737" w:rsidP="00F90737">
            <w:r w:rsidRPr="00C95104">
              <w:rPr>
                <w:b/>
                <w:bCs/>
              </w:rPr>
              <w:t>Direct Losses</w:t>
            </w:r>
          </w:p>
        </w:tc>
      </w:tr>
      <w:tr w:rsidR="00F90737" w:rsidRPr="00C95104" w14:paraId="20F03B90"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2B3B3F9C" w14:textId="77777777" w:rsidR="00F90737" w:rsidRPr="00C95104" w:rsidRDefault="00F90737" w:rsidP="00F90737">
            <w:r w:rsidRPr="00C95104">
              <w:rPr>
                <w:b/>
                <w:bCs/>
              </w:rPr>
              <w:t>Cost of Repair</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1B041220"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6380FEC"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2FC7905A"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15F98857" w14:textId="77777777" w:rsidR="00F90737" w:rsidRPr="00C95104" w:rsidRDefault="00F90737" w:rsidP="00F90737">
            <w:r w:rsidRPr="00C95104">
              <w:rPr>
                <w:b/>
                <w:bCs/>
              </w:rPr>
              <w:sym w:font="Wingdings" w:char="00FC"/>
            </w:r>
            <w:r w:rsidRPr="00C95104">
              <w:t xml:space="preserve"> </w:t>
            </w:r>
          </w:p>
        </w:tc>
      </w:tr>
      <w:tr w:rsidR="00F90737" w:rsidRPr="00C95104" w14:paraId="3DA1F123"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3B29C181" w14:textId="77777777" w:rsidR="00F90737" w:rsidRPr="00C95104" w:rsidRDefault="00F90737" w:rsidP="00F90737">
            <w:r w:rsidRPr="00C95104">
              <w:rPr>
                <w:b/>
                <w:bCs/>
              </w:rPr>
              <w:t>Income Loss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4BF14290"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19359D8"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CEA6A8B"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18061D62" w14:textId="77777777" w:rsidR="00F90737" w:rsidRPr="00C95104" w:rsidRDefault="00F90737" w:rsidP="00F90737">
            <w:r w:rsidRPr="00C95104">
              <w:rPr>
                <w:b/>
                <w:bCs/>
              </w:rPr>
              <w:sym w:font="Wingdings" w:char="00FC"/>
            </w:r>
            <w:r w:rsidRPr="00C95104">
              <w:t xml:space="preserve"> </w:t>
            </w:r>
          </w:p>
        </w:tc>
      </w:tr>
      <w:tr w:rsidR="00F90737" w:rsidRPr="00C95104" w14:paraId="477F94F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08AC9436" w14:textId="77777777" w:rsidR="00F90737" w:rsidRPr="00C95104" w:rsidRDefault="00F90737" w:rsidP="00F90737">
            <w:r w:rsidRPr="00C95104">
              <w:rPr>
                <w:b/>
                <w:bCs/>
              </w:rPr>
              <w:t>Agricultural</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5FBE9828" w14:textId="77777777" w:rsidR="00F90737" w:rsidRPr="00C95104" w:rsidRDefault="00F90737" w:rsidP="00F90737"/>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DE02DBE"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C47AB7E"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348AAF9B" w14:textId="77777777" w:rsidR="00F90737" w:rsidRPr="00C95104" w:rsidRDefault="00F90737" w:rsidP="00F90737"/>
        </w:tc>
      </w:tr>
      <w:tr w:rsidR="00F90737" w:rsidRPr="00C95104" w14:paraId="176B3F5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0481ADE8" w14:textId="77777777" w:rsidR="00F90737" w:rsidRPr="00C95104" w:rsidRDefault="00F90737" w:rsidP="00F90737">
            <w:r w:rsidRPr="00C95104">
              <w:rPr>
                <w:b/>
                <w:bCs/>
              </w:rPr>
              <w:t>Casualties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7DF95446"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61230E12"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18DFA022"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560EF8CA" w14:textId="77777777" w:rsidR="00F90737" w:rsidRPr="00C95104" w:rsidRDefault="00F90737" w:rsidP="00F90737">
            <w:r w:rsidRPr="00C95104">
              <w:rPr>
                <w:b/>
                <w:bCs/>
              </w:rPr>
              <w:sym w:font="Wingdings" w:char="00FC"/>
            </w:r>
            <w:r w:rsidRPr="00C95104">
              <w:t xml:space="preserve"> </w:t>
            </w:r>
          </w:p>
        </w:tc>
      </w:tr>
      <w:tr w:rsidR="00F90737" w:rsidRPr="00C95104" w14:paraId="1B87CD7F"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0868C96A" w14:textId="77777777" w:rsidR="00F90737" w:rsidRPr="00C95104" w:rsidRDefault="00F90737" w:rsidP="00F90737">
            <w:r w:rsidRPr="00C95104">
              <w:rPr>
                <w:b/>
                <w:bCs/>
              </w:rPr>
              <w:t>Shelter and/or Evacuation Needs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3703A9D2"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296AD9D"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98F2F17"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550E2AAB" w14:textId="77777777" w:rsidR="00F90737" w:rsidRPr="00C95104" w:rsidRDefault="00F90737" w:rsidP="00F90737">
            <w:r w:rsidRPr="00C95104">
              <w:rPr>
                <w:b/>
                <w:bCs/>
              </w:rPr>
              <w:sym w:font="Wingdings" w:char="00FC"/>
            </w:r>
            <w:r w:rsidRPr="00C95104">
              <w:t xml:space="preserve"> </w:t>
            </w:r>
          </w:p>
        </w:tc>
      </w:tr>
      <w:tr w:rsidR="00F90737" w:rsidRPr="00C95104" w14:paraId="569D0FE0"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43E33FC7" w14:textId="77777777" w:rsidR="00F90737" w:rsidRPr="00C95104" w:rsidRDefault="00F90737" w:rsidP="00F90737">
            <w:r w:rsidRPr="00C95104">
              <w:rPr>
                <w:b/>
                <w:bCs/>
              </w:rPr>
              <w:t>Average Annualized Loss (AAL)</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0128971"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622F66DA"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F8998E1" w14:textId="77777777" w:rsidR="00F90737" w:rsidRPr="00C95104" w:rsidRDefault="00F90737" w:rsidP="00F90737">
            <w:r w:rsidRPr="00C95104">
              <w:rPr>
                <w:b/>
                <w:bCs/>
              </w:rPr>
              <w:sym w:font="Wingdings" w:char="00FC"/>
            </w:r>
            <w:r w:rsidRPr="00C95104">
              <w:t xml:space="preserve"> </w:t>
            </w:r>
            <w:commentRangeEnd w:id="15"/>
            <w:r>
              <w:rPr>
                <w:rStyle w:val="CommentReference"/>
              </w:rPr>
              <w:commentReference w:id="15"/>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6CBAD57D" w14:textId="77777777" w:rsidR="00F90737" w:rsidRPr="00C95104" w:rsidRDefault="00F90737" w:rsidP="00F90737"/>
        </w:tc>
      </w:tr>
    </w:tbl>
    <w:p w14:paraId="5DC54D6C" w14:textId="77777777" w:rsidR="00F90737" w:rsidRDefault="00F90737" w:rsidP="008A4D21">
      <w:pPr>
        <w:spacing w:line="360" w:lineRule="auto"/>
        <w:rPr>
          <w:lang w:val="en-US"/>
        </w:rPr>
      </w:pPr>
    </w:p>
    <w:commentRangeStart w:id="16"/>
    <w:p w14:paraId="10751616" w14:textId="4CDF018D" w:rsidR="00C647C0" w:rsidRPr="00252EDA" w:rsidRDefault="00F90737" w:rsidP="008A4D21">
      <w:pPr>
        <w:spacing w:line="360" w:lineRule="auto"/>
        <w:rPr>
          <w:lang w:val="en-US"/>
        </w:rPr>
      </w:pPr>
      <w:r>
        <w:object w:dxaOrig="11611" w:dyaOrig="15540" w14:anchorId="13FF8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77.65pt" o:ole="">
            <v:imagedata r:id="rId12" o:title=""/>
          </v:shape>
          <o:OLEObject Type="Embed" ProgID="Visio.Drawing.15" ShapeID="_x0000_i1025" DrawAspect="Content" ObjectID="_1484227530" r:id="rId13"/>
        </w:object>
      </w:r>
      <w:commentRangeEnd w:id="16"/>
      <w:r>
        <w:rPr>
          <w:rStyle w:val="CommentReference"/>
        </w:rPr>
        <w:commentReference w:id="16"/>
      </w:r>
    </w:p>
    <w:p w14:paraId="2DA35FFD" w14:textId="77777777" w:rsidR="006B77FF" w:rsidRDefault="00BC3963" w:rsidP="008A4D21">
      <w:pPr>
        <w:spacing w:line="360" w:lineRule="auto"/>
        <w:rPr>
          <w:lang w:val="en-US"/>
        </w:rPr>
      </w:pPr>
      <w:r w:rsidRPr="00252EDA">
        <w:rPr>
          <w:lang w:val="en-US"/>
        </w:rPr>
        <w:t>Hazus</w:t>
      </w:r>
      <w:r w:rsidR="00B2615F" w:rsidRPr="00252EDA">
        <w:rPr>
          <w:lang w:val="en-US"/>
        </w:rPr>
        <w:t xml:space="preserve"> provides a cost-effective method of identifying and addressing the</w:t>
      </w:r>
      <w:r w:rsidR="00C647C0">
        <w:rPr>
          <w:lang w:val="en-US"/>
        </w:rPr>
        <w:t xml:space="preserve"> physical, economic and social</w:t>
      </w:r>
      <w:r w:rsidR="00B2615F" w:rsidRPr="00252EDA">
        <w:rPr>
          <w:lang w:val="en-US"/>
        </w:rPr>
        <w:t xml:space="preserve"> impacts associated with a natural disaster</w:t>
      </w:r>
      <w:r w:rsidR="00C647C0">
        <w:rPr>
          <w:lang w:val="en-US"/>
        </w:rPr>
        <w:t xml:space="preserve"> – earthquake, flood, hurricane wind, or tsunami.</w:t>
      </w:r>
      <w:r w:rsidR="00B2615F" w:rsidRPr="00252EDA">
        <w:rPr>
          <w:lang w:val="en-US"/>
        </w:rPr>
        <w:t xml:space="preserve"> </w:t>
      </w:r>
      <w:r w:rsidRPr="00252EDA">
        <w:rPr>
          <w:lang w:val="en-US"/>
        </w:rPr>
        <w:t xml:space="preserve"> Hazus</w:t>
      </w:r>
      <w:r w:rsidR="00411E81" w:rsidRPr="00252EDA">
        <w:rPr>
          <w:lang w:val="en-US"/>
        </w:rPr>
        <w:t xml:space="preserve"> results allow members of the emergency management community </w:t>
      </w:r>
      <w:r w:rsidR="00B2615F" w:rsidRPr="00252EDA">
        <w:rPr>
          <w:lang w:val="en-US"/>
        </w:rPr>
        <w:t xml:space="preserve">to develop policies for preparation, </w:t>
      </w:r>
      <w:r w:rsidR="00B2615F" w:rsidRPr="00252EDA">
        <w:rPr>
          <w:lang w:val="en-US"/>
        </w:rPr>
        <w:lastRenderedPageBreak/>
        <w:t xml:space="preserve">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t>decrease the risk of future loss</w:t>
      </w:r>
      <w:r w:rsidR="00411E81" w:rsidRPr="00252EDA">
        <w:rPr>
          <w:lang w:val="en-US"/>
        </w:rPr>
        <w:t>.</w:t>
      </w:r>
      <w:r w:rsidR="00072B08" w:rsidRPr="00252EDA">
        <w:rPr>
          <w:lang w:val="en-US"/>
        </w:rPr>
        <w:t xml:space="preserve"> </w:t>
      </w:r>
      <w:r w:rsidRPr="00252EDA">
        <w:rPr>
          <w:lang w:val="en-US"/>
        </w:rPr>
        <w:t>Hazus</w:t>
      </w:r>
      <w:r w:rsidR="00B2615F" w:rsidRPr="00252EDA">
        <w:rPr>
          <w:lang w:val="en-US"/>
        </w:rPr>
        <w:t xml:space="preserve"> is also used in </w:t>
      </w:r>
      <w:r w:rsidRPr="00252EDA">
        <w:rPr>
          <w:lang w:val="en-US"/>
        </w:rPr>
        <w:t xml:space="preserve">support of the </w:t>
      </w:r>
      <w:r w:rsidR="00B2615F" w:rsidRPr="00252EDA">
        <w:rPr>
          <w:lang w:val="en-US"/>
        </w:rPr>
        <w:t>Disaster Mitigation Act</w:t>
      </w:r>
      <w:r w:rsidR="00C647C0">
        <w:rPr>
          <w:lang w:val="en-US"/>
        </w:rPr>
        <w:t xml:space="preserve"> of 2000</w:t>
      </w:r>
      <w:r w:rsidR="00B2615F" w:rsidRPr="00252EDA">
        <w:rPr>
          <w:lang w:val="en-US"/>
        </w:rPr>
        <w:t xml:space="preserve"> (DMA</w:t>
      </w:r>
      <w:r w:rsidR="00C647C0">
        <w:rPr>
          <w:lang w:val="en-US"/>
        </w:rPr>
        <w:t xml:space="preserve"> 2000</w:t>
      </w:r>
      <w:r w:rsidR="00B2615F" w:rsidRPr="00252EDA">
        <w:rPr>
          <w:lang w:val="en-US"/>
        </w:rPr>
        <w:t xml:space="preserve">) and </w:t>
      </w:r>
      <w:r w:rsidRPr="00252EDA">
        <w:rPr>
          <w:lang w:val="en-US"/>
        </w:rPr>
        <w:t xml:space="preserve">to develop </w:t>
      </w:r>
      <w:r w:rsidR="006B77FF">
        <w:rPr>
          <w:lang w:val="en-US"/>
        </w:rPr>
        <w:t>risk assessments leveraged in h</w:t>
      </w:r>
      <w:r w:rsidR="00B2615F" w:rsidRPr="00252EDA">
        <w:rPr>
          <w:lang w:val="en-US"/>
        </w:rPr>
        <w:t xml:space="preserve">azard </w:t>
      </w:r>
      <w:r w:rsidR="006B77FF">
        <w:rPr>
          <w:lang w:val="en-US"/>
        </w:rPr>
        <w:t>m</w:t>
      </w:r>
      <w:r w:rsidR="00B2615F" w:rsidRPr="00252EDA">
        <w:rPr>
          <w:lang w:val="en-US"/>
        </w:rPr>
        <w:t xml:space="preserve">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r w:rsidRPr="00252EDA">
        <w:rPr>
          <w:lang w:val="en-US"/>
        </w:rPr>
        <w:t>Hazus</w:t>
      </w:r>
      <w:r w:rsidR="00B2615F" w:rsidRPr="00252EDA">
        <w:rPr>
          <w:lang w:val="en-US"/>
        </w:rPr>
        <w:t xml:space="preserve"> provide an effective risk assessment tool. </w:t>
      </w:r>
      <w:r w:rsidR="008A4D21" w:rsidRPr="00252EDA">
        <w:rPr>
          <w:lang w:val="en-US"/>
        </w:rPr>
        <w:t xml:space="preserve">The overall objective of the existing </w:t>
      </w:r>
      <w:r w:rsidRPr="00252EDA">
        <w:rPr>
          <w:lang w:val="en-US"/>
        </w:rPr>
        <w:t>Hazus</w:t>
      </w:r>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p>
    <w:p w14:paraId="48C4A9B6" w14:textId="77777777" w:rsidR="008545C9" w:rsidRDefault="00BC3963" w:rsidP="008545C9">
      <w:pPr>
        <w:spacing w:line="360" w:lineRule="auto"/>
        <w:rPr>
          <w:lang w:val="en-US"/>
        </w:rPr>
      </w:pPr>
      <w:r w:rsidRPr="00252EDA">
        <w:rPr>
          <w:lang w:val="en-US"/>
        </w:rPr>
        <w:t>Hazus</w:t>
      </w:r>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planning and stimulating mitigation efforts to reduce losses from hurricanes, severe floods, and earthquakes and preparing for emergency response and recovery following these events</w:t>
      </w:r>
      <w:commentRangeStart w:id="17"/>
      <w:r w:rsidR="008A4D21" w:rsidRPr="00252EDA">
        <w:rPr>
          <w:lang w:val="en-US"/>
        </w:rPr>
        <w:t xml:space="preserve">. </w:t>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r w:rsidRPr="00252EDA">
        <w:rPr>
          <w:lang w:val="en-US"/>
        </w:rPr>
        <w:t>Hazus</w:t>
      </w:r>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w:t>
      </w:r>
      <w:r w:rsidR="005C0A9A">
        <w:rPr>
          <w:lang w:val="en-US"/>
        </w:rPr>
        <w:t xml:space="preserve"> </w:t>
      </w:r>
      <w:r w:rsidR="00E15587" w:rsidRPr="00252EDA">
        <w:rPr>
          <w:lang w:val="en-US"/>
        </w:rPr>
        <w:t>and</w:t>
      </w:r>
      <w:r w:rsidR="00A3224A" w:rsidRPr="00252EDA">
        <w:rPr>
          <w:lang w:val="en-US"/>
        </w:rPr>
        <w:t xml:space="preserve"> exemplified by the need to provide risk assessments for state-owned infrastructure</w:t>
      </w:r>
      <w:r w:rsidR="00F305D1" w:rsidRPr="00252EDA">
        <w:rPr>
          <w:lang w:val="en-US"/>
        </w:rPr>
        <w:t xml:space="preserve">. </w:t>
      </w:r>
      <w:commentRangeEnd w:id="17"/>
      <w:r w:rsidR="005C0A9A">
        <w:rPr>
          <w:rStyle w:val="CommentReference"/>
        </w:rPr>
        <w:commentReference w:id="17"/>
      </w:r>
      <w:r w:rsidR="005C0A9A">
        <w:rPr>
          <w:lang w:val="en-US"/>
        </w:rPr>
        <w:t>Depending on the availability of reliable hazard data (flood depth marks, hurricane wind fields, or ground shaking grids),</w:t>
      </w:r>
      <w:r w:rsidR="008A4D21" w:rsidRPr="00252EDA">
        <w:rPr>
          <w:lang w:val="en-US"/>
        </w:rPr>
        <w:t xml:space="preserve"> </w:t>
      </w:r>
      <w:r w:rsidRPr="00252EDA">
        <w:rPr>
          <w:lang w:val="en-US"/>
        </w:rPr>
        <w:t>Hazus</w:t>
      </w:r>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p>
    <w:p w14:paraId="386B84BF" w14:textId="0FD06523" w:rsidR="008545C9" w:rsidRPr="00252EDA" w:rsidRDefault="008545C9" w:rsidP="008545C9">
      <w:pPr>
        <w:spacing w:line="360" w:lineRule="auto"/>
        <w:rPr>
          <w:lang w:val="en-US"/>
        </w:rPr>
      </w:pPr>
      <w:r w:rsidRPr="00252EDA">
        <w:rPr>
          <w:lang w:val="en-US"/>
        </w:rPr>
        <w:t>Hazus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ArcGIS Pro. Hazus is so tightly integrated with the dynamic link libraries of ArcGIS Desktop that a switch to ArcGIS Pro would require a complete rewrite of Hazus. While there are other reasons to pursue “open” solutions (see section 1.2), the significant impending cost of rewriting Hazus to maintain compatibility with ArcGIS Pro has precipitated the need to redesign Hazus to be independent of external GIS viewers and provided the opportunity to pursue a new set of requirements in Chapter III.</w:t>
      </w:r>
    </w:p>
    <w:p w14:paraId="165153ED" w14:textId="671D6DF7" w:rsidR="008A4D21" w:rsidRPr="00252EDA" w:rsidRDefault="00BC3963" w:rsidP="008A4D21">
      <w:pPr>
        <w:spacing w:line="360" w:lineRule="auto"/>
        <w:rPr>
          <w:lang w:val="en-US"/>
        </w:rPr>
      </w:pPr>
      <w:r w:rsidRPr="00252EDA">
        <w:rPr>
          <w:lang w:val="en-US"/>
        </w:rPr>
        <w:t>Hazus</w:t>
      </w:r>
      <w:r w:rsidR="008A4D21" w:rsidRPr="00252EDA">
        <w:rPr>
          <w:lang w:val="en-US"/>
        </w:rPr>
        <w:t xml:space="preserve"> </w:t>
      </w:r>
      <w:r w:rsidR="003458CD" w:rsidRPr="00252EDA">
        <w:rPr>
          <w:lang w:val="en-US"/>
        </w:rPr>
        <w:t xml:space="preserve">has </w:t>
      </w:r>
      <w:r w:rsidR="00F96DA1">
        <w:rPr>
          <w:lang w:val="en-US"/>
        </w:rPr>
        <w:t xml:space="preserve">provides integrated </w:t>
      </w:r>
      <w:r w:rsidR="008A4D21" w:rsidRPr="00252EDA">
        <w:rPr>
          <w:lang w:val="en-US"/>
        </w:rPr>
        <w:t>multi-hazard loss estimation</w:t>
      </w:r>
      <w:r w:rsidR="00F96DA1">
        <w:rPr>
          <w:lang w:val="en-US"/>
        </w:rPr>
        <w:t xml:space="preserve"> capabilities</w:t>
      </w:r>
      <w:r w:rsidR="008A4D21" w:rsidRPr="00252EDA">
        <w:rPr>
          <w:lang w:val="en-US"/>
        </w:rPr>
        <w:t xml:space="preserve"> </w:t>
      </w:r>
      <w:r w:rsidR="003458CD" w:rsidRPr="00252EDA">
        <w:rPr>
          <w:lang w:val="en-US"/>
        </w:rPr>
        <w:t>with</w:t>
      </w:r>
      <w:r w:rsidR="008A4D21" w:rsidRPr="00252EDA">
        <w:rPr>
          <w:lang w:val="en-US"/>
        </w:rPr>
        <w:t xml:space="preserve"> </w:t>
      </w:r>
      <w:r w:rsidR="002D1DD2">
        <w:rPr>
          <w:lang w:val="en-US"/>
        </w:rPr>
        <w:t>major features listed below. Specific capabilities vary according to user needs, hazard analyzed, and data available. See Appendix 2 for a detailed breakdown of typical Hazus analytical workflows.</w:t>
      </w:r>
    </w:p>
    <w:p w14:paraId="39D259BB" w14:textId="23443280" w:rsidR="008A4D21" w:rsidRPr="00252EDA" w:rsidRDefault="008A4D21" w:rsidP="00E1049F">
      <w:pPr>
        <w:pStyle w:val="ListParagraph"/>
        <w:numPr>
          <w:ilvl w:val="0"/>
          <w:numId w:val="1"/>
        </w:numPr>
        <w:spacing w:line="360" w:lineRule="auto"/>
        <w:rPr>
          <w:lang w:val="en-US"/>
        </w:rPr>
      </w:pPr>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p>
    <w:p w14:paraId="55C92FD4" w14:textId="77777777" w:rsidR="008A4D21" w:rsidRPr="00252EDA" w:rsidRDefault="008A4D21" w:rsidP="00E1049F">
      <w:pPr>
        <w:pStyle w:val="ListParagraph"/>
        <w:numPr>
          <w:ilvl w:val="0"/>
          <w:numId w:val="1"/>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E1049F">
      <w:pPr>
        <w:pStyle w:val="ListParagraph"/>
        <w:numPr>
          <w:ilvl w:val="0"/>
          <w:numId w:val="1"/>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E1049F">
      <w:pPr>
        <w:pStyle w:val="ListParagraph"/>
        <w:numPr>
          <w:ilvl w:val="0"/>
          <w:numId w:val="1"/>
        </w:numPr>
        <w:spacing w:line="360" w:lineRule="auto"/>
        <w:rPr>
          <w:lang w:val="en-US"/>
        </w:rPr>
      </w:pPr>
      <w:r w:rsidRPr="00252EDA">
        <w:rPr>
          <w:lang w:val="en-US"/>
        </w:rPr>
        <w:lastRenderedPageBreak/>
        <w:t xml:space="preserve">Geographic Information System (GIS) functions </w:t>
      </w:r>
    </w:p>
    <w:p w14:paraId="21DB4616" w14:textId="77777777" w:rsidR="008A4D21" w:rsidRPr="00252EDA" w:rsidRDefault="008A4D21" w:rsidP="00E1049F">
      <w:pPr>
        <w:pStyle w:val="ListParagraph"/>
        <w:numPr>
          <w:ilvl w:val="0"/>
          <w:numId w:val="1"/>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E1049F">
      <w:pPr>
        <w:pStyle w:val="ListParagraph"/>
        <w:numPr>
          <w:ilvl w:val="0"/>
          <w:numId w:val="1"/>
        </w:numPr>
        <w:spacing w:line="360" w:lineRule="auto"/>
        <w:rPr>
          <w:lang w:val="en-US"/>
        </w:rPr>
      </w:pPr>
      <w:r w:rsidRPr="00252EDA">
        <w:rPr>
          <w:lang w:val="en-US"/>
        </w:rPr>
        <w:t xml:space="preserve">Varying degrees of real-time analysis for each hazard </w:t>
      </w:r>
    </w:p>
    <w:p w14:paraId="2F765D95" w14:textId="3791F3A0" w:rsidR="00253E7C" w:rsidRPr="00253E7C" w:rsidRDefault="008A4D21" w:rsidP="00E1049F">
      <w:pPr>
        <w:pStyle w:val="ListParagraph"/>
        <w:numPr>
          <w:ilvl w:val="0"/>
          <w:numId w:val="1"/>
        </w:numPr>
        <w:spacing w:line="360" w:lineRule="auto"/>
        <w:rPr>
          <w:lang w:val="en-US"/>
        </w:rPr>
      </w:pPr>
      <w:commentRangeStart w:id="18"/>
      <w:r w:rsidRPr="00252EDA">
        <w:rPr>
          <w:lang w:val="en-US"/>
        </w:rPr>
        <w:t>State-of-the-art software, fully documented with metadata for all databases</w:t>
      </w:r>
      <w:commentRangeEnd w:id="18"/>
      <w:r w:rsidR="009B46DE" w:rsidRPr="00252EDA">
        <w:rPr>
          <w:rStyle w:val="CommentReference"/>
          <w:lang w:val="en-US"/>
        </w:rPr>
        <w:commentReference w:id="18"/>
      </w:r>
    </w:p>
    <w:p w14:paraId="03C8C2F2" w14:textId="2958914D" w:rsidR="00253E7C" w:rsidRPr="00253E7C" w:rsidRDefault="00253E7C" w:rsidP="008545C9">
      <w:pPr>
        <w:spacing w:line="360" w:lineRule="auto"/>
        <w:rPr>
          <w:rFonts w:cstheme="minorHAnsi"/>
          <w:b/>
          <w:sz w:val="24"/>
          <w:lang w:val="en-US"/>
        </w:rPr>
      </w:pPr>
      <w:r w:rsidRPr="00252EDA">
        <w:rPr>
          <w:rFonts w:cstheme="minorHAnsi"/>
          <w:b/>
          <w:sz w:val="24"/>
          <w:lang w:val="en-US"/>
        </w:rPr>
        <w:t>I.</w:t>
      </w:r>
      <w:r>
        <w:rPr>
          <w:rFonts w:cstheme="minorHAnsi"/>
          <w:b/>
          <w:sz w:val="24"/>
          <w:lang w:val="en-US"/>
        </w:rPr>
        <w:t>4.1</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Levels of Analysis</w:t>
      </w:r>
    </w:p>
    <w:p w14:paraId="176C827C" w14:textId="2C95A431" w:rsidR="008545C9" w:rsidRPr="00252EDA" w:rsidRDefault="008545C9" w:rsidP="008545C9">
      <w:pPr>
        <w:spacing w:line="360" w:lineRule="auto"/>
        <w:rPr>
          <w:rFonts w:cstheme="minorHAnsi"/>
          <w:lang w:val="en-US"/>
        </w:rPr>
      </w:pPr>
      <w:r w:rsidRPr="00252EDA">
        <w:rPr>
          <w:rFonts w:cstheme="minorHAnsi"/>
          <w:lang w:val="en-US"/>
        </w:rPr>
        <w:t>To provide flexibility, losses are estimated based on the accuracy of input data. Basic analys</w:t>
      </w:r>
      <w:r>
        <w:rPr>
          <w:rFonts w:cstheme="minorHAnsi"/>
          <w:lang w:val="en-US"/>
        </w:rPr>
        <w:t xml:space="preserve">es are </w:t>
      </w:r>
      <w:r w:rsidRPr="00252EDA">
        <w:rPr>
          <w:rFonts w:cstheme="minorHAnsi"/>
          <w:lang w:val="en-US"/>
        </w:rPr>
        <w:t xml:space="preserve">based on default </w:t>
      </w:r>
      <w:r>
        <w:rPr>
          <w:rFonts w:cstheme="minorHAnsi"/>
          <w:lang w:val="en-US"/>
        </w:rPr>
        <w:t xml:space="preserve">inventory </w:t>
      </w:r>
      <w:r w:rsidRPr="00252EDA">
        <w:rPr>
          <w:rFonts w:cstheme="minorHAnsi"/>
          <w:lang w:val="en-US"/>
        </w:rPr>
        <w:t xml:space="preserve">data </w:t>
      </w:r>
      <w:r>
        <w:rPr>
          <w:rFonts w:cstheme="minorHAnsi"/>
          <w:lang w:val="en-US"/>
        </w:rPr>
        <w:t xml:space="preserve">aggregated at census geographies </w:t>
      </w:r>
      <w:r w:rsidRPr="00252EDA">
        <w:rPr>
          <w:rFonts w:cstheme="minorHAnsi"/>
          <w:lang w:val="en-US"/>
        </w:rPr>
        <w:t>and parameter data provided within Hazus. Advanced analys</w:t>
      </w:r>
      <w:r>
        <w:rPr>
          <w:rFonts w:cstheme="minorHAnsi"/>
          <w:lang w:val="en-US"/>
        </w:rPr>
        <w:t>es</w:t>
      </w:r>
      <w:r w:rsidRPr="00252EDA">
        <w:rPr>
          <w:rFonts w:cstheme="minorHAnsi"/>
          <w:lang w:val="en-US"/>
        </w:rPr>
        <w:t xml:space="preserve"> </w:t>
      </w:r>
      <w:r>
        <w:rPr>
          <w:rFonts w:cstheme="minorHAnsi"/>
          <w:lang w:val="en-US"/>
        </w:rPr>
        <w:t>are based on</w:t>
      </w:r>
      <w:r w:rsidRPr="00252EDA">
        <w:rPr>
          <w:rFonts w:cstheme="minorHAnsi"/>
          <w:lang w:val="en-US"/>
        </w:rPr>
        <w:t xml:space="preserve"> more accurate</w:t>
      </w:r>
      <w:r>
        <w:rPr>
          <w:rFonts w:cstheme="minorHAnsi"/>
          <w:lang w:val="en-US"/>
        </w:rPr>
        <w:t>, user-supplied data for hazard, structure or damage parameter inputs. An advanced analysis may</w:t>
      </w:r>
      <w:r w:rsidRPr="00252EDA">
        <w:rPr>
          <w:rFonts w:cstheme="minorHAnsi"/>
          <w:lang w:val="en-US"/>
        </w:rPr>
        <w:t xml:space="preserve"> also incorporate data from </w:t>
      </w:r>
      <w:r>
        <w:rPr>
          <w:rFonts w:cstheme="minorHAnsi"/>
          <w:lang w:val="en-US"/>
        </w:rPr>
        <w:t>previous external risk</w:t>
      </w:r>
      <w:r w:rsidRPr="00252EDA">
        <w:rPr>
          <w:rFonts w:cstheme="minorHAnsi"/>
          <w:lang w:val="en-US"/>
        </w:rPr>
        <w:t xml:space="preserve"> studies. The appropriate level of analysis must be determined to meet the needs and resources of the user.  </w:t>
      </w:r>
    </w:p>
    <w:p w14:paraId="38D68452" w14:textId="77777777" w:rsidR="008545C9" w:rsidRPr="00252EDA" w:rsidRDefault="008545C9" w:rsidP="008545C9">
      <w:pPr>
        <w:spacing w:line="360" w:lineRule="auto"/>
        <w:jc w:val="center"/>
        <w:rPr>
          <w:rFonts w:cstheme="minorHAnsi"/>
          <w:lang w:val="en-US"/>
        </w:rPr>
      </w:pPr>
      <w:r w:rsidRPr="00252EDA">
        <w:rPr>
          <w:noProof/>
          <w:lang w:val="en-US"/>
        </w:rPr>
        <w:drawing>
          <wp:inline distT="0" distB="0" distL="0" distR="0" wp14:anchorId="39FD3C61" wp14:editId="430226AF">
            <wp:extent cx="5068572" cy="2636508"/>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14"/>
                    <a:stretch>
                      <a:fillRect/>
                    </a:stretch>
                  </pic:blipFill>
                  <pic:spPr>
                    <a:xfrm>
                      <a:off x="0" y="0"/>
                      <a:ext cx="5068572" cy="2636508"/>
                    </a:xfrm>
                    <a:prstGeom prst="rect">
                      <a:avLst/>
                    </a:prstGeom>
                  </pic:spPr>
                </pic:pic>
              </a:graphicData>
            </a:graphic>
          </wp:inline>
        </w:drawing>
      </w:r>
    </w:p>
    <w:p w14:paraId="189F1D40" w14:textId="77777777" w:rsidR="008545C9" w:rsidRPr="00252EDA" w:rsidRDefault="008545C9" w:rsidP="008545C9">
      <w:pPr>
        <w:spacing w:line="360" w:lineRule="auto"/>
        <w:jc w:val="center"/>
        <w:rPr>
          <w:rFonts w:cstheme="minorHAnsi"/>
          <w:i/>
          <w:lang w:val="en-US"/>
        </w:rPr>
      </w:pPr>
      <w:r w:rsidRPr="00252EDA">
        <w:rPr>
          <w:rFonts w:cstheme="minorHAnsi"/>
          <w:i/>
          <w:lang w:val="en-US"/>
        </w:rPr>
        <w:t>Figure 3.8. Levels of Hazus analysis.</w:t>
      </w:r>
    </w:p>
    <w:p w14:paraId="2B31E376" w14:textId="3F1D4515" w:rsidR="008545C9" w:rsidRPr="00252EDA" w:rsidRDefault="008545C9" w:rsidP="008545C9">
      <w:pPr>
        <w:spacing w:line="360" w:lineRule="auto"/>
        <w:rPr>
          <w:rFonts w:cstheme="minorHAnsi"/>
          <w:b/>
          <w:sz w:val="24"/>
          <w:lang w:val="en-US"/>
        </w:rPr>
      </w:pPr>
      <w:commentRangeStart w:id="19"/>
      <w:r w:rsidRPr="00252EDA">
        <w:rPr>
          <w:rFonts w:cstheme="minorHAnsi"/>
          <w:b/>
          <w:sz w:val="24"/>
          <w:lang w:val="en-US"/>
        </w:rPr>
        <w:t>I.</w:t>
      </w:r>
      <w:r w:rsidR="00253E7C">
        <w:rPr>
          <w:rFonts w:cstheme="minorHAnsi"/>
          <w:b/>
          <w:sz w:val="24"/>
          <w:lang w:val="en-US"/>
        </w:rPr>
        <w:t>4</w:t>
      </w:r>
      <w:r>
        <w:rPr>
          <w:rFonts w:cstheme="minorHAnsi"/>
          <w:b/>
          <w:sz w:val="24"/>
          <w:lang w:val="en-US"/>
        </w:rPr>
        <w:t>.1</w:t>
      </w:r>
      <w:r w:rsidR="00253E7C">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Basic Analysis (Level 1)</w:t>
      </w:r>
    </w:p>
    <w:p w14:paraId="33EFFD16" w14:textId="77777777" w:rsidR="008545C9" w:rsidRPr="00252EDA" w:rsidRDefault="008545C9" w:rsidP="008545C9">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the national baseline general building stock (GBS), essential facility and demographic databases built into the model. These databases are derived from national-level data sources for building square footage, building value, population characteristics, costs of building repair, and economic data. Default datasets of surface roughness and tree coverage derived from national land-use data are also used for hurricanes. Direct economic and social losses associated with the general building </w:t>
      </w:r>
      <w:r w:rsidRPr="00252EDA">
        <w:rPr>
          <w:rFonts w:cstheme="minorHAnsi"/>
          <w:lang w:val="en-US"/>
        </w:rPr>
        <w:lastRenderedPageBreak/>
        <w:t xml:space="preserve">stock are computed, as well as estimates of essential facility functionality, short-term shelter requirement, and debris. </w:t>
      </w:r>
    </w:p>
    <w:p w14:paraId="18CCF8F4" w14:textId="77777777" w:rsidR="008545C9" w:rsidRPr="00252EDA" w:rsidRDefault="008545C9" w:rsidP="008545C9">
      <w:pPr>
        <w:spacing w:line="360" w:lineRule="auto"/>
        <w:rPr>
          <w:rFonts w:cstheme="minorHAnsi"/>
          <w:lang w:val="en-US"/>
        </w:rPr>
      </w:pPr>
      <w:r w:rsidRPr="00252EDA">
        <w:rPr>
          <w:lang w:val="en-US"/>
        </w:rPr>
        <w:t xml:space="preserve">The user is not expected to have extensive technical knowledge. </w:t>
      </w:r>
      <w:r w:rsidRPr="00252EDA">
        <w:rPr>
          <w:rFonts w:cstheme="minorHAnsi"/>
          <w:lang w:val="en-US"/>
        </w:rPr>
        <w:t>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of losses at regional levelss.</w:t>
      </w:r>
    </w:p>
    <w:p w14:paraId="0A7778D1" w14:textId="14884E5B" w:rsidR="008545C9" w:rsidRPr="00252EDA" w:rsidRDefault="008545C9" w:rsidP="008545C9">
      <w:pPr>
        <w:spacing w:line="360" w:lineRule="auto"/>
        <w:rPr>
          <w:rFonts w:cstheme="minorHAnsi"/>
          <w:b/>
          <w:sz w:val="24"/>
          <w:lang w:val="en-US"/>
        </w:rPr>
      </w:pPr>
      <w:r w:rsidRPr="00252EDA">
        <w:rPr>
          <w:rFonts w:cstheme="minorHAnsi"/>
          <w:b/>
          <w:sz w:val="24"/>
          <w:lang w:val="en-US"/>
        </w:rPr>
        <w:t>I</w:t>
      </w:r>
      <w:r>
        <w:rPr>
          <w:rFonts w:cstheme="minorHAnsi"/>
          <w:b/>
          <w:sz w:val="24"/>
          <w:lang w:val="en-US"/>
        </w:rPr>
        <w:t>.</w:t>
      </w:r>
      <w:r w:rsidR="00253E7C">
        <w:rPr>
          <w:rFonts w:cstheme="minorHAnsi"/>
          <w:b/>
          <w:sz w:val="24"/>
          <w:lang w:val="en-US"/>
        </w:rPr>
        <w:t>4.1.2</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Advanced Analysis with User-Supplied Inventory (Level 2)</w:t>
      </w:r>
    </w:p>
    <w:p w14:paraId="2462AB0A" w14:textId="77777777" w:rsidR="008545C9" w:rsidRPr="00252EDA" w:rsidRDefault="008545C9" w:rsidP="008545C9">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a higher level of 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Hazus hydrology and hydraulics model. </w:t>
      </w:r>
      <w:r w:rsidRPr="00252EDA">
        <w:rPr>
          <w:lang w:val="en-US"/>
        </w:rPr>
        <w:t>It is likely that the user will need to employ consultants to assist in the implementation of certain methods.  For example, a local geotechnical engineer would likely be required to define soil and ground conditions.</w:t>
      </w:r>
      <w:r w:rsidRPr="00252EDA">
        <w:rPr>
          <w:rFonts w:cstheme="minorHAnsi"/>
          <w:lang w:val="en-US"/>
        </w:rPr>
        <w:t xml:space="preserve"> 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7848728D"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Use of locally available data or estimates concerning the square footage, count, and replacement values of buildings in different occupancy classes, including the use and integration of site-specific data. </w:t>
      </w:r>
    </w:p>
    <w:p w14:paraId="0E5F75D9"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7F38CB96"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Preparation of a detailed inventory for all essential facilities and facilities housing hazardous materials.  </w:t>
      </w:r>
    </w:p>
    <w:p w14:paraId="40E73DD1"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23B4C60"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displaced households, shelter needs, evacuation and casualty results. </w:t>
      </w:r>
    </w:p>
    <w:p w14:paraId="37EDC35C"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376C7B03"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Development of flood, earthquake, wind and tsunami hazard map data. These maps would be used for evaluation of the effects of local conditions upon damage and losses.  Higher quality results are produced through the accurate intersection between hazard and inventory. </w:t>
      </w:r>
    </w:p>
    <w:p w14:paraId="57B803B8"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49739DAF" w14:textId="77777777" w:rsidR="008545C9" w:rsidRPr="00252EDA" w:rsidRDefault="008545C9" w:rsidP="008545C9">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375155E" w14:textId="7876B027" w:rsidR="008545C9" w:rsidRPr="00252EDA" w:rsidRDefault="008545C9" w:rsidP="008545C9">
      <w:pPr>
        <w:spacing w:line="360" w:lineRule="auto"/>
        <w:rPr>
          <w:rFonts w:cstheme="minorHAnsi"/>
          <w:lang w:val="en-US"/>
        </w:rPr>
      </w:pPr>
      <w:r w:rsidRPr="00252EDA">
        <w:rPr>
          <w:rFonts w:cstheme="minorHAnsi"/>
          <w:b/>
          <w:sz w:val="24"/>
          <w:lang w:val="en-US"/>
        </w:rPr>
        <w:t>I</w:t>
      </w:r>
      <w:r>
        <w:rPr>
          <w:rFonts w:cstheme="minorHAnsi"/>
          <w:b/>
          <w:sz w:val="24"/>
          <w:lang w:val="en-US"/>
        </w:rPr>
        <w:t>.</w:t>
      </w:r>
      <w:r w:rsidR="00253E7C">
        <w:rPr>
          <w:rFonts w:cstheme="minorHAnsi"/>
          <w:b/>
          <w:sz w:val="24"/>
          <w:lang w:val="en-US"/>
        </w:rPr>
        <w:t>4.1.3</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Advanced Analysis with Custom Engineering and Loss Parameters (Level 3)</w:t>
      </w:r>
    </w:p>
    <w:p w14:paraId="3CA6A2FB" w14:textId="07F56BE3" w:rsidR="0068434D" w:rsidRPr="00252EDA" w:rsidRDefault="008545C9" w:rsidP="008B4F48">
      <w:pPr>
        <w:spacing w:line="360" w:lineRule="auto"/>
        <w:rPr>
          <w:lang w:val="en-US"/>
        </w:rPr>
      </w:pPr>
      <w:r w:rsidRPr="00252EDA">
        <w:rPr>
          <w:rFonts w:cstheme="minorHAnsi"/>
          <w:lang w:val="en-US"/>
        </w:rPr>
        <w:t xml:space="preserve">A Level 3 analysis requires effort by the user to develop and update information concerning the underlying engineering and loss analysis parameters in Hazus. This type of analysis incorporates results from engineering and economic studies that are typically regionally specific and carried out using methods and software not included within the methodology. At this level, one or more technical subject matter experts are required to acquire data, perform detailed analyses, assess damage/loss, and assist the user in gathering and applying custom damage functions and parameters. There are no standardized Level 3 analysis approaches. </w:t>
      </w:r>
      <w:r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Hazus software, to change the underlying engineering and loss parameters used for an analysis. The quality and detail of </w:t>
      </w:r>
      <w:r w:rsidR="008B4F48">
        <w:rPr>
          <w:rFonts w:cstheme="minorHAnsi"/>
          <w:lang w:val="en-US"/>
        </w:rPr>
        <w:t>the results will depend on the level of effort.</w:t>
      </w:r>
      <w:commentRangeEnd w:id="19"/>
      <w:r w:rsidR="00253E7C">
        <w:rPr>
          <w:rStyle w:val="CommentReference"/>
        </w:rPr>
        <w:commentReference w:id="19"/>
      </w:r>
    </w:p>
    <w:p w14:paraId="1BF48A23" w14:textId="18F2FB7D" w:rsidR="0068434D" w:rsidRDefault="0068434D" w:rsidP="007A3971">
      <w:pPr>
        <w:spacing w:line="360" w:lineRule="auto"/>
        <w:rPr>
          <w:lang w:val="en-US"/>
        </w:rPr>
      </w:pPr>
    </w:p>
    <w:p w14:paraId="1E972D32" w14:textId="77777777" w:rsidR="00D45623" w:rsidRDefault="00D45623" w:rsidP="007A3971">
      <w:pPr>
        <w:spacing w:line="360" w:lineRule="auto"/>
        <w:rPr>
          <w:lang w:val="en-US"/>
        </w:rPr>
      </w:pPr>
    </w:p>
    <w:p w14:paraId="245E7DEA" w14:textId="48358DF9" w:rsidR="00386AD9" w:rsidRPr="00252EDA" w:rsidRDefault="00386AD9" w:rsidP="00386AD9">
      <w:pPr>
        <w:rPr>
          <w:b/>
          <w:sz w:val="32"/>
          <w:lang w:val="en-US"/>
        </w:rPr>
      </w:pPr>
      <w:r w:rsidRPr="00252EDA">
        <w:rPr>
          <w:b/>
          <w:sz w:val="32"/>
          <w:lang w:val="en-US"/>
        </w:rPr>
        <w:t>II.</w:t>
      </w:r>
      <w:r w:rsidRPr="00252EDA">
        <w:rPr>
          <w:b/>
          <w:sz w:val="32"/>
          <w:lang w:val="en-US"/>
        </w:rPr>
        <w:tab/>
      </w:r>
      <w:commentRangeStart w:id="20"/>
      <w:commentRangeStart w:id="21"/>
      <w:commentRangeStart w:id="22"/>
      <w:r w:rsidR="00314729">
        <w:rPr>
          <w:b/>
          <w:sz w:val="32"/>
          <w:lang w:val="en-US"/>
        </w:rPr>
        <w:t>Requirements</w:t>
      </w:r>
      <w:commentRangeEnd w:id="20"/>
      <w:r w:rsidR="00B96083">
        <w:rPr>
          <w:rStyle w:val="CommentReference"/>
        </w:rPr>
        <w:commentReference w:id="20"/>
      </w:r>
      <w:r w:rsidR="00E00D02">
        <w:rPr>
          <w:b/>
          <w:sz w:val="32"/>
          <w:lang w:val="en-US"/>
        </w:rPr>
        <w:t xml:space="preserve"> (Andrea/Jordan)</w:t>
      </w:r>
      <w:commentRangeEnd w:id="21"/>
      <w:r w:rsidR="006B672F">
        <w:rPr>
          <w:rStyle w:val="CommentReference"/>
        </w:rPr>
        <w:commentReference w:id="21"/>
      </w:r>
      <w:commentRangeEnd w:id="22"/>
      <w:r w:rsidR="006F0819">
        <w:rPr>
          <w:rStyle w:val="CommentReference"/>
        </w:rPr>
        <w:commentReference w:id="22"/>
      </w:r>
    </w:p>
    <w:p w14:paraId="6663C702" w14:textId="77777777" w:rsidR="00D45623" w:rsidRDefault="00D45623" w:rsidP="00D45623">
      <w:pPr>
        <w:spacing w:line="360" w:lineRule="auto"/>
        <w:rPr>
          <w:b/>
          <w:sz w:val="32"/>
          <w:lang w:val="en-US"/>
        </w:rPr>
      </w:pPr>
    </w:p>
    <w:p w14:paraId="4A6391C4" w14:textId="77777777" w:rsidR="00D45623" w:rsidRPr="00252EDA" w:rsidRDefault="00D45623" w:rsidP="00D45623">
      <w:pPr>
        <w:spacing w:line="360" w:lineRule="auto"/>
        <w:rPr>
          <w:lang w:val="en-US"/>
        </w:rPr>
        <w:sectPr w:rsidR="00D45623" w:rsidRPr="00252EDA" w:rsidSect="002F2E31">
          <w:headerReference w:type="default" r:id="rId15"/>
          <w:footerReference w:type="default" r:id="rId16"/>
          <w:pgSz w:w="12240" w:h="15840"/>
          <w:pgMar w:top="1440" w:right="1440" w:bottom="1440" w:left="1440" w:header="720" w:footer="720" w:gutter="0"/>
          <w:pgNumType w:start="1"/>
          <w:cols w:space="720"/>
          <w:docGrid w:linePitch="360"/>
        </w:sectPr>
      </w:pPr>
      <w:r>
        <w:rPr>
          <w:b/>
          <w:sz w:val="32"/>
          <w:lang w:val="en-US"/>
        </w:rPr>
        <w:t>USER ANALYSIS (Andrea)</w:t>
      </w:r>
    </w:p>
    <w:p w14:paraId="49B549EB" w14:textId="77777777" w:rsidR="00D45623" w:rsidRDefault="00D45623" w:rsidP="00E75888">
      <w:pPr>
        <w:spacing w:after="120" w:line="360" w:lineRule="auto"/>
        <w:ind w:right="173"/>
        <w:rPr>
          <w:lang w:val="en-US"/>
        </w:rPr>
      </w:pPr>
    </w:p>
    <w:p w14:paraId="4AE19024" w14:textId="77777777" w:rsidR="00D45623" w:rsidRDefault="00D45623" w:rsidP="00E75888">
      <w:pPr>
        <w:spacing w:after="120" w:line="360" w:lineRule="auto"/>
        <w:ind w:right="173"/>
        <w:rPr>
          <w:lang w:val="en-US"/>
        </w:rPr>
      </w:pPr>
    </w:p>
    <w:p w14:paraId="71431BD5" w14:textId="77777777" w:rsidR="00E75888" w:rsidRPr="00252EDA" w:rsidRDefault="00E75888" w:rsidP="00E75888">
      <w:pPr>
        <w:spacing w:after="120" w:line="360" w:lineRule="auto"/>
        <w:ind w:right="173"/>
        <w:rPr>
          <w:lang w:val="en-US"/>
        </w:rPr>
      </w:pPr>
      <w:r w:rsidRPr="00252EDA">
        <w:rPr>
          <w:lang w:val="en-US"/>
        </w:rPr>
        <w:t xml:space="preserve">Hazus was designed to work on top of ESRI’s ArcGIS Desktop platform. The workflow was hence spatially driven. Hazus functionality was accessed through three additional menus within the ArcMap user interface. With the decision for OpenHazus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 or through a text-based jurisdictional selection. With much of the inventory data (including an expanded set of higher resolution GBS and demographic data) readily accessible on OpenHazus servers (see section IV.3), the software architecture has become much more open and can be interpreted as a library of methods, similar to the original philosophy of the Unix operating system or the </w:t>
      </w:r>
      <w:r>
        <w:rPr>
          <w:lang w:val="en-US"/>
        </w:rPr>
        <w:t>O</w:t>
      </w:r>
      <w:r w:rsidRPr="00252EDA">
        <w:rPr>
          <w:lang w:val="en-US"/>
        </w:rPr>
        <w:t xml:space="preserve">pen </w:t>
      </w:r>
      <w:r>
        <w:rPr>
          <w:lang w:val="en-US"/>
        </w:rPr>
        <w:t>S</w:t>
      </w:r>
      <w:r w:rsidRPr="00252EDA">
        <w:rPr>
          <w:lang w:val="en-US"/>
        </w:rPr>
        <w:t xml:space="preserve">ource GIS GRASS. </w:t>
      </w:r>
    </w:p>
    <w:p w14:paraId="368FAB39" w14:textId="77777777" w:rsidR="00E75888" w:rsidRPr="00252EDA" w:rsidRDefault="00E75888" w:rsidP="00E75888">
      <w:pPr>
        <w:spacing w:after="120" w:line="360" w:lineRule="auto"/>
        <w:ind w:right="173"/>
        <w:rPr>
          <w:lang w:val="en-US"/>
        </w:rPr>
      </w:pPr>
      <w:r w:rsidRPr="00252EDA">
        <w:rPr>
          <w:lang w:val="en-US"/>
        </w:rPr>
        <w:t xml:space="preserve">The importance of having a Cloud-based repository of actionable data cannot be over-emphasized. Open </w:t>
      </w:r>
      <w:r>
        <w:rPr>
          <w:lang w:val="en-US"/>
        </w:rPr>
        <w:t xml:space="preserve">Source </w:t>
      </w:r>
      <w:r w:rsidRPr="00252EDA">
        <w:rPr>
          <w:lang w:val="en-US"/>
        </w:rPr>
        <w:t>and web-based Hazus is only feasible if much of the burden of data generation, especially the computationally-intensive generation of depth grids, is off-loaded to the server side. The remaining steps of hazard definition, damage, loss, and impact estimation, as well as the generation of report elements are easily handled in form of web services. This in turn facilitates OpenHazus as a light-weight or thin client.</w:t>
      </w:r>
    </w:p>
    <w:p w14:paraId="574AF26D" w14:textId="193C0105" w:rsidR="00E75888" w:rsidRDefault="00E75888" w:rsidP="00872172">
      <w:pPr>
        <w:spacing w:after="120" w:line="360" w:lineRule="auto"/>
        <w:ind w:right="173"/>
        <w:rPr>
          <w:lang w:val="en-US"/>
        </w:rPr>
      </w:pPr>
      <w:r w:rsidRPr="00252EDA">
        <w:rPr>
          <w:lang w:val="en-US"/>
        </w:rPr>
        <w:t>In terms of traditional ArcGIS users, OpenHazus now becomes a toolbox with many toolsets (modules) and potentially hundreds of tools that are extendable by the user community. Like the (geo-) processing models in ArcGIS and QGIS, OpenHazus users will be able to design their own workflows and customize OpenHazus to their needs. The Risk MAP CDS team will provide a reference implementation that stakeholders may use out-of-the-box, but the assumption is that interested parties will create their own tools, models, and workflows.</w:t>
      </w:r>
    </w:p>
    <w:p w14:paraId="11E64290" w14:textId="5E96B92E" w:rsidR="00872172" w:rsidRPr="00252EDA" w:rsidRDefault="00872172" w:rsidP="00872172">
      <w:pPr>
        <w:spacing w:after="120" w:line="360" w:lineRule="auto"/>
        <w:ind w:right="173"/>
        <w:rPr>
          <w:lang w:val="en-US"/>
        </w:rPr>
      </w:pPr>
      <w:r w:rsidRPr="00252EDA">
        <w:rPr>
          <w:lang w:val="en-US"/>
        </w:rPr>
        <w:t>The vision of</w:t>
      </w:r>
      <w:r>
        <w:rPr>
          <w:lang w:val="en-US"/>
        </w:rPr>
        <w:t xml:space="preserve"> OpenHazus</w:t>
      </w:r>
      <w:r w:rsidRPr="00252EDA">
        <w:rPr>
          <w:lang w:val="en-US"/>
        </w:rPr>
        <w:t xml:space="preserve"> loss estimation requires a methodology that is both flexible</w:t>
      </w:r>
      <w:r>
        <w:rPr>
          <w:lang w:val="en-US"/>
        </w:rPr>
        <w:t xml:space="preserve"> –</w:t>
      </w:r>
      <w:r w:rsidRPr="00252EDA">
        <w:rPr>
          <w:lang w:val="en-US"/>
        </w:rPr>
        <w:t>accommodating the needs of a variety of different users and applications</w:t>
      </w:r>
      <w:r>
        <w:rPr>
          <w:lang w:val="en-US"/>
        </w:rPr>
        <w:t xml:space="preserve"> – </w:t>
      </w:r>
      <w:r w:rsidRPr="00252EDA">
        <w:rPr>
          <w:lang w:val="en-US"/>
        </w:rPr>
        <w:t xml:space="preserve">and </w:t>
      </w:r>
      <w:r>
        <w:rPr>
          <w:lang w:val="en-US"/>
        </w:rPr>
        <w:t>standardized such that model results are somewhat uniform, understandable, and trusted</w:t>
      </w:r>
      <w:r w:rsidRPr="00252EDA">
        <w:rPr>
          <w:lang w:val="en-US"/>
        </w:rPr>
        <w:t>.  The framework of the methodology includes each of the components shown in Figure 4.1.  As indicated by arrows in the figure, modules are interdependent with output of some modules acting as input to others.</w:t>
      </w:r>
    </w:p>
    <w:p w14:paraId="4994399F" w14:textId="77777777" w:rsidR="00872172" w:rsidRPr="00252EDA" w:rsidRDefault="00872172" w:rsidP="00872172">
      <w:pPr>
        <w:spacing w:after="120" w:line="360" w:lineRule="auto"/>
        <w:ind w:right="173"/>
        <w:jc w:val="center"/>
        <w:rPr>
          <w:lang w:val="en-US"/>
        </w:rPr>
      </w:pPr>
      <w:commentRangeStart w:id="23"/>
      <w:r w:rsidRPr="00252EDA">
        <w:rPr>
          <w:noProof/>
          <w:lang w:val="en-US"/>
        </w:rPr>
        <w:lastRenderedPageBreak/>
        <w:drawing>
          <wp:inline distT="0" distB="0" distL="0" distR="0" wp14:anchorId="090352A9" wp14:editId="5F86D4D7">
            <wp:extent cx="5303520" cy="5852160"/>
            <wp:effectExtent l="0" t="0" r="0" b="0"/>
            <wp:docPr id="5128129" name="Picture 5128129"/>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17"/>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a:ext>
                    </a:extLst>
                  </pic:spPr>
                </pic:pic>
              </a:graphicData>
            </a:graphic>
          </wp:inline>
        </w:drawing>
      </w:r>
      <w:commentRangeEnd w:id="23"/>
      <w:r>
        <w:rPr>
          <w:rStyle w:val="CommentReference"/>
        </w:rPr>
        <w:commentReference w:id="23"/>
      </w:r>
    </w:p>
    <w:p w14:paraId="56736226" w14:textId="77777777" w:rsidR="00872172" w:rsidRPr="00252EDA" w:rsidRDefault="00872172" w:rsidP="00872172">
      <w:pPr>
        <w:spacing w:after="120" w:line="360" w:lineRule="auto"/>
        <w:ind w:right="173"/>
        <w:jc w:val="center"/>
        <w:rPr>
          <w:i/>
          <w:lang w:val="en-US"/>
        </w:rPr>
      </w:pPr>
      <w:r w:rsidRPr="00252EDA">
        <w:rPr>
          <w:i/>
          <w:lang w:val="en-US"/>
        </w:rPr>
        <w:t>Figure 4.1. Flowchart of the Hazus loss estimation methodology.</w:t>
      </w:r>
    </w:p>
    <w:p w14:paraId="23894065" w14:textId="4DAE6390" w:rsidR="00872172" w:rsidRDefault="00E75888" w:rsidP="00872172">
      <w:pPr>
        <w:spacing w:after="120" w:line="360" w:lineRule="auto"/>
        <w:ind w:right="173"/>
        <w:rPr>
          <w:lang w:val="en-US"/>
        </w:rPr>
      </w:pPr>
      <w:r w:rsidRPr="00252EDA">
        <w:rPr>
          <w:lang w:val="en-US"/>
        </w:rPr>
        <w:t xml:space="preserve">In general, each of the components will be required for loss estimation.  </w:t>
      </w:r>
      <w:r w:rsidR="00872172" w:rsidRPr="00252EDA">
        <w:rPr>
          <w:lang w:val="en-US"/>
        </w:rPr>
        <w:t>However, the degree of sophistication and associated cost will vary greatly by user and application.  It is therefore necessary and appropriate that components have multiple levels (multiple modules) of detail or precision when required to accommodate user needs.  The approach is based on a hazard-load-resistance-damage-loss methodology developed from an individual risk framework (Li &amp; Ellingwood 2009</w:t>
      </w:r>
      <w:r w:rsidR="00872172" w:rsidRPr="00252EDA">
        <w:rPr>
          <w:rStyle w:val="FootnoteReference"/>
          <w:lang w:val="en-US"/>
        </w:rPr>
        <w:footnoteReference w:id="1"/>
      </w:r>
      <w:r w:rsidR="00872172" w:rsidRPr="00252EDA">
        <w:rPr>
          <w:lang w:val="en-US"/>
        </w:rPr>
        <w:t xml:space="preserve">). The basic </w:t>
      </w:r>
      <w:r w:rsidR="00872172" w:rsidRPr="00252EDA">
        <w:rPr>
          <w:lang w:val="en-US"/>
        </w:rPr>
        <w:lastRenderedPageBreak/>
        <w:t xml:space="preserve">model components (hazard model, load model, resistance models, etc.) are developed separately. Each model component is, wherever possible, separately validated using full-scale data, model scale data, or experimental data. A first principles-based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228CEEDB" w14:textId="0FE9051F" w:rsidR="00BA178F" w:rsidRDefault="00BA178F" w:rsidP="00BA178F">
      <w:pPr>
        <w:spacing w:line="360" w:lineRule="auto"/>
        <w:rPr>
          <w:b/>
          <w:sz w:val="32"/>
          <w:lang w:val="en-US"/>
        </w:rPr>
      </w:pPr>
      <w:r>
        <w:rPr>
          <w:b/>
          <w:sz w:val="32"/>
          <w:lang w:val="en-US"/>
        </w:rPr>
        <w:t>FUNCTIONAL REQUIREMENTS (JORDAN)</w:t>
      </w:r>
    </w:p>
    <w:p w14:paraId="76615AE5" w14:textId="77777777" w:rsidR="00BA178F" w:rsidRDefault="00BA178F" w:rsidP="00BA178F">
      <w:pPr>
        <w:spacing w:line="360" w:lineRule="auto"/>
        <w:rPr>
          <w:b/>
          <w:sz w:val="32"/>
          <w:lang w:val="en-US"/>
        </w:rPr>
      </w:pPr>
    </w:p>
    <w:p w14:paraId="79762889" w14:textId="141F70CB" w:rsidR="00BA178F" w:rsidRPr="00252EDA" w:rsidRDefault="00BA178F" w:rsidP="00BA178F">
      <w:pPr>
        <w:spacing w:line="360" w:lineRule="auto"/>
        <w:rPr>
          <w:lang w:val="en-US"/>
        </w:rPr>
        <w:sectPr w:rsidR="00BA178F" w:rsidRPr="00252EDA" w:rsidSect="002F2E31">
          <w:headerReference w:type="default" r:id="rId18"/>
          <w:footerReference w:type="default" r:id="rId19"/>
          <w:pgSz w:w="12240" w:h="15840"/>
          <w:pgMar w:top="1440" w:right="1440" w:bottom="1440" w:left="1440" w:header="720" w:footer="720" w:gutter="0"/>
          <w:pgNumType w:start="1"/>
          <w:cols w:space="720"/>
          <w:docGrid w:linePitch="360"/>
        </w:sectPr>
      </w:pPr>
      <w:r>
        <w:rPr>
          <w:b/>
          <w:sz w:val="32"/>
          <w:lang w:val="en-US"/>
        </w:rPr>
        <w:t>NON FUNCTIONAL REQUIREMENTS (JORDAN)</w:t>
      </w:r>
    </w:p>
    <w:p w14:paraId="0A493076" w14:textId="77777777" w:rsidR="00BA178F" w:rsidRPr="00252EDA" w:rsidRDefault="00BA178F" w:rsidP="00872172">
      <w:pPr>
        <w:spacing w:after="120" w:line="360" w:lineRule="auto"/>
        <w:ind w:right="173"/>
        <w:rPr>
          <w:lang w:val="en-US"/>
        </w:rPr>
      </w:pPr>
    </w:p>
    <w:p w14:paraId="63782E71" w14:textId="2A828731" w:rsidR="00872172" w:rsidRPr="00252EDA" w:rsidRDefault="00872172" w:rsidP="00872172">
      <w:pPr>
        <w:keepNext/>
        <w:spacing w:line="360" w:lineRule="auto"/>
        <w:rPr>
          <w:rFonts w:cstheme="minorHAnsi"/>
          <w:b/>
          <w:sz w:val="24"/>
          <w:lang w:val="en-US"/>
        </w:rPr>
      </w:pPr>
      <w:r>
        <w:rPr>
          <w:rFonts w:cstheme="minorHAnsi"/>
          <w:b/>
          <w:sz w:val="24"/>
          <w:lang w:val="en-US"/>
        </w:rPr>
        <w:t>II</w:t>
      </w:r>
      <w:r w:rsidRPr="00252EDA">
        <w:rPr>
          <w:rFonts w:cstheme="minorHAnsi"/>
          <w:b/>
          <w:sz w:val="24"/>
          <w:lang w:val="en-US"/>
        </w:rPr>
        <w:t xml:space="preserve">.1 </w:t>
      </w:r>
      <w:r w:rsidRPr="00252EDA">
        <w:rPr>
          <w:rFonts w:cstheme="minorHAnsi"/>
          <w:b/>
          <w:sz w:val="24"/>
          <w:lang w:val="en-US"/>
        </w:rPr>
        <w:tab/>
        <w:t>Modularization</w:t>
      </w:r>
    </w:p>
    <w:p w14:paraId="149A9765" w14:textId="77777777" w:rsidR="00872172" w:rsidRPr="00252EDA" w:rsidRDefault="00872172" w:rsidP="00872172">
      <w:pPr>
        <w:spacing w:after="120" w:line="360" w:lineRule="auto"/>
        <w:ind w:right="173"/>
        <w:rPr>
          <w:lang w:val="en-US"/>
        </w:rPr>
      </w:pPr>
      <w:r>
        <w:rPr>
          <w:lang w:val="en-US"/>
        </w:rPr>
        <w:t>OpenHazus</w:t>
      </w:r>
      <w:r w:rsidRPr="00252EDA">
        <w:rPr>
          <w:lang w:val="en-US"/>
        </w:rPr>
        <w:t xml:space="preserve"> utilizes a modular approach with different modules addressing different </w:t>
      </w:r>
      <w:r>
        <w:rPr>
          <w:lang w:val="en-US"/>
        </w:rPr>
        <w:t>analytical processes users may require to complete their risk assessment projects.</w:t>
      </w:r>
      <w:r w:rsidRPr="00252EDA">
        <w:rPr>
          <w:lang w:val="en-US"/>
        </w:rPr>
        <w:t xml:space="preserve"> This approach avoids the need to </w:t>
      </w:r>
      <w:r>
        <w:rPr>
          <w:lang w:val="en-US"/>
        </w:rPr>
        <w:t>designate a fixed set of OpenHazus</w:t>
      </w:r>
      <w:r w:rsidRPr="00252EDA">
        <w:rPr>
          <w:lang w:val="en-US"/>
        </w:rPr>
        <w:t xml:space="preserve"> user</w:t>
      </w:r>
      <w:r>
        <w:rPr>
          <w:lang w:val="en-US"/>
        </w:rPr>
        <w:t>s</w:t>
      </w:r>
      <w:r w:rsidRPr="00252EDA">
        <w:rPr>
          <w:lang w:val="en-US"/>
        </w:rPr>
        <w:t>.</w:t>
      </w:r>
      <w:r>
        <w:rPr>
          <w:lang w:val="en-US"/>
        </w:rPr>
        <w:t xml:space="preserve"> </w:t>
      </w:r>
      <w:r w:rsidRPr="00252EDA">
        <w:rPr>
          <w:lang w:val="en-US"/>
        </w:rPr>
        <w:t xml:space="preserve">The needs of most, if not all, </w:t>
      </w:r>
      <w:r>
        <w:rPr>
          <w:lang w:val="en-US"/>
        </w:rPr>
        <w:t xml:space="preserve">current and potential </w:t>
      </w:r>
      <w:r w:rsidRPr="00252EDA">
        <w:rPr>
          <w:lang w:val="en-US"/>
        </w:rPr>
        <w:t xml:space="preserve">users </w:t>
      </w:r>
      <w:r>
        <w:rPr>
          <w:lang w:val="en-US"/>
        </w:rPr>
        <w:t>can be</w:t>
      </w:r>
      <w:r w:rsidRPr="00252EDA">
        <w:rPr>
          <w:lang w:val="en-US"/>
        </w:rPr>
        <w:t xml:space="preserve"> accommodated by the flexibility </w:t>
      </w:r>
      <w:r>
        <w:rPr>
          <w:lang w:val="en-US"/>
        </w:rPr>
        <w:t>of fully encapsulated analytical “tools” available within the larger framework of an online OpenHazus “toolbox.”</w:t>
      </w:r>
      <w:r w:rsidRPr="00252EDA">
        <w:rPr>
          <w:lang w:val="en-US"/>
        </w:rPr>
        <w:t xml:space="preserve">. </w:t>
      </w:r>
      <w:r>
        <w:rPr>
          <w:lang w:val="en-US"/>
        </w:rPr>
        <w:t>A modular analytical framework also reduces the training burden on users, who are no longer required to understand all components of a large, rigid workflow, but can instead run only those modules that are familiar to their particular industry or applicable to their particular data inputs.</w:t>
      </w:r>
      <w:r w:rsidRPr="007350B3">
        <w:rPr>
          <w:lang w:val="en-US"/>
        </w:rPr>
        <w:t xml:space="preserve"> </w:t>
      </w:r>
      <w:r w:rsidRPr="00252EDA">
        <w:rPr>
          <w:lang w:val="en-US"/>
        </w:rPr>
        <w:t>This approach also permits users to select methods (modules) that produce varying degrees of precision appropriate for their region for either deterministic or probabilistic risk assessments</w:t>
      </w:r>
      <w:r>
        <w:rPr>
          <w:lang w:val="en-US"/>
        </w:rPr>
        <w:t>.</w:t>
      </w:r>
    </w:p>
    <w:p w14:paraId="09AEB837" w14:textId="77777777" w:rsidR="00872172" w:rsidRDefault="00872172" w:rsidP="00872172">
      <w:pPr>
        <w:spacing w:after="120" w:line="360" w:lineRule="auto"/>
        <w:ind w:right="173"/>
        <w:rPr>
          <w:lang w:val="en-US"/>
        </w:rPr>
      </w:pPr>
      <w:r w:rsidRPr="00252EDA">
        <w:rPr>
          <w:lang w:val="en-US"/>
        </w:rPr>
        <w:t xml:space="preserve">Framing the hazard loss estimation methodology as a collection of modules permits adding new modules (or improving the methods or data of existing modules) without reworking the entire methodology.  </w:t>
      </w:r>
      <w:r>
        <w:rPr>
          <w:lang w:val="en-US"/>
        </w:rPr>
        <w:t xml:space="preserve">Fundamental OpenHazus modules accept </w:t>
      </w:r>
      <w:r w:rsidRPr="00252EDA">
        <w:rPr>
          <w:lang w:val="en-US"/>
        </w:rPr>
        <w:t>user-</w:t>
      </w:r>
      <w:r>
        <w:rPr>
          <w:lang w:val="en-US"/>
        </w:rPr>
        <w:t>designated</w:t>
      </w:r>
      <w:r w:rsidRPr="00252EDA">
        <w:rPr>
          <w:lang w:val="en-US"/>
        </w:rPr>
        <w:t xml:space="preserve"> maps of depth grids, wind fields, earthquake ground shaking or tsunami depth and velocity to </w:t>
      </w:r>
      <w:r>
        <w:rPr>
          <w:lang w:val="en-US"/>
        </w:rPr>
        <w:t>apply</w:t>
      </w:r>
      <w:r w:rsidRPr="00252EDA">
        <w:rPr>
          <w:lang w:val="en-US"/>
        </w:rPr>
        <w:t xml:space="preserve"> damage </w:t>
      </w:r>
      <w:r>
        <w:rPr>
          <w:lang w:val="en-US"/>
        </w:rPr>
        <w:t>functions and assign losses for user-designated inventories</w:t>
      </w:r>
      <w:r w:rsidRPr="00252EDA">
        <w:rPr>
          <w:lang w:val="en-US"/>
        </w:rPr>
        <w:t>.</w:t>
      </w:r>
      <w:r>
        <w:rPr>
          <w:lang w:val="en-US"/>
        </w:rPr>
        <w:t xml:space="preserve"> However, i</w:t>
      </w:r>
      <w:r w:rsidRPr="00252EDA">
        <w:rPr>
          <w:lang w:val="en-US"/>
        </w:rPr>
        <w:t>mprovements may be made to adapt modules to local or regional needs</w:t>
      </w:r>
      <w:r>
        <w:rPr>
          <w:lang w:val="en-US"/>
        </w:rPr>
        <w:t xml:space="preserve">, </w:t>
      </w:r>
      <w:r w:rsidRPr="00252EDA">
        <w:rPr>
          <w:lang w:val="en-US"/>
        </w:rPr>
        <w:t xml:space="preserve">to incorporate new </w:t>
      </w:r>
      <w:r>
        <w:rPr>
          <w:lang w:val="en-US"/>
        </w:rPr>
        <w:t>hazards</w:t>
      </w:r>
      <w:r w:rsidRPr="00252EDA">
        <w:rPr>
          <w:lang w:val="en-US"/>
        </w:rPr>
        <w:t xml:space="preserve"> and data</w:t>
      </w:r>
      <w:r>
        <w:rPr>
          <w:lang w:val="en-US"/>
        </w:rPr>
        <w:t xml:space="preserve"> inputs, or to experiment with new methods for calculating hazard impacts. All of these OpenHazus module updates can be implemented as resources become available, rather than within a rigid update cycle</w:t>
      </w:r>
      <w:r w:rsidRPr="00252EDA">
        <w:rPr>
          <w:lang w:val="en-US"/>
        </w:rPr>
        <w:t xml:space="preserve">.  </w:t>
      </w:r>
      <w:r>
        <w:rPr>
          <w:lang w:val="en-US"/>
        </w:rPr>
        <w:t xml:space="preserve">OpenHazus methodologies can evolve logically </w:t>
      </w:r>
      <w:r w:rsidRPr="00252EDA">
        <w:rPr>
          <w:lang w:val="en-US"/>
        </w:rPr>
        <w:t xml:space="preserve">as research progresses and the state-of-the-art advances.  </w:t>
      </w:r>
      <w:r>
        <w:rPr>
          <w:lang w:val="en-US"/>
        </w:rPr>
        <w:t>Module-by-module development</w:t>
      </w:r>
      <w:r w:rsidRPr="00252EDA">
        <w:rPr>
          <w:lang w:val="en-US"/>
        </w:rPr>
        <w:t xml:space="preserve"> also provides a feasible funding approach </w:t>
      </w:r>
      <w:r>
        <w:rPr>
          <w:lang w:val="en-US"/>
        </w:rPr>
        <w:t>for a multi-year transition to</w:t>
      </w:r>
      <w:r w:rsidRPr="00252EDA">
        <w:rPr>
          <w:lang w:val="en-US"/>
        </w:rPr>
        <w:t xml:space="preserve"> OpenHazus</w:t>
      </w:r>
      <w:r>
        <w:rPr>
          <w:lang w:val="en-US"/>
        </w:rPr>
        <w:t>.</w:t>
      </w:r>
    </w:p>
    <w:p w14:paraId="0EDDC424" w14:textId="6C8920EA" w:rsidR="00872172" w:rsidRPr="0068273B" w:rsidRDefault="00872172" w:rsidP="00872172">
      <w:pPr>
        <w:keepNext/>
        <w:spacing w:line="360" w:lineRule="auto"/>
        <w:rPr>
          <w:rFonts w:cstheme="minorHAnsi"/>
          <w:b/>
          <w:sz w:val="24"/>
          <w:lang w:val="en-US"/>
        </w:rPr>
      </w:pPr>
      <w:r w:rsidRPr="00252EDA">
        <w:rPr>
          <w:rFonts w:cstheme="minorHAnsi"/>
          <w:b/>
          <w:sz w:val="24"/>
          <w:lang w:val="en-US"/>
        </w:rPr>
        <w:lastRenderedPageBreak/>
        <w:t>I</w:t>
      </w:r>
      <w:r>
        <w:rPr>
          <w:rFonts w:cstheme="minorHAnsi"/>
          <w:b/>
          <w:sz w:val="24"/>
          <w:lang w:val="en-US"/>
        </w:rPr>
        <w:t>I</w:t>
      </w:r>
      <w:r w:rsidRPr="00252EDA">
        <w:rPr>
          <w:rFonts w:cstheme="minorHAnsi"/>
          <w:b/>
          <w:sz w:val="24"/>
          <w:lang w:val="en-US"/>
        </w:rPr>
        <w:t>.</w:t>
      </w:r>
      <w:r>
        <w:rPr>
          <w:rFonts w:cstheme="minorHAnsi"/>
          <w:b/>
          <w:sz w:val="24"/>
          <w:lang w:val="en-US"/>
        </w:rPr>
        <w:t>2</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Independence from Desktop GIS</w:t>
      </w:r>
    </w:p>
    <w:p w14:paraId="6CBA485B" w14:textId="77777777" w:rsidR="00872172" w:rsidRDefault="00872172" w:rsidP="00872172">
      <w:pPr>
        <w:spacing w:after="120" w:line="360" w:lineRule="auto"/>
        <w:ind w:right="173"/>
        <w:rPr>
          <w:lang w:val="en-US"/>
        </w:rPr>
      </w:pPr>
      <w:r w:rsidRPr="00252EDA">
        <w:rPr>
          <w:lang w:val="en-US"/>
        </w:rPr>
        <w:t xml:space="preserve">While Hazus has so far relied on GIS as the framework from within which individual modules are called, OpenHazus is designed to be GIS-independent.  </w:t>
      </w:r>
      <w:r>
        <w:rPr>
          <w:lang w:val="en-US"/>
        </w:rPr>
        <w:t xml:space="preserve">This approach is driven by the fact that a tiny fraction of current Hazus analytical processes are uniquely geospatial. This small fraction includes traditional desktop GIS functions for clipping, mapping, projecting, and developing flood-related rasters. Geoprocessing steps dedicated to developing flood hazard data will be eliminated by the OpenHazus emphasis on external authoritative hazard datasets as model inputs. The remaining relatively simple geospatial analysis functions can be easily replaced by Open Source geospatial libraries that meet the same analytical needs independent from a traditional desktop GIS architecture. These Open Source geospatial analysis tools can be run in a cloud environment or on a local machine through a lightweight, downloadable OpenHazus utility.  </w:t>
      </w:r>
    </w:p>
    <w:p w14:paraId="4176BC80" w14:textId="77777777" w:rsidR="00872172" w:rsidRDefault="00872172" w:rsidP="00872172">
      <w:pPr>
        <w:spacing w:after="120" w:line="360" w:lineRule="auto"/>
        <w:ind w:right="173"/>
        <w:rPr>
          <w:lang w:val="en-US"/>
        </w:rPr>
      </w:pPr>
      <w:r>
        <w:rPr>
          <w:lang w:val="en-US"/>
        </w:rPr>
        <w:t xml:space="preserve">The relatively insignificant role of geoprocessing steps in Hazus model design indicates that the primary function of desktop GIS software in Hazus is the spatial visualization of data inputs (inventory, hazard) and model results (losses). As spatial and non-spatial data analytics become increasingly integrated, mapping functionality is more logically provided to users under a larger umbrella of data reporting tools. Hazus spatial visualization functions are better accomplished through Open Source mapping libraries that can be seamlessly bundled with non-spatial data visualization libraries in one intuitive “toolkit” that provides OpenHazus users with diverse options for interpreting and representing their model results. Traditional desktop </w:t>
      </w:r>
      <w:r w:rsidRPr="00252EDA">
        <w:rPr>
          <w:lang w:val="en-US"/>
        </w:rPr>
        <w:t>GIS technology may</w:t>
      </w:r>
      <w:r>
        <w:rPr>
          <w:lang w:val="en-US"/>
        </w:rPr>
        <w:t xml:space="preserve"> still</w:t>
      </w:r>
      <w:r w:rsidRPr="00252EDA">
        <w:rPr>
          <w:lang w:val="en-US"/>
        </w:rPr>
        <w:t xml:space="preserve"> be used by stakeholder</w:t>
      </w:r>
      <w:r>
        <w:rPr>
          <w:lang w:val="en-US"/>
        </w:rPr>
        <w:t>s</w:t>
      </w:r>
      <w:r w:rsidRPr="00252EDA">
        <w:rPr>
          <w:lang w:val="en-US"/>
        </w:rPr>
        <w:t xml:space="preserve"> for preparing advanced inventory or hazard data, as well as subsequent analysis and interpretation beyond the scope of Hazus</w:t>
      </w:r>
      <w:r>
        <w:rPr>
          <w:lang w:val="en-US"/>
        </w:rPr>
        <w:t>.</w:t>
      </w:r>
    </w:p>
    <w:p w14:paraId="032A54A5" w14:textId="77777777" w:rsidR="00872172" w:rsidRDefault="00872172" w:rsidP="00872172">
      <w:pPr>
        <w:spacing w:after="120" w:line="360" w:lineRule="auto"/>
        <w:ind w:right="173"/>
        <w:rPr>
          <w:lang w:val="en-US"/>
        </w:rPr>
      </w:pPr>
      <w:r>
        <w:rPr>
          <w:lang w:val="en-US"/>
        </w:rPr>
        <w:t>Decoupling OpenHazus from traditional desktop GIS technology carries the potential to dramatically widen its user base by removing the extreme specialization often associated with spatial data analysis. As data analysis skillsets become more common throughout disaster-related disciplines, the risk modeling community has grown to include those who are interested in estimating hazard impacts but are unfamiliar with traditional GIS technology. The unnecessary reliance of Hazus on desktop GIS software alienates these potential users. A more agnostic risk modeling platform – one that seamlessly incorporates both spatial and non-spatial components – will address the needs of a much broader user base.</w:t>
      </w:r>
    </w:p>
    <w:p w14:paraId="09FDDEC3" w14:textId="77777777" w:rsidR="00872172" w:rsidRPr="00252EDA" w:rsidRDefault="00872172" w:rsidP="00872172">
      <w:pPr>
        <w:spacing w:after="120" w:line="360" w:lineRule="auto"/>
        <w:ind w:right="173"/>
        <w:rPr>
          <w:lang w:val="en-US"/>
        </w:rPr>
      </w:pPr>
      <w:r>
        <w:rPr>
          <w:lang w:val="en-US"/>
        </w:rPr>
        <w:t xml:space="preserve">It is important to note that the de-emphasizing of GIS-specific functionality in OpenHazus should not be mistaken for a de-emphasizing of technical skillsets among users in general. Indeed, the traditional </w:t>
      </w:r>
      <w:r>
        <w:rPr>
          <w:lang w:val="en-US"/>
        </w:rPr>
        <w:lastRenderedPageBreak/>
        <w:t>GIS architecture of Hazus often obscures the technical complexity of hazard risk modeling such that users with GIS specializations are expected to undertake risk assessment projects that require professional or academic expertise in engineering, earthquake physics, structural dynamics, and advanced statistics. A GIS-independent OpenHazus architecture will still require technical expertise in order to accurately produce and interpret certain model results. However, the technical requirements of each analytical module will be more exposed to users in an Open Source, modular framework, so that users can more effectively leverage those modules that fall within their professional purview. Increased transparency of technical model requirements coupled with the OpenHazus baseline results platform will more effectively address user needs while reducing the prevalence of erroneous model results common in GIS-based Hazus.</w:t>
      </w:r>
    </w:p>
    <w:p w14:paraId="6B57A7BF" w14:textId="77777777" w:rsidR="00872172" w:rsidRPr="00252EDA" w:rsidRDefault="00872172" w:rsidP="00872172">
      <w:pPr>
        <w:spacing w:after="120" w:line="360" w:lineRule="auto"/>
        <w:ind w:right="173"/>
        <w:rPr>
          <w:lang w:val="en-US"/>
        </w:rPr>
      </w:pPr>
      <w:r w:rsidRPr="00252EDA">
        <w:rPr>
          <w:lang w:val="en-US"/>
        </w:rPr>
        <w:t xml:space="preserve">The modular approach includes standard methods for: </w:t>
      </w:r>
    </w:p>
    <w:p w14:paraId="1CCB311B"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Inventory data collection and updates by attribute type </w:t>
      </w:r>
    </w:p>
    <w:p w14:paraId="3A27A490"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Using database maps of soil type, ground motion, ground failure, etc. </w:t>
      </w:r>
    </w:p>
    <w:p w14:paraId="1DE0F44B"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Using database maps of terrain elevations </w:t>
      </w:r>
    </w:p>
    <w:p w14:paraId="5A089BC4"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Classifying occupancy of buildings and facilities </w:t>
      </w:r>
    </w:p>
    <w:p w14:paraId="174C82BA"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Classifying building structure type </w:t>
      </w:r>
    </w:p>
    <w:p w14:paraId="6D3FC8D9"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Describing damage states </w:t>
      </w:r>
    </w:p>
    <w:p w14:paraId="43091E46"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Developing building damage functions </w:t>
      </w:r>
    </w:p>
    <w:p w14:paraId="4FDB3D91"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Grouping, ranking and analyzing lifelines  </w:t>
      </w:r>
    </w:p>
    <w:p w14:paraId="28D5D139"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Using technical terminology </w:t>
      </w:r>
    </w:p>
    <w:p w14:paraId="2DC8409D" w14:textId="77777777" w:rsidR="00872172" w:rsidRPr="00252EDA" w:rsidRDefault="00872172" w:rsidP="00E1049F">
      <w:pPr>
        <w:pStyle w:val="ListParagraph"/>
        <w:numPr>
          <w:ilvl w:val="4"/>
          <w:numId w:val="9"/>
        </w:numPr>
        <w:spacing w:after="120" w:line="360" w:lineRule="auto"/>
        <w:ind w:left="1080"/>
        <w:rPr>
          <w:lang w:val="en-US"/>
        </w:rPr>
      </w:pPr>
      <w:r>
        <w:rPr>
          <w:lang w:val="en-US"/>
        </w:rPr>
        <w:t>Visualizing and interpreting model results</w:t>
      </w:r>
    </w:p>
    <w:p w14:paraId="766396C2" w14:textId="77777777" w:rsidR="00872172" w:rsidRDefault="00872172" w:rsidP="00872172">
      <w:pPr>
        <w:keepNext/>
        <w:spacing w:line="360" w:lineRule="auto"/>
        <w:rPr>
          <w:b/>
          <w:lang w:val="en-US"/>
        </w:rPr>
      </w:pPr>
    </w:p>
    <w:p w14:paraId="659B7481" w14:textId="63C0A119" w:rsidR="00872172" w:rsidRPr="00252EDA" w:rsidRDefault="00872172" w:rsidP="00872172">
      <w:pPr>
        <w:keepNext/>
        <w:spacing w:line="360" w:lineRule="auto"/>
        <w:rPr>
          <w:rFonts w:cstheme="minorHAnsi"/>
          <w:b/>
          <w:sz w:val="24"/>
          <w:lang w:val="en-US"/>
        </w:rPr>
      </w:pPr>
      <w:r w:rsidRPr="00252EDA">
        <w:rPr>
          <w:rFonts w:cstheme="minorHAnsi"/>
          <w:b/>
          <w:sz w:val="24"/>
          <w:lang w:val="en-US"/>
        </w:rPr>
        <w:t>I</w:t>
      </w:r>
      <w:r>
        <w:rPr>
          <w:rFonts w:cstheme="minorHAnsi"/>
          <w:b/>
          <w:sz w:val="24"/>
          <w:lang w:val="en-US"/>
        </w:rPr>
        <w:t>I</w:t>
      </w:r>
      <w:r w:rsidRPr="00252EDA">
        <w:rPr>
          <w:rFonts w:cstheme="minorHAnsi"/>
          <w:b/>
          <w:sz w:val="24"/>
          <w:lang w:val="en-US"/>
        </w:rPr>
        <w:t xml:space="preserve">.3 </w:t>
      </w:r>
      <w:r w:rsidRPr="00252EDA">
        <w:rPr>
          <w:rFonts w:cstheme="minorHAnsi"/>
          <w:b/>
          <w:sz w:val="24"/>
          <w:lang w:val="en-US"/>
        </w:rPr>
        <w:tab/>
      </w:r>
      <w:r>
        <w:rPr>
          <w:rFonts w:cstheme="minorHAnsi"/>
          <w:b/>
          <w:sz w:val="24"/>
          <w:lang w:val="en-US"/>
        </w:rPr>
        <w:t>Inventory Data</w:t>
      </w:r>
    </w:p>
    <w:p w14:paraId="17D16596" w14:textId="77777777" w:rsidR="00872172" w:rsidRPr="00252EDA" w:rsidRDefault="00872172" w:rsidP="00872172">
      <w:pPr>
        <w:spacing w:after="120" w:line="360" w:lineRule="auto"/>
        <w:ind w:right="173"/>
        <w:rPr>
          <w:lang w:val="en-US"/>
        </w:rPr>
      </w:pPr>
      <w:r w:rsidRPr="00252EDA">
        <w:rPr>
          <w:lang w:val="en-US"/>
        </w:rPr>
        <w:t xml:space="preserve">Developing the high-quality data required for an accurate and applicable risk assessment is often cost-prohibitive. The collection of inventories is without question the costliest part of performing a risk study. Furthermore, many municipalities have limited budgets for performing a multi-hazard loss estimation study, but often have good inventory data to integrate.  It is thus of utmost importance that high-quality inventory data are readily accessible and easy to update with users data to accommodate different users with different levels of resources. </w:t>
      </w:r>
    </w:p>
    <w:p w14:paraId="5732F479" w14:textId="77777777" w:rsidR="00872172" w:rsidRPr="00252EDA" w:rsidRDefault="00872172" w:rsidP="00872172">
      <w:pPr>
        <w:spacing w:after="120" w:line="360" w:lineRule="auto"/>
        <w:ind w:right="173"/>
        <w:rPr>
          <w:lang w:val="en-US"/>
        </w:rPr>
      </w:pPr>
      <w:r w:rsidRPr="00252EDA">
        <w:rPr>
          <w:lang w:val="en-US"/>
        </w:rPr>
        <w:lastRenderedPageBreak/>
        <w:t>While most users will develop a local inventory that best reflects the characteristics of their region, such as building types and demographics, OpenHazus is designed to provide reasonable estimates of losses based on a minimum of local input.  We have a come a long way since the first releases of USGS or U.S. Census data. Open data are more than a buzzword and has become the basis for many business processes, including those of governments. The quality and richness of user-generated geospatial data such as Open Street Map has been studied and proven. (Sehra et al. 2014, Basiri et al. 2016, Barrington-Leigh &amp; Millard-Ball 2017)</w:t>
      </w:r>
      <w:r w:rsidRPr="00252EDA">
        <w:rPr>
          <w:rStyle w:val="FootnoteReference"/>
          <w:lang w:val="en-US"/>
        </w:rPr>
        <w:footnoteReference w:id="2"/>
      </w:r>
      <w:r w:rsidRPr="00252EDA">
        <w:rPr>
          <w:lang w:val="en-US"/>
        </w:rPr>
        <w:t>. Private entities like Google and Microsoft now provide web services with well documented APIs and monthly as well as needs-driven updates down to the building level (Microsoft 2018</w:t>
      </w:r>
      <w:r w:rsidRPr="00252EDA">
        <w:rPr>
          <w:rStyle w:val="FootnoteReference"/>
          <w:lang w:val="en-US"/>
        </w:rPr>
        <w:footnoteReference w:id="3"/>
      </w:r>
      <w:r w:rsidRPr="00252EDA">
        <w:rPr>
          <w:lang w:val="en-US"/>
        </w:rPr>
        <w:t xml:space="preserve">) based on imagery.  In addition, the advent and prevalence of lidar data have resulted in accurate building footprint data over most urban areas. </w:t>
      </w:r>
    </w:p>
    <w:p w14:paraId="58D99CA6" w14:textId="77777777" w:rsidR="00872172" w:rsidRPr="00252EDA" w:rsidRDefault="00872172" w:rsidP="00872172">
      <w:pPr>
        <w:spacing w:after="120" w:line="360" w:lineRule="auto"/>
        <w:ind w:right="173"/>
        <w:rPr>
          <w:lang w:val="en-US"/>
        </w:rPr>
      </w:pPr>
      <w:r w:rsidRPr="00252EDA">
        <w:rPr>
          <w:lang w:val="en-US"/>
        </w:rPr>
        <w:t>Some analyses require data that will for security reasons never be made public. For example, a stakeholder may wish to perform detailed assessments of damage to and service outages for lifelines, which requires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OpenHazus will need to provide options to either upload such data to a private/secure space alongside publicly accessible inventory data or (the 5% of OpenHazus users dealing with PII data referred to in section III.2.4 of this whitepaper) to link to such data locally.</w:t>
      </w:r>
    </w:p>
    <w:p w14:paraId="2F5B6C37" w14:textId="77777777" w:rsidR="00872172" w:rsidRPr="00252EDA" w:rsidRDefault="00872172" w:rsidP="00872172">
      <w:pPr>
        <w:spacing w:after="120" w:line="360" w:lineRule="auto"/>
        <w:ind w:right="173"/>
        <w:rPr>
          <w:lang w:val="en-US"/>
        </w:rPr>
      </w:pPr>
    </w:p>
    <w:p w14:paraId="615340A3" w14:textId="6FF13217" w:rsidR="00872172" w:rsidRPr="00252EDA" w:rsidRDefault="00872172" w:rsidP="00872172">
      <w:pPr>
        <w:keepNext/>
        <w:spacing w:line="360" w:lineRule="auto"/>
        <w:rPr>
          <w:rFonts w:cstheme="minorHAnsi"/>
          <w:b/>
          <w:sz w:val="24"/>
          <w:lang w:val="en-US"/>
        </w:rPr>
      </w:pPr>
      <w:r w:rsidRPr="00252EDA">
        <w:rPr>
          <w:rFonts w:cstheme="minorHAnsi"/>
          <w:b/>
          <w:sz w:val="24"/>
          <w:lang w:val="en-US"/>
        </w:rPr>
        <w:t>I</w:t>
      </w:r>
      <w:r>
        <w:rPr>
          <w:rFonts w:cstheme="minorHAnsi"/>
          <w:b/>
          <w:sz w:val="24"/>
          <w:lang w:val="en-US"/>
        </w:rPr>
        <w:t>I</w:t>
      </w:r>
      <w:r w:rsidRPr="00252EDA">
        <w:rPr>
          <w:rFonts w:cstheme="minorHAnsi"/>
          <w:b/>
          <w:sz w:val="24"/>
          <w:lang w:val="en-US"/>
        </w:rPr>
        <w:t xml:space="preserve">.3.1 </w:t>
      </w:r>
      <w:r w:rsidRPr="00252EDA">
        <w:rPr>
          <w:rFonts w:cstheme="minorHAnsi"/>
          <w:b/>
          <w:sz w:val="24"/>
          <w:lang w:val="en-US"/>
        </w:rPr>
        <w:tab/>
      </w:r>
      <w:r>
        <w:rPr>
          <w:rFonts w:cstheme="minorHAnsi"/>
          <w:b/>
          <w:sz w:val="24"/>
          <w:lang w:val="en-US"/>
        </w:rPr>
        <w:t>D</w:t>
      </w:r>
      <w:r w:rsidRPr="00252EDA">
        <w:rPr>
          <w:rFonts w:cstheme="minorHAnsi"/>
          <w:b/>
          <w:sz w:val="24"/>
          <w:lang w:val="en-US"/>
        </w:rPr>
        <w:t xml:space="preserve">emographic </w:t>
      </w:r>
      <w:r>
        <w:rPr>
          <w:rFonts w:cstheme="minorHAnsi"/>
          <w:b/>
          <w:sz w:val="24"/>
          <w:lang w:val="en-US"/>
        </w:rPr>
        <w:t>D</w:t>
      </w:r>
      <w:r w:rsidRPr="00252EDA">
        <w:rPr>
          <w:rFonts w:cstheme="minorHAnsi"/>
          <w:b/>
          <w:sz w:val="24"/>
          <w:lang w:val="en-US"/>
        </w:rPr>
        <w:t>ata</w:t>
      </w:r>
    </w:p>
    <w:p w14:paraId="51E39211" w14:textId="77777777" w:rsidR="00872172" w:rsidRPr="00252EDA" w:rsidRDefault="00872172" w:rsidP="00872172">
      <w:pPr>
        <w:spacing w:after="120" w:line="360" w:lineRule="auto"/>
        <w:ind w:right="173"/>
        <w:rPr>
          <w:lang w:val="en-US"/>
        </w:rPr>
      </w:pPr>
      <w:r w:rsidRPr="00252EDA">
        <w:rPr>
          <w:lang w:val="en-US"/>
        </w:rPr>
        <w:t xml:space="preserve">The primary applications of demographic data are for displaced households, public shelter needs and casualty modelling.  Certain demographic attributes are used more than others, for example, age, ethnicity, homeownership, and income are used to estimate the numbers of displaced individuals </w:t>
      </w:r>
      <w:r w:rsidRPr="00252EDA">
        <w:rPr>
          <w:lang w:val="en-US"/>
        </w:rPr>
        <w:lastRenderedPageBreak/>
        <w:t>likely to seek public shelter.  Employment and household’s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more dynamic data available through the annual American Community Survey and Longitudinal Employer-Household Dynamic datasets.</w:t>
      </w:r>
    </w:p>
    <w:p w14:paraId="226782C0" w14:textId="77777777" w:rsidR="00872172" w:rsidRPr="00252EDA" w:rsidRDefault="00872172" w:rsidP="00872172">
      <w:pPr>
        <w:spacing w:after="120" w:line="360" w:lineRule="auto"/>
        <w:ind w:right="173"/>
        <w:rPr>
          <w:lang w:val="en-US"/>
        </w:rPr>
      </w:pPr>
      <w:r w:rsidRPr="00252EDA">
        <w:rPr>
          <w:lang w:val="en-US"/>
        </w:rPr>
        <w:t>In addition to traditional tabular access, the Census Bureau now offers a robust API to (as of time of writing</w:t>
      </w:r>
      <w:r w:rsidRPr="00252EDA">
        <w:rPr>
          <w:rStyle w:val="FootnoteReference"/>
          <w:lang w:val="en-US"/>
        </w:rPr>
        <w:footnoteReference w:id="4"/>
      </w:r>
      <w:r w:rsidRPr="00252EDA">
        <w:rPr>
          <w:lang w:val="en-US"/>
        </w:rPr>
        <w:t xml:space="preserve">) provides 327 datasets, often in the Gigabyte range: </w:t>
      </w:r>
      <w:hyperlink r:id="rId20"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80FBACA" w14:textId="77777777" w:rsidR="00872172" w:rsidRPr="00252EDA" w:rsidRDefault="00872172" w:rsidP="00872172">
      <w:pPr>
        <w:spacing w:after="120" w:line="360" w:lineRule="auto"/>
        <w:ind w:right="173"/>
        <w:rPr>
          <w:lang w:val="en-US"/>
        </w:rPr>
      </w:pPr>
      <w:r w:rsidRPr="00252EDA">
        <w:rPr>
          <w:lang w:val="en-US"/>
        </w:rPr>
        <w:t xml:space="preserve">The advantage of </w:t>
      </w:r>
      <w:r>
        <w:rPr>
          <w:lang w:val="en-US"/>
        </w:rPr>
        <w:t>t</w:t>
      </w:r>
      <w:r w:rsidRPr="00252EDA">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0E7DDCAF" w14:textId="77777777" w:rsidR="00872172" w:rsidRPr="00252EDA" w:rsidRDefault="00872172" w:rsidP="00872172">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D87DE73" w14:textId="77777777" w:rsidR="00872172" w:rsidRPr="00252EDA" w:rsidRDefault="00872172" w:rsidP="00872172">
      <w:pPr>
        <w:spacing w:after="120" w:line="360" w:lineRule="auto"/>
        <w:ind w:right="173"/>
        <w:rPr>
          <w:lang w:val="en-US"/>
        </w:rPr>
      </w:pPr>
      <w:r w:rsidRPr="00252EDA">
        <w:rPr>
          <w:lang w:val="en-US"/>
        </w:rPr>
        <w:t xml:space="preserve">One other useful source of demographic data is the disaggregated (rasterized) datasets developed at ORNL and CIESIN. ORNL’s </w:t>
      </w:r>
      <w:hyperlink r:id="rId21" w:history="1">
        <w:r w:rsidRPr="00252EDA">
          <w:rPr>
            <w:rStyle w:val="Hyperlink"/>
            <w:lang w:val="en-US"/>
          </w:rPr>
          <w:t>LandScan</w:t>
        </w:r>
      </w:hyperlink>
      <w:r w:rsidRPr="00252EDA">
        <w:rPr>
          <w:lang w:val="en-US"/>
        </w:rPr>
        <w:t xml:space="preserve">™ data comes at 1 km resolution, which is the same as CIESIN’s gridded Population of the World, however, CIESIN’s </w:t>
      </w:r>
      <w:hyperlink r:id="rId22"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w:t>
      </w:r>
      <w:r w:rsidRPr="00252EDA">
        <w:rPr>
          <w:lang w:val="en-US"/>
        </w:rPr>
        <w:lastRenderedPageBreak/>
        <w:t xml:space="preserve">plant failures. Both datasets have been used for further disaggregation to 100 m resolution in the Worldpop archive (Lloyd </w:t>
      </w:r>
      <w:r w:rsidRPr="00252EDA">
        <w:rPr>
          <w:i/>
          <w:lang w:val="en-US"/>
        </w:rPr>
        <w:t>et al</w:t>
      </w:r>
      <w:r w:rsidRPr="00252EDA">
        <w:rPr>
          <w:lang w:val="en-US"/>
        </w:rPr>
        <w:t>. 2017)</w:t>
      </w:r>
    </w:p>
    <w:p w14:paraId="306D9016" w14:textId="77777777" w:rsidR="00872172" w:rsidRPr="00252EDA" w:rsidRDefault="00872172" w:rsidP="00872172">
      <w:pPr>
        <w:spacing w:after="120" w:line="360" w:lineRule="auto"/>
        <w:ind w:right="173"/>
        <w:rPr>
          <w:lang w:val="en-US"/>
        </w:rPr>
      </w:pPr>
    </w:p>
    <w:p w14:paraId="763D5935" w14:textId="131B9FC8" w:rsidR="00872172" w:rsidRPr="00252EDA" w:rsidRDefault="00872172" w:rsidP="00872172">
      <w:pPr>
        <w:keepNext/>
        <w:spacing w:line="360" w:lineRule="auto"/>
        <w:rPr>
          <w:rFonts w:cstheme="minorHAnsi"/>
          <w:b/>
          <w:sz w:val="24"/>
          <w:lang w:val="en-US"/>
        </w:rPr>
      </w:pPr>
      <w:r>
        <w:rPr>
          <w:rFonts w:cstheme="minorHAnsi"/>
          <w:b/>
          <w:sz w:val="24"/>
          <w:lang w:val="en-US"/>
        </w:rPr>
        <w:t>II</w:t>
      </w:r>
      <w:r w:rsidRPr="00252EDA">
        <w:rPr>
          <w:rFonts w:cstheme="minorHAnsi"/>
          <w:b/>
          <w:sz w:val="24"/>
          <w:lang w:val="en-US"/>
        </w:rPr>
        <w:t xml:space="preserve">.3.2 </w:t>
      </w:r>
      <w:r w:rsidRPr="00252EDA">
        <w:rPr>
          <w:rFonts w:cstheme="minorHAnsi"/>
          <w:b/>
          <w:sz w:val="24"/>
          <w:lang w:val="en-US"/>
        </w:rPr>
        <w:tab/>
      </w:r>
      <w:r>
        <w:rPr>
          <w:rFonts w:cstheme="minorHAnsi"/>
          <w:b/>
          <w:sz w:val="24"/>
          <w:lang w:val="en-US"/>
        </w:rPr>
        <w:t>Building and Critical Infrastructure Data</w:t>
      </w:r>
    </w:p>
    <w:p w14:paraId="2A942F74" w14:textId="77777777" w:rsidR="00872172" w:rsidRPr="00252EDA" w:rsidRDefault="00872172" w:rsidP="00872172">
      <w:pPr>
        <w:spacing w:after="120" w:line="360" w:lineRule="auto"/>
        <w:ind w:right="173"/>
        <w:rPr>
          <w:lang w:val="en-US"/>
        </w:rPr>
      </w:pPr>
      <w:r w:rsidRPr="00252EDA">
        <w:rPr>
          <w:lang w:val="en-US"/>
        </w:rPr>
        <w:t xml:space="preserve">HSIP Open Essential Facility data provide a new dynamic update opportunity for OpenHazus.  Currently, Hazus contains baseline essential facility inventories for the U.S. provided in downloadable 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23" w:history="1">
        <w:r w:rsidRPr="00252EDA">
          <w:rPr>
            <w:rStyle w:val="Hyperlink"/>
            <w:lang w:val="en-US"/>
          </w:rPr>
          <w:t>HIFLD Open</w:t>
        </w:r>
      </w:hyperlink>
      <w:r w:rsidRPr="00252EDA">
        <w:rPr>
          <w:lang w:val="en-US"/>
        </w:rPr>
        <w:t xml:space="preserve"> and other releases.</w:t>
      </w:r>
    </w:p>
    <w:p w14:paraId="11ED4FE2" w14:textId="77777777" w:rsidR="00872172" w:rsidRPr="00252EDA" w:rsidRDefault="00872172" w:rsidP="00872172">
      <w:pPr>
        <w:spacing w:after="120" w:line="360" w:lineRule="auto"/>
        <w:ind w:right="173"/>
        <w:rPr>
          <w:lang w:val="en-US"/>
        </w:rPr>
      </w:pPr>
      <w:r w:rsidRPr="00252EDA">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updates could be very frequent.</w:t>
      </w:r>
    </w:p>
    <w:p w14:paraId="581E434D" w14:textId="77777777" w:rsidR="00872172" w:rsidRPr="00252EDA" w:rsidRDefault="00872172" w:rsidP="00872172">
      <w:pPr>
        <w:spacing w:after="120" w:line="360" w:lineRule="auto"/>
        <w:ind w:right="173"/>
        <w:rPr>
          <w:lang w:val="en-US"/>
        </w:rPr>
      </w:pPr>
      <w:r w:rsidRPr="00252EDA">
        <w:rPr>
          <w:lang w:val="en-US"/>
        </w:rPr>
        <w:t>Open</w:t>
      </w:r>
      <w:r>
        <w:rPr>
          <w:lang w:val="en-US"/>
        </w:rPr>
        <w:t>HAZUS</w:t>
      </w:r>
      <w:r w:rsidRPr="00252EDA">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1C08D5A3" w14:textId="77777777" w:rsidR="00872172" w:rsidRPr="00252EDA" w:rsidRDefault="00872172" w:rsidP="00872172">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24" w:history="1">
        <w:r w:rsidRPr="00252EDA">
          <w:rPr>
            <w:rStyle w:val="Hyperlink"/>
            <w:lang w:val="en-US"/>
          </w:rPr>
          <w:t>General Transit Feed Specification</w:t>
        </w:r>
      </w:hyperlink>
      <w:r w:rsidRPr="00252EDA">
        <w:rPr>
          <w:lang w:val="en-US"/>
        </w:rPr>
        <w:t xml:space="preserve"> (GTFS), which allows local agencies to provide 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w:t>
      </w:r>
      <w:r w:rsidRPr="00252EDA">
        <w:rPr>
          <w:lang w:val="en-US"/>
        </w:rPr>
        <w:lastRenderedPageBreak/>
        <w:t>feeds that can be consumed by Open</w:t>
      </w:r>
      <w:r>
        <w:rPr>
          <w:lang w:val="en-US"/>
        </w:rPr>
        <w:t>HAZUS</w:t>
      </w:r>
      <w:r w:rsidRPr="00252EDA">
        <w:rPr>
          <w:lang w:val="en-US"/>
        </w:rPr>
        <w:t xml:space="preserve"> (and others) for highly detailed building and infrastructure data. </w:t>
      </w:r>
    </w:p>
    <w:p w14:paraId="19F8A0F0" w14:textId="77777777" w:rsidR="00872172" w:rsidRPr="00252EDA" w:rsidRDefault="00872172" w:rsidP="00872172">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25" w:history="1">
        <w:r w:rsidRPr="00252EDA">
          <w:rPr>
            <w:rStyle w:val="Hyperlink"/>
            <w:lang w:val="en-US"/>
          </w:rPr>
          <w:t>CityGML</w:t>
        </w:r>
      </w:hyperlink>
      <w:r w:rsidRPr="00252EDA">
        <w:rPr>
          <w:lang w:val="en-US"/>
        </w:rPr>
        <w:t xml:space="preserve"> as an application schema of the more generic </w:t>
      </w:r>
      <w:hyperlink r:id="rId26" w:history="1">
        <w:r w:rsidRPr="00252EDA">
          <w:rPr>
            <w:rStyle w:val="Hyperlink"/>
            <w:lang w:val="en-US"/>
          </w:rPr>
          <w:t>Geography Markup Language</w:t>
        </w:r>
      </w:hyperlink>
      <w:r w:rsidRPr="00252EDA">
        <w:rPr>
          <w:lang w:val="en-US"/>
        </w:rPr>
        <w:t xml:space="preserve"> or GML, version 3, and the </w:t>
      </w:r>
      <w:hyperlink r:id="rId27" w:history="1">
        <w:r w:rsidRPr="00252EDA">
          <w:rPr>
            <w:rStyle w:val="Hyperlink"/>
            <w:lang w:val="en-US"/>
          </w:rPr>
          <w:t>3D City Database</w:t>
        </w:r>
      </w:hyperlink>
      <w:r w:rsidRPr="00252EDA">
        <w:rPr>
          <w:lang w:val="en-US"/>
        </w:rPr>
        <w:t>, for which there are Oracle and PostGIS tools available that make it eminently suitable for Open</w:t>
      </w:r>
      <w:r>
        <w:rPr>
          <w:lang w:val="en-US"/>
        </w:rPr>
        <w:t>HAZUS</w:t>
      </w:r>
      <w:r w:rsidRPr="00252EDA">
        <w:rPr>
          <w:lang w:val="en-US"/>
        </w:rPr>
        <w:t>. The 3DCityDB web feature service allows for feature-level analysis in both flood and earthquake models.</w:t>
      </w:r>
    </w:p>
    <w:p w14:paraId="7242DF0A" w14:textId="77777777" w:rsidR="00872172" w:rsidRPr="00252EDA" w:rsidRDefault="00872172" w:rsidP="00872172">
      <w:pPr>
        <w:spacing w:after="120" w:line="360" w:lineRule="auto"/>
        <w:ind w:right="173"/>
        <w:rPr>
          <w:lang w:val="en-US"/>
        </w:rPr>
      </w:pPr>
    </w:p>
    <w:p w14:paraId="0A738A42" w14:textId="25CD8636" w:rsidR="00872172" w:rsidRPr="00252EDA" w:rsidRDefault="00872172" w:rsidP="00872172">
      <w:pPr>
        <w:keepNext/>
        <w:spacing w:line="360" w:lineRule="auto"/>
        <w:rPr>
          <w:rFonts w:cstheme="minorHAnsi"/>
          <w:b/>
          <w:sz w:val="24"/>
          <w:lang w:val="en-US"/>
        </w:rPr>
      </w:pPr>
      <w:r>
        <w:rPr>
          <w:rFonts w:cstheme="minorHAnsi"/>
          <w:b/>
          <w:sz w:val="24"/>
          <w:lang w:val="en-US"/>
        </w:rPr>
        <w:t>II</w:t>
      </w:r>
      <w:r w:rsidRPr="00252EDA">
        <w:rPr>
          <w:rFonts w:cstheme="minorHAnsi"/>
          <w:b/>
          <w:sz w:val="24"/>
          <w:lang w:val="en-US"/>
        </w:rPr>
        <w:t>.</w:t>
      </w:r>
      <w:r>
        <w:rPr>
          <w:rFonts w:cstheme="minorHAnsi"/>
          <w:b/>
          <w:sz w:val="24"/>
          <w:lang w:val="en-US"/>
        </w:rPr>
        <w:t>4</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Flood Hazard Data</w:t>
      </w:r>
    </w:p>
    <w:p w14:paraId="0D8BB0C4" w14:textId="77777777" w:rsidR="00872172" w:rsidRPr="00252EDA" w:rsidRDefault="00872172" w:rsidP="00872172">
      <w:pPr>
        <w:spacing w:after="120" w:line="360" w:lineRule="auto"/>
        <w:ind w:right="173"/>
        <w:rPr>
          <w:lang w:val="en-US"/>
        </w:rPr>
      </w:pPr>
      <w:r w:rsidRPr="00252EDA">
        <w:rPr>
          <w:lang w:val="en-US"/>
        </w:rPr>
        <w:t>The single biggest obstacle to a successful implementation of OpenHAZUS is the lack of a sufficiently detailed depth grid</w:t>
      </w:r>
      <w:r>
        <w:rPr>
          <w:lang w:val="en-US"/>
        </w:rPr>
        <w:t>s</w:t>
      </w:r>
      <w:r w:rsidRPr="00252EDA">
        <w:rPr>
          <w:lang w:val="en-US"/>
        </w:rPr>
        <w:t xml:space="preserve">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5"/>
      </w:r>
      <w:r w:rsidRPr="00252EDA">
        <w:rPr>
          <w:lang w:val="en-US"/>
        </w:rPr>
        <w:t>. By the time, Open</w:t>
      </w:r>
      <w:r>
        <w:rPr>
          <w:lang w:val="en-US"/>
        </w:rPr>
        <w:t>Hazus</w:t>
      </w:r>
      <w:r w:rsidRPr="00252EDA">
        <w:rPr>
          <w:lang w:val="en-US"/>
        </w:rPr>
        <w:t xml:space="preserve"> will be fully functional, the 3DEP program is likely to be complete. </w:t>
      </w:r>
    </w:p>
    <w:p w14:paraId="4308F7D0" w14:textId="77777777" w:rsidR="00872172" w:rsidRPr="00252EDA" w:rsidRDefault="00872172" w:rsidP="00872172">
      <w:pPr>
        <w:spacing w:after="120" w:line="360" w:lineRule="auto"/>
        <w:ind w:right="173"/>
        <w:rPr>
          <w:lang w:val="en-US"/>
        </w:rPr>
      </w:pPr>
      <w:r w:rsidRPr="00252EDA">
        <w:rPr>
          <w:lang w:val="en-US"/>
        </w:rPr>
        <w:t>This will then provide the basis for the development of a nationwide, purely algorithmically-derived level-1 depth grid. Where available, high water mark data should be employed to estimate flood surfaces. In all other instances, MSC should collaborate with the CyberGIS Center at the University of Illinois and USACE to run the latter’s HEC-RAS models to calculate the flood surfaces necessary that will then be subtracted from the 1 meter DEMs to derive the depth grids.</w:t>
      </w:r>
    </w:p>
    <w:p w14:paraId="4A17D1A2" w14:textId="77777777" w:rsidR="00872172" w:rsidRPr="00252EDA" w:rsidRDefault="00872172" w:rsidP="00872172">
      <w:pPr>
        <w:spacing w:after="120" w:line="360" w:lineRule="auto"/>
        <w:ind w:right="173"/>
        <w:rPr>
          <w:lang w:val="en-US"/>
        </w:rPr>
      </w:pPr>
    </w:p>
    <w:p w14:paraId="0ED22359" w14:textId="7E8DC635" w:rsidR="00872172" w:rsidRPr="00252EDA" w:rsidRDefault="00872172" w:rsidP="00872172">
      <w:pPr>
        <w:keepNext/>
        <w:spacing w:line="360" w:lineRule="auto"/>
        <w:rPr>
          <w:rFonts w:cstheme="minorHAnsi"/>
          <w:b/>
          <w:sz w:val="24"/>
          <w:lang w:val="en-US"/>
        </w:rPr>
      </w:pPr>
      <w:r>
        <w:rPr>
          <w:rFonts w:cstheme="minorHAnsi"/>
          <w:b/>
          <w:sz w:val="24"/>
          <w:lang w:val="en-US"/>
        </w:rPr>
        <w:t>II</w:t>
      </w:r>
      <w:r w:rsidRPr="00252EDA">
        <w:rPr>
          <w:rFonts w:cstheme="minorHAnsi"/>
          <w:b/>
          <w:sz w:val="24"/>
          <w:lang w:val="en-US"/>
        </w:rPr>
        <w:t>.</w:t>
      </w:r>
      <w:r>
        <w:rPr>
          <w:rFonts w:cstheme="minorHAnsi"/>
          <w:b/>
          <w:sz w:val="24"/>
          <w:lang w:val="en-US"/>
        </w:rPr>
        <w:t>5</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Model Results</w:t>
      </w:r>
    </w:p>
    <w:p w14:paraId="2EA2CB99" w14:textId="77777777" w:rsidR="00872172" w:rsidRPr="00252EDA" w:rsidRDefault="00872172" w:rsidP="00872172">
      <w:pPr>
        <w:spacing w:after="120" w:line="360" w:lineRule="auto"/>
        <w:ind w:right="173"/>
        <w:rPr>
          <w:lang w:val="en-US"/>
        </w:rPr>
      </w:pPr>
      <w:r>
        <w:rPr>
          <w:lang w:val="en-US"/>
        </w:rPr>
        <w:t>Hazus</w:t>
      </w:r>
      <w:r w:rsidRPr="00252EDA">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w:t>
      </w:r>
      <w:r>
        <w:rPr>
          <w:lang w:val="en-US"/>
        </w:rPr>
        <w:t>Hazus</w:t>
      </w:r>
      <w:r w:rsidRPr="00252EDA">
        <w:rPr>
          <w:lang w:val="en-US"/>
        </w:rPr>
        <w:t xml:space="preserve"> would lose a lot of its attraction if the results were not sharable. Results can be </w:t>
      </w:r>
      <w:r w:rsidRPr="00252EDA">
        <w:rPr>
          <w:lang w:val="en-US"/>
        </w:rPr>
        <w:lastRenderedPageBreak/>
        <w:t>interpreted as the result of model runs as well as the successful development of a scenario, i.e., in addition to traditional data repositories, the results database should also contain a section of process models</w:t>
      </w:r>
      <w:r w:rsidRPr="00252EDA">
        <w:rPr>
          <w:rStyle w:val="FootnoteReference"/>
          <w:lang w:val="en-US"/>
        </w:rPr>
        <w:footnoteReference w:id="6"/>
      </w:r>
      <w:r w:rsidRPr="00252EDA">
        <w:rPr>
          <w:lang w:val="en-US"/>
        </w:rPr>
        <w:t xml:space="preserve">. An example for such a component of the results database is the </w:t>
      </w:r>
      <w:hyperlink r:id="rId28" w:history="1">
        <w:r w:rsidRPr="00252EDA">
          <w:rPr>
            <w:rStyle w:val="Hyperlink"/>
            <w:lang w:val="en-US"/>
          </w:rPr>
          <w:t>Spatial Decision Support Knowledge Portal</w:t>
        </w:r>
      </w:hyperlink>
      <w:r w:rsidRPr="00252EDA">
        <w:rPr>
          <w:lang w:val="en-US"/>
        </w:rPr>
        <w:t>. The Open</w:t>
      </w:r>
      <w:r>
        <w:rPr>
          <w:lang w:val="en-US"/>
        </w:rPr>
        <w:t>Hazus</w:t>
      </w:r>
      <w:r w:rsidRPr="00252EDA">
        <w:rPr>
          <w:lang w:val="en-US"/>
        </w:rPr>
        <w:t xml:space="preserve"> development team would have to develop a model description template based on the </w:t>
      </w:r>
      <w:hyperlink r:id="rId29" w:history="1">
        <w:r w:rsidRPr="00252EDA">
          <w:rPr>
            <w:rStyle w:val="Hyperlink"/>
            <w:lang w:val="en-US"/>
          </w:rPr>
          <w:t>BPMN</w:t>
        </w:r>
      </w:hyperlink>
      <w:r w:rsidRPr="00252EDA">
        <w:rPr>
          <w:lang w:val="en-US"/>
        </w:rPr>
        <w:t xml:space="preserve"> or the UML profile </w:t>
      </w:r>
      <w:hyperlink r:id="rId30" w:history="1">
        <w:r w:rsidRPr="00252EDA">
          <w:rPr>
            <w:rStyle w:val="Hyperlink"/>
            <w:lang w:val="en-US"/>
          </w:rPr>
          <w:t>SysML</w:t>
        </w:r>
      </w:hyperlink>
      <w:r w:rsidRPr="00252EDA">
        <w:rPr>
          <w:lang w:val="en-US"/>
        </w:rPr>
        <w:t>.</w:t>
      </w:r>
    </w:p>
    <w:p w14:paraId="36698440" w14:textId="77777777" w:rsidR="00872172" w:rsidRPr="00252EDA" w:rsidRDefault="00872172" w:rsidP="00872172">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31" w:history="1">
        <w:r w:rsidRPr="00252EDA">
          <w:rPr>
            <w:rStyle w:val="Hyperlink"/>
            <w:lang w:val="en-US"/>
          </w:rPr>
          <w:t>Socrata platform</w:t>
        </w:r>
      </w:hyperlink>
      <w:r w:rsidRPr="00252EDA">
        <w:rPr>
          <w:lang w:val="en-US"/>
        </w:rPr>
        <w:t>, which is generic enough to be replicated for Open</w:t>
      </w:r>
      <w:r>
        <w:rPr>
          <w:lang w:val="en-US"/>
        </w:rPr>
        <w:t>Hazus</w:t>
      </w:r>
      <w:r w:rsidRPr="00252EDA">
        <w:rPr>
          <w:lang w:val="en-US"/>
        </w:rPr>
        <w:t xml:space="preserve"> as well. New York City’s open data portal may serve both as an example and a warning how not to implement Socrata.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735BAE06" w14:textId="77777777" w:rsidR="00872172" w:rsidRDefault="00872172" w:rsidP="006B16C5">
      <w:pPr>
        <w:rPr>
          <w:lang w:val="en-US"/>
        </w:rPr>
      </w:pPr>
    </w:p>
    <w:p w14:paraId="2770846F" w14:textId="34AD2ACB" w:rsidR="006B16C5" w:rsidRPr="00872172" w:rsidRDefault="006B16C5" w:rsidP="006B16C5">
      <w:pPr>
        <w:rPr>
          <w:b/>
          <w:sz w:val="24"/>
          <w:szCs w:val="24"/>
          <w:lang w:val="en-US"/>
        </w:rPr>
      </w:pPr>
      <w:r w:rsidRPr="00872172">
        <w:rPr>
          <w:b/>
          <w:sz w:val="24"/>
          <w:szCs w:val="24"/>
          <w:lang w:val="en-US"/>
        </w:rPr>
        <w:t>II.</w:t>
      </w:r>
      <w:r w:rsidR="00872172">
        <w:rPr>
          <w:b/>
          <w:sz w:val="24"/>
          <w:szCs w:val="24"/>
          <w:lang w:val="en-US"/>
        </w:rPr>
        <w:t>6</w:t>
      </w:r>
      <w:r w:rsidRPr="00872172">
        <w:rPr>
          <w:b/>
          <w:sz w:val="24"/>
          <w:szCs w:val="24"/>
          <w:lang w:val="en-US"/>
        </w:rPr>
        <w:tab/>
        <w:t>Users</w:t>
      </w:r>
    </w:p>
    <w:p w14:paraId="192D8FEB" w14:textId="77777777" w:rsidR="006B16C5" w:rsidRPr="00252EDA" w:rsidRDefault="006B16C5" w:rsidP="006B16C5">
      <w:pPr>
        <w:spacing w:line="360" w:lineRule="auto"/>
        <w:rPr>
          <w:rFonts w:cstheme="minorHAnsi"/>
          <w:lang w:val="en-US"/>
        </w:rPr>
      </w:pPr>
      <w:r w:rsidRPr="00252EDA">
        <w:rPr>
          <w:rFonts w:cstheme="minorHAnsi"/>
          <w:lang w:val="en-US"/>
        </w:rPr>
        <w:t>Once OpenHazus is available in the form of web services with a substantial building-level inventory and widely accessible high-resolution depth grids, we anticipate that:</w:t>
      </w:r>
    </w:p>
    <w:p w14:paraId="03F6F42E" w14:textId="77777777" w:rsidR="006B16C5" w:rsidRPr="00252EDA" w:rsidRDefault="006B16C5" w:rsidP="00E1049F">
      <w:pPr>
        <w:pStyle w:val="ListParagraph"/>
        <w:numPr>
          <w:ilvl w:val="0"/>
          <w:numId w:val="17"/>
        </w:numPr>
        <w:spacing w:line="360" w:lineRule="auto"/>
        <w:rPr>
          <w:rFonts w:cstheme="minorHAnsi"/>
          <w:lang w:val="en-US"/>
        </w:rPr>
      </w:pPr>
      <w:r w:rsidRPr="00252EDA">
        <w:rPr>
          <w:rFonts w:cstheme="minorHAnsi"/>
          <w:lang w:val="en-US"/>
        </w:rPr>
        <w:t>50% of users will primarily want to work with model results, i.e., view reports and maps of results</w:t>
      </w:r>
    </w:p>
    <w:p w14:paraId="340238F7" w14:textId="77777777" w:rsidR="006B16C5" w:rsidRPr="00252EDA" w:rsidRDefault="006B16C5" w:rsidP="00E1049F">
      <w:pPr>
        <w:pStyle w:val="ListParagraph"/>
        <w:numPr>
          <w:ilvl w:val="0"/>
          <w:numId w:val="17"/>
        </w:numPr>
        <w:spacing w:line="360" w:lineRule="auto"/>
        <w:rPr>
          <w:rFonts w:cstheme="minorHAnsi"/>
          <w:lang w:val="en-US"/>
        </w:rPr>
      </w:pPr>
      <w:r w:rsidRPr="00252EDA">
        <w:rPr>
          <w:rFonts w:cstheme="minorHAnsi"/>
          <w:lang w:val="en-US"/>
        </w:rPr>
        <w:t xml:space="preserve">~5% will require a capability to support the analysis of sensitive or protected data, such as within their own desktop environment </w:t>
      </w:r>
    </w:p>
    <w:p w14:paraId="545034AB" w14:textId="77777777" w:rsidR="006B16C5" w:rsidRPr="00252EDA" w:rsidRDefault="006B16C5" w:rsidP="00E1049F">
      <w:pPr>
        <w:pStyle w:val="ListParagraph"/>
        <w:numPr>
          <w:ilvl w:val="0"/>
          <w:numId w:val="17"/>
        </w:numPr>
        <w:spacing w:line="360" w:lineRule="auto"/>
        <w:rPr>
          <w:rFonts w:cstheme="minorHAnsi"/>
          <w:lang w:val="en-US"/>
        </w:rPr>
      </w:pPr>
      <w:r w:rsidRPr="00252EDA">
        <w:rPr>
          <w:rFonts w:cstheme="minorHAnsi"/>
          <w:lang w:val="en-US"/>
        </w:rPr>
        <w:t xml:space="preserve">45% will want to replicate, customize and improve upon </w:t>
      </w:r>
      <w:r>
        <w:rPr>
          <w:rFonts w:cstheme="minorHAnsi"/>
          <w:lang w:val="en-US"/>
        </w:rPr>
        <w:t>Open</w:t>
      </w:r>
      <w:r w:rsidRPr="00252EDA">
        <w:rPr>
          <w:rFonts w:cstheme="minorHAnsi"/>
          <w:lang w:val="en-US"/>
        </w:rPr>
        <w:t>Hazus capabilities with all its cloud advantages</w:t>
      </w:r>
    </w:p>
    <w:p w14:paraId="09DDB320" w14:textId="66FC6FD1" w:rsidR="006B16C5" w:rsidRDefault="006B16C5" w:rsidP="006B16C5">
      <w:pPr>
        <w:spacing w:line="360" w:lineRule="auto"/>
        <w:rPr>
          <w:rFonts w:cstheme="minorHAnsi"/>
          <w:lang w:val="en-US"/>
        </w:rPr>
      </w:pPr>
      <w:r>
        <w:rPr>
          <w:rFonts w:cstheme="minorHAnsi"/>
          <w:lang w:val="en-US"/>
        </w:rPr>
        <w:t xml:space="preserve">Designing OpenHazus to serve this user breakdown obviates the previously described “Levels of Analysis” originally prescribed for Hazus users. If baseline Hazus model results are provided in a user-friendly online platform, OpenHazus analytical modules will only be run by users seeking to leverage some combination of customized damage functions, inventory data, or hazard data specific to a scenario or community. An actuary may use default inventory and nationwide probabilistic hazard data, but customize the damage functions available in OpenHazus. A local planner might use default OpenHazus </w:t>
      </w:r>
      <w:r>
        <w:rPr>
          <w:rFonts w:cstheme="minorHAnsi"/>
          <w:lang w:val="en-US"/>
        </w:rPr>
        <w:lastRenderedPageBreak/>
        <w:t xml:space="preserve">damage functions, but upload custom scenario-based hazard data and updated site-specific inventory information to use as model inputs. Since any user running OpenHazus will be using some kind of customized model input, distinguishing between “levels” of customization would overcomplicate OpenHazus implementation. </w:t>
      </w:r>
    </w:p>
    <w:p w14:paraId="58418641" w14:textId="023403C4" w:rsidR="006B16C5" w:rsidRDefault="006B16C5" w:rsidP="006B16C5">
      <w:pPr>
        <w:spacing w:line="360" w:lineRule="auto"/>
        <w:rPr>
          <w:rFonts w:cstheme="minorHAnsi"/>
          <w:lang w:val="en-US"/>
        </w:rPr>
      </w:pPr>
      <w:r w:rsidRPr="00252EDA">
        <w:rPr>
          <w:rFonts w:cstheme="minorHAnsi"/>
          <w:lang w:val="en-US"/>
        </w:rPr>
        <w:t xml:space="preserve">This section describes intended users of the Hazus model and their operating environment. These profiles are based primarily on interviews conducted with potential users and input received from a user groups that were established to work with the software development team. </w:t>
      </w:r>
      <w:r w:rsidR="002D1DD2">
        <w:rPr>
          <w:rFonts w:cstheme="minorHAnsi"/>
          <w:lang w:val="en-US"/>
        </w:rPr>
        <w:t xml:space="preserve">See Appendix 3 for demographic survey results from Hazus user training courses. </w:t>
      </w:r>
      <w:r>
        <w:rPr>
          <w:rFonts w:cstheme="minorHAnsi"/>
          <w:lang w:val="en-US"/>
        </w:rPr>
        <w:t>User profiles and their associated functional needs are outlined and discussed below.</w:t>
      </w:r>
    </w:p>
    <w:tbl>
      <w:tblPr>
        <w:tblStyle w:val="TableGrid"/>
        <w:tblW w:w="0" w:type="auto"/>
        <w:tblLook w:val="04A0" w:firstRow="1" w:lastRow="0" w:firstColumn="1" w:lastColumn="0" w:noHBand="0" w:noVBand="1"/>
      </w:tblPr>
      <w:tblGrid>
        <w:gridCol w:w="1300"/>
        <w:gridCol w:w="2440"/>
        <w:gridCol w:w="2980"/>
      </w:tblGrid>
      <w:tr w:rsidR="00F90737" w:rsidRPr="00F90737" w14:paraId="4FB09F42" w14:textId="77777777" w:rsidTr="00F90737">
        <w:trPr>
          <w:trHeight w:val="576"/>
        </w:trPr>
        <w:tc>
          <w:tcPr>
            <w:tcW w:w="1300" w:type="dxa"/>
            <w:hideMark/>
          </w:tcPr>
          <w:p w14:paraId="649061DF" w14:textId="77777777" w:rsidR="00F90737" w:rsidRPr="00F90737" w:rsidRDefault="00F90737" w:rsidP="00F90737">
            <w:pPr>
              <w:spacing w:line="360" w:lineRule="auto"/>
              <w:rPr>
                <w:rFonts w:cstheme="minorHAnsi"/>
              </w:rPr>
            </w:pPr>
          </w:p>
        </w:tc>
        <w:tc>
          <w:tcPr>
            <w:tcW w:w="2440" w:type="dxa"/>
            <w:hideMark/>
          </w:tcPr>
          <w:p w14:paraId="120781B4" w14:textId="77777777" w:rsidR="00F90737" w:rsidRPr="00F90737" w:rsidRDefault="00F90737" w:rsidP="00F90737">
            <w:pPr>
              <w:spacing w:line="360" w:lineRule="auto"/>
              <w:rPr>
                <w:rFonts w:cstheme="minorHAnsi"/>
              </w:rPr>
            </w:pPr>
            <w:r w:rsidRPr="00F90737">
              <w:rPr>
                <w:rFonts w:cstheme="minorHAnsi"/>
              </w:rPr>
              <w:t>Most common types of government employees</w:t>
            </w:r>
          </w:p>
        </w:tc>
        <w:tc>
          <w:tcPr>
            <w:tcW w:w="2980" w:type="dxa"/>
            <w:hideMark/>
          </w:tcPr>
          <w:p w14:paraId="45079A20" w14:textId="77777777" w:rsidR="00F90737" w:rsidRPr="00F90737" w:rsidRDefault="00F90737" w:rsidP="00F90737">
            <w:pPr>
              <w:spacing w:line="360" w:lineRule="auto"/>
              <w:rPr>
                <w:rFonts w:cstheme="minorHAnsi"/>
              </w:rPr>
            </w:pPr>
            <w:r w:rsidRPr="00F90737">
              <w:rPr>
                <w:rFonts w:cstheme="minorHAnsi"/>
              </w:rPr>
              <w:t>Most common types of emergency management tasks</w:t>
            </w:r>
          </w:p>
        </w:tc>
      </w:tr>
      <w:tr w:rsidR="00F90737" w:rsidRPr="00F90737" w14:paraId="4028563A" w14:textId="77777777" w:rsidTr="00F90737">
        <w:trPr>
          <w:trHeight w:val="288"/>
        </w:trPr>
        <w:tc>
          <w:tcPr>
            <w:tcW w:w="1300" w:type="dxa"/>
            <w:noWrap/>
            <w:hideMark/>
          </w:tcPr>
          <w:p w14:paraId="45DA7474" w14:textId="77777777" w:rsidR="00F90737" w:rsidRPr="00F90737" w:rsidRDefault="00F90737" w:rsidP="00F90737">
            <w:pPr>
              <w:spacing w:line="360" w:lineRule="auto"/>
              <w:rPr>
                <w:rFonts w:cstheme="minorHAnsi"/>
              </w:rPr>
            </w:pPr>
            <w:r w:rsidRPr="00F90737">
              <w:rPr>
                <w:rFonts w:cstheme="minorHAnsi"/>
              </w:rPr>
              <w:t>Basic Hazus</w:t>
            </w:r>
          </w:p>
        </w:tc>
        <w:tc>
          <w:tcPr>
            <w:tcW w:w="2440" w:type="dxa"/>
            <w:noWrap/>
            <w:hideMark/>
          </w:tcPr>
          <w:p w14:paraId="68B258EF" w14:textId="77777777" w:rsidR="00F90737" w:rsidRPr="00F90737" w:rsidRDefault="00F90737" w:rsidP="00F90737">
            <w:pPr>
              <w:spacing w:line="360" w:lineRule="auto"/>
              <w:rPr>
                <w:rFonts w:cstheme="minorHAnsi"/>
              </w:rPr>
            </w:pPr>
            <w:r w:rsidRPr="00F90737">
              <w:rPr>
                <w:rFonts w:cstheme="minorHAnsi"/>
              </w:rPr>
              <w:t>Federal (50%)</w:t>
            </w:r>
          </w:p>
        </w:tc>
        <w:tc>
          <w:tcPr>
            <w:tcW w:w="2980" w:type="dxa"/>
            <w:noWrap/>
            <w:hideMark/>
          </w:tcPr>
          <w:p w14:paraId="1D0ABE04" w14:textId="77777777" w:rsidR="00F90737" w:rsidRPr="00F90737" w:rsidRDefault="00F90737" w:rsidP="00F90737">
            <w:pPr>
              <w:spacing w:line="360" w:lineRule="auto"/>
              <w:rPr>
                <w:rFonts w:cstheme="minorHAnsi"/>
              </w:rPr>
            </w:pPr>
          </w:p>
        </w:tc>
      </w:tr>
      <w:tr w:rsidR="00F90737" w:rsidRPr="00F90737" w14:paraId="0302C93E" w14:textId="77777777" w:rsidTr="00F90737">
        <w:trPr>
          <w:trHeight w:val="288"/>
        </w:trPr>
        <w:tc>
          <w:tcPr>
            <w:tcW w:w="1300" w:type="dxa"/>
            <w:noWrap/>
            <w:hideMark/>
          </w:tcPr>
          <w:p w14:paraId="6680C071" w14:textId="77777777" w:rsidR="00F90737" w:rsidRPr="00F90737" w:rsidRDefault="00F90737" w:rsidP="00F90737">
            <w:pPr>
              <w:spacing w:line="360" w:lineRule="auto"/>
              <w:rPr>
                <w:rFonts w:cstheme="minorHAnsi"/>
              </w:rPr>
            </w:pPr>
            <w:r w:rsidRPr="00F90737">
              <w:rPr>
                <w:rFonts w:cstheme="minorHAnsi"/>
              </w:rPr>
              <w:t>Disaster Ops</w:t>
            </w:r>
          </w:p>
        </w:tc>
        <w:tc>
          <w:tcPr>
            <w:tcW w:w="2440" w:type="dxa"/>
            <w:noWrap/>
            <w:hideMark/>
          </w:tcPr>
          <w:p w14:paraId="746392ED" w14:textId="77777777" w:rsidR="00F90737" w:rsidRPr="00F90737" w:rsidRDefault="00F90737" w:rsidP="00F90737">
            <w:pPr>
              <w:spacing w:line="360" w:lineRule="auto"/>
              <w:rPr>
                <w:rFonts w:cstheme="minorHAnsi"/>
              </w:rPr>
            </w:pPr>
            <w:r w:rsidRPr="00F90737">
              <w:rPr>
                <w:rFonts w:cstheme="minorHAnsi"/>
              </w:rPr>
              <w:t>County (36%)</w:t>
            </w:r>
          </w:p>
        </w:tc>
        <w:tc>
          <w:tcPr>
            <w:tcW w:w="2980" w:type="dxa"/>
            <w:noWrap/>
            <w:hideMark/>
          </w:tcPr>
          <w:p w14:paraId="2B08932C" w14:textId="77777777" w:rsidR="00F90737" w:rsidRPr="00F90737" w:rsidRDefault="00F90737" w:rsidP="00F90737">
            <w:pPr>
              <w:spacing w:line="360" w:lineRule="auto"/>
              <w:rPr>
                <w:rFonts w:cstheme="minorHAnsi"/>
              </w:rPr>
            </w:pPr>
          </w:p>
        </w:tc>
      </w:tr>
      <w:tr w:rsidR="00F90737" w:rsidRPr="00F90737" w14:paraId="2787B382" w14:textId="77777777" w:rsidTr="00F90737">
        <w:trPr>
          <w:trHeight w:val="288"/>
        </w:trPr>
        <w:tc>
          <w:tcPr>
            <w:tcW w:w="1300" w:type="dxa"/>
            <w:noWrap/>
            <w:hideMark/>
          </w:tcPr>
          <w:p w14:paraId="1CEF033A" w14:textId="77777777" w:rsidR="00F90737" w:rsidRPr="00F90737" w:rsidRDefault="00F90737" w:rsidP="00F90737">
            <w:pPr>
              <w:spacing w:line="360" w:lineRule="auto"/>
              <w:rPr>
                <w:rFonts w:cstheme="minorHAnsi"/>
              </w:rPr>
            </w:pPr>
            <w:r w:rsidRPr="00F90737">
              <w:rPr>
                <w:rFonts w:cstheme="minorHAnsi"/>
              </w:rPr>
              <w:t>Flood</w:t>
            </w:r>
          </w:p>
        </w:tc>
        <w:tc>
          <w:tcPr>
            <w:tcW w:w="2440" w:type="dxa"/>
            <w:noWrap/>
            <w:hideMark/>
          </w:tcPr>
          <w:p w14:paraId="185B884A" w14:textId="77777777" w:rsidR="00F90737" w:rsidRPr="00F90737" w:rsidRDefault="00F90737" w:rsidP="00F90737">
            <w:pPr>
              <w:spacing w:line="360" w:lineRule="auto"/>
              <w:rPr>
                <w:rFonts w:cstheme="minorHAnsi"/>
              </w:rPr>
            </w:pPr>
            <w:r w:rsidRPr="00F90737">
              <w:rPr>
                <w:rFonts w:cstheme="minorHAnsi"/>
              </w:rPr>
              <w:t>State (38%)</w:t>
            </w:r>
          </w:p>
        </w:tc>
        <w:tc>
          <w:tcPr>
            <w:tcW w:w="2980" w:type="dxa"/>
            <w:noWrap/>
            <w:hideMark/>
          </w:tcPr>
          <w:p w14:paraId="0A883C8D" w14:textId="77777777" w:rsidR="00F90737" w:rsidRPr="00F90737" w:rsidRDefault="00F90737" w:rsidP="00F90737">
            <w:pPr>
              <w:spacing w:line="360" w:lineRule="auto"/>
              <w:rPr>
                <w:rFonts w:cstheme="minorHAnsi"/>
              </w:rPr>
            </w:pPr>
          </w:p>
        </w:tc>
      </w:tr>
      <w:tr w:rsidR="00F90737" w:rsidRPr="00F90737" w14:paraId="2F49AF74" w14:textId="77777777" w:rsidTr="00F90737">
        <w:trPr>
          <w:trHeight w:val="288"/>
        </w:trPr>
        <w:tc>
          <w:tcPr>
            <w:tcW w:w="1300" w:type="dxa"/>
            <w:noWrap/>
            <w:hideMark/>
          </w:tcPr>
          <w:p w14:paraId="1BFE443E" w14:textId="77777777" w:rsidR="00F90737" w:rsidRPr="00F90737" w:rsidRDefault="00F90737" w:rsidP="00F90737">
            <w:pPr>
              <w:spacing w:line="360" w:lineRule="auto"/>
              <w:rPr>
                <w:rFonts w:cstheme="minorHAnsi"/>
              </w:rPr>
            </w:pPr>
            <w:r w:rsidRPr="00F90737">
              <w:rPr>
                <w:rFonts w:cstheme="minorHAnsi"/>
              </w:rPr>
              <w:t>Hurricane</w:t>
            </w:r>
          </w:p>
        </w:tc>
        <w:tc>
          <w:tcPr>
            <w:tcW w:w="2440" w:type="dxa"/>
            <w:noWrap/>
            <w:hideMark/>
          </w:tcPr>
          <w:p w14:paraId="048CB2FA" w14:textId="77777777" w:rsidR="00F90737" w:rsidRPr="00F90737" w:rsidRDefault="00F90737" w:rsidP="00F90737">
            <w:pPr>
              <w:spacing w:line="360" w:lineRule="auto"/>
              <w:rPr>
                <w:rFonts w:cstheme="minorHAnsi"/>
              </w:rPr>
            </w:pPr>
            <w:r w:rsidRPr="00F90737">
              <w:rPr>
                <w:rFonts w:cstheme="minorHAnsi"/>
              </w:rPr>
              <w:t>State (38%)</w:t>
            </w:r>
          </w:p>
        </w:tc>
        <w:tc>
          <w:tcPr>
            <w:tcW w:w="2980" w:type="dxa"/>
            <w:noWrap/>
            <w:hideMark/>
          </w:tcPr>
          <w:p w14:paraId="24BAD9FE" w14:textId="77777777" w:rsidR="00F90737" w:rsidRPr="00F90737" w:rsidRDefault="00F90737" w:rsidP="00F90737">
            <w:pPr>
              <w:spacing w:line="360" w:lineRule="auto"/>
              <w:rPr>
                <w:rFonts w:cstheme="minorHAnsi"/>
              </w:rPr>
            </w:pPr>
          </w:p>
        </w:tc>
      </w:tr>
      <w:tr w:rsidR="00F90737" w:rsidRPr="00F90737" w14:paraId="283E2C41" w14:textId="77777777" w:rsidTr="00F90737">
        <w:trPr>
          <w:trHeight w:val="288"/>
        </w:trPr>
        <w:tc>
          <w:tcPr>
            <w:tcW w:w="1300" w:type="dxa"/>
            <w:noWrap/>
            <w:hideMark/>
          </w:tcPr>
          <w:p w14:paraId="38DCC83D" w14:textId="77777777" w:rsidR="00F90737" w:rsidRPr="00F90737" w:rsidRDefault="00F90737" w:rsidP="00F90737">
            <w:pPr>
              <w:spacing w:line="360" w:lineRule="auto"/>
              <w:rPr>
                <w:rFonts w:cstheme="minorHAnsi"/>
              </w:rPr>
            </w:pPr>
            <w:r w:rsidRPr="00F90737">
              <w:rPr>
                <w:rFonts w:cstheme="minorHAnsi"/>
              </w:rPr>
              <w:t>Tsunami</w:t>
            </w:r>
          </w:p>
        </w:tc>
        <w:tc>
          <w:tcPr>
            <w:tcW w:w="2440" w:type="dxa"/>
            <w:noWrap/>
            <w:hideMark/>
          </w:tcPr>
          <w:p w14:paraId="08FA9080" w14:textId="77777777" w:rsidR="00F90737" w:rsidRPr="00F90737" w:rsidRDefault="00F90737" w:rsidP="00F90737">
            <w:pPr>
              <w:spacing w:line="360" w:lineRule="auto"/>
              <w:rPr>
                <w:rFonts w:cstheme="minorHAnsi"/>
              </w:rPr>
            </w:pPr>
            <w:r w:rsidRPr="00F90737">
              <w:rPr>
                <w:rFonts w:cstheme="minorHAnsi"/>
              </w:rPr>
              <w:t>Federal (40%)</w:t>
            </w:r>
          </w:p>
        </w:tc>
        <w:tc>
          <w:tcPr>
            <w:tcW w:w="2980" w:type="dxa"/>
            <w:noWrap/>
            <w:hideMark/>
          </w:tcPr>
          <w:p w14:paraId="0F8624CB" w14:textId="77777777" w:rsidR="00F90737" w:rsidRPr="00F90737" w:rsidRDefault="00F90737" w:rsidP="00F90737">
            <w:pPr>
              <w:spacing w:line="360" w:lineRule="auto"/>
              <w:rPr>
                <w:rFonts w:cstheme="minorHAnsi"/>
              </w:rPr>
            </w:pPr>
          </w:p>
        </w:tc>
      </w:tr>
      <w:tr w:rsidR="00F90737" w:rsidRPr="00F90737" w14:paraId="74E9D1EA" w14:textId="77777777" w:rsidTr="00F90737">
        <w:trPr>
          <w:trHeight w:val="288"/>
        </w:trPr>
        <w:tc>
          <w:tcPr>
            <w:tcW w:w="1300" w:type="dxa"/>
            <w:noWrap/>
            <w:hideMark/>
          </w:tcPr>
          <w:p w14:paraId="74348F67" w14:textId="77777777" w:rsidR="00F90737" w:rsidRPr="00F90737" w:rsidRDefault="00F90737" w:rsidP="00F90737">
            <w:pPr>
              <w:spacing w:line="360" w:lineRule="auto"/>
              <w:rPr>
                <w:rFonts w:cstheme="minorHAnsi"/>
              </w:rPr>
            </w:pPr>
            <w:r w:rsidRPr="00F90737">
              <w:rPr>
                <w:rFonts w:cstheme="minorHAnsi"/>
              </w:rPr>
              <w:t>CDMS</w:t>
            </w:r>
          </w:p>
        </w:tc>
        <w:tc>
          <w:tcPr>
            <w:tcW w:w="2440" w:type="dxa"/>
            <w:noWrap/>
            <w:hideMark/>
          </w:tcPr>
          <w:p w14:paraId="1F6E61CC" w14:textId="77777777" w:rsidR="00F90737" w:rsidRPr="00F90737" w:rsidRDefault="00F90737" w:rsidP="00F90737">
            <w:pPr>
              <w:spacing w:line="360" w:lineRule="auto"/>
              <w:rPr>
                <w:rFonts w:cstheme="minorHAnsi"/>
              </w:rPr>
            </w:pPr>
            <w:r w:rsidRPr="00F90737">
              <w:rPr>
                <w:rFonts w:cstheme="minorHAnsi"/>
              </w:rPr>
              <w:t>City/County (45%)</w:t>
            </w:r>
          </w:p>
        </w:tc>
        <w:tc>
          <w:tcPr>
            <w:tcW w:w="2980" w:type="dxa"/>
            <w:noWrap/>
            <w:hideMark/>
          </w:tcPr>
          <w:p w14:paraId="68AAA0DB" w14:textId="77777777" w:rsidR="00F90737" w:rsidRPr="00F90737" w:rsidRDefault="00F90737" w:rsidP="00F90737">
            <w:pPr>
              <w:spacing w:line="360" w:lineRule="auto"/>
              <w:rPr>
                <w:rFonts w:cstheme="minorHAnsi"/>
              </w:rPr>
            </w:pPr>
          </w:p>
        </w:tc>
      </w:tr>
    </w:tbl>
    <w:p w14:paraId="7D8E0A71" w14:textId="30F4B4CB" w:rsidR="006B16C5" w:rsidRDefault="006B16C5" w:rsidP="006B16C5">
      <w:pPr>
        <w:spacing w:line="360" w:lineRule="auto"/>
        <w:rPr>
          <w:rFonts w:cstheme="minorHAnsi"/>
          <w:lang w:val="en-US"/>
        </w:rPr>
      </w:pPr>
    </w:p>
    <w:tbl>
      <w:tblPr>
        <w:tblStyle w:val="TableGrid"/>
        <w:tblW w:w="0" w:type="auto"/>
        <w:tblLook w:val="04A0" w:firstRow="1" w:lastRow="0" w:firstColumn="1" w:lastColumn="0" w:noHBand="0" w:noVBand="1"/>
      </w:tblPr>
      <w:tblGrid>
        <w:gridCol w:w="1506"/>
        <w:gridCol w:w="2176"/>
        <w:gridCol w:w="1859"/>
        <w:gridCol w:w="1859"/>
        <w:gridCol w:w="2176"/>
      </w:tblGrid>
      <w:tr w:rsidR="00F90737" w:rsidRPr="00F90737" w14:paraId="2D549E27" w14:textId="77777777" w:rsidTr="00F90737">
        <w:trPr>
          <w:trHeight w:val="288"/>
        </w:trPr>
        <w:tc>
          <w:tcPr>
            <w:tcW w:w="300" w:type="dxa"/>
            <w:hideMark/>
          </w:tcPr>
          <w:p w14:paraId="453B12C6" w14:textId="77777777" w:rsidR="00F90737" w:rsidRPr="00F90737" w:rsidRDefault="00F90737" w:rsidP="00F90737">
            <w:pPr>
              <w:spacing w:line="360" w:lineRule="auto"/>
              <w:rPr>
                <w:rFonts w:cstheme="minorHAnsi"/>
              </w:rPr>
            </w:pPr>
            <w:commentRangeStart w:id="24"/>
          </w:p>
        </w:tc>
        <w:tc>
          <w:tcPr>
            <w:tcW w:w="300" w:type="dxa"/>
            <w:hideMark/>
          </w:tcPr>
          <w:p w14:paraId="064C0E46" w14:textId="77777777" w:rsidR="00F90737" w:rsidRPr="00F90737" w:rsidRDefault="00F90737" w:rsidP="00F90737">
            <w:pPr>
              <w:spacing w:line="360" w:lineRule="auto"/>
              <w:rPr>
                <w:rFonts w:cstheme="minorHAnsi"/>
              </w:rPr>
            </w:pPr>
            <w:r w:rsidRPr="00F90737">
              <w:rPr>
                <w:rFonts w:cstheme="minorHAnsi"/>
              </w:rPr>
              <w:t>Flood</w:t>
            </w:r>
          </w:p>
        </w:tc>
        <w:tc>
          <w:tcPr>
            <w:tcW w:w="300" w:type="dxa"/>
            <w:hideMark/>
          </w:tcPr>
          <w:p w14:paraId="2ECC4CD3" w14:textId="77777777" w:rsidR="00F90737" w:rsidRPr="00F90737" w:rsidRDefault="00F90737" w:rsidP="00F90737">
            <w:pPr>
              <w:spacing w:line="360" w:lineRule="auto"/>
              <w:rPr>
                <w:rFonts w:cstheme="minorHAnsi"/>
              </w:rPr>
            </w:pPr>
            <w:r w:rsidRPr="00F90737">
              <w:rPr>
                <w:rFonts w:cstheme="minorHAnsi"/>
              </w:rPr>
              <w:t>Hurricane</w:t>
            </w:r>
          </w:p>
        </w:tc>
        <w:tc>
          <w:tcPr>
            <w:tcW w:w="5240" w:type="dxa"/>
            <w:hideMark/>
          </w:tcPr>
          <w:p w14:paraId="6EAC19BC" w14:textId="77777777" w:rsidR="00F90737" w:rsidRPr="00F90737" w:rsidRDefault="00F90737" w:rsidP="00F90737">
            <w:pPr>
              <w:spacing w:line="360" w:lineRule="auto"/>
              <w:rPr>
                <w:rFonts w:cstheme="minorHAnsi"/>
              </w:rPr>
            </w:pPr>
            <w:r w:rsidRPr="00F90737">
              <w:rPr>
                <w:rFonts w:cstheme="minorHAnsi"/>
              </w:rPr>
              <w:t>Earthquake</w:t>
            </w:r>
          </w:p>
        </w:tc>
        <w:tc>
          <w:tcPr>
            <w:tcW w:w="4760" w:type="dxa"/>
            <w:hideMark/>
          </w:tcPr>
          <w:p w14:paraId="5B642E64" w14:textId="77777777" w:rsidR="00F90737" w:rsidRPr="00F90737" w:rsidRDefault="00F90737" w:rsidP="00F90737">
            <w:pPr>
              <w:spacing w:line="360" w:lineRule="auto"/>
              <w:rPr>
                <w:rFonts w:cstheme="minorHAnsi"/>
              </w:rPr>
            </w:pPr>
            <w:r w:rsidRPr="00F90737">
              <w:rPr>
                <w:rFonts w:cstheme="minorHAnsi"/>
              </w:rPr>
              <w:t>Tsunami</w:t>
            </w:r>
          </w:p>
        </w:tc>
      </w:tr>
      <w:tr w:rsidR="00F90737" w:rsidRPr="00F90737" w14:paraId="44C2CD84" w14:textId="77777777" w:rsidTr="00F90737">
        <w:trPr>
          <w:trHeight w:val="1728"/>
        </w:trPr>
        <w:tc>
          <w:tcPr>
            <w:tcW w:w="300" w:type="dxa"/>
            <w:hideMark/>
          </w:tcPr>
          <w:p w14:paraId="22440042" w14:textId="77777777" w:rsidR="00F90737" w:rsidRPr="00F90737" w:rsidRDefault="00F90737" w:rsidP="00F90737">
            <w:pPr>
              <w:spacing w:line="360" w:lineRule="auto"/>
              <w:rPr>
                <w:rFonts w:cstheme="minorHAnsi"/>
              </w:rPr>
            </w:pPr>
            <w:r w:rsidRPr="00F90737">
              <w:rPr>
                <w:rFonts w:cstheme="minorHAnsi"/>
              </w:rPr>
              <w:t>Workflow Summary</w:t>
            </w:r>
          </w:p>
        </w:tc>
        <w:tc>
          <w:tcPr>
            <w:tcW w:w="300" w:type="dxa"/>
            <w:hideMark/>
          </w:tcPr>
          <w:p w14:paraId="25CA9F66" w14:textId="77777777" w:rsidR="00F90737" w:rsidRPr="00F90737" w:rsidRDefault="00F90737" w:rsidP="00F90737">
            <w:pPr>
              <w:spacing w:line="360" w:lineRule="auto"/>
              <w:rPr>
                <w:rFonts w:cstheme="minorHAnsi"/>
              </w:rPr>
            </w:pPr>
            <w:r w:rsidRPr="00F90737">
              <w:rPr>
                <w:rFonts w:cstheme="minorHAnsi"/>
              </w:rPr>
              <w:t>Define geographic area for analysis -&gt;</w:t>
            </w:r>
            <w:r w:rsidRPr="00F90737">
              <w:rPr>
                <w:rFonts w:cstheme="minorHAnsi"/>
              </w:rPr>
              <w:br/>
              <w:t>Generate or import depth grid -&gt;</w:t>
            </w:r>
            <w:r w:rsidRPr="00F90737">
              <w:rPr>
                <w:rFonts w:cstheme="minorHAnsi"/>
              </w:rPr>
              <w:br/>
              <w:t>Intersect depth grid with building/economic data</w:t>
            </w:r>
          </w:p>
        </w:tc>
        <w:tc>
          <w:tcPr>
            <w:tcW w:w="300" w:type="dxa"/>
            <w:hideMark/>
          </w:tcPr>
          <w:p w14:paraId="6951C11A" w14:textId="77777777" w:rsidR="00F90737" w:rsidRPr="00F90737" w:rsidRDefault="00F90737" w:rsidP="00F90737">
            <w:pPr>
              <w:spacing w:line="360" w:lineRule="auto"/>
              <w:rPr>
                <w:rFonts w:cstheme="minorHAnsi"/>
              </w:rPr>
            </w:pPr>
            <w:r w:rsidRPr="00F90737">
              <w:rPr>
                <w:rFonts w:cstheme="minorHAnsi"/>
              </w:rPr>
              <w:t xml:space="preserve">Define geographic area for analysis -&gt; </w:t>
            </w:r>
            <w:r w:rsidRPr="00F90737">
              <w:rPr>
                <w:rFonts w:cstheme="minorHAnsi"/>
              </w:rPr>
              <w:br/>
              <w:t>Determine if storm surge will be included in hazard analysis -&gt;</w:t>
            </w:r>
            <w:r w:rsidRPr="00F90737">
              <w:rPr>
                <w:rFonts w:cstheme="minorHAnsi"/>
              </w:rPr>
              <w:br/>
              <w:t>Define storm scenario-&gt;</w:t>
            </w:r>
            <w:r w:rsidRPr="00F90737">
              <w:rPr>
                <w:rFonts w:cstheme="minorHAnsi"/>
              </w:rPr>
              <w:br/>
              <w:t xml:space="preserve">Intersect hazard </w:t>
            </w:r>
            <w:r w:rsidRPr="00F90737">
              <w:rPr>
                <w:rFonts w:cstheme="minorHAnsi"/>
              </w:rPr>
              <w:lastRenderedPageBreak/>
              <w:t>scenario with building/economic data</w:t>
            </w:r>
          </w:p>
        </w:tc>
        <w:tc>
          <w:tcPr>
            <w:tcW w:w="5240" w:type="dxa"/>
            <w:hideMark/>
          </w:tcPr>
          <w:p w14:paraId="0069F35E" w14:textId="77777777" w:rsidR="00F90737" w:rsidRPr="00F90737" w:rsidRDefault="00F90737" w:rsidP="00F90737">
            <w:pPr>
              <w:spacing w:line="360" w:lineRule="auto"/>
              <w:rPr>
                <w:rFonts w:cstheme="minorHAnsi"/>
              </w:rPr>
            </w:pPr>
            <w:r w:rsidRPr="00F90737">
              <w:rPr>
                <w:rFonts w:cstheme="minorHAnsi"/>
              </w:rPr>
              <w:lastRenderedPageBreak/>
              <w:t>Define geographic area for analysis -&gt;</w:t>
            </w:r>
            <w:r w:rsidRPr="00F90737">
              <w:rPr>
                <w:rFonts w:cstheme="minorHAnsi"/>
              </w:rPr>
              <w:br/>
              <w:t>Define earthquake scenario -&gt;</w:t>
            </w:r>
            <w:r w:rsidRPr="00F90737">
              <w:rPr>
                <w:rFonts w:cstheme="minorHAnsi"/>
              </w:rPr>
              <w:br/>
              <w:t>Intersect hazard scenario with building/economic data</w:t>
            </w:r>
          </w:p>
        </w:tc>
        <w:tc>
          <w:tcPr>
            <w:tcW w:w="4760" w:type="dxa"/>
            <w:hideMark/>
          </w:tcPr>
          <w:p w14:paraId="7BAA065B" w14:textId="77777777" w:rsidR="00F90737" w:rsidRPr="00F90737" w:rsidRDefault="00F90737" w:rsidP="00F90737">
            <w:pPr>
              <w:spacing w:line="360" w:lineRule="auto"/>
              <w:rPr>
                <w:rFonts w:cstheme="minorHAnsi"/>
              </w:rPr>
            </w:pPr>
            <w:r w:rsidRPr="00F90737">
              <w:rPr>
                <w:rFonts w:cstheme="minorHAnsi"/>
              </w:rPr>
              <w:t>Define geographic area for analysis -&gt;</w:t>
            </w:r>
            <w:r w:rsidRPr="00F90737">
              <w:rPr>
                <w:rFonts w:cstheme="minorHAnsi"/>
              </w:rPr>
              <w:br/>
              <w:t>Generate or import hazard data -&gt;</w:t>
            </w:r>
            <w:r w:rsidRPr="00F90737">
              <w:rPr>
                <w:rFonts w:cstheme="minorHAnsi"/>
              </w:rPr>
              <w:br/>
              <w:t>Intersect hazard scenario with building economic data</w:t>
            </w:r>
          </w:p>
        </w:tc>
      </w:tr>
      <w:tr w:rsidR="00F90737" w:rsidRPr="00F90737" w14:paraId="6CFB3961" w14:textId="77777777" w:rsidTr="00F90737">
        <w:trPr>
          <w:trHeight w:val="1728"/>
        </w:trPr>
        <w:tc>
          <w:tcPr>
            <w:tcW w:w="300" w:type="dxa"/>
            <w:hideMark/>
          </w:tcPr>
          <w:p w14:paraId="00531DF1" w14:textId="77777777" w:rsidR="00F90737" w:rsidRPr="00F90737" w:rsidRDefault="00F90737" w:rsidP="00F90737">
            <w:pPr>
              <w:spacing w:line="360" w:lineRule="auto"/>
              <w:rPr>
                <w:rFonts w:cstheme="minorHAnsi"/>
              </w:rPr>
            </w:pPr>
            <w:r w:rsidRPr="00F90737">
              <w:rPr>
                <w:rFonts w:cstheme="minorHAnsi"/>
              </w:rPr>
              <w:lastRenderedPageBreak/>
              <w:t>Types of aggregation level for each study region</w:t>
            </w:r>
          </w:p>
        </w:tc>
        <w:tc>
          <w:tcPr>
            <w:tcW w:w="300" w:type="dxa"/>
            <w:hideMark/>
          </w:tcPr>
          <w:p w14:paraId="0FB069FD" w14:textId="77777777" w:rsidR="00F90737" w:rsidRPr="00F90737" w:rsidRDefault="00F90737" w:rsidP="00F90737">
            <w:pPr>
              <w:spacing w:line="360" w:lineRule="auto"/>
              <w:rPr>
                <w:rFonts w:cstheme="minorHAnsi"/>
              </w:rPr>
            </w:pPr>
            <w:r w:rsidRPr="00F90737">
              <w:rPr>
                <w:rFonts w:cstheme="minorHAnsi"/>
              </w:rPr>
              <w:t>Census Block</w:t>
            </w:r>
            <w:r w:rsidRPr="00F90737">
              <w:rPr>
                <w:rFonts w:cstheme="minorHAnsi"/>
              </w:rPr>
              <w:br/>
              <w:t>Census Tract</w:t>
            </w:r>
            <w:r w:rsidRPr="00F90737">
              <w:rPr>
                <w:rFonts w:cstheme="minorHAnsi"/>
              </w:rPr>
              <w:br/>
              <w:t>Community (city/township/special district)</w:t>
            </w:r>
            <w:r w:rsidRPr="00F90737">
              <w:rPr>
                <w:rFonts w:cstheme="minorHAnsi"/>
              </w:rPr>
              <w:br/>
              <w:t>County</w:t>
            </w:r>
            <w:r w:rsidRPr="00F90737">
              <w:rPr>
                <w:rFonts w:cstheme="minorHAnsi"/>
              </w:rPr>
              <w:br/>
              <w:t>State</w:t>
            </w:r>
            <w:r w:rsidRPr="00F90737">
              <w:rPr>
                <w:rFonts w:cstheme="minorHAnsi"/>
              </w:rPr>
              <w:br/>
              <w:t>Watershed</w:t>
            </w:r>
          </w:p>
        </w:tc>
        <w:tc>
          <w:tcPr>
            <w:tcW w:w="300" w:type="dxa"/>
            <w:hideMark/>
          </w:tcPr>
          <w:p w14:paraId="7DDED4AB" w14:textId="77777777" w:rsidR="00F90737" w:rsidRPr="00F90737" w:rsidRDefault="00F90737" w:rsidP="00F90737">
            <w:pPr>
              <w:spacing w:line="360" w:lineRule="auto"/>
              <w:rPr>
                <w:rFonts w:cstheme="minorHAnsi"/>
              </w:rPr>
            </w:pPr>
            <w:r w:rsidRPr="00F90737">
              <w:rPr>
                <w:rFonts w:cstheme="minorHAnsi"/>
              </w:rPr>
              <w:t>Census Tract</w:t>
            </w:r>
            <w:r w:rsidRPr="00F90737">
              <w:rPr>
                <w:rFonts w:cstheme="minorHAnsi"/>
              </w:rPr>
              <w:br/>
              <w:t>County</w:t>
            </w:r>
            <w:r w:rsidRPr="00F90737">
              <w:rPr>
                <w:rFonts w:cstheme="minorHAnsi"/>
              </w:rPr>
              <w:br/>
              <w:t>State</w:t>
            </w:r>
          </w:p>
        </w:tc>
        <w:tc>
          <w:tcPr>
            <w:tcW w:w="5240" w:type="dxa"/>
            <w:hideMark/>
          </w:tcPr>
          <w:p w14:paraId="68919072" w14:textId="77777777" w:rsidR="00F90737" w:rsidRPr="00F90737" w:rsidRDefault="00F90737" w:rsidP="00F90737">
            <w:pPr>
              <w:spacing w:line="360" w:lineRule="auto"/>
              <w:rPr>
                <w:rFonts w:cstheme="minorHAnsi"/>
              </w:rPr>
            </w:pPr>
            <w:r w:rsidRPr="00F90737">
              <w:rPr>
                <w:rFonts w:cstheme="minorHAnsi"/>
              </w:rPr>
              <w:t>Census Tract</w:t>
            </w:r>
            <w:r w:rsidRPr="00F90737">
              <w:rPr>
                <w:rFonts w:cstheme="minorHAnsi"/>
              </w:rPr>
              <w:br/>
              <w:t>County</w:t>
            </w:r>
            <w:r w:rsidRPr="00F90737">
              <w:rPr>
                <w:rFonts w:cstheme="minorHAnsi"/>
              </w:rPr>
              <w:br/>
              <w:t>State</w:t>
            </w:r>
          </w:p>
        </w:tc>
        <w:tc>
          <w:tcPr>
            <w:tcW w:w="4760" w:type="dxa"/>
            <w:hideMark/>
          </w:tcPr>
          <w:p w14:paraId="335F6039" w14:textId="77777777" w:rsidR="00F90737" w:rsidRPr="00F90737" w:rsidRDefault="00F90737" w:rsidP="00F90737">
            <w:pPr>
              <w:spacing w:line="360" w:lineRule="auto"/>
              <w:rPr>
                <w:rFonts w:cstheme="minorHAnsi"/>
              </w:rPr>
            </w:pPr>
            <w:r w:rsidRPr="00F90737">
              <w:rPr>
                <w:rFonts w:cstheme="minorHAnsi"/>
              </w:rPr>
              <w:t>Census Block</w:t>
            </w:r>
            <w:r w:rsidRPr="00F90737">
              <w:rPr>
                <w:rFonts w:cstheme="minorHAnsi"/>
              </w:rPr>
              <w:br/>
              <w:t>Census Tract</w:t>
            </w:r>
            <w:r w:rsidRPr="00F90737">
              <w:rPr>
                <w:rFonts w:cstheme="minorHAnsi"/>
              </w:rPr>
              <w:br/>
              <w:t>Community (city/township/special district)</w:t>
            </w:r>
            <w:r w:rsidRPr="00F90737">
              <w:rPr>
                <w:rFonts w:cstheme="minorHAnsi"/>
              </w:rPr>
              <w:br/>
              <w:t>County</w:t>
            </w:r>
            <w:r w:rsidRPr="00F90737">
              <w:rPr>
                <w:rFonts w:cstheme="minorHAnsi"/>
              </w:rPr>
              <w:br/>
              <w:t>State</w:t>
            </w:r>
          </w:p>
        </w:tc>
      </w:tr>
      <w:tr w:rsidR="00F90737" w:rsidRPr="00F90737" w14:paraId="0BA3CA7B" w14:textId="77777777" w:rsidTr="00F90737">
        <w:trPr>
          <w:trHeight w:val="1440"/>
        </w:trPr>
        <w:tc>
          <w:tcPr>
            <w:tcW w:w="300" w:type="dxa"/>
            <w:hideMark/>
          </w:tcPr>
          <w:p w14:paraId="7CD533CC" w14:textId="77777777" w:rsidR="00F90737" w:rsidRPr="00F90737" w:rsidRDefault="00F90737" w:rsidP="00F90737">
            <w:pPr>
              <w:spacing w:line="360" w:lineRule="auto"/>
              <w:rPr>
                <w:rFonts w:cstheme="minorHAnsi"/>
              </w:rPr>
            </w:pPr>
            <w:r w:rsidRPr="00F90737">
              <w:rPr>
                <w:rFonts w:cstheme="minorHAnsi"/>
              </w:rPr>
              <w:t>Options for defining hazard data</w:t>
            </w:r>
          </w:p>
        </w:tc>
        <w:tc>
          <w:tcPr>
            <w:tcW w:w="300" w:type="dxa"/>
            <w:hideMark/>
          </w:tcPr>
          <w:p w14:paraId="1A31192A" w14:textId="77777777" w:rsidR="00F90737" w:rsidRPr="00F90737" w:rsidRDefault="00F90737" w:rsidP="00F90737">
            <w:pPr>
              <w:spacing w:line="360" w:lineRule="auto"/>
              <w:rPr>
                <w:rFonts w:cstheme="minorHAnsi"/>
              </w:rPr>
            </w:pPr>
            <w:r w:rsidRPr="00F90737">
              <w:rPr>
                <w:rFonts w:cstheme="minorHAnsi"/>
              </w:rPr>
              <w:t>Probabilistic (Hazus-generated)</w:t>
            </w:r>
            <w:r w:rsidRPr="00F90737">
              <w:rPr>
                <w:rFonts w:cstheme="minorHAnsi"/>
              </w:rPr>
              <w:br/>
              <w:t>Probabilistic (3rd party)</w:t>
            </w:r>
          </w:p>
        </w:tc>
        <w:tc>
          <w:tcPr>
            <w:tcW w:w="300" w:type="dxa"/>
            <w:hideMark/>
          </w:tcPr>
          <w:p w14:paraId="689F2411" w14:textId="77777777" w:rsidR="00F90737" w:rsidRPr="00F90737" w:rsidRDefault="00F90737" w:rsidP="00F90737">
            <w:pPr>
              <w:spacing w:line="360" w:lineRule="auto"/>
              <w:rPr>
                <w:rFonts w:cstheme="minorHAnsi"/>
              </w:rPr>
            </w:pPr>
            <w:r w:rsidRPr="00F90737">
              <w:rPr>
                <w:rFonts w:cstheme="minorHAnsi"/>
              </w:rPr>
              <w:t>Probabilistic</w:t>
            </w:r>
            <w:r w:rsidRPr="00F90737">
              <w:rPr>
                <w:rFonts w:cstheme="minorHAnsi"/>
              </w:rPr>
              <w:br/>
              <w:t>Historic</w:t>
            </w:r>
            <w:r w:rsidRPr="00F90737">
              <w:rPr>
                <w:rFonts w:cstheme="minorHAnsi"/>
              </w:rPr>
              <w:br/>
              <w:t>User-defined (notional)</w:t>
            </w:r>
            <w:r w:rsidRPr="00F90737">
              <w:rPr>
                <w:rFonts w:cstheme="minorHAnsi"/>
              </w:rPr>
              <w:br/>
              <w:t>User-defined (3rd party authoritative source)</w:t>
            </w:r>
          </w:p>
        </w:tc>
        <w:tc>
          <w:tcPr>
            <w:tcW w:w="5240" w:type="dxa"/>
            <w:hideMark/>
          </w:tcPr>
          <w:p w14:paraId="3C3788C7" w14:textId="77777777" w:rsidR="00F90737" w:rsidRPr="00F90737" w:rsidRDefault="00F90737" w:rsidP="00F90737">
            <w:pPr>
              <w:spacing w:line="360" w:lineRule="auto"/>
              <w:rPr>
                <w:rFonts w:cstheme="minorHAnsi"/>
              </w:rPr>
            </w:pPr>
            <w:r w:rsidRPr="00F90737">
              <w:rPr>
                <w:rFonts w:cstheme="minorHAnsi"/>
              </w:rPr>
              <w:t>Probabilistic</w:t>
            </w:r>
            <w:r w:rsidRPr="00F90737">
              <w:rPr>
                <w:rFonts w:cstheme="minorHAnsi"/>
              </w:rPr>
              <w:br/>
              <w:t>Historic</w:t>
            </w:r>
            <w:r w:rsidRPr="00F90737">
              <w:rPr>
                <w:rFonts w:cstheme="minorHAnsi"/>
              </w:rPr>
              <w:br/>
              <w:t>Arbitrary</w:t>
            </w:r>
            <w:r w:rsidRPr="00F90737">
              <w:rPr>
                <w:rFonts w:cstheme="minorHAnsi"/>
              </w:rPr>
              <w:br/>
              <w:t>User-defined (notional)</w:t>
            </w:r>
            <w:r w:rsidRPr="00F90737">
              <w:rPr>
                <w:rFonts w:cstheme="minorHAnsi"/>
              </w:rPr>
              <w:br/>
              <w:t>User-defined (3rd party authoritative source)</w:t>
            </w:r>
          </w:p>
        </w:tc>
        <w:tc>
          <w:tcPr>
            <w:tcW w:w="4760" w:type="dxa"/>
            <w:hideMark/>
          </w:tcPr>
          <w:p w14:paraId="398703A6" w14:textId="77777777" w:rsidR="00F90737" w:rsidRPr="00F90737" w:rsidRDefault="00F90737" w:rsidP="00F90737">
            <w:pPr>
              <w:spacing w:line="360" w:lineRule="auto"/>
              <w:rPr>
                <w:rFonts w:cstheme="minorHAnsi"/>
              </w:rPr>
            </w:pPr>
            <w:r w:rsidRPr="00F90737">
              <w:rPr>
                <w:rFonts w:cstheme="minorHAnsi"/>
              </w:rPr>
              <w:t>Probabilistic</w:t>
            </w:r>
            <w:r w:rsidRPr="00F90737">
              <w:rPr>
                <w:rFonts w:cstheme="minorHAnsi"/>
              </w:rPr>
              <w:br/>
              <w:t>User-defined (3rd party authoritative source)</w:t>
            </w:r>
          </w:p>
        </w:tc>
      </w:tr>
      <w:tr w:rsidR="00F90737" w:rsidRPr="00F90737" w14:paraId="42C2B730" w14:textId="77777777" w:rsidTr="00F90737">
        <w:trPr>
          <w:trHeight w:val="288"/>
        </w:trPr>
        <w:tc>
          <w:tcPr>
            <w:tcW w:w="300" w:type="dxa"/>
            <w:hideMark/>
          </w:tcPr>
          <w:p w14:paraId="259B75A0" w14:textId="77777777" w:rsidR="00F90737" w:rsidRPr="00F90737" w:rsidRDefault="00F90737" w:rsidP="00F90737">
            <w:pPr>
              <w:spacing w:line="360" w:lineRule="auto"/>
              <w:rPr>
                <w:rFonts w:cstheme="minorHAnsi"/>
              </w:rPr>
            </w:pPr>
            <w:r w:rsidRPr="00F90737">
              <w:rPr>
                <w:rFonts w:cstheme="minorHAnsi"/>
              </w:rPr>
              <w:t>Format of Built-In Hazard Data</w:t>
            </w:r>
          </w:p>
        </w:tc>
        <w:tc>
          <w:tcPr>
            <w:tcW w:w="300" w:type="dxa"/>
            <w:hideMark/>
          </w:tcPr>
          <w:p w14:paraId="57FC43A8" w14:textId="77777777" w:rsidR="00F90737" w:rsidRPr="00F90737" w:rsidRDefault="00F90737" w:rsidP="00F90737">
            <w:pPr>
              <w:spacing w:line="360" w:lineRule="auto"/>
              <w:rPr>
                <w:rFonts w:cstheme="minorHAnsi"/>
              </w:rPr>
            </w:pPr>
            <w:r w:rsidRPr="00F90737">
              <w:rPr>
                <w:rFonts w:cstheme="minorHAnsi"/>
              </w:rPr>
              <w:t>None</w:t>
            </w:r>
          </w:p>
        </w:tc>
        <w:tc>
          <w:tcPr>
            <w:tcW w:w="300" w:type="dxa"/>
            <w:hideMark/>
          </w:tcPr>
          <w:p w14:paraId="03BC5748" w14:textId="77777777" w:rsidR="00F90737" w:rsidRPr="00F90737" w:rsidRDefault="00F90737" w:rsidP="00F90737">
            <w:pPr>
              <w:spacing w:line="360" w:lineRule="auto"/>
              <w:rPr>
                <w:rFonts w:cstheme="minorHAnsi"/>
              </w:rPr>
            </w:pPr>
            <w:r w:rsidRPr="00F90737">
              <w:rPr>
                <w:rFonts w:cstheme="minorHAnsi"/>
              </w:rPr>
              <w:t>Tabular/CSV</w:t>
            </w:r>
          </w:p>
        </w:tc>
        <w:tc>
          <w:tcPr>
            <w:tcW w:w="5240" w:type="dxa"/>
            <w:hideMark/>
          </w:tcPr>
          <w:p w14:paraId="6B6D1110" w14:textId="77777777" w:rsidR="00F90737" w:rsidRPr="00F90737" w:rsidRDefault="00F90737" w:rsidP="00F90737">
            <w:pPr>
              <w:spacing w:line="360" w:lineRule="auto"/>
              <w:rPr>
                <w:rFonts w:cstheme="minorHAnsi"/>
              </w:rPr>
            </w:pPr>
            <w:r w:rsidRPr="00F90737">
              <w:rPr>
                <w:rFonts w:cstheme="minorHAnsi"/>
              </w:rPr>
              <w:t>Tabular</w:t>
            </w:r>
          </w:p>
        </w:tc>
        <w:tc>
          <w:tcPr>
            <w:tcW w:w="4760" w:type="dxa"/>
            <w:hideMark/>
          </w:tcPr>
          <w:p w14:paraId="52347D96" w14:textId="77777777" w:rsidR="00F90737" w:rsidRPr="00F90737" w:rsidRDefault="00F90737" w:rsidP="00F90737">
            <w:pPr>
              <w:spacing w:line="360" w:lineRule="auto"/>
              <w:rPr>
                <w:rFonts w:cstheme="minorHAnsi"/>
              </w:rPr>
            </w:pPr>
            <w:r w:rsidRPr="00F90737">
              <w:rPr>
                <w:rFonts w:cstheme="minorHAnsi"/>
              </w:rPr>
              <w:t>None</w:t>
            </w:r>
          </w:p>
        </w:tc>
      </w:tr>
      <w:tr w:rsidR="00F90737" w:rsidRPr="00F90737" w14:paraId="173008E2" w14:textId="77777777" w:rsidTr="00F90737">
        <w:trPr>
          <w:trHeight w:val="2592"/>
        </w:trPr>
        <w:tc>
          <w:tcPr>
            <w:tcW w:w="300" w:type="dxa"/>
            <w:hideMark/>
          </w:tcPr>
          <w:p w14:paraId="42FA8228" w14:textId="77777777" w:rsidR="00F90737" w:rsidRPr="00F90737" w:rsidRDefault="00F90737" w:rsidP="00F90737">
            <w:pPr>
              <w:spacing w:line="360" w:lineRule="auto"/>
              <w:rPr>
                <w:rFonts w:cstheme="minorHAnsi"/>
              </w:rPr>
            </w:pPr>
            <w:r w:rsidRPr="00F90737">
              <w:rPr>
                <w:rFonts w:cstheme="minorHAnsi"/>
              </w:rPr>
              <w:t>Building &amp; Economic Loss Analysis Options</w:t>
            </w:r>
          </w:p>
        </w:tc>
        <w:tc>
          <w:tcPr>
            <w:tcW w:w="300" w:type="dxa"/>
            <w:hideMark/>
          </w:tcPr>
          <w:p w14:paraId="1F600A94" w14:textId="77777777" w:rsidR="00F90737" w:rsidRPr="00F90737" w:rsidRDefault="00F90737" w:rsidP="00F90737">
            <w:pPr>
              <w:spacing w:line="360" w:lineRule="auto"/>
              <w:rPr>
                <w:rFonts w:cstheme="minorHAnsi"/>
              </w:rPr>
            </w:pPr>
            <w:r w:rsidRPr="00F90737">
              <w:rPr>
                <w:rFonts w:cstheme="minorHAnsi"/>
              </w:rPr>
              <w:t>GBS - Damage &amp; Economic Loss</w:t>
            </w:r>
            <w:r w:rsidRPr="00F90737">
              <w:rPr>
                <w:rFonts w:cstheme="minorHAnsi"/>
              </w:rPr>
              <w:br/>
              <w:t>Essential Facilities - Damage &amp; Loss of Use</w:t>
            </w:r>
            <w:r w:rsidRPr="00F90737">
              <w:rPr>
                <w:rFonts w:cstheme="minorHAnsi"/>
              </w:rPr>
              <w:br/>
              <w:t>UDF - Damage &amp; Economic Loss</w:t>
            </w:r>
            <w:r w:rsidRPr="00F90737">
              <w:rPr>
                <w:rFonts w:cstheme="minorHAnsi"/>
              </w:rPr>
              <w:br/>
            </w:r>
            <w:r w:rsidRPr="00F90737">
              <w:rPr>
                <w:rFonts w:cstheme="minorHAnsi"/>
              </w:rPr>
              <w:lastRenderedPageBreak/>
              <w:t>Transportation Damage &amp; Loss</w:t>
            </w:r>
            <w:r w:rsidRPr="00F90737">
              <w:rPr>
                <w:rFonts w:cstheme="minorHAnsi"/>
              </w:rPr>
              <w:br/>
              <w:t>Utilities Damage &amp; Loss</w:t>
            </w:r>
            <w:r w:rsidRPr="00F90737">
              <w:rPr>
                <w:rFonts w:cstheme="minorHAnsi"/>
              </w:rPr>
              <w:br/>
              <w:t>Agriculture Loss</w:t>
            </w:r>
            <w:r w:rsidRPr="00F90737">
              <w:rPr>
                <w:rFonts w:cstheme="minorHAnsi"/>
              </w:rPr>
              <w:br/>
              <w:t>Vehicle Count &amp; Loss</w:t>
            </w:r>
            <w:r w:rsidRPr="00F90737">
              <w:rPr>
                <w:rFonts w:cstheme="minorHAnsi"/>
              </w:rPr>
              <w:br/>
              <w:t>Structural Debris</w:t>
            </w:r>
            <w:r w:rsidRPr="00F90737">
              <w:rPr>
                <w:rFonts w:cstheme="minorHAnsi"/>
              </w:rPr>
              <w:br/>
              <w:t>Direct Social Loss: Casualties &amp; Shelter</w:t>
            </w:r>
          </w:p>
        </w:tc>
        <w:tc>
          <w:tcPr>
            <w:tcW w:w="300" w:type="dxa"/>
            <w:hideMark/>
          </w:tcPr>
          <w:p w14:paraId="4282A5A2" w14:textId="77777777" w:rsidR="00F90737" w:rsidRPr="00F90737" w:rsidRDefault="00F90737" w:rsidP="00F90737">
            <w:pPr>
              <w:spacing w:line="360" w:lineRule="auto"/>
              <w:rPr>
                <w:rFonts w:cstheme="minorHAnsi"/>
              </w:rPr>
            </w:pPr>
            <w:r w:rsidRPr="00F90737">
              <w:rPr>
                <w:rFonts w:cstheme="minorHAnsi"/>
              </w:rPr>
              <w:lastRenderedPageBreak/>
              <w:t>Direct Physical Damage - GBS</w:t>
            </w:r>
            <w:r w:rsidRPr="00F90737">
              <w:rPr>
                <w:rFonts w:cstheme="minorHAnsi"/>
              </w:rPr>
              <w:br/>
              <w:t>Direct Physical Damage - Essential Facilities</w:t>
            </w:r>
            <w:r w:rsidRPr="00F90737">
              <w:rPr>
                <w:rFonts w:cstheme="minorHAnsi"/>
              </w:rPr>
              <w:br/>
              <w:t>Direct Physical Damage - UDF</w:t>
            </w:r>
            <w:r w:rsidRPr="00F90737">
              <w:rPr>
                <w:rFonts w:cstheme="minorHAnsi"/>
              </w:rPr>
              <w:br/>
            </w:r>
            <w:r w:rsidRPr="00F90737">
              <w:rPr>
                <w:rFonts w:cstheme="minorHAnsi"/>
              </w:rPr>
              <w:lastRenderedPageBreak/>
              <w:t>Induced Physical Damage - Building Debris</w:t>
            </w:r>
            <w:r w:rsidRPr="00F90737">
              <w:rPr>
                <w:rFonts w:cstheme="minorHAnsi"/>
              </w:rPr>
              <w:br/>
              <w:t>Induced Physical Damage - Tree Debris</w:t>
            </w:r>
            <w:r w:rsidRPr="00F90737">
              <w:rPr>
                <w:rFonts w:cstheme="minorHAnsi"/>
              </w:rPr>
              <w:br/>
              <w:t>Direct Economic Loss: Buildings</w:t>
            </w:r>
            <w:r w:rsidRPr="00F90737">
              <w:rPr>
                <w:rFonts w:cstheme="minorHAnsi"/>
              </w:rPr>
              <w:br/>
              <w:t>Direct Social Loss: Shelter</w:t>
            </w:r>
          </w:p>
        </w:tc>
        <w:tc>
          <w:tcPr>
            <w:tcW w:w="5240" w:type="dxa"/>
            <w:hideMark/>
          </w:tcPr>
          <w:p w14:paraId="291917D6" w14:textId="77777777" w:rsidR="00F90737" w:rsidRPr="00F90737" w:rsidRDefault="00F90737" w:rsidP="00F90737">
            <w:pPr>
              <w:spacing w:line="360" w:lineRule="auto"/>
              <w:rPr>
                <w:rFonts w:cstheme="minorHAnsi"/>
              </w:rPr>
            </w:pPr>
            <w:r w:rsidRPr="00F90737">
              <w:rPr>
                <w:rFonts w:cstheme="minorHAnsi"/>
              </w:rPr>
              <w:lastRenderedPageBreak/>
              <w:t>GBS - Damage &amp; Economic Loss</w:t>
            </w:r>
            <w:r w:rsidRPr="00F90737">
              <w:rPr>
                <w:rFonts w:cstheme="minorHAnsi"/>
              </w:rPr>
              <w:br/>
              <w:t>Essential Facilities - Damage &amp; Loss</w:t>
            </w:r>
            <w:r w:rsidRPr="00F90737">
              <w:rPr>
                <w:rFonts w:cstheme="minorHAnsi"/>
              </w:rPr>
              <w:br/>
              <w:t>High Potential Loss Facilities - Damage &amp; Loss</w:t>
            </w:r>
            <w:r w:rsidRPr="00F90737">
              <w:rPr>
                <w:rFonts w:cstheme="minorHAnsi"/>
              </w:rPr>
              <w:br/>
            </w:r>
            <w:r w:rsidRPr="00F90737">
              <w:rPr>
                <w:rFonts w:cstheme="minorHAnsi"/>
              </w:rPr>
              <w:lastRenderedPageBreak/>
              <w:t>UDF - Damage &amp; Loss</w:t>
            </w:r>
            <w:r w:rsidRPr="00F90737">
              <w:rPr>
                <w:rFonts w:cstheme="minorHAnsi"/>
              </w:rPr>
              <w:br/>
              <w:t>Transportation Damage &amp; Loss</w:t>
            </w:r>
            <w:r w:rsidRPr="00F90737">
              <w:rPr>
                <w:rFonts w:cstheme="minorHAnsi"/>
              </w:rPr>
              <w:br/>
              <w:t>Utilities Damage &amp; Loss</w:t>
            </w:r>
            <w:r w:rsidRPr="00F90737">
              <w:rPr>
                <w:rFonts w:cstheme="minorHAnsi"/>
              </w:rPr>
              <w:br/>
              <w:t>Induced Physical Damage: Fire, Debris, Inundation</w:t>
            </w:r>
            <w:r w:rsidRPr="00F90737">
              <w:rPr>
                <w:rFonts w:cstheme="minorHAnsi"/>
              </w:rPr>
              <w:br/>
              <w:t>Direct Social Loss: Casualties &amp; Shelter</w:t>
            </w:r>
          </w:p>
        </w:tc>
        <w:tc>
          <w:tcPr>
            <w:tcW w:w="4760" w:type="dxa"/>
            <w:hideMark/>
          </w:tcPr>
          <w:p w14:paraId="42B43A5E" w14:textId="77777777" w:rsidR="00F90737" w:rsidRPr="00F90737" w:rsidRDefault="00F90737" w:rsidP="00F90737">
            <w:pPr>
              <w:spacing w:line="360" w:lineRule="auto"/>
              <w:rPr>
                <w:rFonts w:cstheme="minorHAnsi"/>
              </w:rPr>
            </w:pPr>
            <w:r w:rsidRPr="00F90737">
              <w:rPr>
                <w:rFonts w:cstheme="minorHAnsi"/>
              </w:rPr>
              <w:lastRenderedPageBreak/>
              <w:t>GBS - Damage &amp; Economic Loss</w:t>
            </w:r>
            <w:r w:rsidRPr="00F90737">
              <w:rPr>
                <w:rFonts w:cstheme="minorHAnsi"/>
              </w:rPr>
              <w:br/>
              <w:t>UDF - Damage &amp; Economic Loss</w:t>
            </w:r>
          </w:p>
        </w:tc>
      </w:tr>
      <w:tr w:rsidR="00F90737" w:rsidRPr="00F90737" w14:paraId="5109B808" w14:textId="77777777" w:rsidTr="00F90737">
        <w:trPr>
          <w:trHeight w:val="576"/>
        </w:trPr>
        <w:tc>
          <w:tcPr>
            <w:tcW w:w="300" w:type="dxa"/>
            <w:hideMark/>
          </w:tcPr>
          <w:p w14:paraId="28D18CB0" w14:textId="77777777" w:rsidR="00F90737" w:rsidRPr="00F90737" w:rsidRDefault="00F90737" w:rsidP="00F90737">
            <w:pPr>
              <w:spacing w:line="360" w:lineRule="auto"/>
              <w:rPr>
                <w:rFonts w:cstheme="minorHAnsi"/>
              </w:rPr>
            </w:pPr>
            <w:r w:rsidRPr="00F90737">
              <w:rPr>
                <w:rFonts w:cstheme="minorHAnsi"/>
              </w:rPr>
              <w:lastRenderedPageBreak/>
              <w:t>Additional hazard-specific modules</w:t>
            </w:r>
          </w:p>
        </w:tc>
        <w:tc>
          <w:tcPr>
            <w:tcW w:w="300" w:type="dxa"/>
            <w:hideMark/>
          </w:tcPr>
          <w:p w14:paraId="0A0EF377" w14:textId="77777777" w:rsidR="00F90737" w:rsidRPr="00F90737" w:rsidRDefault="00F90737" w:rsidP="00F90737">
            <w:pPr>
              <w:spacing w:line="360" w:lineRule="auto"/>
              <w:rPr>
                <w:rFonts w:cstheme="minorHAnsi"/>
              </w:rPr>
            </w:pPr>
            <w:r w:rsidRPr="00F90737">
              <w:rPr>
                <w:rFonts w:cstheme="minorHAnsi"/>
              </w:rPr>
              <w:t>Agriculture Loss</w:t>
            </w:r>
            <w:r w:rsidRPr="00F90737">
              <w:rPr>
                <w:rFonts w:cstheme="minorHAnsi"/>
              </w:rPr>
              <w:br/>
              <w:t>Vehicle Damage &amp; Loss</w:t>
            </w:r>
          </w:p>
        </w:tc>
        <w:tc>
          <w:tcPr>
            <w:tcW w:w="300" w:type="dxa"/>
            <w:hideMark/>
          </w:tcPr>
          <w:p w14:paraId="7A9EC031" w14:textId="77777777" w:rsidR="00F90737" w:rsidRPr="00F90737" w:rsidRDefault="00F90737" w:rsidP="00F90737">
            <w:pPr>
              <w:spacing w:line="360" w:lineRule="auto"/>
              <w:rPr>
                <w:rFonts w:cstheme="minorHAnsi"/>
              </w:rPr>
            </w:pPr>
            <w:r w:rsidRPr="00F90737">
              <w:rPr>
                <w:rFonts w:cstheme="minorHAnsi"/>
              </w:rPr>
              <w:br/>
              <w:t>Tree debris</w:t>
            </w:r>
          </w:p>
        </w:tc>
        <w:tc>
          <w:tcPr>
            <w:tcW w:w="5240" w:type="dxa"/>
            <w:hideMark/>
          </w:tcPr>
          <w:p w14:paraId="37401F32" w14:textId="77777777" w:rsidR="00F90737" w:rsidRPr="00F90737" w:rsidRDefault="00F90737" w:rsidP="00F90737">
            <w:pPr>
              <w:spacing w:line="360" w:lineRule="auto"/>
              <w:rPr>
                <w:rFonts w:cstheme="minorHAnsi"/>
              </w:rPr>
            </w:pPr>
            <w:r w:rsidRPr="00F90737">
              <w:rPr>
                <w:rFonts w:cstheme="minorHAnsi"/>
              </w:rPr>
              <w:t>Fire Following Earthquake</w:t>
            </w:r>
            <w:r w:rsidRPr="00F90737">
              <w:rPr>
                <w:rFonts w:cstheme="minorHAnsi"/>
              </w:rPr>
              <w:br/>
              <w:t>Inundation</w:t>
            </w:r>
          </w:p>
        </w:tc>
        <w:tc>
          <w:tcPr>
            <w:tcW w:w="4760" w:type="dxa"/>
            <w:hideMark/>
          </w:tcPr>
          <w:p w14:paraId="31F9A3B2" w14:textId="77777777" w:rsidR="00F90737" w:rsidRPr="00F90737" w:rsidRDefault="00F90737" w:rsidP="00F90737">
            <w:pPr>
              <w:spacing w:line="360" w:lineRule="auto"/>
              <w:rPr>
                <w:rFonts w:cstheme="minorHAnsi"/>
              </w:rPr>
            </w:pPr>
            <w:r w:rsidRPr="00F90737">
              <w:rPr>
                <w:rFonts w:cstheme="minorHAnsi"/>
              </w:rPr>
              <w:t>Pedestrian evacuation/casualty (USGS)</w:t>
            </w:r>
          </w:p>
        </w:tc>
      </w:tr>
      <w:tr w:rsidR="00F90737" w:rsidRPr="00F90737" w14:paraId="26D98E92" w14:textId="77777777" w:rsidTr="00F90737">
        <w:trPr>
          <w:trHeight w:val="288"/>
        </w:trPr>
        <w:tc>
          <w:tcPr>
            <w:tcW w:w="300" w:type="dxa"/>
            <w:hideMark/>
          </w:tcPr>
          <w:p w14:paraId="7CE5F8F9" w14:textId="77777777" w:rsidR="00F90737" w:rsidRPr="00F90737" w:rsidRDefault="00F90737" w:rsidP="00F90737">
            <w:pPr>
              <w:spacing w:line="360" w:lineRule="auto"/>
              <w:rPr>
                <w:rFonts w:cstheme="minorHAnsi"/>
              </w:rPr>
            </w:pPr>
            <w:r w:rsidRPr="00F90737">
              <w:rPr>
                <w:rFonts w:cstheme="minorHAnsi"/>
              </w:rPr>
              <w:t>Majority coding language</w:t>
            </w:r>
          </w:p>
        </w:tc>
        <w:tc>
          <w:tcPr>
            <w:tcW w:w="300" w:type="dxa"/>
            <w:hideMark/>
          </w:tcPr>
          <w:p w14:paraId="1D8D6225" w14:textId="77777777" w:rsidR="00F90737" w:rsidRPr="00F90737" w:rsidRDefault="00F90737" w:rsidP="00F90737">
            <w:pPr>
              <w:spacing w:line="360" w:lineRule="auto"/>
              <w:rPr>
                <w:rFonts w:cstheme="minorHAnsi"/>
              </w:rPr>
            </w:pPr>
            <w:r w:rsidRPr="00F90737">
              <w:rPr>
                <w:rFonts w:cstheme="minorHAnsi"/>
              </w:rPr>
              <w:t>.NET C#</w:t>
            </w:r>
          </w:p>
        </w:tc>
        <w:tc>
          <w:tcPr>
            <w:tcW w:w="300" w:type="dxa"/>
            <w:hideMark/>
          </w:tcPr>
          <w:p w14:paraId="53FAD851" w14:textId="77777777" w:rsidR="00F90737" w:rsidRPr="00F90737" w:rsidRDefault="00F90737" w:rsidP="00F90737">
            <w:pPr>
              <w:spacing w:line="360" w:lineRule="auto"/>
              <w:rPr>
                <w:rFonts w:cstheme="minorHAnsi"/>
              </w:rPr>
            </w:pPr>
            <w:r w:rsidRPr="00F90737">
              <w:rPr>
                <w:rFonts w:cstheme="minorHAnsi"/>
              </w:rPr>
              <w:t>C++</w:t>
            </w:r>
          </w:p>
        </w:tc>
        <w:tc>
          <w:tcPr>
            <w:tcW w:w="5240" w:type="dxa"/>
            <w:hideMark/>
          </w:tcPr>
          <w:p w14:paraId="59498214" w14:textId="77777777" w:rsidR="00F90737" w:rsidRPr="00F90737" w:rsidRDefault="00F90737" w:rsidP="00F90737">
            <w:pPr>
              <w:spacing w:line="360" w:lineRule="auto"/>
              <w:rPr>
                <w:rFonts w:cstheme="minorHAnsi"/>
              </w:rPr>
            </w:pPr>
            <w:r w:rsidRPr="00F90737">
              <w:rPr>
                <w:rFonts w:cstheme="minorHAnsi"/>
              </w:rPr>
              <w:t>C++</w:t>
            </w:r>
          </w:p>
        </w:tc>
        <w:tc>
          <w:tcPr>
            <w:tcW w:w="4760" w:type="dxa"/>
            <w:hideMark/>
          </w:tcPr>
          <w:p w14:paraId="74100D42" w14:textId="77777777" w:rsidR="00F90737" w:rsidRPr="00F90737" w:rsidRDefault="00F90737" w:rsidP="00F90737">
            <w:pPr>
              <w:spacing w:line="360" w:lineRule="auto"/>
              <w:rPr>
                <w:rFonts w:cstheme="minorHAnsi"/>
              </w:rPr>
            </w:pPr>
            <w:r w:rsidRPr="00F90737">
              <w:rPr>
                <w:rFonts w:cstheme="minorHAnsi"/>
              </w:rPr>
              <w:t>.NET</w:t>
            </w:r>
          </w:p>
        </w:tc>
      </w:tr>
      <w:tr w:rsidR="00F90737" w:rsidRPr="00F90737" w14:paraId="1551600E" w14:textId="77777777" w:rsidTr="00F90737">
        <w:trPr>
          <w:trHeight w:val="288"/>
        </w:trPr>
        <w:tc>
          <w:tcPr>
            <w:tcW w:w="300" w:type="dxa"/>
            <w:hideMark/>
          </w:tcPr>
          <w:p w14:paraId="033F389B" w14:textId="77777777" w:rsidR="00F90737" w:rsidRPr="00F90737" w:rsidRDefault="00F90737" w:rsidP="00F90737">
            <w:pPr>
              <w:spacing w:line="360" w:lineRule="auto"/>
              <w:rPr>
                <w:rFonts w:cstheme="minorHAnsi"/>
              </w:rPr>
            </w:pPr>
            <w:r w:rsidRPr="00F90737">
              <w:rPr>
                <w:rFonts w:cstheme="minorHAnsi"/>
              </w:rPr>
              <w:t>Languages included in source code</w:t>
            </w:r>
          </w:p>
        </w:tc>
        <w:tc>
          <w:tcPr>
            <w:tcW w:w="300" w:type="dxa"/>
            <w:hideMark/>
          </w:tcPr>
          <w:p w14:paraId="2B6B4350" w14:textId="77777777" w:rsidR="00F90737" w:rsidRPr="00F90737" w:rsidRDefault="00F90737" w:rsidP="00F90737">
            <w:pPr>
              <w:spacing w:line="360" w:lineRule="auto"/>
              <w:rPr>
                <w:rFonts w:cstheme="minorHAnsi"/>
              </w:rPr>
            </w:pPr>
          </w:p>
        </w:tc>
        <w:tc>
          <w:tcPr>
            <w:tcW w:w="300" w:type="dxa"/>
            <w:hideMark/>
          </w:tcPr>
          <w:p w14:paraId="4D0225F6" w14:textId="77777777" w:rsidR="00F90737" w:rsidRPr="00F90737" w:rsidRDefault="00F90737" w:rsidP="00F90737">
            <w:pPr>
              <w:spacing w:line="360" w:lineRule="auto"/>
              <w:rPr>
                <w:rFonts w:cstheme="minorHAnsi"/>
              </w:rPr>
            </w:pPr>
          </w:p>
        </w:tc>
        <w:tc>
          <w:tcPr>
            <w:tcW w:w="5240" w:type="dxa"/>
            <w:hideMark/>
          </w:tcPr>
          <w:p w14:paraId="66772D4D" w14:textId="77777777" w:rsidR="00F90737" w:rsidRPr="00F90737" w:rsidRDefault="00F90737" w:rsidP="00F90737">
            <w:pPr>
              <w:spacing w:line="360" w:lineRule="auto"/>
              <w:rPr>
                <w:rFonts w:cstheme="minorHAnsi"/>
              </w:rPr>
            </w:pPr>
          </w:p>
        </w:tc>
        <w:tc>
          <w:tcPr>
            <w:tcW w:w="4760" w:type="dxa"/>
            <w:hideMark/>
          </w:tcPr>
          <w:p w14:paraId="0511C223" w14:textId="77777777" w:rsidR="00F90737" w:rsidRPr="00F90737" w:rsidRDefault="00F90737" w:rsidP="00F90737">
            <w:pPr>
              <w:spacing w:line="360" w:lineRule="auto"/>
              <w:rPr>
                <w:rFonts w:cstheme="minorHAnsi"/>
              </w:rPr>
            </w:pPr>
          </w:p>
        </w:tc>
      </w:tr>
      <w:tr w:rsidR="00F90737" w:rsidRPr="00F90737" w14:paraId="4A4E2036" w14:textId="77777777" w:rsidTr="00F90737">
        <w:trPr>
          <w:trHeight w:val="288"/>
        </w:trPr>
        <w:tc>
          <w:tcPr>
            <w:tcW w:w="300" w:type="dxa"/>
            <w:hideMark/>
          </w:tcPr>
          <w:p w14:paraId="6DDEBA6C" w14:textId="77777777" w:rsidR="00F90737" w:rsidRPr="00F90737" w:rsidRDefault="00F90737" w:rsidP="00F90737">
            <w:pPr>
              <w:spacing w:line="360" w:lineRule="auto"/>
              <w:rPr>
                <w:rFonts w:cstheme="minorHAnsi"/>
              </w:rPr>
            </w:pPr>
            <w:r w:rsidRPr="00F90737">
              <w:rPr>
                <w:rFonts w:cstheme="minorHAnsi"/>
              </w:rPr>
              <w:t>Size of module in approximate lines of code</w:t>
            </w:r>
          </w:p>
        </w:tc>
        <w:tc>
          <w:tcPr>
            <w:tcW w:w="300" w:type="dxa"/>
            <w:hideMark/>
          </w:tcPr>
          <w:p w14:paraId="14A2AA10" w14:textId="77777777" w:rsidR="00F90737" w:rsidRPr="00F90737" w:rsidRDefault="00F90737" w:rsidP="00F90737">
            <w:pPr>
              <w:spacing w:line="360" w:lineRule="auto"/>
              <w:rPr>
                <w:rFonts w:cstheme="minorHAnsi"/>
              </w:rPr>
            </w:pPr>
          </w:p>
        </w:tc>
        <w:tc>
          <w:tcPr>
            <w:tcW w:w="300" w:type="dxa"/>
            <w:hideMark/>
          </w:tcPr>
          <w:p w14:paraId="3F62DFC9" w14:textId="77777777" w:rsidR="00F90737" w:rsidRPr="00F90737" w:rsidRDefault="00F90737" w:rsidP="00F90737">
            <w:pPr>
              <w:spacing w:line="360" w:lineRule="auto"/>
              <w:rPr>
                <w:rFonts w:cstheme="minorHAnsi"/>
              </w:rPr>
            </w:pPr>
          </w:p>
        </w:tc>
        <w:tc>
          <w:tcPr>
            <w:tcW w:w="5240" w:type="dxa"/>
            <w:hideMark/>
          </w:tcPr>
          <w:p w14:paraId="4F2FEFCB" w14:textId="77777777" w:rsidR="00F90737" w:rsidRPr="00F90737" w:rsidRDefault="00F90737" w:rsidP="00F90737">
            <w:pPr>
              <w:spacing w:line="360" w:lineRule="auto"/>
              <w:rPr>
                <w:rFonts w:cstheme="minorHAnsi"/>
              </w:rPr>
            </w:pPr>
          </w:p>
        </w:tc>
        <w:tc>
          <w:tcPr>
            <w:tcW w:w="4760" w:type="dxa"/>
            <w:hideMark/>
          </w:tcPr>
          <w:p w14:paraId="7D0F2D69" w14:textId="77777777" w:rsidR="00F90737" w:rsidRPr="00F90737" w:rsidRDefault="00F90737" w:rsidP="00F90737">
            <w:pPr>
              <w:spacing w:line="360" w:lineRule="auto"/>
              <w:rPr>
                <w:rFonts w:cstheme="minorHAnsi"/>
              </w:rPr>
            </w:pPr>
          </w:p>
        </w:tc>
      </w:tr>
      <w:tr w:rsidR="00F90737" w:rsidRPr="00F90737" w14:paraId="07128E19" w14:textId="77777777" w:rsidTr="00F90737">
        <w:trPr>
          <w:trHeight w:val="288"/>
        </w:trPr>
        <w:tc>
          <w:tcPr>
            <w:tcW w:w="300" w:type="dxa"/>
            <w:hideMark/>
          </w:tcPr>
          <w:p w14:paraId="32369641" w14:textId="77777777" w:rsidR="00F90737" w:rsidRPr="00F90737" w:rsidRDefault="00F90737" w:rsidP="00F90737">
            <w:pPr>
              <w:spacing w:line="360" w:lineRule="auto"/>
              <w:rPr>
                <w:rFonts w:cstheme="minorHAnsi"/>
                <w:b/>
                <w:bCs/>
              </w:rPr>
            </w:pPr>
            <w:r w:rsidRPr="00F90737">
              <w:rPr>
                <w:rFonts w:cstheme="minorHAnsi"/>
                <w:b/>
                <w:bCs/>
              </w:rPr>
              <w:t> </w:t>
            </w:r>
          </w:p>
        </w:tc>
        <w:tc>
          <w:tcPr>
            <w:tcW w:w="300" w:type="dxa"/>
            <w:hideMark/>
          </w:tcPr>
          <w:p w14:paraId="732EFEE5" w14:textId="77777777" w:rsidR="00F90737" w:rsidRPr="00F90737" w:rsidRDefault="00F90737" w:rsidP="00F90737">
            <w:pPr>
              <w:spacing w:line="360" w:lineRule="auto"/>
              <w:rPr>
                <w:rFonts w:cstheme="minorHAnsi"/>
                <w:b/>
                <w:bCs/>
              </w:rPr>
            </w:pPr>
            <w:r w:rsidRPr="00F90737">
              <w:rPr>
                <w:rFonts w:cstheme="minorHAnsi"/>
                <w:b/>
                <w:bCs/>
              </w:rPr>
              <w:t> </w:t>
            </w:r>
          </w:p>
        </w:tc>
        <w:tc>
          <w:tcPr>
            <w:tcW w:w="300" w:type="dxa"/>
            <w:hideMark/>
          </w:tcPr>
          <w:p w14:paraId="6CF59BBD" w14:textId="77777777" w:rsidR="00F90737" w:rsidRPr="00F90737" w:rsidRDefault="00F90737" w:rsidP="00F90737">
            <w:pPr>
              <w:spacing w:line="360" w:lineRule="auto"/>
              <w:rPr>
                <w:rFonts w:cstheme="minorHAnsi"/>
                <w:b/>
                <w:bCs/>
              </w:rPr>
            </w:pPr>
            <w:r w:rsidRPr="00F90737">
              <w:rPr>
                <w:rFonts w:cstheme="minorHAnsi"/>
                <w:b/>
                <w:bCs/>
              </w:rPr>
              <w:t> </w:t>
            </w:r>
          </w:p>
        </w:tc>
        <w:tc>
          <w:tcPr>
            <w:tcW w:w="5240" w:type="dxa"/>
            <w:hideMark/>
          </w:tcPr>
          <w:p w14:paraId="256487F0" w14:textId="77777777" w:rsidR="00F90737" w:rsidRPr="00F90737" w:rsidRDefault="00F90737" w:rsidP="00F90737">
            <w:pPr>
              <w:spacing w:line="360" w:lineRule="auto"/>
              <w:rPr>
                <w:rFonts w:cstheme="minorHAnsi"/>
                <w:b/>
                <w:bCs/>
              </w:rPr>
            </w:pPr>
            <w:r w:rsidRPr="00F90737">
              <w:rPr>
                <w:rFonts w:cstheme="minorHAnsi"/>
                <w:b/>
                <w:bCs/>
              </w:rPr>
              <w:t> </w:t>
            </w:r>
          </w:p>
        </w:tc>
        <w:tc>
          <w:tcPr>
            <w:tcW w:w="4760" w:type="dxa"/>
            <w:hideMark/>
          </w:tcPr>
          <w:p w14:paraId="1CBFD9C8" w14:textId="77777777" w:rsidR="00F90737" w:rsidRPr="00F90737" w:rsidRDefault="00F90737" w:rsidP="00F90737">
            <w:pPr>
              <w:spacing w:line="360" w:lineRule="auto"/>
              <w:rPr>
                <w:rFonts w:cstheme="minorHAnsi"/>
                <w:b/>
                <w:bCs/>
              </w:rPr>
            </w:pPr>
            <w:r w:rsidRPr="00F90737">
              <w:rPr>
                <w:rFonts w:cstheme="minorHAnsi"/>
                <w:b/>
                <w:bCs/>
              </w:rPr>
              <w:t> </w:t>
            </w:r>
          </w:p>
        </w:tc>
      </w:tr>
      <w:tr w:rsidR="00F90737" w:rsidRPr="00F90737" w14:paraId="47D5BFB1" w14:textId="77777777" w:rsidTr="00F90737">
        <w:trPr>
          <w:trHeight w:val="288"/>
        </w:trPr>
        <w:tc>
          <w:tcPr>
            <w:tcW w:w="300" w:type="dxa"/>
            <w:hideMark/>
          </w:tcPr>
          <w:p w14:paraId="6DE210A6" w14:textId="77777777" w:rsidR="00F90737" w:rsidRPr="00F90737" w:rsidRDefault="00F90737" w:rsidP="00F90737">
            <w:pPr>
              <w:spacing w:line="360" w:lineRule="auto"/>
              <w:rPr>
                <w:rFonts w:cstheme="minorHAnsi"/>
              </w:rPr>
            </w:pPr>
            <w:r w:rsidRPr="00F90737">
              <w:rPr>
                <w:rFonts w:cstheme="minorHAnsi"/>
              </w:rPr>
              <w:t>Who is using Hazus?</w:t>
            </w:r>
          </w:p>
        </w:tc>
        <w:tc>
          <w:tcPr>
            <w:tcW w:w="300" w:type="dxa"/>
            <w:hideMark/>
          </w:tcPr>
          <w:p w14:paraId="14A599A8" w14:textId="77777777" w:rsidR="00F90737" w:rsidRPr="00F90737" w:rsidRDefault="00F90737" w:rsidP="00F90737">
            <w:pPr>
              <w:spacing w:line="360" w:lineRule="auto"/>
              <w:rPr>
                <w:rFonts w:cstheme="minorHAnsi"/>
              </w:rPr>
            </w:pPr>
          </w:p>
        </w:tc>
        <w:tc>
          <w:tcPr>
            <w:tcW w:w="300" w:type="dxa"/>
            <w:hideMark/>
          </w:tcPr>
          <w:p w14:paraId="3004847E" w14:textId="77777777" w:rsidR="00F90737" w:rsidRPr="00F90737" w:rsidRDefault="00F90737" w:rsidP="00F90737">
            <w:pPr>
              <w:spacing w:line="360" w:lineRule="auto"/>
              <w:rPr>
                <w:rFonts w:cstheme="minorHAnsi"/>
              </w:rPr>
            </w:pPr>
          </w:p>
        </w:tc>
        <w:tc>
          <w:tcPr>
            <w:tcW w:w="5240" w:type="dxa"/>
            <w:hideMark/>
          </w:tcPr>
          <w:p w14:paraId="385BB409" w14:textId="77777777" w:rsidR="00F90737" w:rsidRPr="00F90737" w:rsidRDefault="00F90737" w:rsidP="00F90737">
            <w:pPr>
              <w:spacing w:line="360" w:lineRule="auto"/>
              <w:rPr>
                <w:rFonts w:cstheme="minorHAnsi"/>
              </w:rPr>
            </w:pPr>
          </w:p>
        </w:tc>
        <w:tc>
          <w:tcPr>
            <w:tcW w:w="4760" w:type="dxa"/>
            <w:hideMark/>
          </w:tcPr>
          <w:p w14:paraId="31168414" w14:textId="77777777" w:rsidR="00F90737" w:rsidRPr="00F90737" w:rsidRDefault="00F90737" w:rsidP="00F90737">
            <w:pPr>
              <w:spacing w:line="360" w:lineRule="auto"/>
              <w:rPr>
                <w:rFonts w:cstheme="minorHAnsi"/>
              </w:rPr>
            </w:pPr>
          </w:p>
        </w:tc>
      </w:tr>
      <w:tr w:rsidR="00F90737" w:rsidRPr="00F90737" w14:paraId="707744A3" w14:textId="77777777" w:rsidTr="00F90737">
        <w:trPr>
          <w:trHeight w:val="1152"/>
        </w:trPr>
        <w:tc>
          <w:tcPr>
            <w:tcW w:w="300" w:type="dxa"/>
            <w:hideMark/>
          </w:tcPr>
          <w:p w14:paraId="6E27CDA1" w14:textId="77777777" w:rsidR="00F90737" w:rsidRPr="00F90737" w:rsidRDefault="00F90737" w:rsidP="00F90737">
            <w:pPr>
              <w:spacing w:line="360" w:lineRule="auto"/>
              <w:rPr>
                <w:rFonts w:cstheme="minorHAnsi"/>
              </w:rPr>
            </w:pPr>
            <w:r w:rsidRPr="00F90737">
              <w:rPr>
                <w:rFonts w:cstheme="minorHAnsi"/>
              </w:rPr>
              <w:lastRenderedPageBreak/>
              <w:t>Local</w:t>
            </w:r>
          </w:p>
        </w:tc>
        <w:tc>
          <w:tcPr>
            <w:tcW w:w="300" w:type="dxa"/>
            <w:hideMark/>
          </w:tcPr>
          <w:p w14:paraId="08087BA6" w14:textId="77777777" w:rsidR="00F90737" w:rsidRPr="00F90737" w:rsidRDefault="00F90737" w:rsidP="00F90737">
            <w:pPr>
              <w:spacing w:line="360" w:lineRule="auto"/>
              <w:rPr>
                <w:rFonts w:cstheme="minorHAnsi"/>
              </w:rPr>
            </w:pPr>
            <w:r w:rsidRPr="00F90737">
              <w:rPr>
                <w:rFonts w:cstheme="minorHAnsi"/>
              </w:rPr>
              <w:t>CFMs</w:t>
            </w:r>
            <w:r w:rsidRPr="00F90737">
              <w:rPr>
                <w:rFonts w:cstheme="minorHAnsi"/>
              </w:rPr>
              <w:br/>
              <w:t>Local mitigation planners</w:t>
            </w:r>
            <w:r w:rsidRPr="00F90737">
              <w:rPr>
                <w:rFonts w:cstheme="minorHAnsi"/>
              </w:rPr>
              <w:br/>
              <w:t>Special districts with water management or flood control responsibilities</w:t>
            </w:r>
          </w:p>
        </w:tc>
        <w:tc>
          <w:tcPr>
            <w:tcW w:w="300" w:type="dxa"/>
            <w:hideMark/>
          </w:tcPr>
          <w:p w14:paraId="487C40FB" w14:textId="77777777" w:rsidR="00F90737" w:rsidRPr="00F90737" w:rsidRDefault="00F90737" w:rsidP="00F90737">
            <w:pPr>
              <w:spacing w:line="360" w:lineRule="auto"/>
              <w:rPr>
                <w:rFonts w:cstheme="minorHAnsi"/>
              </w:rPr>
            </w:pPr>
            <w:r w:rsidRPr="00F90737">
              <w:rPr>
                <w:rFonts w:cstheme="minorHAnsi"/>
              </w:rPr>
              <w:t>Local mitigation planners</w:t>
            </w:r>
            <w:r w:rsidRPr="00F90737">
              <w:rPr>
                <w:rFonts w:cstheme="minorHAnsi"/>
              </w:rPr>
              <w:br/>
              <w:t>Local response planners</w:t>
            </w:r>
          </w:p>
        </w:tc>
        <w:tc>
          <w:tcPr>
            <w:tcW w:w="5240" w:type="dxa"/>
            <w:hideMark/>
          </w:tcPr>
          <w:p w14:paraId="61D5C76E" w14:textId="77777777" w:rsidR="00F90737" w:rsidRPr="00F90737" w:rsidRDefault="00F90737" w:rsidP="00F90737">
            <w:pPr>
              <w:spacing w:line="360" w:lineRule="auto"/>
              <w:rPr>
                <w:rFonts w:cstheme="minorHAnsi"/>
              </w:rPr>
            </w:pPr>
            <w:r w:rsidRPr="00F90737">
              <w:rPr>
                <w:rFonts w:cstheme="minorHAnsi"/>
              </w:rPr>
              <w:t>Local mitigation planners</w:t>
            </w:r>
            <w:r w:rsidRPr="00F90737">
              <w:rPr>
                <w:rFonts w:cstheme="minorHAnsi"/>
              </w:rPr>
              <w:br/>
              <w:t>Local response planners</w:t>
            </w:r>
          </w:p>
        </w:tc>
        <w:tc>
          <w:tcPr>
            <w:tcW w:w="4760" w:type="dxa"/>
            <w:hideMark/>
          </w:tcPr>
          <w:p w14:paraId="6150B687" w14:textId="77777777" w:rsidR="00F90737" w:rsidRPr="00F90737" w:rsidRDefault="00F90737" w:rsidP="00F90737">
            <w:pPr>
              <w:spacing w:line="360" w:lineRule="auto"/>
              <w:rPr>
                <w:rFonts w:cstheme="minorHAnsi"/>
              </w:rPr>
            </w:pPr>
            <w:r w:rsidRPr="00F90737">
              <w:rPr>
                <w:rFonts w:cstheme="minorHAnsi"/>
              </w:rPr>
              <w:t>Limited use at local level</w:t>
            </w:r>
          </w:p>
        </w:tc>
      </w:tr>
      <w:tr w:rsidR="00F90737" w:rsidRPr="00F90737" w14:paraId="010F5C4C" w14:textId="77777777" w:rsidTr="00F90737">
        <w:trPr>
          <w:trHeight w:val="1152"/>
        </w:trPr>
        <w:tc>
          <w:tcPr>
            <w:tcW w:w="300" w:type="dxa"/>
            <w:hideMark/>
          </w:tcPr>
          <w:p w14:paraId="2A911B20" w14:textId="77777777" w:rsidR="00F90737" w:rsidRPr="00F90737" w:rsidRDefault="00F90737" w:rsidP="00F90737">
            <w:pPr>
              <w:spacing w:line="360" w:lineRule="auto"/>
              <w:rPr>
                <w:rFonts w:cstheme="minorHAnsi"/>
              </w:rPr>
            </w:pPr>
            <w:r w:rsidRPr="00F90737">
              <w:rPr>
                <w:rFonts w:cstheme="minorHAnsi"/>
              </w:rPr>
              <w:t>State</w:t>
            </w:r>
          </w:p>
        </w:tc>
        <w:tc>
          <w:tcPr>
            <w:tcW w:w="300" w:type="dxa"/>
            <w:hideMark/>
          </w:tcPr>
          <w:p w14:paraId="1BCA627C" w14:textId="77777777" w:rsidR="00F90737" w:rsidRPr="00F90737" w:rsidRDefault="00F90737" w:rsidP="00F90737">
            <w:pPr>
              <w:spacing w:line="360" w:lineRule="auto"/>
              <w:rPr>
                <w:rFonts w:cstheme="minorHAnsi"/>
              </w:rPr>
            </w:pPr>
            <w:r w:rsidRPr="00F90737">
              <w:rPr>
                <w:rFonts w:cstheme="minorHAnsi"/>
              </w:rPr>
              <w:t>CFMs</w:t>
            </w:r>
            <w:r w:rsidRPr="00F90737">
              <w:rPr>
                <w:rFonts w:cstheme="minorHAnsi"/>
              </w:rPr>
              <w:br/>
              <w:t>State mitigation planners</w:t>
            </w:r>
            <w:r w:rsidRPr="00F90737">
              <w:rPr>
                <w:rFonts w:cstheme="minorHAnsi"/>
              </w:rPr>
              <w:br/>
              <w:t>State response planners</w:t>
            </w:r>
          </w:p>
        </w:tc>
        <w:tc>
          <w:tcPr>
            <w:tcW w:w="300" w:type="dxa"/>
            <w:hideMark/>
          </w:tcPr>
          <w:p w14:paraId="3E30E9F1" w14:textId="77777777" w:rsidR="00F90737" w:rsidRPr="00F90737" w:rsidRDefault="00F90737" w:rsidP="00F90737">
            <w:pPr>
              <w:spacing w:line="360" w:lineRule="auto"/>
              <w:rPr>
                <w:rFonts w:cstheme="minorHAnsi"/>
              </w:rPr>
            </w:pPr>
            <w:r w:rsidRPr="00F90737">
              <w:rPr>
                <w:rFonts w:cstheme="minorHAnsi"/>
              </w:rPr>
              <w:t>State mitigation planners</w:t>
            </w:r>
            <w:r w:rsidRPr="00F90737">
              <w:rPr>
                <w:rFonts w:cstheme="minorHAnsi"/>
              </w:rPr>
              <w:br/>
              <w:t>State response planners</w:t>
            </w:r>
          </w:p>
        </w:tc>
        <w:tc>
          <w:tcPr>
            <w:tcW w:w="5240" w:type="dxa"/>
            <w:hideMark/>
          </w:tcPr>
          <w:p w14:paraId="758B938C" w14:textId="77777777" w:rsidR="00F90737" w:rsidRPr="00F90737" w:rsidRDefault="00F90737" w:rsidP="00F90737">
            <w:pPr>
              <w:spacing w:line="360" w:lineRule="auto"/>
              <w:rPr>
                <w:rFonts w:cstheme="minorHAnsi"/>
              </w:rPr>
            </w:pPr>
            <w:r w:rsidRPr="00F90737">
              <w:rPr>
                <w:rFonts w:cstheme="minorHAnsi"/>
              </w:rPr>
              <w:t>State mitigation planners</w:t>
            </w:r>
            <w:r w:rsidRPr="00F90737">
              <w:rPr>
                <w:rFonts w:cstheme="minorHAnsi"/>
              </w:rPr>
              <w:br/>
              <w:t>State response planners</w:t>
            </w:r>
          </w:p>
        </w:tc>
        <w:tc>
          <w:tcPr>
            <w:tcW w:w="4760" w:type="dxa"/>
            <w:hideMark/>
          </w:tcPr>
          <w:p w14:paraId="06A84944" w14:textId="77777777" w:rsidR="00F90737" w:rsidRPr="00F90737" w:rsidRDefault="00F90737" w:rsidP="00F90737">
            <w:pPr>
              <w:spacing w:line="360" w:lineRule="auto"/>
              <w:rPr>
                <w:rFonts w:cstheme="minorHAnsi"/>
              </w:rPr>
            </w:pPr>
            <w:r w:rsidRPr="00F90737">
              <w:rPr>
                <w:rFonts w:cstheme="minorHAnsi"/>
              </w:rPr>
              <w:t>State geologic agencies</w:t>
            </w:r>
            <w:r w:rsidRPr="00F90737">
              <w:rPr>
                <w:rFonts w:cstheme="minorHAnsi"/>
              </w:rPr>
              <w:br/>
              <w:t>State mitigation planners</w:t>
            </w:r>
            <w:r w:rsidRPr="00F90737">
              <w:rPr>
                <w:rFonts w:cstheme="minorHAnsi"/>
              </w:rPr>
              <w:br/>
              <w:t>State response agencies</w:t>
            </w:r>
            <w:r w:rsidRPr="00F90737">
              <w:rPr>
                <w:rFonts w:cstheme="minorHAnsi"/>
              </w:rPr>
              <w:br/>
              <w:t>Pacific territories</w:t>
            </w:r>
          </w:p>
        </w:tc>
      </w:tr>
      <w:tr w:rsidR="00F90737" w:rsidRPr="00F90737" w14:paraId="5F5A8231" w14:textId="77777777" w:rsidTr="00F90737">
        <w:trPr>
          <w:trHeight w:val="864"/>
        </w:trPr>
        <w:tc>
          <w:tcPr>
            <w:tcW w:w="300" w:type="dxa"/>
            <w:hideMark/>
          </w:tcPr>
          <w:p w14:paraId="455471A0" w14:textId="77777777" w:rsidR="00F90737" w:rsidRPr="00F90737" w:rsidRDefault="00F90737" w:rsidP="00F90737">
            <w:pPr>
              <w:spacing w:line="360" w:lineRule="auto"/>
              <w:rPr>
                <w:rFonts w:cstheme="minorHAnsi"/>
              </w:rPr>
            </w:pPr>
            <w:r w:rsidRPr="00F90737">
              <w:rPr>
                <w:rFonts w:cstheme="minorHAnsi"/>
              </w:rPr>
              <w:t>Federal</w:t>
            </w:r>
          </w:p>
        </w:tc>
        <w:tc>
          <w:tcPr>
            <w:tcW w:w="300" w:type="dxa"/>
            <w:hideMark/>
          </w:tcPr>
          <w:p w14:paraId="5397F2CC" w14:textId="77777777" w:rsidR="00F90737" w:rsidRPr="00F90737" w:rsidRDefault="00F90737" w:rsidP="00F90737">
            <w:pPr>
              <w:spacing w:line="360" w:lineRule="auto"/>
              <w:rPr>
                <w:rFonts w:cstheme="minorHAnsi"/>
              </w:rPr>
            </w:pPr>
            <w:r w:rsidRPr="00F90737">
              <w:rPr>
                <w:rFonts w:cstheme="minorHAnsi"/>
              </w:rPr>
              <w:t>FEMA</w:t>
            </w:r>
            <w:r w:rsidRPr="00F90737">
              <w:rPr>
                <w:rFonts w:cstheme="minorHAnsi"/>
              </w:rPr>
              <w:br/>
              <w:t>USACE</w:t>
            </w:r>
            <w:r w:rsidRPr="00F90737">
              <w:rPr>
                <w:rFonts w:cstheme="minorHAnsi"/>
              </w:rPr>
              <w:br/>
              <w:t>USGS</w:t>
            </w:r>
          </w:p>
        </w:tc>
        <w:tc>
          <w:tcPr>
            <w:tcW w:w="300" w:type="dxa"/>
            <w:hideMark/>
          </w:tcPr>
          <w:p w14:paraId="074A6217" w14:textId="77777777" w:rsidR="00F90737" w:rsidRPr="00F90737" w:rsidRDefault="00F90737" w:rsidP="00F90737">
            <w:pPr>
              <w:spacing w:line="360" w:lineRule="auto"/>
              <w:rPr>
                <w:rFonts w:cstheme="minorHAnsi"/>
              </w:rPr>
            </w:pPr>
            <w:r w:rsidRPr="00F90737">
              <w:rPr>
                <w:rFonts w:cstheme="minorHAnsi"/>
              </w:rPr>
              <w:t>FEMA</w:t>
            </w:r>
            <w:r w:rsidRPr="00F90737">
              <w:rPr>
                <w:rFonts w:cstheme="minorHAnsi"/>
              </w:rPr>
              <w:br/>
              <w:t>USACE</w:t>
            </w:r>
            <w:r w:rsidRPr="00F90737">
              <w:rPr>
                <w:rFonts w:cstheme="minorHAnsi"/>
              </w:rPr>
              <w:br/>
              <w:t>NOAA &amp; Associated forecast offices</w:t>
            </w:r>
          </w:p>
        </w:tc>
        <w:tc>
          <w:tcPr>
            <w:tcW w:w="5240" w:type="dxa"/>
            <w:hideMark/>
          </w:tcPr>
          <w:p w14:paraId="4BA1C7FF" w14:textId="77777777" w:rsidR="00F90737" w:rsidRPr="00F90737" w:rsidRDefault="00F90737" w:rsidP="00F90737">
            <w:pPr>
              <w:spacing w:line="360" w:lineRule="auto"/>
              <w:rPr>
                <w:rFonts w:cstheme="minorHAnsi"/>
              </w:rPr>
            </w:pPr>
            <w:r w:rsidRPr="00F90737">
              <w:rPr>
                <w:rFonts w:cstheme="minorHAnsi"/>
              </w:rPr>
              <w:t>FEMA</w:t>
            </w:r>
            <w:r w:rsidRPr="00F90737">
              <w:rPr>
                <w:rFonts w:cstheme="minorHAnsi"/>
              </w:rPr>
              <w:br/>
              <w:t>USACE</w:t>
            </w:r>
            <w:r w:rsidRPr="00F90737">
              <w:rPr>
                <w:rFonts w:cstheme="minorHAnsi"/>
              </w:rPr>
              <w:br/>
              <w:t>USGS</w:t>
            </w:r>
          </w:p>
        </w:tc>
        <w:tc>
          <w:tcPr>
            <w:tcW w:w="4760" w:type="dxa"/>
            <w:hideMark/>
          </w:tcPr>
          <w:p w14:paraId="188271F5" w14:textId="77777777" w:rsidR="00F90737" w:rsidRPr="00F90737" w:rsidRDefault="00F90737" w:rsidP="00F90737">
            <w:pPr>
              <w:spacing w:line="360" w:lineRule="auto"/>
              <w:rPr>
                <w:rFonts w:cstheme="minorHAnsi"/>
              </w:rPr>
            </w:pPr>
            <w:r w:rsidRPr="00F90737">
              <w:rPr>
                <w:rFonts w:cstheme="minorHAnsi"/>
              </w:rPr>
              <w:t>FEMA</w:t>
            </w:r>
            <w:r w:rsidRPr="00F90737">
              <w:rPr>
                <w:rFonts w:cstheme="minorHAnsi"/>
              </w:rPr>
              <w:br/>
              <w:t>NOAA PMEL</w:t>
            </w:r>
          </w:p>
        </w:tc>
      </w:tr>
      <w:tr w:rsidR="00F90737" w:rsidRPr="00F90737" w14:paraId="764B75FF" w14:textId="77777777" w:rsidTr="00F90737">
        <w:trPr>
          <w:trHeight w:val="1500"/>
        </w:trPr>
        <w:tc>
          <w:tcPr>
            <w:tcW w:w="300" w:type="dxa"/>
            <w:hideMark/>
          </w:tcPr>
          <w:p w14:paraId="2E4188DD" w14:textId="77777777" w:rsidR="00F90737" w:rsidRPr="00F90737" w:rsidRDefault="00F90737" w:rsidP="00F90737">
            <w:pPr>
              <w:spacing w:line="360" w:lineRule="auto"/>
              <w:rPr>
                <w:rFonts w:cstheme="minorHAnsi"/>
              </w:rPr>
            </w:pPr>
            <w:r w:rsidRPr="00F90737">
              <w:rPr>
                <w:rFonts w:cstheme="minorHAnsi"/>
              </w:rPr>
              <w:t>Private Sector</w:t>
            </w:r>
          </w:p>
        </w:tc>
        <w:tc>
          <w:tcPr>
            <w:tcW w:w="10600" w:type="dxa"/>
            <w:gridSpan w:val="4"/>
            <w:hideMark/>
          </w:tcPr>
          <w:p w14:paraId="232C51D1" w14:textId="77777777" w:rsidR="00F90737" w:rsidRPr="00F90737" w:rsidRDefault="00F90737" w:rsidP="00F90737">
            <w:pPr>
              <w:spacing w:line="360" w:lineRule="auto"/>
              <w:rPr>
                <w:rFonts w:cstheme="minorHAnsi"/>
              </w:rPr>
            </w:pPr>
            <w:r w:rsidRPr="00F90737">
              <w:rPr>
                <w:rFonts w:cstheme="minorHAnsi"/>
              </w:rPr>
              <w:t>Insurance companies</w:t>
            </w:r>
            <w:r w:rsidRPr="00F90737">
              <w:rPr>
                <w:rFonts w:cstheme="minorHAnsi"/>
              </w:rPr>
              <w:br/>
              <w:t>Companies tasked with development of data (building stock, hazard, mitigation grant applications, etc.) where Hazus is a recommended tool</w:t>
            </w:r>
            <w:r w:rsidRPr="00F90737">
              <w:rPr>
                <w:rFonts w:cstheme="minorHAnsi"/>
              </w:rPr>
              <w:br/>
              <w:t>Major corporations looking to identify possible risks to assets and infrastructure</w:t>
            </w:r>
            <w:r w:rsidRPr="00F90737">
              <w:rPr>
                <w:rFonts w:cstheme="minorHAnsi"/>
              </w:rPr>
              <w:br/>
              <w:t>Businesses under contract to provide response support</w:t>
            </w:r>
          </w:p>
        </w:tc>
      </w:tr>
      <w:tr w:rsidR="00F90737" w:rsidRPr="00F90737" w14:paraId="5440B916" w14:textId="77777777" w:rsidTr="00F90737">
        <w:trPr>
          <w:trHeight w:val="1200"/>
        </w:trPr>
        <w:tc>
          <w:tcPr>
            <w:tcW w:w="300" w:type="dxa"/>
            <w:hideMark/>
          </w:tcPr>
          <w:p w14:paraId="47FAA4E2" w14:textId="77777777" w:rsidR="00F90737" w:rsidRPr="00F90737" w:rsidRDefault="00F90737" w:rsidP="00F90737">
            <w:pPr>
              <w:spacing w:line="360" w:lineRule="auto"/>
              <w:rPr>
                <w:rFonts w:cstheme="minorHAnsi"/>
              </w:rPr>
            </w:pPr>
            <w:r w:rsidRPr="00F90737">
              <w:rPr>
                <w:rFonts w:cstheme="minorHAnsi"/>
              </w:rPr>
              <w:t>Academic</w:t>
            </w:r>
          </w:p>
        </w:tc>
        <w:tc>
          <w:tcPr>
            <w:tcW w:w="10600" w:type="dxa"/>
            <w:gridSpan w:val="4"/>
            <w:hideMark/>
          </w:tcPr>
          <w:p w14:paraId="759445A5" w14:textId="77777777" w:rsidR="00F90737" w:rsidRPr="00F90737" w:rsidRDefault="00F90737" w:rsidP="00F90737">
            <w:pPr>
              <w:spacing w:line="360" w:lineRule="auto"/>
              <w:rPr>
                <w:rFonts w:cstheme="minorHAnsi"/>
              </w:rPr>
            </w:pPr>
            <w:r w:rsidRPr="00F90737">
              <w:rPr>
                <w:rFonts w:cstheme="minorHAnsi"/>
              </w:rPr>
              <w:t>Researchers in earth sciences, engineering, emergency management, etc.</w:t>
            </w:r>
            <w:r w:rsidRPr="00F90737">
              <w:rPr>
                <w:rFonts w:cstheme="minorHAnsi"/>
              </w:rPr>
              <w:br/>
              <w:t>Classroom/coursework instruction</w:t>
            </w:r>
          </w:p>
        </w:tc>
      </w:tr>
      <w:tr w:rsidR="00F90737" w:rsidRPr="00F90737" w14:paraId="43B18F73" w14:textId="77777777" w:rsidTr="00F90737">
        <w:trPr>
          <w:trHeight w:val="2016"/>
        </w:trPr>
        <w:tc>
          <w:tcPr>
            <w:tcW w:w="300" w:type="dxa"/>
            <w:hideMark/>
          </w:tcPr>
          <w:p w14:paraId="52095B6E" w14:textId="77777777" w:rsidR="00F90737" w:rsidRPr="00F90737" w:rsidRDefault="00F90737" w:rsidP="00F90737">
            <w:pPr>
              <w:spacing w:line="360" w:lineRule="auto"/>
              <w:rPr>
                <w:rFonts w:cstheme="minorHAnsi"/>
              </w:rPr>
            </w:pPr>
            <w:r w:rsidRPr="00F90737">
              <w:rPr>
                <w:rFonts w:cstheme="minorHAnsi"/>
              </w:rPr>
              <w:t>Key Functions</w:t>
            </w:r>
          </w:p>
        </w:tc>
        <w:tc>
          <w:tcPr>
            <w:tcW w:w="300" w:type="dxa"/>
            <w:hideMark/>
          </w:tcPr>
          <w:p w14:paraId="4C056E04" w14:textId="77777777" w:rsidR="00F90737" w:rsidRPr="00F90737" w:rsidRDefault="00F90737" w:rsidP="00F90737">
            <w:pPr>
              <w:spacing w:line="360" w:lineRule="auto"/>
              <w:rPr>
                <w:rFonts w:cstheme="minorHAnsi"/>
              </w:rPr>
            </w:pPr>
            <w:r w:rsidRPr="00F90737">
              <w:rPr>
                <w:rFonts w:cstheme="minorHAnsi"/>
              </w:rPr>
              <w:t>Identification of flood-prone areas</w:t>
            </w:r>
            <w:r w:rsidRPr="00F90737">
              <w:rPr>
                <w:rFonts w:cstheme="minorHAnsi"/>
              </w:rPr>
              <w:br/>
              <w:t xml:space="preserve">Prioritization of repetitive loss structures and/or </w:t>
            </w:r>
            <w:r w:rsidRPr="00F90737">
              <w:rPr>
                <w:rFonts w:cstheme="minorHAnsi"/>
              </w:rPr>
              <w:lastRenderedPageBreak/>
              <w:t>watersheds for future mitigation</w:t>
            </w:r>
            <w:r w:rsidRPr="00F90737">
              <w:rPr>
                <w:rFonts w:cstheme="minorHAnsi"/>
              </w:rPr>
              <w:br/>
              <w:t>Assessment of proposed building codes or floodplain regulations</w:t>
            </w:r>
            <w:r w:rsidRPr="00F90737">
              <w:rPr>
                <w:rFonts w:cstheme="minorHAnsi"/>
              </w:rPr>
              <w:br/>
              <w:t>Flood warning beyond current NWS</w:t>
            </w:r>
            <w:r w:rsidRPr="00F90737">
              <w:rPr>
                <w:rFonts w:cstheme="minorHAnsi"/>
              </w:rPr>
              <w:br/>
              <w:t>Real-time loss estimates/BCA</w:t>
            </w:r>
          </w:p>
        </w:tc>
        <w:tc>
          <w:tcPr>
            <w:tcW w:w="300" w:type="dxa"/>
            <w:hideMark/>
          </w:tcPr>
          <w:p w14:paraId="075A6E3E" w14:textId="77777777" w:rsidR="00F90737" w:rsidRPr="00F90737" w:rsidRDefault="00F90737" w:rsidP="00F90737">
            <w:pPr>
              <w:spacing w:line="360" w:lineRule="auto"/>
              <w:rPr>
                <w:rFonts w:cstheme="minorHAnsi"/>
              </w:rPr>
            </w:pPr>
            <w:r w:rsidRPr="00F90737">
              <w:rPr>
                <w:rFonts w:cstheme="minorHAnsi"/>
              </w:rPr>
              <w:lastRenderedPageBreak/>
              <w:t> </w:t>
            </w:r>
          </w:p>
        </w:tc>
        <w:tc>
          <w:tcPr>
            <w:tcW w:w="5240" w:type="dxa"/>
            <w:hideMark/>
          </w:tcPr>
          <w:p w14:paraId="3343EB62" w14:textId="77777777" w:rsidR="00F90737" w:rsidRPr="00F90737" w:rsidRDefault="00F90737" w:rsidP="00F90737">
            <w:pPr>
              <w:spacing w:line="360" w:lineRule="auto"/>
              <w:rPr>
                <w:rFonts w:cstheme="minorHAnsi"/>
              </w:rPr>
            </w:pPr>
            <w:r w:rsidRPr="00F90737">
              <w:rPr>
                <w:rFonts w:cstheme="minorHAnsi"/>
              </w:rPr>
              <w:t> </w:t>
            </w:r>
          </w:p>
        </w:tc>
        <w:tc>
          <w:tcPr>
            <w:tcW w:w="4760" w:type="dxa"/>
            <w:hideMark/>
          </w:tcPr>
          <w:p w14:paraId="4FA9E48B" w14:textId="77777777" w:rsidR="00F90737" w:rsidRPr="00F90737" w:rsidRDefault="00F90737" w:rsidP="00F90737">
            <w:pPr>
              <w:spacing w:line="360" w:lineRule="auto"/>
              <w:rPr>
                <w:rFonts w:cstheme="minorHAnsi"/>
              </w:rPr>
            </w:pPr>
            <w:r w:rsidRPr="00F90737">
              <w:rPr>
                <w:rFonts w:cstheme="minorHAnsi"/>
              </w:rPr>
              <w:t> </w:t>
            </w:r>
          </w:p>
        </w:tc>
      </w:tr>
      <w:tr w:rsidR="00F90737" w:rsidRPr="00F90737" w14:paraId="63EBFDAC" w14:textId="77777777" w:rsidTr="00F90737">
        <w:trPr>
          <w:trHeight w:val="288"/>
        </w:trPr>
        <w:tc>
          <w:tcPr>
            <w:tcW w:w="300" w:type="dxa"/>
            <w:hideMark/>
          </w:tcPr>
          <w:p w14:paraId="0DD8F849" w14:textId="77777777" w:rsidR="00F90737" w:rsidRPr="00F90737" w:rsidRDefault="00F90737" w:rsidP="00F90737">
            <w:pPr>
              <w:spacing w:line="360" w:lineRule="auto"/>
              <w:rPr>
                <w:rFonts w:cstheme="minorHAnsi"/>
                <w:b/>
                <w:bCs/>
              </w:rPr>
            </w:pPr>
            <w:r w:rsidRPr="00F90737">
              <w:rPr>
                <w:rFonts w:cstheme="minorHAnsi"/>
                <w:b/>
                <w:bCs/>
              </w:rPr>
              <w:lastRenderedPageBreak/>
              <w:t> </w:t>
            </w:r>
          </w:p>
        </w:tc>
        <w:tc>
          <w:tcPr>
            <w:tcW w:w="300" w:type="dxa"/>
            <w:hideMark/>
          </w:tcPr>
          <w:p w14:paraId="57B9C343" w14:textId="77777777" w:rsidR="00F90737" w:rsidRPr="00F90737" w:rsidRDefault="00F90737" w:rsidP="00F90737">
            <w:pPr>
              <w:spacing w:line="360" w:lineRule="auto"/>
              <w:rPr>
                <w:rFonts w:cstheme="minorHAnsi"/>
                <w:b/>
                <w:bCs/>
              </w:rPr>
            </w:pPr>
            <w:r w:rsidRPr="00F90737">
              <w:rPr>
                <w:rFonts w:cstheme="minorHAnsi"/>
                <w:b/>
                <w:bCs/>
              </w:rPr>
              <w:t> </w:t>
            </w:r>
          </w:p>
        </w:tc>
        <w:tc>
          <w:tcPr>
            <w:tcW w:w="300" w:type="dxa"/>
            <w:hideMark/>
          </w:tcPr>
          <w:p w14:paraId="0C84CAC4" w14:textId="77777777" w:rsidR="00F90737" w:rsidRPr="00F90737" w:rsidRDefault="00F90737" w:rsidP="00F90737">
            <w:pPr>
              <w:spacing w:line="360" w:lineRule="auto"/>
              <w:rPr>
                <w:rFonts w:cstheme="minorHAnsi"/>
                <w:b/>
                <w:bCs/>
              </w:rPr>
            </w:pPr>
            <w:r w:rsidRPr="00F90737">
              <w:rPr>
                <w:rFonts w:cstheme="minorHAnsi"/>
                <w:b/>
                <w:bCs/>
              </w:rPr>
              <w:t> </w:t>
            </w:r>
          </w:p>
        </w:tc>
        <w:tc>
          <w:tcPr>
            <w:tcW w:w="5240" w:type="dxa"/>
            <w:hideMark/>
          </w:tcPr>
          <w:p w14:paraId="5D638A7B" w14:textId="77777777" w:rsidR="00F90737" w:rsidRPr="00F90737" w:rsidRDefault="00F90737" w:rsidP="00F90737">
            <w:pPr>
              <w:spacing w:line="360" w:lineRule="auto"/>
              <w:rPr>
                <w:rFonts w:cstheme="minorHAnsi"/>
                <w:b/>
                <w:bCs/>
              </w:rPr>
            </w:pPr>
            <w:r w:rsidRPr="00F90737">
              <w:rPr>
                <w:rFonts w:cstheme="minorHAnsi"/>
                <w:b/>
                <w:bCs/>
              </w:rPr>
              <w:t> </w:t>
            </w:r>
          </w:p>
        </w:tc>
        <w:tc>
          <w:tcPr>
            <w:tcW w:w="4760" w:type="dxa"/>
            <w:hideMark/>
          </w:tcPr>
          <w:p w14:paraId="4EC48340" w14:textId="77777777" w:rsidR="00F90737" w:rsidRPr="00F90737" w:rsidRDefault="00F90737" w:rsidP="00F90737">
            <w:pPr>
              <w:spacing w:line="360" w:lineRule="auto"/>
              <w:rPr>
                <w:rFonts w:cstheme="minorHAnsi"/>
                <w:b/>
                <w:bCs/>
              </w:rPr>
            </w:pPr>
            <w:r w:rsidRPr="00F90737">
              <w:rPr>
                <w:rFonts w:cstheme="minorHAnsi"/>
                <w:b/>
                <w:bCs/>
              </w:rPr>
              <w:t> </w:t>
            </w:r>
          </w:p>
        </w:tc>
      </w:tr>
      <w:tr w:rsidR="00F90737" w:rsidRPr="00F90737" w14:paraId="6EB9CD6D" w14:textId="77777777" w:rsidTr="00F90737">
        <w:trPr>
          <w:trHeight w:val="288"/>
        </w:trPr>
        <w:tc>
          <w:tcPr>
            <w:tcW w:w="300" w:type="dxa"/>
            <w:hideMark/>
          </w:tcPr>
          <w:p w14:paraId="6F6F9E00" w14:textId="77777777" w:rsidR="00F90737" w:rsidRPr="00F90737" w:rsidRDefault="00F90737" w:rsidP="00F90737">
            <w:pPr>
              <w:spacing w:line="360" w:lineRule="auto"/>
              <w:rPr>
                <w:rFonts w:cstheme="minorHAnsi"/>
              </w:rPr>
            </w:pPr>
            <w:r w:rsidRPr="00F90737">
              <w:rPr>
                <w:rFonts w:cstheme="minorHAnsi"/>
              </w:rPr>
              <w:t>User-Defined Data Characteristics</w:t>
            </w:r>
          </w:p>
        </w:tc>
        <w:tc>
          <w:tcPr>
            <w:tcW w:w="300" w:type="dxa"/>
            <w:hideMark/>
          </w:tcPr>
          <w:p w14:paraId="280D6322" w14:textId="77777777" w:rsidR="00F90737" w:rsidRPr="00F90737" w:rsidRDefault="00F90737" w:rsidP="00F90737">
            <w:pPr>
              <w:spacing w:line="360" w:lineRule="auto"/>
              <w:rPr>
                <w:rFonts w:cstheme="minorHAnsi"/>
              </w:rPr>
            </w:pPr>
          </w:p>
        </w:tc>
        <w:tc>
          <w:tcPr>
            <w:tcW w:w="300" w:type="dxa"/>
            <w:hideMark/>
          </w:tcPr>
          <w:p w14:paraId="24A0D004" w14:textId="77777777" w:rsidR="00F90737" w:rsidRPr="00F90737" w:rsidRDefault="00F90737" w:rsidP="00F90737">
            <w:pPr>
              <w:spacing w:line="360" w:lineRule="auto"/>
              <w:rPr>
                <w:rFonts w:cstheme="minorHAnsi"/>
              </w:rPr>
            </w:pPr>
          </w:p>
        </w:tc>
        <w:tc>
          <w:tcPr>
            <w:tcW w:w="5240" w:type="dxa"/>
            <w:hideMark/>
          </w:tcPr>
          <w:p w14:paraId="4858F9ED" w14:textId="77777777" w:rsidR="00F90737" w:rsidRPr="00F90737" w:rsidRDefault="00F90737" w:rsidP="00F90737">
            <w:pPr>
              <w:spacing w:line="360" w:lineRule="auto"/>
              <w:rPr>
                <w:rFonts w:cstheme="minorHAnsi"/>
              </w:rPr>
            </w:pPr>
          </w:p>
        </w:tc>
        <w:tc>
          <w:tcPr>
            <w:tcW w:w="4760" w:type="dxa"/>
            <w:hideMark/>
          </w:tcPr>
          <w:p w14:paraId="1878D616" w14:textId="77777777" w:rsidR="00F90737" w:rsidRPr="00F90737" w:rsidRDefault="00F90737" w:rsidP="00F90737">
            <w:pPr>
              <w:spacing w:line="360" w:lineRule="auto"/>
              <w:rPr>
                <w:rFonts w:cstheme="minorHAnsi"/>
              </w:rPr>
            </w:pPr>
          </w:p>
        </w:tc>
      </w:tr>
      <w:tr w:rsidR="00F90737" w:rsidRPr="00F90737" w14:paraId="6424C13B" w14:textId="77777777" w:rsidTr="00F90737">
        <w:trPr>
          <w:trHeight w:val="576"/>
        </w:trPr>
        <w:tc>
          <w:tcPr>
            <w:tcW w:w="300" w:type="dxa"/>
            <w:hideMark/>
          </w:tcPr>
          <w:p w14:paraId="690ABAB8" w14:textId="77777777" w:rsidR="00F90737" w:rsidRPr="00F90737" w:rsidRDefault="00F90737" w:rsidP="00F90737">
            <w:pPr>
              <w:spacing w:line="360" w:lineRule="auto"/>
              <w:rPr>
                <w:rFonts w:cstheme="minorHAnsi"/>
              </w:rPr>
            </w:pPr>
            <w:r w:rsidRPr="00F90737">
              <w:rPr>
                <w:rFonts w:cstheme="minorHAnsi"/>
              </w:rPr>
              <w:t>Types of User Defined Hazard Data (Typical Size)</w:t>
            </w:r>
          </w:p>
        </w:tc>
        <w:tc>
          <w:tcPr>
            <w:tcW w:w="300" w:type="dxa"/>
            <w:hideMark/>
          </w:tcPr>
          <w:p w14:paraId="5BAA02E1" w14:textId="77777777" w:rsidR="00F90737" w:rsidRPr="00F90737" w:rsidRDefault="00F90737" w:rsidP="00F90737">
            <w:pPr>
              <w:spacing w:line="360" w:lineRule="auto"/>
              <w:rPr>
                <w:rFonts w:cstheme="minorHAnsi"/>
              </w:rPr>
            </w:pPr>
            <w:r w:rsidRPr="00F90737">
              <w:rPr>
                <w:rFonts w:cstheme="minorHAnsi"/>
              </w:rPr>
              <w:t xml:space="preserve">Raster file: GRID, TIFF, FLT, or IMG </w:t>
            </w:r>
            <w:r w:rsidRPr="00F90737">
              <w:rPr>
                <w:rFonts w:cstheme="minorHAnsi"/>
              </w:rPr>
              <w:br/>
              <w:t>(10MB to 25 GB)</w:t>
            </w:r>
          </w:p>
        </w:tc>
        <w:tc>
          <w:tcPr>
            <w:tcW w:w="300" w:type="dxa"/>
            <w:hideMark/>
          </w:tcPr>
          <w:p w14:paraId="243D4A01" w14:textId="77777777" w:rsidR="00F90737" w:rsidRPr="00F90737" w:rsidRDefault="00F90737" w:rsidP="00F90737">
            <w:pPr>
              <w:spacing w:line="360" w:lineRule="auto"/>
              <w:rPr>
                <w:rFonts w:cstheme="minorHAnsi"/>
              </w:rPr>
            </w:pPr>
            <w:r w:rsidRPr="00F90737">
              <w:rPr>
                <w:rFonts w:cstheme="minorHAnsi"/>
              </w:rPr>
              <w:t>Tabular: HURREVAC, DAT, CSV</w:t>
            </w:r>
            <w:r w:rsidRPr="00F90737">
              <w:rPr>
                <w:rFonts w:cstheme="minorHAnsi"/>
              </w:rPr>
              <w:br/>
              <w:t>(&lt; 50KB)</w:t>
            </w:r>
          </w:p>
        </w:tc>
        <w:tc>
          <w:tcPr>
            <w:tcW w:w="5240" w:type="dxa"/>
            <w:hideMark/>
          </w:tcPr>
          <w:p w14:paraId="5E4CE127" w14:textId="77777777" w:rsidR="00F90737" w:rsidRPr="00F90737" w:rsidRDefault="00F90737" w:rsidP="00F90737">
            <w:pPr>
              <w:spacing w:line="360" w:lineRule="auto"/>
              <w:rPr>
                <w:rFonts w:cstheme="minorHAnsi"/>
              </w:rPr>
            </w:pPr>
            <w:r w:rsidRPr="00F90737">
              <w:rPr>
                <w:rFonts w:cstheme="minorHAnsi"/>
              </w:rPr>
              <w:t>MDB ShakeMap Tables</w:t>
            </w:r>
            <w:r w:rsidRPr="00F90737">
              <w:rPr>
                <w:rFonts w:cstheme="minorHAnsi"/>
              </w:rPr>
              <w:br/>
              <w:t>XML grid (20 MB to 100 MB)</w:t>
            </w:r>
          </w:p>
        </w:tc>
        <w:tc>
          <w:tcPr>
            <w:tcW w:w="4760" w:type="dxa"/>
            <w:hideMark/>
          </w:tcPr>
          <w:p w14:paraId="4666785F" w14:textId="77777777" w:rsidR="00F90737" w:rsidRPr="00F90737" w:rsidRDefault="00F90737" w:rsidP="00F90737">
            <w:pPr>
              <w:spacing w:line="360" w:lineRule="auto"/>
              <w:rPr>
                <w:rFonts w:cstheme="minorHAnsi"/>
              </w:rPr>
            </w:pPr>
            <w:r w:rsidRPr="00F90737">
              <w:rPr>
                <w:rFonts w:cstheme="minorHAnsi"/>
              </w:rPr>
              <w:t>Raster DEM</w:t>
            </w:r>
            <w:r w:rsidRPr="00F90737">
              <w:rPr>
                <w:rFonts w:cstheme="minorHAnsi"/>
              </w:rPr>
              <w:br/>
              <w:t>NetCDF or raster grids (20 MB - 1,000 MB)</w:t>
            </w:r>
          </w:p>
        </w:tc>
      </w:tr>
      <w:tr w:rsidR="00F90737" w:rsidRPr="00F90737" w14:paraId="27D3100E" w14:textId="77777777" w:rsidTr="00F90737">
        <w:trPr>
          <w:trHeight w:val="1152"/>
        </w:trPr>
        <w:tc>
          <w:tcPr>
            <w:tcW w:w="300" w:type="dxa"/>
            <w:hideMark/>
          </w:tcPr>
          <w:p w14:paraId="7115E3C6" w14:textId="77777777" w:rsidR="00F90737" w:rsidRPr="00F90737" w:rsidRDefault="00F90737" w:rsidP="00F90737">
            <w:pPr>
              <w:spacing w:line="360" w:lineRule="auto"/>
              <w:rPr>
                <w:rFonts w:cstheme="minorHAnsi"/>
              </w:rPr>
            </w:pPr>
            <w:r w:rsidRPr="00F90737">
              <w:rPr>
                <w:rFonts w:cstheme="minorHAnsi"/>
              </w:rPr>
              <w:t>Options for Importing User-Defined Facilities (UDF)</w:t>
            </w:r>
          </w:p>
        </w:tc>
        <w:tc>
          <w:tcPr>
            <w:tcW w:w="300" w:type="dxa"/>
            <w:hideMark/>
          </w:tcPr>
          <w:p w14:paraId="6FD01FFB" w14:textId="77777777" w:rsidR="00F90737" w:rsidRPr="00F90737" w:rsidRDefault="00F90737" w:rsidP="00F90737">
            <w:pPr>
              <w:spacing w:line="360" w:lineRule="auto"/>
              <w:rPr>
                <w:rFonts w:cstheme="minorHAnsi"/>
              </w:rPr>
            </w:pPr>
            <w:r w:rsidRPr="00F90737">
              <w:rPr>
                <w:rFonts w:cstheme="minorHAnsi"/>
              </w:rPr>
              <w:t>CDMS</w:t>
            </w:r>
            <w:r w:rsidRPr="00F90737">
              <w:rPr>
                <w:rFonts w:cstheme="minorHAnsi"/>
              </w:rPr>
              <w:br/>
              <w:t>Within State DB's or individual study regions, 1 MB to 100 MB</w:t>
            </w:r>
          </w:p>
        </w:tc>
        <w:tc>
          <w:tcPr>
            <w:tcW w:w="300" w:type="dxa"/>
            <w:hideMark/>
          </w:tcPr>
          <w:p w14:paraId="1E67E688" w14:textId="77777777" w:rsidR="00F90737" w:rsidRPr="00F90737" w:rsidRDefault="00F90737" w:rsidP="00F90737">
            <w:pPr>
              <w:spacing w:line="360" w:lineRule="auto"/>
              <w:rPr>
                <w:rFonts w:cstheme="minorHAnsi"/>
              </w:rPr>
            </w:pPr>
            <w:r w:rsidRPr="00F90737">
              <w:rPr>
                <w:rFonts w:cstheme="minorHAnsi"/>
              </w:rPr>
              <w:t>CDMS</w:t>
            </w:r>
            <w:r w:rsidRPr="00F90737">
              <w:rPr>
                <w:rFonts w:cstheme="minorHAnsi"/>
              </w:rPr>
              <w:br/>
              <w:t>Within State DB's or individual study regions, 1 MB to 100 MB</w:t>
            </w:r>
          </w:p>
        </w:tc>
        <w:tc>
          <w:tcPr>
            <w:tcW w:w="5240" w:type="dxa"/>
            <w:hideMark/>
          </w:tcPr>
          <w:p w14:paraId="1303BD1C" w14:textId="77777777" w:rsidR="00F90737" w:rsidRPr="00F90737" w:rsidRDefault="00F90737" w:rsidP="00F90737">
            <w:pPr>
              <w:spacing w:line="360" w:lineRule="auto"/>
              <w:rPr>
                <w:rFonts w:cstheme="minorHAnsi"/>
              </w:rPr>
            </w:pPr>
            <w:r w:rsidRPr="00F90737">
              <w:rPr>
                <w:rFonts w:cstheme="minorHAnsi"/>
              </w:rPr>
              <w:t>CDMS</w:t>
            </w:r>
            <w:r w:rsidRPr="00F90737">
              <w:rPr>
                <w:rFonts w:cstheme="minorHAnsi"/>
              </w:rPr>
              <w:br/>
              <w:t>AEBM</w:t>
            </w:r>
            <w:r w:rsidRPr="00F90737">
              <w:rPr>
                <w:rFonts w:cstheme="minorHAnsi"/>
              </w:rPr>
              <w:br/>
              <w:t>Within State DB's individual study regions (spatial format only), 1 MB to 100 MB</w:t>
            </w:r>
          </w:p>
        </w:tc>
        <w:tc>
          <w:tcPr>
            <w:tcW w:w="4760" w:type="dxa"/>
            <w:hideMark/>
          </w:tcPr>
          <w:p w14:paraId="117A9C83" w14:textId="77777777" w:rsidR="00F90737" w:rsidRPr="00F90737" w:rsidRDefault="00F90737" w:rsidP="00F90737">
            <w:pPr>
              <w:spacing w:line="360" w:lineRule="auto"/>
              <w:rPr>
                <w:rFonts w:cstheme="minorHAnsi"/>
              </w:rPr>
            </w:pPr>
            <w:r w:rsidRPr="00F90737">
              <w:rPr>
                <w:rFonts w:cstheme="minorHAnsi"/>
              </w:rPr>
              <w:t>Within State DB's, uses EQ and FL</w:t>
            </w:r>
          </w:p>
        </w:tc>
      </w:tr>
      <w:tr w:rsidR="00F90737" w:rsidRPr="00F90737" w14:paraId="425711F2" w14:textId="77777777" w:rsidTr="00F90737">
        <w:trPr>
          <w:trHeight w:val="288"/>
        </w:trPr>
        <w:tc>
          <w:tcPr>
            <w:tcW w:w="300" w:type="dxa"/>
            <w:hideMark/>
          </w:tcPr>
          <w:p w14:paraId="671BA0FB" w14:textId="77777777" w:rsidR="00F90737" w:rsidRPr="00F90737" w:rsidRDefault="00F90737" w:rsidP="00F90737">
            <w:pPr>
              <w:spacing w:line="360" w:lineRule="auto"/>
              <w:rPr>
                <w:rFonts w:cstheme="minorHAnsi"/>
              </w:rPr>
            </w:pPr>
            <w:r w:rsidRPr="00F90737">
              <w:rPr>
                <w:rFonts w:cstheme="minorHAnsi"/>
              </w:rPr>
              <w:t>Number of Required Fields for UDF</w:t>
            </w:r>
          </w:p>
        </w:tc>
        <w:tc>
          <w:tcPr>
            <w:tcW w:w="300" w:type="dxa"/>
            <w:hideMark/>
          </w:tcPr>
          <w:p w14:paraId="29FBAA5B" w14:textId="77777777" w:rsidR="00F90737" w:rsidRPr="00F90737" w:rsidRDefault="00F90737" w:rsidP="00F90737">
            <w:pPr>
              <w:spacing w:line="360" w:lineRule="auto"/>
              <w:rPr>
                <w:rFonts w:cstheme="minorHAnsi"/>
              </w:rPr>
            </w:pPr>
            <w:r w:rsidRPr="00F90737">
              <w:rPr>
                <w:rFonts w:cstheme="minorHAnsi"/>
              </w:rPr>
              <w:t>8 general, 4 specific</w:t>
            </w:r>
          </w:p>
        </w:tc>
        <w:tc>
          <w:tcPr>
            <w:tcW w:w="300" w:type="dxa"/>
            <w:hideMark/>
          </w:tcPr>
          <w:p w14:paraId="36C3317D" w14:textId="77777777" w:rsidR="00F90737" w:rsidRPr="00F90737" w:rsidRDefault="00F90737" w:rsidP="00F90737">
            <w:pPr>
              <w:spacing w:line="360" w:lineRule="auto"/>
              <w:rPr>
                <w:rFonts w:cstheme="minorHAnsi"/>
              </w:rPr>
            </w:pPr>
            <w:r w:rsidRPr="00F90737">
              <w:rPr>
                <w:rFonts w:cstheme="minorHAnsi"/>
              </w:rPr>
              <w:t>8 general, 0 specific (HU Bldg Type is optional)</w:t>
            </w:r>
          </w:p>
        </w:tc>
        <w:tc>
          <w:tcPr>
            <w:tcW w:w="5240" w:type="dxa"/>
            <w:hideMark/>
          </w:tcPr>
          <w:p w14:paraId="794E465F" w14:textId="77777777" w:rsidR="00F90737" w:rsidRPr="00F90737" w:rsidRDefault="00F90737" w:rsidP="00F90737">
            <w:pPr>
              <w:spacing w:line="360" w:lineRule="auto"/>
              <w:rPr>
                <w:rFonts w:cstheme="minorHAnsi"/>
              </w:rPr>
            </w:pPr>
            <w:r w:rsidRPr="00F90737">
              <w:rPr>
                <w:rFonts w:cstheme="minorHAnsi"/>
              </w:rPr>
              <w:t>8 general, 2 specific</w:t>
            </w:r>
          </w:p>
        </w:tc>
        <w:tc>
          <w:tcPr>
            <w:tcW w:w="4760" w:type="dxa"/>
            <w:hideMark/>
          </w:tcPr>
          <w:p w14:paraId="4AEEB308" w14:textId="77777777" w:rsidR="00F90737" w:rsidRPr="00F90737" w:rsidRDefault="00F90737" w:rsidP="00F90737">
            <w:pPr>
              <w:spacing w:line="360" w:lineRule="auto"/>
              <w:rPr>
                <w:rFonts w:cstheme="minorHAnsi"/>
              </w:rPr>
            </w:pPr>
            <w:r w:rsidRPr="00F90737">
              <w:rPr>
                <w:rFonts w:cstheme="minorHAnsi"/>
              </w:rPr>
              <w:t>8 general, 0 specific , uses EQ (2) and FL (1)</w:t>
            </w:r>
          </w:p>
        </w:tc>
      </w:tr>
      <w:tr w:rsidR="00F90737" w:rsidRPr="00F90737" w14:paraId="52A82257" w14:textId="77777777" w:rsidTr="00F90737">
        <w:trPr>
          <w:trHeight w:val="576"/>
        </w:trPr>
        <w:tc>
          <w:tcPr>
            <w:tcW w:w="300" w:type="dxa"/>
            <w:hideMark/>
          </w:tcPr>
          <w:p w14:paraId="21585B2A" w14:textId="77777777" w:rsidR="00F90737" w:rsidRPr="00F90737" w:rsidRDefault="00F90737" w:rsidP="00F90737">
            <w:pPr>
              <w:spacing w:line="360" w:lineRule="auto"/>
              <w:rPr>
                <w:rFonts w:cstheme="minorHAnsi"/>
              </w:rPr>
            </w:pPr>
            <w:r w:rsidRPr="00F90737">
              <w:rPr>
                <w:rFonts w:cstheme="minorHAnsi"/>
              </w:rPr>
              <w:t xml:space="preserve">Typical number of </w:t>
            </w:r>
            <w:r w:rsidRPr="00F90737">
              <w:rPr>
                <w:rFonts w:cstheme="minorHAnsi"/>
              </w:rPr>
              <w:lastRenderedPageBreak/>
              <w:t>records being imported (typical DB size)</w:t>
            </w:r>
          </w:p>
        </w:tc>
        <w:tc>
          <w:tcPr>
            <w:tcW w:w="300" w:type="dxa"/>
            <w:hideMark/>
          </w:tcPr>
          <w:p w14:paraId="55AE2376" w14:textId="77777777" w:rsidR="00F90737" w:rsidRPr="00F90737" w:rsidRDefault="00F90737" w:rsidP="00F90737">
            <w:pPr>
              <w:spacing w:line="360" w:lineRule="auto"/>
              <w:rPr>
                <w:rFonts w:cstheme="minorHAnsi"/>
              </w:rPr>
            </w:pPr>
            <w:r w:rsidRPr="00F90737">
              <w:rPr>
                <w:rFonts w:cstheme="minorHAnsi"/>
              </w:rPr>
              <w:lastRenderedPageBreak/>
              <w:t>10 to 1 M</w:t>
            </w:r>
          </w:p>
        </w:tc>
        <w:tc>
          <w:tcPr>
            <w:tcW w:w="300" w:type="dxa"/>
            <w:hideMark/>
          </w:tcPr>
          <w:p w14:paraId="14935178" w14:textId="77777777" w:rsidR="00F90737" w:rsidRPr="00F90737" w:rsidRDefault="00F90737" w:rsidP="00F90737">
            <w:pPr>
              <w:spacing w:line="360" w:lineRule="auto"/>
              <w:rPr>
                <w:rFonts w:cstheme="minorHAnsi"/>
              </w:rPr>
            </w:pPr>
            <w:r w:rsidRPr="00F90737">
              <w:rPr>
                <w:rFonts w:cstheme="minorHAnsi"/>
              </w:rPr>
              <w:t>10 to 1 M</w:t>
            </w:r>
          </w:p>
        </w:tc>
        <w:tc>
          <w:tcPr>
            <w:tcW w:w="5240" w:type="dxa"/>
            <w:hideMark/>
          </w:tcPr>
          <w:p w14:paraId="72A915C6" w14:textId="77777777" w:rsidR="00F90737" w:rsidRPr="00F90737" w:rsidRDefault="00F90737" w:rsidP="00F90737">
            <w:pPr>
              <w:spacing w:line="360" w:lineRule="auto"/>
              <w:rPr>
                <w:rFonts w:cstheme="minorHAnsi"/>
              </w:rPr>
            </w:pPr>
            <w:r w:rsidRPr="00F90737">
              <w:rPr>
                <w:rFonts w:cstheme="minorHAnsi"/>
              </w:rPr>
              <w:t>10 to 1 M</w:t>
            </w:r>
          </w:p>
        </w:tc>
        <w:tc>
          <w:tcPr>
            <w:tcW w:w="4760" w:type="dxa"/>
            <w:hideMark/>
          </w:tcPr>
          <w:p w14:paraId="5BB53B13" w14:textId="77777777" w:rsidR="00F90737" w:rsidRPr="00F90737" w:rsidRDefault="00F90737" w:rsidP="00F90737">
            <w:pPr>
              <w:spacing w:line="360" w:lineRule="auto"/>
              <w:rPr>
                <w:rFonts w:cstheme="minorHAnsi"/>
              </w:rPr>
            </w:pPr>
            <w:r w:rsidRPr="00F90737">
              <w:rPr>
                <w:rFonts w:cstheme="minorHAnsi"/>
              </w:rPr>
              <w:t>10 to 1 M</w:t>
            </w:r>
            <w:commentRangeEnd w:id="24"/>
            <w:r>
              <w:rPr>
                <w:rStyle w:val="CommentReference"/>
              </w:rPr>
              <w:commentReference w:id="24"/>
            </w:r>
          </w:p>
        </w:tc>
      </w:tr>
    </w:tbl>
    <w:p w14:paraId="36C8A803" w14:textId="79FE1335" w:rsidR="00F90737" w:rsidRDefault="00F90737" w:rsidP="006B16C5">
      <w:pPr>
        <w:spacing w:line="360" w:lineRule="auto"/>
        <w:rPr>
          <w:rFonts w:cstheme="minorHAnsi"/>
          <w:lang w:val="en-US"/>
        </w:rPr>
      </w:pPr>
    </w:p>
    <w:tbl>
      <w:tblPr>
        <w:tblStyle w:val="TableGrid"/>
        <w:tblW w:w="0" w:type="auto"/>
        <w:tblLook w:val="04A0" w:firstRow="1" w:lastRow="0" w:firstColumn="1" w:lastColumn="0" w:noHBand="0" w:noVBand="1"/>
      </w:tblPr>
      <w:tblGrid>
        <w:gridCol w:w="3580"/>
        <w:gridCol w:w="960"/>
        <w:gridCol w:w="1058"/>
        <w:gridCol w:w="960"/>
        <w:gridCol w:w="960"/>
      </w:tblGrid>
      <w:tr w:rsidR="00F90737" w:rsidRPr="00F90737" w14:paraId="0ED5E654" w14:textId="77777777" w:rsidTr="00F90737">
        <w:trPr>
          <w:trHeight w:val="876"/>
        </w:trPr>
        <w:tc>
          <w:tcPr>
            <w:tcW w:w="3580" w:type="dxa"/>
            <w:hideMark/>
          </w:tcPr>
          <w:p w14:paraId="5AC18DD6" w14:textId="77777777" w:rsidR="00F90737" w:rsidRPr="00F90737" w:rsidRDefault="00F90737" w:rsidP="00F90737">
            <w:pPr>
              <w:spacing w:line="360" w:lineRule="auto"/>
              <w:rPr>
                <w:rFonts w:cstheme="minorHAnsi"/>
              </w:rPr>
            </w:pPr>
            <w:commentRangeStart w:id="25"/>
            <w:r w:rsidRPr="00F90737">
              <w:rPr>
                <w:rFonts w:cstheme="minorHAnsi"/>
              </w:rPr>
              <w:t>Requirement</w:t>
            </w:r>
          </w:p>
        </w:tc>
        <w:tc>
          <w:tcPr>
            <w:tcW w:w="960" w:type="dxa"/>
            <w:hideMark/>
          </w:tcPr>
          <w:p w14:paraId="4E6B2E9F" w14:textId="77777777" w:rsidR="00F90737" w:rsidRPr="00F90737" w:rsidRDefault="00F90737" w:rsidP="00F90737">
            <w:pPr>
              <w:spacing w:line="360" w:lineRule="auto"/>
              <w:rPr>
                <w:rFonts w:cstheme="minorHAnsi"/>
              </w:rPr>
            </w:pPr>
            <w:r w:rsidRPr="00F90737">
              <w:rPr>
                <w:rFonts w:cstheme="minorHAnsi"/>
              </w:rPr>
              <w:t>Weight</w:t>
            </w:r>
          </w:p>
        </w:tc>
        <w:tc>
          <w:tcPr>
            <w:tcW w:w="960" w:type="dxa"/>
            <w:hideMark/>
          </w:tcPr>
          <w:p w14:paraId="00E8687A" w14:textId="77777777" w:rsidR="00F90737" w:rsidRPr="00F90737" w:rsidRDefault="00F90737" w:rsidP="00F90737">
            <w:pPr>
              <w:spacing w:line="360" w:lineRule="auto"/>
              <w:rPr>
                <w:rFonts w:cstheme="minorHAnsi"/>
              </w:rPr>
            </w:pPr>
            <w:r w:rsidRPr="00F90737">
              <w:rPr>
                <w:rFonts w:cstheme="minorHAnsi"/>
              </w:rPr>
              <w:t>Criticality</w:t>
            </w:r>
          </w:p>
        </w:tc>
        <w:tc>
          <w:tcPr>
            <w:tcW w:w="960" w:type="dxa"/>
            <w:hideMark/>
          </w:tcPr>
          <w:p w14:paraId="6EFCB435" w14:textId="77777777" w:rsidR="00F90737" w:rsidRPr="00F90737" w:rsidRDefault="00F90737" w:rsidP="00F90737">
            <w:pPr>
              <w:spacing w:line="360" w:lineRule="auto"/>
              <w:rPr>
                <w:rFonts w:cstheme="minorHAnsi"/>
              </w:rPr>
            </w:pPr>
            <w:r w:rsidRPr="00F90737">
              <w:rPr>
                <w:rFonts w:cstheme="minorHAnsi"/>
              </w:rPr>
              <w:t>Package A Eval: QGIS</w:t>
            </w:r>
          </w:p>
        </w:tc>
        <w:tc>
          <w:tcPr>
            <w:tcW w:w="960" w:type="dxa"/>
            <w:hideMark/>
          </w:tcPr>
          <w:p w14:paraId="6F9A55AE" w14:textId="77777777" w:rsidR="00F90737" w:rsidRPr="00F90737" w:rsidRDefault="00F90737" w:rsidP="00F90737">
            <w:pPr>
              <w:spacing w:line="360" w:lineRule="auto"/>
              <w:rPr>
                <w:rFonts w:cstheme="minorHAnsi"/>
              </w:rPr>
            </w:pPr>
            <w:r w:rsidRPr="00F90737">
              <w:rPr>
                <w:rFonts w:cstheme="minorHAnsi"/>
              </w:rPr>
              <w:t>Package B Eval: GRASS</w:t>
            </w:r>
          </w:p>
        </w:tc>
      </w:tr>
      <w:tr w:rsidR="00F90737" w:rsidRPr="00F90737" w14:paraId="4D892C77" w14:textId="77777777" w:rsidTr="00F90737">
        <w:trPr>
          <w:trHeight w:val="588"/>
        </w:trPr>
        <w:tc>
          <w:tcPr>
            <w:tcW w:w="3580" w:type="dxa"/>
            <w:hideMark/>
          </w:tcPr>
          <w:p w14:paraId="3EF1F091" w14:textId="77777777" w:rsidR="00F90737" w:rsidRPr="00F90737" w:rsidRDefault="00F90737" w:rsidP="00F90737">
            <w:pPr>
              <w:spacing w:line="360" w:lineRule="auto"/>
              <w:rPr>
                <w:rFonts w:cstheme="minorHAnsi"/>
              </w:rPr>
            </w:pPr>
            <w:r w:rsidRPr="00F90737">
              <w:rPr>
                <w:rFonts w:cstheme="minorHAnsi"/>
              </w:rPr>
              <w:t>Category/Component A: Viewing Level 1 Results in a Map Interface</w:t>
            </w:r>
          </w:p>
        </w:tc>
        <w:tc>
          <w:tcPr>
            <w:tcW w:w="960" w:type="dxa"/>
            <w:hideMark/>
          </w:tcPr>
          <w:p w14:paraId="62A6D286"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34E75571"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29C5A612"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E80C819" w14:textId="77777777" w:rsidR="00F90737" w:rsidRPr="00F90737" w:rsidRDefault="00F90737" w:rsidP="00F90737">
            <w:pPr>
              <w:spacing w:line="360" w:lineRule="auto"/>
              <w:rPr>
                <w:rFonts w:cstheme="minorHAnsi"/>
              </w:rPr>
            </w:pPr>
            <w:r w:rsidRPr="00F90737">
              <w:rPr>
                <w:rFonts w:cstheme="minorHAnsi"/>
              </w:rPr>
              <w:t> </w:t>
            </w:r>
          </w:p>
        </w:tc>
      </w:tr>
      <w:tr w:rsidR="00F90737" w:rsidRPr="00F90737" w14:paraId="3ABB9F04" w14:textId="77777777" w:rsidTr="00F90737">
        <w:trPr>
          <w:trHeight w:val="1164"/>
        </w:trPr>
        <w:tc>
          <w:tcPr>
            <w:tcW w:w="3580" w:type="dxa"/>
            <w:hideMark/>
          </w:tcPr>
          <w:p w14:paraId="227BB2B7" w14:textId="77777777" w:rsidR="00F90737" w:rsidRPr="00F90737" w:rsidRDefault="00F90737" w:rsidP="00F90737">
            <w:pPr>
              <w:spacing w:line="360" w:lineRule="auto"/>
              <w:rPr>
                <w:rFonts w:cstheme="minorHAnsi"/>
              </w:rPr>
            </w:pPr>
            <w:r w:rsidRPr="00F90737">
              <w:rPr>
                <w:rFonts w:cstheme="minorHAnsi"/>
              </w:rPr>
              <w:t>Requirement A.1: Earthquake ground motion for historic events shall be displayed by census tract in the user's desktop environment</w:t>
            </w:r>
          </w:p>
        </w:tc>
        <w:tc>
          <w:tcPr>
            <w:tcW w:w="960" w:type="dxa"/>
            <w:hideMark/>
          </w:tcPr>
          <w:p w14:paraId="7E83D604"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22B658DB" w14:textId="77777777" w:rsidR="00F90737" w:rsidRPr="00F90737" w:rsidRDefault="00F90737" w:rsidP="00F90737">
            <w:pPr>
              <w:spacing w:line="360" w:lineRule="auto"/>
              <w:rPr>
                <w:rFonts w:cstheme="minorHAnsi"/>
              </w:rPr>
            </w:pPr>
            <w:r w:rsidRPr="00F90737">
              <w:rPr>
                <w:rFonts w:cstheme="minorHAnsi"/>
              </w:rPr>
              <w:t>Must have</w:t>
            </w:r>
          </w:p>
        </w:tc>
        <w:tc>
          <w:tcPr>
            <w:tcW w:w="960" w:type="dxa"/>
            <w:hideMark/>
          </w:tcPr>
          <w:p w14:paraId="487B97B5" w14:textId="77777777" w:rsidR="00F90737" w:rsidRPr="00F90737" w:rsidRDefault="00F90737" w:rsidP="00F90737">
            <w:pPr>
              <w:spacing w:line="360" w:lineRule="auto"/>
              <w:rPr>
                <w:rFonts w:cstheme="minorHAnsi"/>
              </w:rPr>
            </w:pPr>
            <w:r w:rsidRPr="00F90737">
              <w:rPr>
                <w:rFonts w:cstheme="minorHAnsi"/>
              </w:rPr>
              <w:t>4</w:t>
            </w:r>
          </w:p>
        </w:tc>
        <w:tc>
          <w:tcPr>
            <w:tcW w:w="960" w:type="dxa"/>
            <w:hideMark/>
          </w:tcPr>
          <w:p w14:paraId="4877E5E7" w14:textId="77777777" w:rsidR="00F90737" w:rsidRPr="00F90737" w:rsidRDefault="00F90737" w:rsidP="00F90737">
            <w:pPr>
              <w:spacing w:line="360" w:lineRule="auto"/>
              <w:rPr>
                <w:rFonts w:cstheme="minorHAnsi"/>
              </w:rPr>
            </w:pPr>
            <w:r w:rsidRPr="00F90737">
              <w:rPr>
                <w:rFonts w:cstheme="minorHAnsi"/>
              </w:rPr>
              <w:t>3</w:t>
            </w:r>
          </w:p>
        </w:tc>
      </w:tr>
      <w:tr w:rsidR="00F90737" w:rsidRPr="00F90737" w14:paraId="25848F1D" w14:textId="77777777" w:rsidTr="00F90737">
        <w:trPr>
          <w:trHeight w:val="1164"/>
        </w:trPr>
        <w:tc>
          <w:tcPr>
            <w:tcW w:w="3580" w:type="dxa"/>
            <w:hideMark/>
          </w:tcPr>
          <w:p w14:paraId="4AD03CF6" w14:textId="77777777" w:rsidR="00F90737" w:rsidRPr="00F90737" w:rsidRDefault="00F90737" w:rsidP="00F90737">
            <w:pPr>
              <w:spacing w:line="360" w:lineRule="auto"/>
              <w:rPr>
                <w:rFonts w:cstheme="minorHAnsi"/>
              </w:rPr>
            </w:pPr>
            <w:r w:rsidRPr="00F90737">
              <w:rPr>
                <w:rFonts w:cstheme="minorHAnsi"/>
              </w:rPr>
              <w:t>Requirement A.2: Hurricane wind speed data for historic events shall be displayed by census block in the user's desktop environment</w:t>
            </w:r>
          </w:p>
        </w:tc>
        <w:tc>
          <w:tcPr>
            <w:tcW w:w="960" w:type="dxa"/>
            <w:hideMark/>
          </w:tcPr>
          <w:p w14:paraId="31BF8169"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AD45D08" w14:textId="77777777" w:rsidR="00F90737" w:rsidRPr="00F90737" w:rsidRDefault="00F90737" w:rsidP="00F90737">
            <w:pPr>
              <w:spacing w:line="360" w:lineRule="auto"/>
              <w:rPr>
                <w:rFonts w:cstheme="minorHAnsi"/>
              </w:rPr>
            </w:pPr>
            <w:r w:rsidRPr="00F90737">
              <w:rPr>
                <w:rFonts w:cstheme="minorHAnsi"/>
              </w:rPr>
              <w:t>Must have</w:t>
            </w:r>
          </w:p>
        </w:tc>
        <w:tc>
          <w:tcPr>
            <w:tcW w:w="960" w:type="dxa"/>
            <w:hideMark/>
          </w:tcPr>
          <w:p w14:paraId="6001C51C" w14:textId="77777777" w:rsidR="00F90737" w:rsidRPr="00F90737" w:rsidRDefault="00F90737" w:rsidP="00F90737">
            <w:pPr>
              <w:spacing w:line="360" w:lineRule="auto"/>
              <w:rPr>
                <w:rFonts w:cstheme="minorHAnsi"/>
              </w:rPr>
            </w:pPr>
            <w:r w:rsidRPr="00F90737">
              <w:rPr>
                <w:rFonts w:cstheme="minorHAnsi"/>
              </w:rPr>
              <w:t>3</w:t>
            </w:r>
          </w:p>
        </w:tc>
        <w:tc>
          <w:tcPr>
            <w:tcW w:w="960" w:type="dxa"/>
            <w:hideMark/>
          </w:tcPr>
          <w:p w14:paraId="3EF3AEC5" w14:textId="77777777" w:rsidR="00F90737" w:rsidRPr="00F90737" w:rsidRDefault="00F90737" w:rsidP="00F90737">
            <w:pPr>
              <w:spacing w:line="360" w:lineRule="auto"/>
              <w:rPr>
                <w:rFonts w:cstheme="minorHAnsi"/>
              </w:rPr>
            </w:pPr>
            <w:r w:rsidRPr="00F90737">
              <w:rPr>
                <w:rFonts w:cstheme="minorHAnsi"/>
              </w:rPr>
              <w:t>5</w:t>
            </w:r>
          </w:p>
        </w:tc>
      </w:tr>
      <w:tr w:rsidR="00F90737" w:rsidRPr="00F90737" w14:paraId="2B63126E" w14:textId="77777777" w:rsidTr="00F90737">
        <w:trPr>
          <w:trHeight w:val="1164"/>
        </w:trPr>
        <w:tc>
          <w:tcPr>
            <w:tcW w:w="3580" w:type="dxa"/>
            <w:hideMark/>
          </w:tcPr>
          <w:p w14:paraId="69731350" w14:textId="77777777" w:rsidR="00F90737" w:rsidRPr="00F90737" w:rsidRDefault="00F90737" w:rsidP="00F90737">
            <w:pPr>
              <w:spacing w:line="360" w:lineRule="auto"/>
              <w:rPr>
                <w:rFonts w:cstheme="minorHAnsi"/>
              </w:rPr>
            </w:pPr>
            <w:r w:rsidRPr="00F90737">
              <w:rPr>
                <w:rFonts w:cstheme="minorHAnsi"/>
              </w:rPr>
              <w:t>Requirement A.3: Flood depth grids downloaded in raster format shall be viewable as a raster grid in the user's desktop environment</w:t>
            </w:r>
          </w:p>
        </w:tc>
        <w:tc>
          <w:tcPr>
            <w:tcW w:w="960" w:type="dxa"/>
            <w:hideMark/>
          </w:tcPr>
          <w:p w14:paraId="7EB8E4B6"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62B159A" w14:textId="77777777" w:rsidR="00F90737" w:rsidRPr="00F90737" w:rsidRDefault="00F90737" w:rsidP="00F90737">
            <w:pPr>
              <w:spacing w:line="360" w:lineRule="auto"/>
              <w:rPr>
                <w:rFonts w:cstheme="minorHAnsi"/>
              </w:rPr>
            </w:pPr>
            <w:r w:rsidRPr="00F90737">
              <w:rPr>
                <w:rFonts w:cstheme="minorHAnsi"/>
              </w:rPr>
              <w:t>Optional</w:t>
            </w:r>
          </w:p>
        </w:tc>
        <w:tc>
          <w:tcPr>
            <w:tcW w:w="960" w:type="dxa"/>
            <w:hideMark/>
          </w:tcPr>
          <w:p w14:paraId="0DE8759D" w14:textId="77777777" w:rsidR="00F90737" w:rsidRPr="00F90737" w:rsidRDefault="00F90737" w:rsidP="00F90737">
            <w:pPr>
              <w:spacing w:line="360" w:lineRule="auto"/>
              <w:rPr>
                <w:rFonts w:cstheme="minorHAnsi"/>
              </w:rPr>
            </w:pPr>
            <w:r w:rsidRPr="00F90737">
              <w:rPr>
                <w:rFonts w:cstheme="minorHAnsi"/>
              </w:rPr>
              <w:t>5</w:t>
            </w:r>
          </w:p>
        </w:tc>
        <w:tc>
          <w:tcPr>
            <w:tcW w:w="960" w:type="dxa"/>
            <w:hideMark/>
          </w:tcPr>
          <w:p w14:paraId="29F4B226" w14:textId="77777777" w:rsidR="00F90737" w:rsidRPr="00F90737" w:rsidRDefault="00F90737" w:rsidP="00F90737">
            <w:pPr>
              <w:spacing w:line="360" w:lineRule="auto"/>
              <w:rPr>
                <w:rFonts w:cstheme="minorHAnsi"/>
              </w:rPr>
            </w:pPr>
            <w:r w:rsidRPr="00F90737">
              <w:rPr>
                <w:rFonts w:cstheme="minorHAnsi"/>
              </w:rPr>
              <w:t>2</w:t>
            </w:r>
          </w:p>
        </w:tc>
      </w:tr>
      <w:tr w:rsidR="00F90737" w:rsidRPr="00F90737" w14:paraId="4346608C" w14:textId="77777777" w:rsidTr="00F90737">
        <w:trPr>
          <w:trHeight w:val="300"/>
        </w:trPr>
        <w:tc>
          <w:tcPr>
            <w:tcW w:w="3580" w:type="dxa"/>
            <w:hideMark/>
          </w:tcPr>
          <w:p w14:paraId="12C6C966" w14:textId="77777777" w:rsidR="00F90737" w:rsidRPr="00F90737" w:rsidRDefault="00F90737" w:rsidP="00F90737">
            <w:pPr>
              <w:spacing w:line="360" w:lineRule="auto"/>
              <w:rPr>
                <w:rFonts w:cstheme="minorHAnsi"/>
              </w:rPr>
            </w:pPr>
            <w:r w:rsidRPr="00F90737">
              <w:rPr>
                <w:rFonts w:cstheme="minorHAnsi"/>
              </w:rPr>
              <w:t>Category B</w:t>
            </w:r>
          </w:p>
        </w:tc>
        <w:tc>
          <w:tcPr>
            <w:tcW w:w="960" w:type="dxa"/>
            <w:hideMark/>
          </w:tcPr>
          <w:p w14:paraId="6F2913CF"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5E9F087"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4ABD1620"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5306B479" w14:textId="77777777" w:rsidR="00F90737" w:rsidRPr="00F90737" w:rsidRDefault="00F90737" w:rsidP="00F90737">
            <w:pPr>
              <w:spacing w:line="360" w:lineRule="auto"/>
              <w:rPr>
                <w:rFonts w:cstheme="minorHAnsi"/>
              </w:rPr>
            </w:pPr>
            <w:r w:rsidRPr="00F90737">
              <w:rPr>
                <w:rFonts w:cstheme="minorHAnsi"/>
              </w:rPr>
              <w:t> </w:t>
            </w:r>
          </w:p>
        </w:tc>
      </w:tr>
      <w:tr w:rsidR="00F90737" w:rsidRPr="00F90737" w14:paraId="129FF4EB" w14:textId="77777777" w:rsidTr="00F90737">
        <w:trPr>
          <w:trHeight w:val="300"/>
        </w:trPr>
        <w:tc>
          <w:tcPr>
            <w:tcW w:w="3580" w:type="dxa"/>
            <w:hideMark/>
          </w:tcPr>
          <w:p w14:paraId="7DF2A57C" w14:textId="77777777" w:rsidR="00F90737" w:rsidRPr="00F90737" w:rsidRDefault="00F90737" w:rsidP="00F90737">
            <w:pPr>
              <w:spacing w:line="360" w:lineRule="auto"/>
              <w:rPr>
                <w:rFonts w:cstheme="minorHAnsi"/>
              </w:rPr>
            </w:pPr>
            <w:r w:rsidRPr="00F90737">
              <w:rPr>
                <w:rFonts w:cstheme="minorHAnsi"/>
              </w:rPr>
              <w:t>Requirement B.1</w:t>
            </w:r>
          </w:p>
        </w:tc>
        <w:tc>
          <w:tcPr>
            <w:tcW w:w="960" w:type="dxa"/>
            <w:hideMark/>
          </w:tcPr>
          <w:p w14:paraId="60C382F3"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47839CB0"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F1EE1CF"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7EC97BD1" w14:textId="77777777" w:rsidR="00F90737" w:rsidRPr="00F90737" w:rsidRDefault="00F90737" w:rsidP="00F90737">
            <w:pPr>
              <w:spacing w:line="360" w:lineRule="auto"/>
              <w:rPr>
                <w:rFonts w:cstheme="minorHAnsi"/>
              </w:rPr>
            </w:pPr>
            <w:r w:rsidRPr="00F90737">
              <w:rPr>
                <w:rFonts w:cstheme="minorHAnsi"/>
              </w:rPr>
              <w:t> </w:t>
            </w:r>
            <w:commentRangeEnd w:id="25"/>
            <w:r w:rsidR="00207DCC">
              <w:rPr>
                <w:rStyle w:val="CommentReference"/>
              </w:rPr>
              <w:commentReference w:id="25"/>
            </w:r>
          </w:p>
        </w:tc>
      </w:tr>
    </w:tbl>
    <w:p w14:paraId="2333E2E0" w14:textId="77777777" w:rsidR="00F90737" w:rsidRPr="00252EDA" w:rsidRDefault="00F90737" w:rsidP="006B16C5">
      <w:pPr>
        <w:spacing w:line="360" w:lineRule="auto"/>
        <w:rPr>
          <w:rFonts w:cstheme="minorHAnsi"/>
          <w:lang w:val="en-US"/>
        </w:rPr>
      </w:pPr>
    </w:p>
    <w:p w14:paraId="4D337EBF" w14:textId="4D88D97F" w:rsidR="006B16C5" w:rsidRPr="00252EDA" w:rsidRDefault="006B16C5" w:rsidP="006B16C5">
      <w:pPr>
        <w:spacing w:line="360" w:lineRule="auto"/>
        <w:rPr>
          <w:rFonts w:cstheme="minorHAnsi"/>
          <w:b/>
          <w:sz w:val="24"/>
          <w:szCs w:val="24"/>
          <w:lang w:val="en-US"/>
        </w:rPr>
      </w:pPr>
      <w:r w:rsidRPr="00252EDA">
        <w:rPr>
          <w:rFonts w:cstheme="minorHAnsi"/>
          <w:b/>
          <w:sz w:val="24"/>
          <w:lang w:val="en-US"/>
        </w:rPr>
        <w:t>II.</w:t>
      </w:r>
      <w:r w:rsidR="00872172">
        <w:rPr>
          <w:rFonts w:cstheme="minorHAnsi"/>
          <w:b/>
          <w:sz w:val="24"/>
          <w:lang w:val="en-US"/>
        </w:rPr>
        <w:t>6.1</w:t>
      </w:r>
      <w:r w:rsidRPr="00252EDA">
        <w:rPr>
          <w:rFonts w:cstheme="minorHAnsi"/>
          <w:b/>
          <w:sz w:val="24"/>
          <w:szCs w:val="24"/>
          <w:lang w:val="en-US"/>
        </w:rPr>
        <w:t xml:space="preserve"> </w:t>
      </w:r>
      <w:r w:rsidRPr="00252EDA">
        <w:rPr>
          <w:rFonts w:cstheme="minorHAnsi"/>
          <w:b/>
          <w:sz w:val="24"/>
          <w:szCs w:val="24"/>
          <w:lang w:val="en-US"/>
        </w:rPr>
        <w:tab/>
        <w:t xml:space="preserve">Local Floodplain Coordinators/Managers </w:t>
      </w:r>
    </w:p>
    <w:p w14:paraId="4B923C3A" w14:textId="77777777" w:rsidR="006B16C5" w:rsidRPr="00252EDA" w:rsidRDefault="006B16C5" w:rsidP="006B16C5">
      <w:pPr>
        <w:spacing w:line="360" w:lineRule="auto"/>
        <w:rPr>
          <w:rFonts w:cstheme="minorHAnsi"/>
          <w:lang w:val="en-US"/>
        </w:rPr>
      </w:pPr>
      <w:r w:rsidRPr="00252EDA">
        <w:rPr>
          <w:rFonts w:cstheme="minorHAnsi"/>
          <w:lang w:val="en-US"/>
        </w:rPr>
        <w:t xml:space="preserve">The majority of potential users of the Hazus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w:t>
      </w:r>
      <w:r w:rsidRPr="00252EDA">
        <w:rPr>
          <w:rFonts w:cstheme="minorHAnsi"/>
          <w:lang w:val="en-US"/>
        </w:rPr>
        <w:lastRenderedPageBreak/>
        <w:t xml:space="preserve">sophistication of the jurisdiction, but user interviews conducted as part of this project indicate these to be key foreseen applications. </w:t>
      </w:r>
    </w:p>
    <w:p w14:paraId="441D6AEA" w14:textId="4E632FF3" w:rsidR="006B16C5" w:rsidRPr="00252EDA" w:rsidRDefault="006B16C5" w:rsidP="006B16C5">
      <w:pPr>
        <w:spacing w:line="360" w:lineRule="auto"/>
        <w:rPr>
          <w:rFonts w:cstheme="minorHAnsi"/>
          <w:lang w:val="en-US"/>
        </w:rPr>
      </w:pPr>
      <w:r w:rsidRPr="00252EDA">
        <w:rPr>
          <w:rFonts w:cstheme="minorHAnsi"/>
          <w:lang w:val="en-US"/>
        </w:rPr>
        <w:t xml:space="preserve">At the local level, the Hazus model is used to address land use management issues such as floodplain management, buy-out programs, and building code development and enforcement.  As users replace default data with accurate locally available data, additional applications, such as performing benefit/cost analyses for proposed mitigation measures, will emerge. For example, local users are interested in identifying flood-prone areas, assessing the implications of existing land uses, and evaluating the effectiveness of potential mitigation measures to prevent future losses. Some mitigation measures mentioned include development regulations, acquisition and relocation programs, and elevating vulnerable structures. </w:t>
      </w:r>
    </w:p>
    <w:p w14:paraId="379B77CA" w14:textId="77777777" w:rsidR="006B16C5" w:rsidRPr="00252EDA" w:rsidRDefault="006B16C5" w:rsidP="006B16C5">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624F3F9F" w14:textId="77777777" w:rsidR="006B16C5" w:rsidRPr="00252EDA" w:rsidRDefault="006B16C5" w:rsidP="006B16C5">
      <w:pPr>
        <w:spacing w:line="360" w:lineRule="auto"/>
        <w:rPr>
          <w:rFonts w:cstheme="minorHAnsi"/>
          <w:lang w:val="en-US"/>
        </w:rPr>
      </w:pPr>
      <w:r w:rsidRPr="00252EDA">
        <w:rPr>
          <w:rFonts w:cstheme="minorHAnsi"/>
          <w:lang w:val="en-US"/>
        </w:rPr>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15489C4B" w14:textId="160CCAAF" w:rsidR="006B16C5" w:rsidRPr="00252EDA" w:rsidRDefault="006B16C5" w:rsidP="006B16C5">
      <w:pPr>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2</w:t>
      </w:r>
      <w:r w:rsidRPr="00252EDA">
        <w:rPr>
          <w:rFonts w:cstheme="minorHAnsi"/>
          <w:b/>
          <w:sz w:val="24"/>
          <w:lang w:val="en-US"/>
        </w:rPr>
        <w:t xml:space="preserve"> </w:t>
      </w:r>
      <w:r w:rsidRPr="00252EDA">
        <w:rPr>
          <w:rFonts w:cstheme="minorHAnsi"/>
          <w:b/>
          <w:sz w:val="24"/>
          <w:lang w:val="en-US"/>
        </w:rPr>
        <w:tab/>
        <w:t xml:space="preserve">State Users </w:t>
      </w:r>
    </w:p>
    <w:p w14:paraId="1DA0A172" w14:textId="77777777" w:rsidR="006B16C5" w:rsidRPr="00252EDA" w:rsidRDefault="006B16C5" w:rsidP="006B16C5">
      <w:pPr>
        <w:spacing w:line="360" w:lineRule="auto"/>
        <w:rPr>
          <w:rFonts w:cstheme="minorHAnsi"/>
          <w:lang w:val="en-US"/>
        </w:rPr>
      </w:pPr>
      <w:r w:rsidRPr="00252EDA">
        <w:rPr>
          <w:rFonts w:cstheme="minorHAnsi"/>
          <w:lang w:val="en-US"/>
        </w:rPr>
        <w:t xml:space="preserve">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 building codes, land uses and zoning regulations to reduce the impact of losses to their states.  Because state users are likely to perform the analysis on larger areas, they will be less likely to replace the default data because of the cost involved in data collection, although a possible exception may be elevation and essential facility data.  State users may also perform the Hazus analysis for local users who are unable to perform their own analysis (most likely small communities or unincorporated areas). </w:t>
      </w:r>
    </w:p>
    <w:p w14:paraId="365E4EBB" w14:textId="03C8647C" w:rsidR="006B16C5" w:rsidRPr="00252EDA" w:rsidRDefault="006B16C5" w:rsidP="006B16C5">
      <w:pPr>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3</w:t>
      </w:r>
      <w:r w:rsidRPr="00252EDA">
        <w:rPr>
          <w:rFonts w:cstheme="minorHAnsi"/>
          <w:b/>
          <w:sz w:val="24"/>
          <w:lang w:val="en-US"/>
        </w:rPr>
        <w:t xml:space="preserve"> </w:t>
      </w:r>
      <w:r w:rsidRPr="00252EDA">
        <w:rPr>
          <w:rFonts w:cstheme="minorHAnsi"/>
          <w:b/>
          <w:sz w:val="24"/>
          <w:lang w:val="en-US"/>
        </w:rPr>
        <w:tab/>
        <w:t xml:space="preserve">Federal Users </w:t>
      </w:r>
    </w:p>
    <w:p w14:paraId="5AFF3E3D" w14:textId="77777777" w:rsidR="006B16C5" w:rsidRPr="00252EDA" w:rsidRDefault="006B16C5" w:rsidP="006B16C5">
      <w:pPr>
        <w:spacing w:line="360" w:lineRule="auto"/>
        <w:rPr>
          <w:rFonts w:cstheme="minorHAnsi"/>
          <w:lang w:val="en-US"/>
        </w:rPr>
      </w:pPr>
      <w:r w:rsidRPr="00252EDA">
        <w:rPr>
          <w:rFonts w:cstheme="minorHAnsi"/>
          <w:lang w:val="en-US"/>
        </w:rPr>
        <w:t xml:space="preserve">Federal user requirements vary greatly from agency to agency. Currently, the project team has identified the Federal Emergency Management Agency (FEMA), the U.S. Army Core of Engineers (USACE) and the </w:t>
      </w:r>
      <w:commentRangeStart w:id="26"/>
      <w:r w:rsidRPr="00252EDA">
        <w:rPr>
          <w:rFonts w:cstheme="minorHAnsi"/>
          <w:lang w:val="en-US"/>
        </w:rPr>
        <w:t xml:space="preserve">U.S. Geological Survey (USGS) </w:t>
      </w:r>
      <w:commentRangeEnd w:id="26"/>
      <w:r>
        <w:rPr>
          <w:rStyle w:val="CommentReference"/>
        </w:rPr>
        <w:commentReference w:id="26"/>
      </w:r>
      <w:r w:rsidRPr="00252EDA">
        <w:rPr>
          <w:rFonts w:cstheme="minorHAnsi"/>
          <w:lang w:val="en-US"/>
        </w:rPr>
        <w:t xml:space="preserve">as the primary federal users. </w:t>
      </w:r>
    </w:p>
    <w:p w14:paraId="0D038FFE" w14:textId="77777777" w:rsidR="006B16C5" w:rsidRPr="00252EDA" w:rsidRDefault="006B16C5" w:rsidP="006B16C5">
      <w:pPr>
        <w:spacing w:line="360" w:lineRule="auto"/>
        <w:rPr>
          <w:rFonts w:cstheme="minorHAnsi"/>
          <w:lang w:val="en-US"/>
        </w:rPr>
      </w:pPr>
      <w:commentRangeStart w:id="27"/>
      <w:r w:rsidRPr="00252EDA">
        <w:rPr>
          <w:rFonts w:cstheme="minorHAnsi"/>
          <w:lang w:val="en-US"/>
        </w:rPr>
        <w:t xml:space="preserve">FEMA has identified the need to develop national loss estimates to meet its obligations to Congress. </w:t>
      </w:r>
      <w:commentRangeEnd w:id="27"/>
      <w:r>
        <w:rPr>
          <w:rStyle w:val="CommentReference"/>
        </w:rPr>
        <w:commentReference w:id="27"/>
      </w:r>
      <w:r w:rsidRPr="00252EDA">
        <w:rPr>
          <w:rFonts w:cstheme="minorHAnsi"/>
          <w:lang w:val="en-US"/>
        </w:rPr>
        <w:t xml:space="preserve">Developing a loss estimation tool that uses a consistent national baseline inventory and methodology will solve this problem. Using national baseline data supplemented with other </w:t>
      </w:r>
      <w:r>
        <w:rPr>
          <w:rFonts w:cstheme="minorHAnsi"/>
          <w:lang w:val="en-US"/>
        </w:rPr>
        <w:t>localized hazard impact</w:t>
      </w:r>
      <w:r w:rsidRPr="00252EDA">
        <w:rPr>
          <w:rFonts w:cstheme="minorHAnsi"/>
          <w:lang w:val="en-US"/>
        </w:rPr>
        <w:t xml:space="preserve"> studies should ensure a continual and consistent capability for FEMA. </w:t>
      </w:r>
    </w:p>
    <w:p w14:paraId="5CB7B0FA" w14:textId="77777777" w:rsidR="006B16C5" w:rsidRPr="00252EDA" w:rsidRDefault="006B16C5" w:rsidP="006B16C5">
      <w:pPr>
        <w:spacing w:line="360" w:lineRule="auto"/>
        <w:rPr>
          <w:rFonts w:cstheme="minorHAnsi"/>
          <w:lang w:val="en-US"/>
        </w:rPr>
      </w:pPr>
      <w:r w:rsidRPr="00252EDA">
        <w:rPr>
          <w:rFonts w:cstheme="minorHAnsi"/>
          <w:lang w:val="en-US"/>
        </w:rPr>
        <w:t xml:space="preserve">USACE has identified the need for a software model with a national baseline building inventory that would satisfy the need for preliminary loss estimation associated with flood projects (structural and non-structural). USACE utilizes the Hazus national baseline inventories and has expressed interest in the watershed capabilities of the Hazus flood model. </w:t>
      </w:r>
    </w:p>
    <w:p w14:paraId="0E0D5F62" w14:textId="77777777" w:rsidR="006B16C5" w:rsidRPr="00252EDA" w:rsidRDefault="006B16C5" w:rsidP="006B16C5">
      <w:pPr>
        <w:spacing w:line="360" w:lineRule="auto"/>
        <w:rPr>
          <w:rFonts w:cstheme="minorHAnsi"/>
          <w:lang w:val="en-US"/>
        </w:rPr>
      </w:pPr>
      <w:r w:rsidRPr="00252EDA">
        <w:rPr>
          <w:rFonts w:cstheme="minorHAnsi"/>
          <w:lang w:val="en-US"/>
        </w:rPr>
        <w:t>Other potential federal users include the U.S. Small Business Administration, U.S. Bureau of Land Management, the U.S. Fish and Wildlife Service, and the U.S. Department of Agriculture.  No effort to establish requirements for them has been made because their level of</w:t>
      </w:r>
      <w:r>
        <w:rPr>
          <w:rFonts w:cstheme="minorHAnsi"/>
          <w:lang w:val="en-US"/>
        </w:rPr>
        <w:t xml:space="preserve"> OpenHazus</w:t>
      </w:r>
      <w:r w:rsidRPr="00252EDA">
        <w:rPr>
          <w:rFonts w:cstheme="minorHAnsi"/>
          <w:lang w:val="en-US"/>
        </w:rPr>
        <w:t xml:space="preserve"> usage is expected to be minimal. </w:t>
      </w:r>
    </w:p>
    <w:p w14:paraId="3210F00B" w14:textId="39C39268" w:rsidR="006B16C5" w:rsidRPr="00252EDA" w:rsidRDefault="006B16C5" w:rsidP="006B16C5">
      <w:pPr>
        <w:keepNext/>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4</w:t>
      </w:r>
      <w:r w:rsidRPr="00252EDA">
        <w:rPr>
          <w:rFonts w:cstheme="minorHAnsi"/>
          <w:b/>
          <w:sz w:val="24"/>
          <w:lang w:val="en-US"/>
        </w:rPr>
        <w:t xml:space="preserve"> </w:t>
      </w:r>
      <w:r w:rsidRPr="00252EDA">
        <w:rPr>
          <w:rFonts w:cstheme="minorHAnsi"/>
          <w:b/>
          <w:sz w:val="24"/>
          <w:lang w:val="en-US"/>
        </w:rPr>
        <w:tab/>
        <w:t xml:space="preserve">Special District Users </w:t>
      </w:r>
    </w:p>
    <w:p w14:paraId="4ED5ADBD" w14:textId="77777777" w:rsidR="006B16C5" w:rsidRPr="00252EDA" w:rsidRDefault="006B16C5" w:rsidP="006B16C5">
      <w:pPr>
        <w:spacing w:line="360" w:lineRule="auto"/>
        <w:rPr>
          <w:rFonts w:cstheme="minorHAnsi"/>
          <w:lang w:val="en-US"/>
        </w:rPr>
      </w:pPr>
      <w:r w:rsidRPr="00252EDA">
        <w:rPr>
          <w:rFonts w:cstheme="minorHAnsi"/>
          <w:lang w:val="en-US"/>
        </w:rPr>
        <w:t xml:space="preserve">Special districts, including flood control districts and stormwater services, are part of the Hazus Flood User Group. Their requirements have paralleled other users at the local and regional levels.  In addition, Regional Planning Commissions frequently use Hazus for multi-jurisdictional mitigation planning.   </w:t>
      </w:r>
    </w:p>
    <w:p w14:paraId="7676FA08" w14:textId="1ED483D0" w:rsidR="006B16C5" w:rsidRPr="00252EDA" w:rsidRDefault="006B16C5" w:rsidP="006B16C5">
      <w:pPr>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5</w:t>
      </w:r>
      <w:r w:rsidRPr="00252EDA">
        <w:rPr>
          <w:rFonts w:cstheme="minorHAnsi"/>
          <w:b/>
          <w:sz w:val="24"/>
          <w:lang w:val="en-US"/>
        </w:rPr>
        <w:t xml:space="preserve"> </w:t>
      </w:r>
      <w:r w:rsidRPr="00252EDA">
        <w:rPr>
          <w:rFonts w:cstheme="minorHAnsi"/>
          <w:b/>
          <w:sz w:val="24"/>
          <w:lang w:val="en-US"/>
        </w:rPr>
        <w:tab/>
        <w:t xml:space="preserve">Consultants and Private Sector Users </w:t>
      </w:r>
    </w:p>
    <w:p w14:paraId="4D6304F5" w14:textId="77777777" w:rsidR="006B16C5" w:rsidRPr="00252EDA" w:rsidRDefault="006B16C5" w:rsidP="006B16C5">
      <w:pPr>
        <w:spacing w:line="360" w:lineRule="auto"/>
        <w:rPr>
          <w:rFonts w:cstheme="minorHAnsi"/>
          <w:lang w:val="en-US"/>
        </w:rPr>
      </w:pPr>
      <w:r w:rsidRPr="00252EDA">
        <w:rPr>
          <w:rFonts w:cstheme="minorHAnsi"/>
          <w:lang w:val="en-US"/>
        </w:rPr>
        <w:t xml:space="preserve">A special set of users include the consultant and private sector users who perform project analysis for local, state and federal clients or are supporting other organizations and other private clients who have requirements to quantify potential losses.  </w:t>
      </w:r>
      <w:commentRangeStart w:id="28"/>
      <w:r w:rsidRPr="00252EDA">
        <w:rPr>
          <w:rFonts w:cstheme="minorHAnsi"/>
          <w:lang w:val="en-US"/>
        </w:rPr>
        <w:t xml:space="preserve">The cottage industry for loss estimation has expanded following Hazus software releases.  </w:t>
      </w:r>
      <w:commentRangeEnd w:id="28"/>
      <w:r>
        <w:rPr>
          <w:rStyle w:val="CommentReference"/>
        </w:rPr>
        <w:commentReference w:id="28"/>
      </w:r>
      <w:r w:rsidRPr="00252EDA">
        <w:rPr>
          <w:rFonts w:cstheme="minorHAnsi"/>
          <w:lang w:val="en-US"/>
        </w:rPr>
        <w:t xml:space="preserve">Specific application requirements vary greatly depending on the goals of the client, and reflect the geographic area of responsibility of the client.   </w:t>
      </w:r>
    </w:p>
    <w:p w14:paraId="6AC2152D" w14:textId="77777777" w:rsidR="006B16C5" w:rsidRPr="00252EDA" w:rsidRDefault="006B16C5" w:rsidP="006B16C5">
      <w:pPr>
        <w:spacing w:line="360" w:lineRule="auto"/>
        <w:rPr>
          <w:rFonts w:cstheme="minorHAnsi"/>
          <w:lang w:val="en-US"/>
        </w:rPr>
      </w:pPr>
      <w:r w:rsidRPr="00252EDA">
        <w:rPr>
          <w:rFonts w:cstheme="minorHAnsi"/>
          <w:lang w:val="en-US"/>
        </w:rPr>
        <w:t xml:space="preserve">The private sector users may fall into the following classifications: </w:t>
      </w:r>
    </w:p>
    <w:p w14:paraId="32B347F3" w14:textId="77777777" w:rsidR="006B16C5" w:rsidRPr="00252EDA" w:rsidRDefault="006B16C5" w:rsidP="00E1049F">
      <w:pPr>
        <w:pStyle w:val="ListParagraph"/>
        <w:numPr>
          <w:ilvl w:val="0"/>
          <w:numId w:val="2"/>
        </w:numPr>
        <w:spacing w:line="360" w:lineRule="auto"/>
        <w:rPr>
          <w:rFonts w:cstheme="minorHAnsi"/>
          <w:lang w:val="en-US"/>
        </w:rPr>
      </w:pPr>
      <w:r w:rsidRPr="00252EDA">
        <w:rPr>
          <w:rFonts w:cstheme="minorHAnsi"/>
          <w:lang w:val="en-US"/>
        </w:rPr>
        <w:t xml:space="preserve">Consultants hired by government agencies to define potential losses for the development of mitigation programs or other policy-related decisions.  This includes consultants assisting agencies in examining the impact of land use planning decisions including floodplain management. </w:t>
      </w:r>
    </w:p>
    <w:p w14:paraId="22DBFEA2" w14:textId="77777777" w:rsidR="006B16C5" w:rsidRPr="00252EDA" w:rsidRDefault="006B16C5" w:rsidP="00E1049F">
      <w:pPr>
        <w:pStyle w:val="ListParagraph"/>
        <w:numPr>
          <w:ilvl w:val="0"/>
          <w:numId w:val="2"/>
        </w:numPr>
        <w:spacing w:line="360" w:lineRule="auto"/>
        <w:rPr>
          <w:rFonts w:cstheme="minorHAnsi"/>
          <w:lang w:val="en-US"/>
        </w:rPr>
      </w:pPr>
      <w:r w:rsidRPr="00252EDA">
        <w:rPr>
          <w:rFonts w:cstheme="minorHAnsi"/>
          <w:lang w:val="en-US"/>
        </w:rPr>
        <w:t xml:space="preserve">Companies investigating their exposure to local hazards.  This includes national companies that use the model to examine their facilities over the entire U.S. </w:t>
      </w:r>
    </w:p>
    <w:p w14:paraId="6CC46005" w14:textId="77777777" w:rsidR="006B16C5" w:rsidRPr="00252EDA" w:rsidRDefault="006B16C5" w:rsidP="00E1049F">
      <w:pPr>
        <w:pStyle w:val="ListParagraph"/>
        <w:numPr>
          <w:ilvl w:val="0"/>
          <w:numId w:val="2"/>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44A4917C" w14:textId="77777777" w:rsidR="006B16C5" w:rsidRPr="00252EDA" w:rsidRDefault="006B16C5" w:rsidP="00E1049F">
      <w:pPr>
        <w:pStyle w:val="ListParagraph"/>
        <w:numPr>
          <w:ilvl w:val="0"/>
          <w:numId w:val="2"/>
        </w:numPr>
        <w:spacing w:line="360" w:lineRule="auto"/>
        <w:rPr>
          <w:rFonts w:cstheme="minorHAnsi"/>
          <w:lang w:val="en-US"/>
        </w:rPr>
      </w:pPr>
      <w:r w:rsidRPr="00252EDA">
        <w:rPr>
          <w:rFonts w:cstheme="minorHAnsi"/>
          <w:lang w:val="en-US"/>
        </w:rPr>
        <w:t xml:space="preserve">Corporations assisting FEMA with multi-hazard risk analysis including the quantification of risk and risk communication. </w:t>
      </w:r>
    </w:p>
    <w:p w14:paraId="786E0AA6" w14:textId="77777777" w:rsidR="006B16C5" w:rsidRPr="00252EDA" w:rsidRDefault="006B16C5" w:rsidP="006B16C5">
      <w:pPr>
        <w:spacing w:line="360" w:lineRule="auto"/>
        <w:rPr>
          <w:rFonts w:cstheme="minorHAnsi"/>
          <w:lang w:val="en-US"/>
        </w:rPr>
      </w:pPr>
      <w:r w:rsidRPr="00252EDA">
        <w:rPr>
          <w:rFonts w:cstheme="minorHAnsi"/>
          <w:lang w:val="en-US"/>
        </w:rPr>
        <w:t xml:space="preserve">This list is not meant to be an exhaustive examination of potential users within the private sector but should give some idea of potential applications. </w:t>
      </w:r>
    </w:p>
    <w:p w14:paraId="309B82E2" w14:textId="59D188D8" w:rsidR="006B16C5" w:rsidRPr="00252EDA" w:rsidRDefault="006B16C5" w:rsidP="006B16C5">
      <w:pPr>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6</w:t>
      </w:r>
      <w:r w:rsidRPr="00252EDA">
        <w:rPr>
          <w:rFonts w:cstheme="minorHAnsi"/>
          <w:b/>
          <w:sz w:val="24"/>
          <w:lang w:val="en-US"/>
        </w:rPr>
        <w:t xml:space="preserve"> </w:t>
      </w:r>
      <w:r w:rsidRPr="00252EDA">
        <w:rPr>
          <w:rFonts w:cstheme="minorHAnsi"/>
          <w:b/>
          <w:sz w:val="24"/>
          <w:lang w:val="en-US"/>
        </w:rPr>
        <w:tab/>
        <w:t>Levels of Expertise</w:t>
      </w:r>
    </w:p>
    <w:p w14:paraId="58F8E640" w14:textId="77777777" w:rsidR="006B16C5" w:rsidRPr="00252EDA" w:rsidRDefault="006B16C5" w:rsidP="006B16C5">
      <w:pPr>
        <w:spacing w:line="360" w:lineRule="auto"/>
        <w:rPr>
          <w:rFonts w:cstheme="minorHAnsi"/>
          <w:lang w:val="en-US"/>
        </w:rPr>
      </w:pPr>
      <w:r>
        <w:rPr>
          <w:rFonts w:cstheme="minorHAnsi"/>
          <w:lang w:val="en-US"/>
        </w:rPr>
        <w:t>OpenHazus u</w:t>
      </w:r>
      <w:r w:rsidRPr="00252EDA">
        <w:rPr>
          <w:rFonts w:cstheme="minorHAnsi"/>
          <w:lang w:val="en-US"/>
        </w:rPr>
        <w:t xml:space="preserve">sers can be broken into two groups: those who are performing a study and those who are using the results of the study.  For some studies these two groups will consist of the same people, but generally this will not be the case. However, the more interaction that occurs between these two groups, the more accurate and useful the study will be. End users of a loss estimation study need to be involved from the beginning to make results more usable. Those who are performing the study may consist of multi-disciplinary teams and must, at minimum, have a basic understanding of applicable hazards and their consequences.  In many cases, the results will be presented to audiences (i.e., city councils and other governing bodies) that have little technical knowledge of the hazard loss process.  However, their participation throughout the process helps to ensure the results are appropriate for the decisions they are required to make.   </w:t>
      </w:r>
    </w:p>
    <w:p w14:paraId="5FA61065" w14:textId="77777777" w:rsidR="006B16C5" w:rsidRPr="00252EDA" w:rsidRDefault="006B16C5" w:rsidP="006B16C5">
      <w:pPr>
        <w:spacing w:line="360" w:lineRule="auto"/>
        <w:rPr>
          <w:rFonts w:cstheme="minorHAnsi"/>
          <w:lang w:val="en-US"/>
        </w:rPr>
      </w:pPr>
      <w:r w:rsidRPr="00252EDA">
        <w:rPr>
          <w:rFonts w:cstheme="minorHAnsi"/>
          <w:lang w:val="en-US"/>
        </w:rPr>
        <w:t xml:space="preserve">It is assumed that a loss study will be performed by a multi-disciplinary team consisting of severe storm/earthquake/tsunami experts, structural engineers or architects, economists, sociologists, emergency planners, GIS professionals and representatives from the group who will be reviewing/using the loss estimates. These individuals are needed to develop hazard scenarios, develop and classify building inventories, provide and interpret economic data, provide information about the local population, and provide input as to what types of loss estimates are needed to fulfill the goals of the loss study. It is important to have an interdisciplinary team as, for example, hurricanes frequently also produce coastal and/or inland flooding or local tsunamis occur in combination with earthquake ground-motion and deformation. </w:t>
      </w:r>
    </w:p>
    <w:p w14:paraId="00CFE928" w14:textId="77777777" w:rsidR="006B16C5" w:rsidRPr="00252EDA" w:rsidRDefault="006B16C5" w:rsidP="006B16C5">
      <w:pPr>
        <w:spacing w:line="360" w:lineRule="auto"/>
        <w:rPr>
          <w:rFonts w:cstheme="minorHAnsi"/>
          <w:lang w:val="en-US"/>
        </w:rPr>
      </w:pPr>
      <w:r w:rsidRPr="00252EDA">
        <w:rPr>
          <w:rFonts w:cstheme="minorHAnsi"/>
          <w:lang w:val="en-US"/>
        </w:rPr>
        <w:t>It should be noted that the involvement of the ultimate users of the study on the team is very important. End users of the loss estimation study (i.e., decision makers) need to be involved from the beginning to make results more usable. If a local or state agency is performing the study, some of the requisite 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43305DAD" w14:textId="77777777" w:rsidR="006B16C5" w:rsidRPr="00252EDA" w:rsidRDefault="006B16C5" w:rsidP="006B16C5">
      <w:pPr>
        <w:spacing w:line="360" w:lineRule="auto"/>
        <w:rPr>
          <w:rFonts w:cstheme="minorHAnsi"/>
          <w:lang w:val="en-US"/>
        </w:rPr>
      </w:pPr>
      <w:r w:rsidRPr="00252EDA">
        <w:rPr>
          <w:rFonts w:cstheme="minorHAnsi"/>
          <w:lang w:val="en-US"/>
        </w:rPr>
        <w:t xml:space="preserve">Although a loss study can be performed with a minimum of expertise using only the defaults and national baseline inventory provided by the computer program, the results of such a study should be interpreted with caution and applied appropriately, as default values have a great deal of uncertainty associated with them.  If the loss estimation team does not include individuals with expertise in the areas described above, then it is likely that one or more outside consultants may be required.  </w:t>
      </w:r>
    </w:p>
    <w:p w14:paraId="31868DE4" w14:textId="77777777" w:rsidR="006B16C5" w:rsidRPr="00252EDA" w:rsidRDefault="006B16C5" w:rsidP="006B16C5">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seismologist, hydrologist, meteorologist or wind engineer when defining deterministic scenarios. Even if a scenario event has been documented, it may be defined using parameters or a format that are different than those used in Hazus. In this case, an expert will be needed to review the scenario and describe it or translate the input into one of the formats supported by the hazard model. A scenario event that is defined without an in-depth understanding of events affecting the region may not be appropriate for the loss study.  For example, a user could define or integrate an extreme hazard event that is not reasonable for the study area.       </w:t>
      </w:r>
    </w:p>
    <w:p w14:paraId="11FE332E" w14:textId="77777777" w:rsidR="006B16C5" w:rsidRPr="00252EDA" w:rsidRDefault="006B16C5" w:rsidP="006B16C5">
      <w:pPr>
        <w:spacing w:line="360" w:lineRule="auto"/>
        <w:rPr>
          <w:rFonts w:cstheme="minorHAnsi"/>
          <w:lang w:val="en-US"/>
        </w:rPr>
      </w:pPr>
      <w:r w:rsidRPr="00252EDA">
        <w:rPr>
          <w:rFonts w:cstheme="minorHAnsi"/>
          <w:lang w:val="en-US"/>
        </w:rPr>
        <w:t xml:space="preserve">If the user intends to modify the default data or parameters, it is likely that s/he will need input from someone with expertise in the field. For example, if the user wishes to change default percentages of model building types for the region, s/he will need the input of a structural engineer who has knowledge of design and construction practices of the region. Modifications to defaults in the economic loss models will require input from an economist.  </w:t>
      </w:r>
    </w:p>
    <w:p w14:paraId="5FFE2CE6" w14:textId="567BAED8" w:rsidR="006B16C5" w:rsidRPr="00252EDA" w:rsidRDefault="006B16C5" w:rsidP="006B16C5">
      <w:pPr>
        <w:keepNext/>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7</w:t>
      </w:r>
      <w:r w:rsidRPr="00252EDA">
        <w:rPr>
          <w:rFonts w:cstheme="minorHAnsi"/>
          <w:b/>
          <w:sz w:val="24"/>
          <w:lang w:val="en-US"/>
        </w:rPr>
        <w:t xml:space="preserve"> </w:t>
      </w:r>
      <w:r w:rsidRPr="00252EDA">
        <w:rPr>
          <w:rFonts w:cstheme="minorHAnsi"/>
          <w:b/>
          <w:sz w:val="24"/>
          <w:lang w:val="en-US"/>
        </w:rPr>
        <w:tab/>
      </w:r>
      <w:commentRangeStart w:id="29"/>
      <w:r w:rsidRPr="00252EDA">
        <w:rPr>
          <w:rFonts w:cstheme="minorHAnsi"/>
          <w:b/>
          <w:sz w:val="24"/>
          <w:lang w:val="en-US"/>
        </w:rPr>
        <w:t xml:space="preserve">Key User Features </w:t>
      </w:r>
      <w:commentRangeEnd w:id="29"/>
      <w:r w:rsidRPr="00252EDA">
        <w:rPr>
          <w:rStyle w:val="CommentReference"/>
          <w:lang w:val="en-US"/>
        </w:rPr>
        <w:commentReference w:id="29"/>
      </w:r>
    </w:p>
    <w:p w14:paraId="350D4E72" w14:textId="77777777" w:rsidR="006B16C5" w:rsidRPr="00252EDA" w:rsidRDefault="006B16C5" w:rsidP="006B16C5">
      <w:pPr>
        <w:spacing w:line="360" w:lineRule="auto"/>
        <w:rPr>
          <w:rFonts w:cstheme="minorHAnsi"/>
          <w:lang w:val="en-US"/>
        </w:rPr>
      </w:pPr>
      <w:r w:rsidRPr="00252EDA">
        <w:rPr>
          <w:rFonts w:cstheme="minorHAnsi"/>
          <w:lang w:val="en-US"/>
        </w:rPr>
        <w:t>During development of the Hazus methodology, it became clear that user input would significantly increase acceptance of loss model methods and results. Interviews of users covering all levels and functions identified key features that would facilitate the user’s job and help identify how they would define success in applying the results</w:t>
      </w:r>
      <w:r>
        <w:rPr>
          <w:rFonts w:cstheme="minorHAnsi"/>
          <w:lang w:val="en-US"/>
        </w:rPr>
        <w:t>.</w:t>
      </w:r>
      <w:r w:rsidRPr="00252EDA">
        <w:rPr>
          <w:rFonts w:cstheme="minorHAnsi"/>
          <w:lang w:val="en-US"/>
        </w:rPr>
        <w:t xml:space="preserve"> The sections below provide an overview of key points identified by users; however, no products currently exist that completely fulfil these requirements. </w:t>
      </w:r>
    </w:p>
    <w:p w14:paraId="5A872B8D" w14:textId="77777777" w:rsidR="006B16C5" w:rsidRPr="00252EDA" w:rsidRDefault="006B16C5" w:rsidP="006B16C5">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xml:space="preserve">: Many floodplain managers stated that identifying areas subject to flooding is a key concern. Most felt their existing Flood Insurance Rate Maps (FIRMs) (including DFIRMs) were out of date or did not reflect the entire flood hazard for their community, including alluvial and pluvial flooding, or recent development that leads to increased urban runoff and subsequent increases in flood elevations.  </w:t>
      </w:r>
    </w:p>
    <w:p w14:paraId="0E9EACA6" w14:textId="77777777" w:rsidR="006B16C5" w:rsidRPr="00252EDA" w:rsidRDefault="006B16C5" w:rsidP="006B16C5">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potential mitigation scenarios or increased water volumes above the 100-year or design flood levels. </w:t>
      </w:r>
    </w:p>
    <w:p w14:paraId="78520969" w14:textId="77777777" w:rsidR="006B16C5" w:rsidRPr="00252EDA" w:rsidRDefault="006B16C5" w:rsidP="006B16C5">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NFIP is to identify structures that have suffered repetitive losses. Because this responsibility will likely fall on local officials, interviewed users ranked this capability very high in importance. Currently, no comprehensive tool exists that allows users to conduct a spatial analysis of the cause of these losses and to identify and prioritize cost-effective mitigation measures. A tool that can provide this capability is deemed highly desirable by interviewed users. </w:t>
      </w:r>
    </w:p>
    <w:p w14:paraId="7E3FE851" w14:textId="77777777" w:rsidR="006B16C5" w:rsidRPr="00252EDA" w:rsidRDefault="006B16C5" w:rsidP="006B16C5">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74C07045" w14:textId="77777777" w:rsidR="006B16C5" w:rsidRPr="00252EDA" w:rsidRDefault="006B16C5" w:rsidP="006B16C5">
      <w:pPr>
        <w:spacing w:line="360" w:lineRule="auto"/>
        <w:rPr>
          <w:rFonts w:cstheme="minorHAnsi"/>
          <w:lang w:val="en-US"/>
        </w:rPr>
      </w:pPr>
      <w:r w:rsidRPr="00252EDA">
        <w:rPr>
          <w:rFonts w:cstheme="minorHAnsi"/>
          <w:lang w:val="en-US"/>
        </w:rPr>
        <w:t xml:space="preserve">Providing a methodology to identify the effects of standards and regulations is a key benefit. Most users feel that a scientific approach would help them approach local elected officials when requesting approval of standards and regulations. Additionally, users feel that tools such as Hazus provide officials with supporting information to assist in their effective decision making. </w:t>
      </w:r>
    </w:p>
    <w:p w14:paraId="15A00938" w14:textId="77777777" w:rsidR="006B16C5" w:rsidRPr="00252EDA" w:rsidRDefault="006B16C5" w:rsidP="006B16C5">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378E7074" w14:textId="77777777" w:rsidR="006B16C5" w:rsidRPr="00252EDA" w:rsidRDefault="006B16C5" w:rsidP="006B16C5">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Tools to estimate flooding (such as USACE-HEC) are complex and require a minimum level of technical expertise to use. The application of such tools will assist in assessing benefit/cost of specific flood control projects. </w:t>
      </w:r>
    </w:p>
    <w:p w14:paraId="6E7CD413" w14:textId="77777777" w:rsidR="006B16C5" w:rsidRPr="00252EDA" w:rsidRDefault="006B16C5" w:rsidP="006B16C5">
      <w:pPr>
        <w:spacing w:line="360" w:lineRule="auto"/>
        <w:rPr>
          <w:rFonts w:cstheme="minorHAnsi"/>
          <w:lang w:val="en-US"/>
        </w:rPr>
      </w:pPr>
      <w:r w:rsidRPr="00252EDA">
        <w:rPr>
          <w:rFonts w:cstheme="minorHAnsi"/>
          <w:lang w:val="en-US"/>
        </w:rPr>
        <w:t xml:space="preserve">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 or site-specific). For users with better local elevation and flood and building information, the ability to import such data into the model is critical. </w:t>
      </w:r>
    </w:p>
    <w:p w14:paraId="45E0D71C" w14:textId="77777777" w:rsidR="006B16C5" w:rsidRPr="00252EDA" w:rsidRDefault="006B16C5" w:rsidP="006B16C5">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5DA930E6" w14:textId="77777777" w:rsidR="006B16C5" w:rsidRPr="00252EDA" w:rsidRDefault="006B16C5" w:rsidP="006B16C5">
      <w:pPr>
        <w:spacing w:line="360" w:lineRule="auto"/>
        <w:rPr>
          <w:rFonts w:cstheme="minorHAnsi"/>
          <w:lang w:val="en-US"/>
        </w:rPr>
      </w:pPr>
      <w:r w:rsidRPr="00252EDA">
        <w:rPr>
          <w:rFonts w:cstheme="minorHAnsi"/>
          <w:i/>
          <w:lang w:val="en-US"/>
        </w:rPr>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5902E599" w14:textId="17337B3D" w:rsidR="00E30709" w:rsidRPr="002D1DD2" w:rsidRDefault="006B16C5" w:rsidP="002D1DD2">
      <w:pPr>
        <w:spacing w:line="360" w:lineRule="auto"/>
        <w:rPr>
          <w:rFonts w:cstheme="minorHAnsi"/>
          <w:lang w:val="en-US"/>
        </w:rPr>
        <w:sectPr w:rsidR="00E30709" w:rsidRPr="002D1DD2" w:rsidSect="002F2E31">
          <w:headerReference w:type="default" r:id="rId32"/>
          <w:footerReference w:type="default" r:id="rId33"/>
          <w:pgSz w:w="12240" w:h="15840"/>
          <w:pgMar w:top="1440" w:right="1440" w:bottom="1440" w:left="1440" w:header="720" w:footer="720" w:gutter="0"/>
          <w:pgNumType w:start="1"/>
          <w:cols w:space="720"/>
          <w:docGrid w:linePitch="360"/>
        </w:sectPr>
      </w:pPr>
      <w:r w:rsidRPr="00252EDA">
        <w:rPr>
          <w:rFonts w:cstheme="minorHAnsi"/>
          <w:lang w:val="en-US"/>
        </w:rPr>
        <w:t>Private corporations could perform an analysis to determine if the installation of flood protection measures at various critical sites is cost effective or whether relocation may be a better flood protection approach</w:t>
      </w:r>
      <w:r w:rsidR="00E30709">
        <w:rPr>
          <w:rFonts w:cstheme="minorHAnsi"/>
          <w:lang w:val="en-US"/>
        </w:rPr>
        <w:t>.</w:t>
      </w: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34"/>
          <w:footerReference w:type="default" r:id="rId35"/>
          <w:pgSz w:w="12240" w:h="15840"/>
          <w:pgMar w:top="1440" w:right="1440" w:bottom="1440" w:left="1440" w:header="720" w:footer="720" w:gutter="0"/>
          <w:pgNumType w:start="1"/>
          <w:cols w:space="720"/>
          <w:docGrid w:linePitch="360"/>
        </w:sectPr>
      </w:pPr>
    </w:p>
    <w:p w14:paraId="4C30F198" w14:textId="7BC15C0E" w:rsidR="00143B5E" w:rsidRDefault="00E75888" w:rsidP="00143B5E">
      <w:pPr>
        <w:rPr>
          <w:b/>
          <w:sz w:val="32"/>
          <w:szCs w:val="32"/>
          <w:lang w:val="en-US"/>
        </w:rPr>
      </w:pPr>
      <w:commentRangeStart w:id="30"/>
      <w:r>
        <w:rPr>
          <w:b/>
          <w:sz w:val="32"/>
          <w:szCs w:val="32"/>
          <w:lang w:val="en-US"/>
        </w:rPr>
        <w:t>I</w:t>
      </w:r>
      <w:r w:rsidR="00C26553">
        <w:rPr>
          <w:b/>
          <w:sz w:val="32"/>
          <w:szCs w:val="32"/>
          <w:lang w:val="en-US"/>
        </w:rPr>
        <w:t>II</w:t>
      </w:r>
      <w:r w:rsidR="00143B5E" w:rsidRPr="00252EDA">
        <w:rPr>
          <w:b/>
          <w:sz w:val="32"/>
          <w:szCs w:val="32"/>
          <w:lang w:val="en-US"/>
        </w:rPr>
        <w:tab/>
      </w:r>
      <w:r w:rsidR="00A75910">
        <w:rPr>
          <w:b/>
          <w:sz w:val="32"/>
          <w:szCs w:val="32"/>
          <w:lang w:val="en-US"/>
        </w:rPr>
        <w:t>Solution Framework</w:t>
      </w:r>
      <w:commentRangeEnd w:id="30"/>
      <w:r w:rsidR="008D062C">
        <w:rPr>
          <w:rStyle w:val="CommentReference"/>
        </w:rPr>
        <w:commentReference w:id="30"/>
      </w:r>
      <w:r w:rsidR="00367210">
        <w:rPr>
          <w:b/>
          <w:sz w:val="32"/>
          <w:szCs w:val="32"/>
          <w:lang w:val="en-US"/>
        </w:rPr>
        <w:t xml:space="preserve"> – TALK ABOUT THE HIGH LEVEL SOLUTION </w:t>
      </w:r>
    </w:p>
    <w:p w14:paraId="43F56DE9" w14:textId="0670B018" w:rsidR="00367210" w:rsidRDefault="00367210" w:rsidP="00143B5E">
      <w:pPr>
        <w:rPr>
          <w:b/>
          <w:sz w:val="32"/>
          <w:szCs w:val="32"/>
          <w:lang w:val="en-US"/>
        </w:rPr>
      </w:pPr>
      <w:bookmarkStart w:id="31" w:name="_GoBack"/>
      <w:bookmarkEnd w:id="31"/>
    </w:p>
    <w:p w14:paraId="7369A7F5" w14:textId="0CE4F0F5" w:rsidR="00367210" w:rsidRDefault="00342784" w:rsidP="00143B5E">
      <w:pPr>
        <w:rPr>
          <w:b/>
          <w:sz w:val="32"/>
          <w:szCs w:val="32"/>
          <w:lang w:val="en-US"/>
        </w:rPr>
      </w:pPr>
      <w:r>
        <w:rPr>
          <w:b/>
          <w:sz w:val="32"/>
          <w:szCs w:val="32"/>
          <w:lang w:val="en-US"/>
        </w:rPr>
        <w:t>This section should have 2 subsections (at this point)</w:t>
      </w:r>
    </w:p>
    <w:p w14:paraId="793BF9A4" w14:textId="77D570EA" w:rsidR="00342784" w:rsidRPr="00342784" w:rsidRDefault="00342784" w:rsidP="00342784">
      <w:pPr>
        <w:pStyle w:val="ListParagraph"/>
        <w:numPr>
          <w:ilvl w:val="0"/>
          <w:numId w:val="31"/>
        </w:numPr>
        <w:rPr>
          <w:b/>
          <w:sz w:val="32"/>
          <w:szCs w:val="32"/>
          <w:lang w:val="en-US"/>
        </w:rPr>
      </w:pPr>
      <w:r w:rsidRPr="00342784">
        <w:rPr>
          <w:b/>
          <w:sz w:val="32"/>
          <w:szCs w:val="32"/>
          <w:lang w:val="en-US"/>
        </w:rPr>
        <w:t>Functional Solution (Jordan/Doug)</w:t>
      </w:r>
    </w:p>
    <w:p w14:paraId="45FC9B87" w14:textId="49741C5B" w:rsidR="00342784" w:rsidRPr="00342784" w:rsidRDefault="00342784" w:rsidP="00342784">
      <w:pPr>
        <w:pStyle w:val="ListParagraph"/>
        <w:numPr>
          <w:ilvl w:val="0"/>
          <w:numId w:val="31"/>
        </w:numPr>
        <w:rPr>
          <w:b/>
          <w:sz w:val="32"/>
          <w:szCs w:val="32"/>
          <w:lang w:val="en-US"/>
        </w:rPr>
      </w:pPr>
      <w:r>
        <w:rPr>
          <w:b/>
          <w:sz w:val="32"/>
          <w:szCs w:val="32"/>
          <w:lang w:val="en-US"/>
        </w:rPr>
        <w:t>Technical Solution (Andrea)</w:t>
      </w:r>
    </w:p>
    <w:p w14:paraId="2802457E" w14:textId="271537DE" w:rsidR="004D5808"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252DA0">
        <w:rPr>
          <w:lang w:val="en-US"/>
        </w:rPr>
        <w:t xml:space="preserve"> in the proposed OpenHazus architecture.</w:t>
      </w:r>
      <w:r w:rsidR="0008505A" w:rsidRPr="00252EDA">
        <w:rPr>
          <w:lang w:val="en-US"/>
        </w:rPr>
        <w:t xml:space="preserve"> </w:t>
      </w:r>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740CF6F1" w14:textId="00652980" w:rsidR="00E75888" w:rsidRPr="00252EDA" w:rsidRDefault="00E75888" w:rsidP="00FD6DCB">
      <w:pPr>
        <w:spacing w:after="120" w:line="360" w:lineRule="auto"/>
        <w:ind w:right="173"/>
        <w:rPr>
          <w:lang w:val="en-US"/>
        </w:rPr>
      </w:pPr>
      <w:commentRangeStart w:id="32"/>
      <w:r>
        <w:rPr>
          <w:noProof/>
          <w:lang w:val="en-US"/>
        </w:rPr>
        <w:drawing>
          <wp:inline distT="0" distB="0" distL="0" distR="0" wp14:anchorId="43F5D570" wp14:editId="7745F95F">
            <wp:extent cx="5486400" cy="3200400"/>
            <wp:effectExtent l="0" t="0" r="25400" b="25400"/>
            <wp:docPr id="5128130" name="Diagram 51281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commentRangeEnd w:id="32"/>
      <w:r>
        <w:rPr>
          <w:rStyle w:val="CommentReference"/>
        </w:rPr>
        <w:commentReference w:id="32"/>
      </w:r>
    </w:p>
    <w:p w14:paraId="474B0E92" w14:textId="12ED5DCD" w:rsidR="00DB521D" w:rsidRPr="00DB521D" w:rsidRDefault="00E75888" w:rsidP="00DB521D">
      <w:pPr>
        <w:keepNext/>
        <w:spacing w:line="360" w:lineRule="auto"/>
        <w:rPr>
          <w:rFonts w:cstheme="minorHAnsi"/>
          <w:b/>
          <w:sz w:val="28"/>
          <w:szCs w:val="28"/>
          <w:lang w:val="en-US"/>
        </w:rPr>
      </w:pPr>
      <w:r w:rsidRPr="00DB521D">
        <w:rPr>
          <w:rFonts w:cstheme="minorHAnsi"/>
          <w:b/>
          <w:sz w:val="28"/>
          <w:szCs w:val="28"/>
          <w:lang w:val="en-US"/>
        </w:rPr>
        <w:t>I</w:t>
      </w:r>
      <w:r w:rsidR="00C26553">
        <w:rPr>
          <w:rFonts w:cstheme="minorHAnsi"/>
          <w:b/>
          <w:sz w:val="28"/>
          <w:szCs w:val="28"/>
          <w:lang w:val="en-US"/>
        </w:rPr>
        <w:t>II</w:t>
      </w:r>
      <w:r w:rsidR="00F65B3B" w:rsidRPr="00DB521D">
        <w:rPr>
          <w:rFonts w:cstheme="minorHAnsi"/>
          <w:b/>
          <w:sz w:val="28"/>
          <w:szCs w:val="28"/>
          <w:lang w:val="en-US"/>
        </w:rPr>
        <w:t xml:space="preserve">.1 </w:t>
      </w:r>
      <w:r w:rsidR="00F65B3B" w:rsidRPr="00DB521D">
        <w:rPr>
          <w:rFonts w:cstheme="minorHAnsi"/>
          <w:b/>
          <w:sz w:val="28"/>
          <w:szCs w:val="28"/>
          <w:lang w:val="en-US"/>
        </w:rPr>
        <w:tab/>
        <w:t>Floo</w:t>
      </w:r>
      <w:r w:rsidR="00867055">
        <w:rPr>
          <w:rFonts w:cstheme="minorHAnsi"/>
          <w:b/>
          <w:sz w:val="28"/>
          <w:szCs w:val="28"/>
          <w:lang w:val="en-US"/>
        </w:rPr>
        <w:t>d</w:t>
      </w:r>
    </w:p>
    <w:p w14:paraId="6CAB20EF" w14:textId="38814ED9" w:rsidR="00DB521D" w:rsidRPr="00B96083" w:rsidRDefault="00DB521D" w:rsidP="00B96083">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.1.</w:t>
      </w:r>
      <w:r w:rsidR="00A75910">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Authoritative Hazard Sources</w:t>
      </w:r>
    </w:p>
    <w:p w14:paraId="4159477C" w14:textId="249EBFD1" w:rsidR="00DB521D" w:rsidRPr="00B96083" w:rsidRDefault="00DB521D" w:rsidP="00B96083">
      <w:pPr>
        <w:keepNext/>
        <w:spacing w:line="360" w:lineRule="auto"/>
        <w:rPr>
          <w:rFonts w:cstheme="minorHAnsi"/>
          <w:b/>
          <w:lang w:val="en-US"/>
        </w:rPr>
      </w:pPr>
      <w:r>
        <w:rPr>
          <w:rFonts w:cstheme="minorHAnsi"/>
          <w:b/>
          <w:lang w:val="en-US"/>
        </w:rPr>
        <w:t>I</w:t>
      </w:r>
      <w:r w:rsidR="00C26553">
        <w:rPr>
          <w:rFonts w:cstheme="minorHAnsi"/>
          <w:b/>
          <w:lang w:val="en-US"/>
        </w:rPr>
        <w:t>II</w:t>
      </w:r>
      <w:r w:rsidRPr="00252EDA">
        <w:rPr>
          <w:rFonts w:cstheme="minorHAnsi"/>
          <w:b/>
          <w:lang w:val="en-US"/>
        </w:rPr>
        <w:t>.1.</w:t>
      </w:r>
      <w:r w:rsidR="00A75910">
        <w:rPr>
          <w:rFonts w:cstheme="minorHAnsi"/>
          <w:b/>
          <w:lang w:val="en-US"/>
        </w:rPr>
        <w:t xml:space="preserve">1.1 </w:t>
      </w:r>
      <w:r w:rsidRPr="00252EDA">
        <w:rPr>
          <w:rFonts w:cstheme="minorHAnsi"/>
          <w:b/>
          <w:lang w:val="en-US"/>
        </w:rPr>
        <w:tab/>
        <w:t>Riverine flood</w:t>
      </w:r>
    </w:p>
    <w:p w14:paraId="4F15E64B" w14:textId="72533F2B" w:rsidR="00DB521D" w:rsidRPr="00B96083" w:rsidRDefault="00DB521D" w:rsidP="00B96083">
      <w:pPr>
        <w:keepNext/>
        <w:spacing w:line="360" w:lineRule="auto"/>
        <w:rPr>
          <w:rFonts w:cstheme="minorHAnsi"/>
          <w:b/>
          <w:lang w:val="en-US"/>
        </w:rPr>
      </w:pPr>
      <w:r>
        <w:rPr>
          <w:rFonts w:cstheme="minorHAnsi"/>
          <w:b/>
          <w:lang w:val="en-US"/>
        </w:rPr>
        <w:t>I</w:t>
      </w:r>
      <w:r w:rsidR="00C26553">
        <w:rPr>
          <w:rFonts w:cstheme="minorHAnsi"/>
          <w:b/>
          <w:lang w:val="en-US"/>
        </w:rPr>
        <w:t>II</w:t>
      </w:r>
      <w:r w:rsidRPr="00252EDA">
        <w:rPr>
          <w:rFonts w:cstheme="minorHAnsi"/>
          <w:b/>
          <w:lang w:val="en-US"/>
        </w:rPr>
        <w:t>.1.</w:t>
      </w:r>
      <w:r w:rsidR="00A75910">
        <w:rPr>
          <w:rFonts w:cstheme="minorHAnsi"/>
          <w:b/>
          <w:lang w:val="en-US"/>
        </w:rPr>
        <w:t>1.2</w:t>
      </w:r>
      <w:r w:rsidRPr="00252EDA">
        <w:rPr>
          <w:rFonts w:cstheme="minorHAnsi"/>
          <w:b/>
          <w:lang w:val="en-US"/>
        </w:rPr>
        <w:t xml:space="preserve"> </w:t>
      </w:r>
      <w:r w:rsidRPr="00252EDA">
        <w:rPr>
          <w:rFonts w:cstheme="minorHAnsi"/>
          <w:b/>
          <w:lang w:val="en-US"/>
        </w:rPr>
        <w:tab/>
        <w:t>Coastal flood</w:t>
      </w:r>
    </w:p>
    <w:p w14:paraId="665EEA73" w14:textId="77CC9A59" w:rsidR="00DB521D" w:rsidRPr="00B96083" w:rsidRDefault="00DB521D" w:rsidP="00B96083">
      <w:pPr>
        <w:keepNext/>
        <w:spacing w:line="360" w:lineRule="auto"/>
        <w:rPr>
          <w:rFonts w:cstheme="minorHAnsi"/>
          <w:b/>
          <w:lang w:val="en-US"/>
        </w:rPr>
      </w:pPr>
      <w:r>
        <w:rPr>
          <w:rFonts w:cstheme="minorHAnsi"/>
          <w:b/>
          <w:lang w:val="en-US"/>
        </w:rPr>
        <w:t>I</w:t>
      </w:r>
      <w:r w:rsidR="00C26553">
        <w:rPr>
          <w:rFonts w:cstheme="minorHAnsi"/>
          <w:b/>
          <w:lang w:val="en-US"/>
        </w:rPr>
        <w:t>II</w:t>
      </w:r>
      <w:r w:rsidRPr="00252EDA">
        <w:rPr>
          <w:rFonts w:cstheme="minorHAnsi"/>
          <w:b/>
          <w:lang w:val="en-US"/>
        </w:rPr>
        <w:t>.1.</w:t>
      </w:r>
      <w:r w:rsidR="00A75910">
        <w:rPr>
          <w:rFonts w:cstheme="minorHAnsi"/>
          <w:b/>
          <w:lang w:val="en-US"/>
        </w:rPr>
        <w:t>1.3</w:t>
      </w:r>
      <w:r w:rsidRPr="00252EDA">
        <w:rPr>
          <w:rFonts w:cstheme="minorHAnsi"/>
          <w:b/>
          <w:lang w:val="en-US"/>
        </w:rPr>
        <w:t xml:space="preserve"> </w:t>
      </w:r>
      <w:r w:rsidRPr="00252EDA">
        <w:rPr>
          <w:rFonts w:cstheme="minorHAnsi"/>
          <w:b/>
          <w:lang w:val="en-US"/>
        </w:rPr>
        <w:tab/>
        <w:t>Combined flood</w:t>
      </w:r>
    </w:p>
    <w:p w14:paraId="1C6E2041" w14:textId="0F2C586F" w:rsidR="00DB521D" w:rsidRPr="00DB521D" w:rsidRDefault="00DB521D" w:rsidP="00DB521D">
      <w:pPr>
        <w:keepNext/>
        <w:spacing w:line="360" w:lineRule="auto"/>
        <w:rPr>
          <w:rFonts w:cstheme="minorHAnsi"/>
          <w:b/>
          <w:lang w:val="en-US"/>
        </w:rPr>
      </w:pPr>
      <w:r>
        <w:rPr>
          <w:rFonts w:cstheme="minorHAnsi"/>
          <w:b/>
          <w:lang w:val="en-US"/>
        </w:rPr>
        <w:t>I</w:t>
      </w:r>
      <w:r w:rsidR="00C26553">
        <w:rPr>
          <w:rFonts w:cstheme="minorHAnsi"/>
          <w:b/>
          <w:lang w:val="en-US"/>
        </w:rPr>
        <w:t>II</w:t>
      </w:r>
      <w:r w:rsidRPr="00252EDA">
        <w:rPr>
          <w:rFonts w:cstheme="minorHAnsi"/>
          <w:b/>
          <w:lang w:val="en-US"/>
        </w:rPr>
        <w:t>.1.</w:t>
      </w:r>
      <w:r w:rsidR="00A75910">
        <w:rPr>
          <w:rFonts w:cstheme="minorHAnsi"/>
          <w:b/>
          <w:lang w:val="en-US"/>
        </w:rPr>
        <w:t>1.4</w:t>
      </w:r>
      <w:r w:rsidRPr="00252EDA">
        <w:rPr>
          <w:rFonts w:cstheme="minorHAnsi"/>
          <w:b/>
          <w:lang w:val="en-US"/>
        </w:rPr>
        <w:t xml:space="preserve"> </w:t>
      </w:r>
      <w:r w:rsidRPr="00252EDA">
        <w:rPr>
          <w:rFonts w:cstheme="minorHAnsi"/>
          <w:b/>
          <w:lang w:val="en-US"/>
        </w:rPr>
        <w:tab/>
        <w:t>Other flood types</w:t>
      </w:r>
    </w:p>
    <w:p w14:paraId="6050CDA8" w14:textId="689D9683" w:rsidR="002B472E" w:rsidRPr="00252EDA" w:rsidRDefault="00E75888" w:rsidP="002B472E">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002B472E" w:rsidRPr="00252EDA">
        <w:rPr>
          <w:rFonts w:cstheme="minorHAnsi"/>
          <w:b/>
          <w:sz w:val="24"/>
          <w:lang w:val="en-US"/>
        </w:rPr>
        <w:t>.1.</w:t>
      </w:r>
      <w:r w:rsidR="00A75910">
        <w:rPr>
          <w:rFonts w:cstheme="minorHAnsi"/>
          <w:b/>
          <w:sz w:val="24"/>
          <w:lang w:val="en-US"/>
        </w:rPr>
        <w:t>2</w:t>
      </w:r>
      <w:r w:rsidR="002B472E" w:rsidRPr="00252EDA">
        <w:rPr>
          <w:rFonts w:cstheme="minorHAnsi"/>
          <w:b/>
          <w:sz w:val="24"/>
          <w:lang w:val="en-US"/>
        </w:rPr>
        <w:t xml:space="preserve"> </w:t>
      </w:r>
      <w:r w:rsidR="002B472E" w:rsidRPr="00252EDA">
        <w:rPr>
          <w:rFonts w:cstheme="minorHAnsi"/>
          <w:b/>
          <w:sz w:val="24"/>
          <w:lang w:val="en-US"/>
        </w:rPr>
        <w:tab/>
        <w:t>Inventory Creation</w:t>
      </w:r>
    </w:p>
    <w:p w14:paraId="15564BE6" w14:textId="3FB1E058" w:rsidR="000667B2" w:rsidRPr="00252EDA" w:rsidRDefault="00D46EC4" w:rsidP="00FD6DCB">
      <w:pPr>
        <w:spacing w:after="120" w:line="360" w:lineRule="auto"/>
        <w:ind w:right="173"/>
        <w:rPr>
          <w:lang w:val="en-US"/>
        </w:rPr>
      </w:pPr>
      <w:r w:rsidRPr="00252EDA">
        <w:rPr>
          <w:lang w:val="en-US"/>
        </w:rPr>
        <w:t>The majority of Open</w:t>
      </w:r>
      <w:r w:rsidR="006F3418">
        <w:rPr>
          <w:lang w:val="en-US"/>
        </w:rPr>
        <w:t>Hazus</w:t>
      </w:r>
      <w:r w:rsidRPr="00252EDA">
        <w:rPr>
          <w:lang w:val="en-US"/>
        </w:rPr>
        <w:t xml:space="preserve"> users are expected to work with inventory data that is provided on Open</w:t>
      </w:r>
      <w:r w:rsidR="006F3418">
        <w:rPr>
          <w:lang w:val="en-US"/>
        </w:rPr>
        <w:t>Hazus</w:t>
      </w:r>
      <w:r w:rsidRPr="00252EDA">
        <w:rPr>
          <w:lang w:val="en-US"/>
        </w:rPr>
        <w:t xml:space="preserve"> servers. However, it could not be called </w:t>
      </w:r>
      <w:r w:rsidR="0027218C">
        <w:rPr>
          <w:lang w:val="en-US"/>
        </w:rPr>
        <w:t>“</w:t>
      </w:r>
      <w:r w:rsidRPr="00252EDA">
        <w:rPr>
          <w:lang w:val="en-US"/>
        </w:rPr>
        <w:t>open</w:t>
      </w:r>
      <w:r w:rsidR="0027218C">
        <w:rPr>
          <w:lang w:val="en-US"/>
        </w:rPr>
        <w:t>”</w:t>
      </w:r>
      <w:r w:rsidRPr="00252EDA">
        <w:rPr>
          <w:lang w:val="en-US"/>
        </w:rPr>
        <w:t xml:space="preserve"> if there was not the facility to create specialized inventories that are tailored to fit the user’s needs. In addition to providing tools for building inventory data similar to the existing CDMS, Open</w:t>
      </w:r>
      <w:r w:rsidR="006F3418">
        <w:rPr>
          <w:lang w:val="en-US"/>
        </w:rPr>
        <w:t>Hazus</w:t>
      </w:r>
      <w:r w:rsidRPr="00252EDA">
        <w:rPr>
          <w:lang w:val="en-US"/>
        </w:rPr>
        <w:t xml:space="preserve"> requires a set of standards for how the respective inventories should be organized and what they should contain.</w:t>
      </w:r>
    </w:p>
    <w:p w14:paraId="57988233" w14:textId="74B7F292" w:rsidR="002B472E" w:rsidRPr="00252EDA" w:rsidRDefault="00E75888" w:rsidP="002B472E">
      <w:pPr>
        <w:keepNext/>
        <w:spacing w:line="360" w:lineRule="auto"/>
        <w:rPr>
          <w:rFonts w:cstheme="minorHAnsi"/>
          <w:b/>
          <w:lang w:val="en-US"/>
        </w:rPr>
      </w:pPr>
      <w:r>
        <w:rPr>
          <w:rFonts w:cstheme="minorHAnsi"/>
          <w:b/>
          <w:lang w:val="en-US"/>
        </w:rPr>
        <w:t>I</w:t>
      </w:r>
      <w:r w:rsidR="00C26553">
        <w:rPr>
          <w:rFonts w:cstheme="minorHAnsi"/>
          <w:b/>
          <w:lang w:val="en-US"/>
        </w:rPr>
        <w:t>II</w:t>
      </w:r>
      <w:r w:rsidR="002B472E" w:rsidRPr="00252EDA">
        <w:rPr>
          <w:rFonts w:cstheme="minorHAnsi"/>
          <w:b/>
          <w:lang w:val="en-US"/>
        </w:rPr>
        <w:t>.1.</w:t>
      </w:r>
      <w:r w:rsidR="00A75910">
        <w:rPr>
          <w:rFonts w:cstheme="minorHAnsi"/>
          <w:b/>
          <w:lang w:val="en-US"/>
        </w:rPr>
        <w:t>2</w:t>
      </w:r>
      <w:r w:rsidR="00DB521D">
        <w:rPr>
          <w:rFonts w:cstheme="minorHAnsi"/>
          <w:b/>
          <w:lang w:val="en-US"/>
        </w:rPr>
        <w:t xml:space="preserve">.1 </w:t>
      </w:r>
      <w:r w:rsidR="002B472E" w:rsidRPr="00252EDA">
        <w:rPr>
          <w:rFonts w:cstheme="minorHAnsi"/>
          <w:b/>
          <w:lang w:val="en-US"/>
        </w:rPr>
        <w:tab/>
        <w:t>Building and facilities</w:t>
      </w:r>
    </w:p>
    <w:p w14:paraId="60F1AB9D" w14:textId="25F86C82"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 xml:space="preserve"> inventory descriptions are based on a set of 128 building types developed in the 1990s. This work has been significantly expanded by colleagues (Brzev </w:t>
      </w:r>
      <w:r w:rsidRPr="00252EDA">
        <w:rPr>
          <w:i/>
          <w:lang w:val="en-US"/>
        </w:rPr>
        <w:t>et al</w:t>
      </w:r>
      <w:r w:rsidRPr="00252EDA">
        <w:rPr>
          <w:lang w:val="en-US"/>
        </w:rPr>
        <w:t>.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w:t>
      </w:r>
      <w:r w:rsidR="006F3418">
        <w:rPr>
          <w:lang w:val="en-US"/>
        </w:rPr>
        <w:t>Hazus</w:t>
      </w:r>
      <w:r w:rsidRPr="00252EDA">
        <w:rPr>
          <w:lang w:val="en-US"/>
        </w:rPr>
        <w:t xml:space="preserve"> as well.</w:t>
      </w:r>
    </w:p>
    <w:p w14:paraId="01E0F9B5" w14:textId="447E8933"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.3</w:t>
      </w:r>
      <w:r w:rsidR="00D46EC4" w:rsidRPr="00252EDA">
        <w:rPr>
          <w:rFonts w:cstheme="minorHAnsi"/>
          <w:b/>
          <w:lang w:val="en-US"/>
        </w:rPr>
        <w:t xml:space="preserve"> </w:t>
      </w:r>
      <w:r w:rsidR="00D46EC4" w:rsidRPr="00252EDA">
        <w:rPr>
          <w:rFonts w:cstheme="minorHAnsi"/>
          <w:b/>
          <w:lang w:val="en-US"/>
        </w:rPr>
        <w:tab/>
        <w:t>Essential and user-defined facilities</w:t>
      </w:r>
    </w:p>
    <w:p w14:paraId="2ED85917" w14:textId="46677737" w:rsidR="00D46EC4" w:rsidRPr="00252EDA" w:rsidRDefault="00D46EC4" w:rsidP="00D46EC4">
      <w:pPr>
        <w:spacing w:after="120" w:line="360" w:lineRule="auto"/>
        <w:ind w:right="173"/>
        <w:rPr>
          <w:lang w:val="en-US"/>
        </w:rPr>
      </w:pPr>
      <w:r w:rsidRPr="00252EDA">
        <w:rPr>
          <w:lang w:val="en-US"/>
        </w:rPr>
        <w:t xml:space="preserve">As in its current incarnation as </w:t>
      </w:r>
      <w:r w:rsidR="006F3418">
        <w:rPr>
          <w:lang w:val="en-US"/>
        </w:rPr>
        <w:t>Hazus</w:t>
      </w:r>
      <w:r w:rsidRPr="00252EDA">
        <w:rPr>
          <w:lang w:val="en-US"/>
        </w:rPr>
        <w:t>-MH, Open</w:t>
      </w:r>
      <w:r w:rsidR="006F3418">
        <w:rPr>
          <w:lang w:val="en-US"/>
        </w:rPr>
        <w:t>Hazus</w:t>
      </w:r>
      <w:r w:rsidRPr="00252EDA">
        <w:rPr>
          <w:lang w:val="en-US"/>
        </w:rPr>
        <w:t xml:space="preserve">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23B65C48"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.4</w:t>
      </w:r>
      <w:r w:rsidR="00D46EC4" w:rsidRPr="00252EDA">
        <w:rPr>
          <w:rFonts w:cstheme="minorHAnsi"/>
          <w:b/>
          <w:lang w:val="en-US"/>
        </w:rPr>
        <w:t xml:space="preserve"> </w:t>
      </w:r>
      <w:r w:rsidR="00D46EC4"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02D4901" w:rsidR="00D46EC4" w:rsidRPr="00C71878" w:rsidRDefault="00E75888" w:rsidP="00D46EC4">
      <w:pPr>
        <w:keepNext/>
        <w:spacing w:after="0" w:line="360" w:lineRule="auto"/>
        <w:rPr>
          <w:rFonts w:cstheme="minorHAnsi"/>
          <w:b/>
          <w:lang w:val="en-US"/>
        </w:rPr>
      </w:pPr>
      <w:r>
        <w:rPr>
          <w:rFonts w:cstheme="minorHAnsi"/>
          <w:b/>
          <w:lang w:val="en-US"/>
        </w:rPr>
        <w:t>I</w:t>
      </w:r>
      <w:r w:rsidR="00C26553">
        <w:rPr>
          <w:rFonts w:cstheme="minorHAnsi"/>
          <w:b/>
          <w:lang w:val="en-US"/>
        </w:rPr>
        <w:t>II</w:t>
      </w:r>
      <w:r w:rsidR="00D46EC4" w:rsidRPr="00C71878">
        <w:rPr>
          <w:rFonts w:cstheme="minorHAnsi"/>
          <w:b/>
          <w:lang w:val="en-US"/>
        </w:rPr>
        <w:t>.1.</w:t>
      </w:r>
      <w:r w:rsidR="00A75910">
        <w:rPr>
          <w:rFonts w:cstheme="minorHAnsi"/>
          <w:b/>
          <w:lang w:val="en-US"/>
        </w:rPr>
        <w:t>2</w:t>
      </w:r>
      <w:r w:rsidR="00DB521D">
        <w:rPr>
          <w:rFonts w:cstheme="minorHAnsi"/>
          <w:b/>
          <w:lang w:val="en-US"/>
        </w:rPr>
        <w:t>.5</w:t>
      </w:r>
      <w:r w:rsidR="00D46EC4" w:rsidRPr="00C71878">
        <w:rPr>
          <w:rFonts w:cstheme="minorHAnsi"/>
          <w:b/>
          <w:lang w:val="en-US"/>
        </w:rPr>
        <w:t xml:space="preserve"> </w:t>
      </w:r>
      <w:r w:rsidR="00D46EC4" w:rsidRPr="00C71878">
        <w:rPr>
          <w:rFonts w:cstheme="minorHAnsi"/>
          <w:b/>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7"/>
      </w:r>
      <w:r w:rsidRPr="00252EDA">
        <w:rPr>
          <w:lang w:val="en-US"/>
        </w:rPr>
        <w:t xml:space="preserve">, have adopted the </w:t>
      </w:r>
      <w:hyperlink r:id="rId41"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42" w:history="1">
        <w:r w:rsidRPr="00252EDA">
          <w:rPr>
            <w:rStyle w:val="Hyperlink"/>
            <w:lang w:val="en-US"/>
          </w:rPr>
          <w:t>transitland</w:t>
        </w:r>
      </w:hyperlink>
      <w:r w:rsidRPr="00252EDA">
        <w:rPr>
          <w:lang w:val="en-US"/>
        </w:rPr>
        <w:t>.</w:t>
      </w:r>
    </w:p>
    <w:p w14:paraId="3A2123E6" w14:textId="25076B26" w:rsidR="00D46EC4" w:rsidRPr="00C71878" w:rsidRDefault="00E75888" w:rsidP="00D46EC4">
      <w:pPr>
        <w:keepNext/>
        <w:spacing w:after="0" w:line="360" w:lineRule="auto"/>
        <w:rPr>
          <w:rFonts w:cstheme="minorHAnsi"/>
          <w:b/>
          <w:lang w:val="en-US"/>
        </w:rPr>
      </w:pPr>
      <w:r>
        <w:rPr>
          <w:rFonts w:cstheme="minorHAnsi"/>
          <w:b/>
          <w:lang w:val="en-US"/>
        </w:rPr>
        <w:t>I</w:t>
      </w:r>
      <w:r w:rsidR="00C26553">
        <w:rPr>
          <w:rFonts w:cstheme="minorHAnsi"/>
          <w:b/>
          <w:lang w:val="en-US"/>
        </w:rPr>
        <w:t>II</w:t>
      </w:r>
      <w:r w:rsidR="00D46EC4" w:rsidRPr="00C71878">
        <w:rPr>
          <w:rFonts w:cstheme="minorHAnsi"/>
          <w:b/>
          <w:lang w:val="en-US"/>
        </w:rPr>
        <w:t>.1.</w:t>
      </w:r>
      <w:r w:rsidR="00A75910">
        <w:rPr>
          <w:rFonts w:cstheme="minorHAnsi"/>
          <w:b/>
          <w:lang w:val="en-US"/>
        </w:rPr>
        <w:t>2</w:t>
      </w:r>
      <w:r w:rsidR="00DB521D">
        <w:rPr>
          <w:rFonts w:cstheme="minorHAnsi"/>
          <w:b/>
          <w:lang w:val="en-US"/>
        </w:rPr>
        <w:t>.6</w:t>
      </w:r>
      <w:r w:rsidR="00D46EC4" w:rsidRPr="00C71878">
        <w:rPr>
          <w:rFonts w:cstheme="minorHAnsi"/>
          <w:b/>
          <w:lang w:val="en-US"/>
        </w:rPr>
        <w:t xml:space="preserve"> </w:t>
      </w:r>
      <w:r w:rsidR="00D46EC4" w:rsidRPr="00C71878">
        <w:rPr>
          <w:rFonts w:cstheme="minorHAnsi"/>
          <w:b/>
          <w:lang w:val="en-US"/>
        </w:rPr>
        <w:tab/>
        <w:t>Emerging standards for intelligent transportation systems</w:t>
      </w:r>
    </w:p>
    <w:p w14:paraId="246B0EEA" w14:textId="0A555778"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43" w:anchor="emergency" w:history="1">
        <w:r w:rsidRPr="00252EDA">
          <w:rPr>
            <w:rStyle w:val="Hyperlink"/>
            <w:lang w:val="en-US"/>
          </w:rPr>
          <w:t>emergency transportation operations</w:t>
        </w:r>
      </w:hyperlink>
      <w:r w:rsidRPr="00252EDA">
        <w:rPr>
          <w:lang w:val="en-US"/>
        </w:rPr>
        <w:t xml:space="preserve">, </w:t>
      </w:r>
      <w:hyperlink r:id="rId44" w:anchor="integrated" w:history="1">
        <w:r w:rsidRPr="00252EDA">
          <w:rPr>
            <w:rStyle w:val="Hyperlink"/>
            <w:lang w:val="en-US"/>
          </w:rPr>
          <w:t>integrated corridor management systems</w:t>
        </w:r>
      </w:hyperlink>
      <w:r w:rsidRPr="00252EDA">
        <w:rPr>
          <w:lang w:val="en-US"/>
        </w:rPr>
        <w:t xml:space="preserve">, </w:t>
      </w:r>
      <w:hyperlink r:id="rId45" w:anchor="clarus" w:history="1">
        <w:r w:rsidRPr="00252EDA">
          <w:rPr>
            <w:rStyle w:val="Hyperlink"/>
            <w:lang w:val="en-US"/>
          </w:rPr>
          <w:t>transportation weather observation</w:t>
        </w:r>
      </w:hyperlink>
      <w:hyperlink r:id="rId46" w:anchor="clarus" w:history="1">
        <w:r w:rsidRPr="00252EDA">
          <w:rPr>
            <w:rStyle w:val="Hyperlink"/>
            <w:lang w:val="en-US"/>
          </w:rPr>
          <w:t xml:space="preserve"> and forecasting</w:t>
        </w:r>
      </w:hyperlink>
      <w:r w:rsidRPr="00252EDA">
        <w:rPr>
          <w:lang w:val="en-US"/>
        </w:rPr>
        <w:t xml:space="preserve">, and </w:t>
      </w:r>
      <w:hyperlink r:id="rId47" w:anchor="vehicle" w:history="1">
        <w:r w:rsidRPr="00252EDA">
          <w:rPr>
            <w:rStyle w:val="Hyperlink"/>
            <w:lang w:val="en-US"/>
          </w:rPr>
          <w:t>vehicle infrastructure integration</w:t>
        </w:r>
      </w:hyperlink>
      <w:r w:rsidRPr="00252EDA">
        <w:rPr>
          <w:lang w:val="en-US"/>
        </w:rPr>
        <w:t>. It is beyond the scope of this report to make recommendations with respect to which of these should be incorporated into transportation lifelines inventories but future developers of Open</w:t>
      </w:r>
      <w:r w:rsidR="006F3418">
        <w:rPr>
          <w:lang w:val="en-US"/>
        </w:rPr>
        <w:t>Hazus</w:t>
      </w:r>
      <w:r w:rsidRPr="00252EDA">
        <w:rPr>
          <w:lang w:val="en-US"/>
        </w:rPr>
        <w:t xml:space="preserve"> should keep an eye on these initiatives as they have the potential to revolutionize the implementation of individual agent-based modelling of hazard scenarios as well as actual emergency response.</w:t>
      </w:r>
    </w:p>
    <w:p w14:paraId="3A27F11D" w14:textId="20ACFB34"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.7</w:t>
      </w:r>
      <w:r w:rsidR="00D46EC4" w:rsidRPr="00252EDA">
        <w:rPr>
          <w:rFonts w:cstheme="minorHAnsi"/>
          <w:b/>
          <w:lang w:val="en-US"/>
        </w:rPr>
        <w:t xml:space="preserve"> </w:t>
      </w:r>
      <w:r w:rsidR="00D46EC4" w:rsidRPr="00252EDA">
        <w:rPr>
          <w:rFonts w:cstheme="minorHAnsi"/>
          <w:b/>
          <w:lang w:val="en-US"/>
        </w:rPr>
        <w:tab/>
        <w:t>Lifeline utility systems</w:t>
      </w:r>
    </w:p>
    <w:p w14:paraId="2959B1AA" w14:textId="07094BF2" w:rsidR="00D46EC4" w:rsidRPr="00252EDA" w:rsidRDefault="00D46EC4" w:rsidP="00D46EC4">
      <w:pPr>
        <w:spacing w:after="120" w:line="360" w:lineRule="auto"/>
        <w:ind w:right="173"/>
        <w:rPr>
          <w:lang w:val="en-US"/>
        </w:rPr>
      </w:pPr>
      <w:r w:rsidRPr="00252EDA">
        <w:rPr>
          <w:lang w:val="en-US"/>
        </w:rPr>
        <w:t>Past experiences with efforts to collaborate with electricity, gas, phone/internet, pipeline, water/sewer companies on hazard mitigation suggest that this is an area, where the openness of Open</w:t>
      </w:r>
      <w:r w:rsidR="006F3418">
        <w:rPr>
          <w:lang w:val="en-US"/>
        </w:rPr>
        <w:t>Hazus</w:t>
      </w:r>
      <w:r w:rsidRPr="00252EDA">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48EED8B"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.8</w:t>
      </w:r>
      <w:r w:rsidR="00D46EC4" w:rsidRPr="00252EDA">
        <w:rPr>
          <w:rFonts w:cstheme="minorHAnsi"/>
          <w:b/>
          <w:lang w:val="en-US"/>
        </w:rPr>
        <w:t xml:space="preserve"> </w:t>
      </w:r>
      <w:r w:rsidR="00D46EC4" w:rsidRPr="00252EDA">
        <w:rPr>
          <w:rFonts w:cstheme="minorHAnsi"/>
          <w:b/>
          <w:lang w:val="en-US"/>
        </w:rPr>
        <w:tab/>
        <w:t>Agricultural products</w:t>
      </w:r>
    </w:p>
    <w:p w14:paraId="63DFFD41" w14:textId="0AB342FB" w:rsidR="00D46EC4" w:rsidRPr="00252EDA" w:rsidRDefault="006F3418" w:rsidP="00D46EC4">
      <w:pPr>
        <w:spacing w:after="120" w:line="360" w:lineRule="auto"/>
        <w:ind w:right="173"/>
        <w:rPr>
          <w:lang w:val="en-US"/>
        </w:rPr>
      </w:pPr>
      <w:r>
        <w:rPr>
          <w:lang w:val="en-US"/>
        </w:rPr>
        <w:t>Hazus</w:t>
      </w:r>
      <w:r w:rsidR="00D46EC4" w:rsidRPr="00252EDA">
        <w:rPr>
          <w:lang w:val="en-US"/>
        </w:rPr>
        <w:t>-MH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w:t>
      </w:r>
      <w:r>
        <w:rPr>
          <w:lang w:val="en-US"/>
        </w:rPr>
        <w:t>Hazus</w:t>
      </w:r>
      <w:r w:rsidR="00D46EC4" w:rsidRPr="00252EDA">
        <w:rPr>
          <w:lang w:val="en-US"/>
        </w:rPr>
        <w:t xml:space="preserve"> as well, however, an advisory committee should look into higher-resolution data, both spatially and temporally, that the USDA is using for farm-based subsidies.</w:t>
      </w:r>
    </w:p>
    <w:p w14:paraId="2303A385" w14:textId="7955D389"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.9</w:t>
      </w:r>
      <w:r w:rsidR="00D46EC4" w:rsidRPr="00252EDA">
        <w:rPr>
          <w:rFonts w:cstheme="minorHAnsi"/>
          <w:b/>
          <w:lang w:val="en-US"/>
        </w:rPr>
        <w:t xml:space="preserve"> </w:t>
      </w:r>
      <w:r w:rsidR="00D46EC4" w:rsidRPr="00252EDA">
        <w:rPr>
          <w:rFonts w:cstheme="minorHAnsi"/>
          <w:b/>
          <w:lang w:val="en-US"/>
        </w:rPr>
        <w:tab/>
        <w:t>Vehicles</w:t>
      </w:r>
    </w:p>
    <w:p w14:paraId="5DA4F749" w14:textId="1A1D5647" w:rsidR="00D46EC4" w:rsidRPr="00252EDA" w:rsidRDefault="00D46EC4" w:rsidP="00D46EC4">
      <w:pPr>
        <w:spacing w:after="120" w:line="360" w:lineRule="auto"/>
        <w:ind w:right="173"/>
        <w:rPr>
          <w:lang w:val="en-US"/>
        </w:rPr>
      </w:pPr>
      <w:r w:rsidRPr="00252EDA">
        <w:rPr>
          <w:lang w:val="en-US"/>
        </w:rPr>
        <w:t>The current vehicle damage estimation procedures are excellent and can be applied in their current form to Open</w:t>
      </w:r>
      <w:r w:rsidR="006F3418">
        <w:rPr>
          <w:lang w:val="en-US"/>
        </w:rPr>
        <w:t>Hazus</w:t>
      </w:r>
      <w:r w:rsidRPr="00252EDA">
        <w:rPr>
          <w:lang w:val="en-US"/>
        </w:rPr>
        <w:t>.</w:t>
      </w:r>
    </w:p>
    <w:p w14:paraId="1CAFA0C9" w14:textId="09185D8A"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.10</w:t>
      </w:r>
      <w:r w:rsidR="00D46EC4" w:rsidRPr="00252EDA">
        <w:rPr>
          <w:rFonts w:cstheme="minorHAnsi"/>
          <w:b/>
          <w:lang w:val="en-US"/>
        </w:rPr>
        <w:t xml:space="preserve"> </w:t>
      </w:r>
      <w:r w:rsidR="00D46EC4" w:rsidRPr="00252EDA">
        <w:rPr>
          <w:rFonts w:cstheme="minorHAnsi"/>
          <w:b/>
          <w:lang w:val="en-US"/>
        </w:rPr>
        <w:tab/>
        <w:t>Hazardous material facilities</w:t>
      </w:r>
    </w:p>
    <w:p w14:paraId="18B7FCC3" w14:textId="6504CF0C"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8"/>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w:t>
      </w:r>
      <w:r w:rsidR="006F3418">
        <w:rPr>
          <w:lang w:val="en-US"/>
        </w:rPr>
        <w:t>Hazus</w:t>
      </w:r>
      <w:r w:rsidRPr="00252EDA">
        <w:rPr>
          <w:lang w:val="en-US"/>
        </w:rPr>
        <w:t xml:space="preserve"> should include a committee of volunteers to develop such a standard. </w:t>
      </w:r>
    </w:p>
    <w:p w14:paraId="65689217" w14:textId="2796E527" w:rsidR="00D46EC4" w:rsidRPr="00DB521D" w:rsidRDefault="00E75888" w:rsidP="00D46EC4">
      <w:pPr>
        <w:keepNext/>
        <w:spacing w:line="360" w:lineRule="auto"/>
        <w:rPr>
          <w:rFonts w:cstheme="minorHAnsi"/>
          <w:b/>
          <w:sz w:val="24"/>
          <w:szCs w:val="24"/>
          <w:lang w:val="en-US"/>
        </w:rPr>
      </w:pPr>
      <w:r w:rsidRPr="00DB521D">
        <w:rPr>
          <w:rFonts w:cstheme="minorHAnsi"/>
          <w:b/>
          <w:sz w:val="24"/>
          <w:szCs w:val="24"/>
          <w:lang w:val="en-US"/>
        </w:rPr>
        <w:t>I</w:t>
      </w:r>
      <w:r w:rsidR="00C26553">
        <w:rPr>
          <w:rFonts w:cstheme="minorHAnsi"/>
          <w:b/>
          <w:sz w:val="24"/>
          <w:szCs w:val="24"/>
          <w:lang w:val="en-US"/>
        </w:rPr>
        <w:t>II</w:t>
      </w:r>
      <w:r w:rsidR="00D46EC4" w:rsidRPr="00DB521D">
        <w:rPr>
          <w:rFonts w:cstheme="minorHAnsi"/>
          <w:b/>
          <w:sz w:val="24"/>
          <w:szCs w:val="24"/>
          <w:lang w:val="en-US"/>
        </w:rPr>
        <w:t>.1.</w:t>
      </w:r>
      <w:r w:rsidR="00A75910">
        <w:rPr>
          <w:rFonts w:cstheme="minorHAnsi"/>
          <w:b/>
          <w:sz w:val="24"/>
          <w:szCs w:val="24"/>
          <w:lang w:val="en-US"/>
        </w:rPr>
        <w:t>3</w:t>
      </w:r>
      <w:r w:rsidR="00D46EC4" w:rsidRPr="00DB521D">
        <w:rPr>
          <w:rFonts w:cstheme="minorHAnsi"/>
          <w:b/>
          <w:sz w:val="24"/>
          <w:szCs w:val="24"/>
          <w:lang w:val="en-US"/>
        </w:rPr>
        <w:t xml:space="preserve"> </w:t>
      </w:r>
      <w:r w:rsidR="00D46EC4" w:rsidRPr="00DB521D">
        <w:rPr>
          <w:rFonts w:cstheme="minorHAnsi"/>
          <w:b/>
          <w:sz w:val="24"/>
          <w:szCs w:val="24"/>
          <w:lang w:val="en-US"/>
        </w:rPr>
        <w:tab/>
        <w:t>Direct economic and social losses</w:t>
      </w:r>
    </w:p>
    <w:p w14:paraId="77B9609B" w14:textId="2E9AE26F" w:rsidR="00D46EC4" w:rsidRPr="00252EDA" w:rsidRDefault="00D46EC4" w:rsidP="00D46EC4">
      <w:pPr>
        <w:spacing w:after="120" w:line="360" w:lineRule="auto"/>
        <w:ind w:right="173"/>
        <w:rPr>
          <w:lang w:val="en-US"/>
        </w:rPr>
      </w:pPr>
      <w:r w:rsidRPr="00252EDA">
        <w:rPr>
          <w:lang w:val="en-US"/>
        </w:rPr>
        <w:t>The direct economic loss methodology is an amalgamation of the individual above listed losses</w:t>
      </w:r>
      <w:r w:rsidR="00DB521D">
        <w:rPr>
          <w:lang w:val="en-US"/>
        </w:rPr>
        <w:t xml:space="preserve"> </w:t>
      </w:r>
      <w:r w:rsidRPr="00252EDA">
        <w:rPr>
          <w:lang w:val="en-US"/>
        </w:rPr>
        <w:t>and as such dependent on the recommendations made above. As will be discussed in detail in chapter IX, for Open</w:t>
      </w:r>
      <w:r w:rsidR="006F3418">
        <w:rPr>
          <w:lang w:val="en-US"/>
        </w:rPr>
        <w:t>Hazus</w:t>
      </w:r>
      <w:r w:rsidRPr="00252EDA">
        <w:rPr>
          <w:lang w:val="en-US"/>
        </w:rPr>
        <w:t xml:space="preserve"> modern dashboard tools based on </w:t>
      </w:r>
      <w:r w:rsidR="0027218C">
        <w:rPr>
          <w:lang w:val="en-US"/>
        </w:rPr>
        <w:t>O</w:t>
      </w:r>
      <w:r w:rsidRPr="00252EDA">
        <w:rPr>
          <w:lang w:val="en-US"/>
        </w:rPr>
        <w:t xml:space="preserve">pen </w:t>
      </w:r>
      <w:r w:rsidR="0027218C">
        <w:rPr>
          <w:lang w:val="en-US"/>
        </w:rPr>
        <w:t>S</w:t>
      </w:r>
      <w:r w:rsidRPr="00252EDA">
        <w:rPr>
          <w:lang w:val="en-US"/>
        </w:rPr>
        <w:t xml:space="preserve">ource libraries such as XY would replace the Crystal report components of the existing </w:t>
      </w:r>
      <w:r w:rsidR="006F3418">
        <w:rPr>
          <w:lang w:val="en-US"/>
        </w:rPr>
        <w:t>Hazus</w:t>
      </w:r>
      <w:r w:rsidRPr="00252EDA">
        <w:rPr>
          <w:lang w:val="en-US"/>
        </w:rPr>
        <w:t xml:space="preserve"> MH.</w:t>
      </w:r>
    </w:p>
    <w:p w14:paraId="1DBC1BDD" w14:textId="3E83F4BE"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9"/>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w:t>
      </w:r>
      <w:r w:rsidR="00DB521D">
        <w:rPr>
          <w:lang w:val="en-US"/>
        </w:rPr>
        <w:t>.</w:t>
      </w:r>
    </w:p>
    <w:p w14:paraId="5485A302" w14:textId="5840CF2D" w:rsidR="00D46EC4" w:rsidRPr="00DB521D" w:rsidRDefault="00E75888" w:rsidP="00D46EC4">
      <w:pPr>
        <w:keepNext/>
        <w:spacing w:line="360" w:lineRule="auto"/>
        <w:rPr>
          <w:rFonts w:cstheme="minorHAnsi"/>
          <w:b/>
          <w:sz w:val="24"/>
          <w:szCs w:val="24"/>
          <w:lang w:val="en-US"/>
        </w:rPr>
      </w:pPr>
      <w:r w:rsidRPr="00DB521D">
        <w:rPr>
          <w:rFonts w:cstheme="minorHAnsi"/>
          <w:b/>
          <w:sz w:val="24"/>
          <w:szCs w:val="24"/>
          <w:lang w:val="en-US"/>
        </w:rPr>
        <w:t>I</w:t>
      </w:r>
      <w:r w:rsidR="00C26553">
        <w:rPr>
          <w:rFonts w:cstheme="minorHAnsi"/>
          <w:b/>
          <w:sz w:val="24"/>
          <w:szCs w:val="24"/>
          <w:lang w:val="en-US"/>
        </w:rPr>
        <w:t>II</w:t>
      </w:r>
      <w:r w:rsidR="00D46EC4" w:rsidRPr="00DB521D">
        <w:rPr>
          <w:rFonts w:cstheme="minorHAnsi"/>
          <w:b/>
          <w:sz w:val="24"/>
          <w:szCs w:val="24"/>
          <w:lang w:val="en-US"/>
        </w:rPr>
        <w:t>.1.</w:t>
      </w:r>
      <w:r w:rsidR="00A75910">
        <w:rPr>
          <w:rFonts w:cstheme="minorHAnsi"/>
          <w:b/>
          <w:sz w:val="24"/>
          <w:szCs w:val="24"/>
          <w:lang w:val="en-US"/>
        </w:rPr>
        <w:t>4</w:t>
      </w:r>
      <w:r w:rsidR="00D46EC4" w:rsidRPr="00DB521D">
        <w:rPr>
          <w:rFonts w:cstheme="minorHAnsi"/>
          <w:b/>
          <w:sz w:val="24"/>
          <w:szCs w:val="24"/>
          <w:lang w:val="en-US"/>
        </w:rPr>
        <w:t xml:space="preserve"> </w:t>
      </w:r>
      <w:r w:rsidR="00D46EC4" w:rsidRPr="00DB521D">
        <w:rPr>
          <w:rFonts w:cstheme="minorHAnsi"/>
          <w:b/>
          <w:sz w:val="24"/>
          <w:szCs w:val="24"/>
          <w:lang w:val="en-US"/>
        </w:rPr>
        <w:tab/>
        <w:t>Indirect economic losses</w:t>
      </w:r>
    </w:p>
    <w:p w14:paraId="25CB66A2" w14:textId="0A514EFF"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w:t>
      </w:r>
      <w:r w:rsidR="006F3418">
        <w:rPr>
          <w:lang w:val="en-US"/>
        </w:rPr>
        <w:t>Hazus</w:t>
      </w:r>
      <w:r w:rsidRPr="00252EDA">
        <w:rPr>
          <w:lang w:val="en-US"/>
        </w:rPr>
        <w:t xml:space="preserve">-MH but have found little adoption even by well-funded stakeholders. The input-output models (Figure 5.1), even in their simplified form, require data that is usually not available to the emergency management community and a level of economic expertise that is typically reserved to </w:t>
      </w:r>
      <w:r w:rsidR="0078245D">
        <w:rPr>
          <w:rFonts w:eastAsiaTheme="minorEastAsia"/>
          <w:noProof/>
          <w:lang w:val="en-US"/>
        </w:rPr>
        <w:pict w14:anchorId="75DAB434">
          <v:shape id="_x0000_s1026" type="#_x0000_t75" style="position:absolute;margin-left:-2.4pt;margin-top:40pt;width:467.7pt;height:324.65pt;z-index:-251658240;mso-position-horizontal-relative:text;mso-position-vertical-relative:text" wrapcoords="-13 0 -13 21581 21600 21581 21600 0 -13 0">
            <v:imagedata r:id="rId48" o:title=""/>
            <w10:wrap type="tight"/>
          </v:shape>
          <o:OLEObject Type="Embed" ProgID="Unknown" ShapeID="_x0000_s1026" DrawAspect="Content" ObjectID="_1484227534" r:id="rId49"/>
        </w:pict>
      </w:r>
      <w:r w:rsidRPr="00252EDA">
        <w:rPr>
          <w:lang w:val="en-US"/>
        </w:rPr>
        <w:t>staff with at least a masters degree in economics – not a typical skill in emergency management.</w:t>
      </w:r>
    </w:p>
    <w:p w14:paraId="072D25B4" w14:textId="60B227EF" w:rsidR="00D46EC4" w:rsidRPr="00252EDA" w:rsidRDefault="00D46EC4" w:rsidP="00D46EC4">
      <w:pPr>
        <w:spacing w:after="120" w:line="360" w:lineRule="auto"/>
        <w:ind w:right="173"/>
        <w:jc w:val="center"/>
        <w:rPr>
          <w:i/>
          <w:lang w:val="en-US"/>
        </w:rPr>
      </w:pPr>
      <w:r w:rsidRPr="00252EDA">
        <w:rPr>
          <w:i/>
          <w:lang w:val="en-US"/>
        </w:rPr>
        <w:t xml:space="preserve">Figure 5.1. Indirect loss module schematic (from the </w:t>
      </w:r>
      <w:r w:rsidR="006F3418">
        <w:rPr>
          <w:i/>
          <w:lang w:val="en-US"/>
        </w:rPr>
        <w:t>Hazus</w:t>
      </w:r>
      <w:r w:rsidRPr="00252EDA">
        <w:rPr>
          <w:i/>
          <w:lang w:val="en-US"/>
        </w:rPr>
        <w:t xml:space="preserve">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65E9386A"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50"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w:t>
      </w:r>
      <w:r w:rsidR="006F3418">
        <w:rPr>
          <w:lang w:val="en-US"/>
        </w:rPr>
        <w:t>Hazus</w:t>
      </w:r>
      <w:r w:rsidRPr="00252EDA">
        <w:rPr>
          <w:lang w:val="en-US"/>
        </w:rPr>
        <w:t xml:space="preserve">-MH is good. In the immediate future, CMS would be well served with dedicated courses or tutorials for this </w:t>
      </w:r>
      <w:r w:rsidR="006F3418">
        <w:rPr>
          <w:lang w:val="en-US"/>
        </w:rPr>
        <w:t>Hazus</w:t>
      </w:r>
      <w:r w:rsidRPr="00252EDA">
        <w:rPr>
          <w:lang w:val="en-US"/>
        </w:rPr>
        <w:t>-MH module; in the long run, Open</w:t>
      </w:r>
      <w:r w:rsidR="006F3418">
        <w:rPr>
          <w:lang w:val="en-US"/>
        </w:rPr>
        <w:t>Hazus</w:t>
      </w:r>
      <w:r w:rsidRPr="00252EDA">
        <w:rPr>
          <w:lang w:val="en-US"/>
        </w:rPr>
        <w:t xml:space="preserve"> provides the opportunity to use </w:t>
      </w:r>
      <w:r w:rsidR="0027218C">
        <w:rPr>
          <w:lang w:val="en-US"/>
        </w:rPr>
        <w:t>O</w:t>
      </w:r>
      <w:r w:rsidRPr="00252EDA">
        <w:rPr>
          <w:lang w:val="en-US"/>
        </w:rPr>
        <w:t xml:space="preserve">pen </w:t>
      </w:r>
      <w:r w:rsidR="0027218C">
        <w:rPr>
          <w:lang w:val="en-US"/>
        </w:rPr>
        <w:t>S</w:t>
      </w:r>
      <w:r w:rsidRPr="00252EDA">
        <w:rPr>
          <w:lang w:val="en-US"/>
        </w:rPr>
        <w:t xml:space="preserve">ource products like </w:t>
      </w:r>
      <w:hyperlink r:id="rId51" w:history="1">
        <w:r w:rsidRPr="00252EDA">
          <w:rPr>
            <w:rStyle w:val="Hyperlink"/>
            <w:lang w:val="en-US"/>
          </w:rPr>
          <w:t>blueNOTE</w:t>
        </w:r>
      </w:hyperlink>
      <w:r w:rsidRPr="00252EDA">
        <w:rPr>
          <w:lang w:val="en-US"/>
        </w:rPr>
        <w:t xml:space="preserve"> or the more generic </w:t>
      </w:r>
      <w:hyperlink r:id="rId52" w:history="1">
        <w:r w:rsidRPr="00252EDA">
          <w:rPr>
            <w:rStyle w:val="Hyperlink"/>
            <w:lang w:val="en-US"/>
          </w:rPr>
          <w:t>AMPL</w:t>
        </w:r>
      </w:hyperlink>
      <w:r w:rsidRPr="00252EDA">
        <w:rPr>
          <w:lang w:val="en-US"/>
        </w:rPr>
        <w:t>.</w:t>
      </w:r>
    </w:p>
    <w:p w14:paraId="755AE55D" w14:textId="77777777" w:rsidR="000F7BBF" w:rsidRPr="00252EDA" w:rsidRDefault="000F7BBF" w:rsidP="00FD6DCB">
      <w:pPr>
        <w:spacing w:after="120" w:line="360" w:lineRule="auto"/>
        <w:ind w:right="173"/>
        <w:rPr>
          <w:lang w:val="en-US"/>
        </w:rPr>
      </w:pPr>
    </w:p>
    <w:p w14:paraId="3BABC934" w14:textId="78C40B47" w:rsidR="00DB521D" w:rsidRPr="00DB521D" w:rsidRDefault="00E75888" w:rsidP="00D409D1">
      <w:pPr>
        <w:keepNext/>
        <w:spacing w:line="360" w:lineRule="auto"/>
        <w:rPr>
          <w:rFonts w:cstheme="minorHAnsi"/>
          <w:b/>
          <w:sz w:val="28"/>
          <w:szCs w:val="28"/>
          <w:lang w:val="en-US"/>
        </w:rPr>
      </w:pPr>
      <w:r w:rsidRPr="00DB521D">
        <w:rPr>
          <w:rFonts w:cstheme="minorHAnsi"/>
          <w:b/>
          <w:sz w:val="28"/>
          <w:szCs w:val="28"/>
          <w:lang w:val="en-US"/>
        </w:rPr>
        <w:t>I</w:t>
      </w:r>
      <w:r w:rsidR="00C26553">
        <w:rPr>
          <w:rFonts w:cstheme="minorHAnsi"/>
          <w:b/>
          <w:sz w:val="28"/>
          <w:szCs w:val="28"/>
          <w:lang w:val="en-US"/>
        </w:rPr>
        <w:t>II</w:t>
      </w:r>
      <w:r w:rsidR="00D409D1" w:rsidRPr="00DB521D">
        <w:rPr>
          <w:rFonts w:cstheme="minorHAnsi"/>
          <w:b/>
          <w:sz w:val="28"/>
          <w:szCs w:val="28"/>
          <w:lang w:val="en-US"/>
        </w:rPr>
        <w:t>.</w:t>
      </w:r>
      <w:r w:rsidR="00A75910">
        <w:rPr>
          <w:rFonts w:cstheme="minorHAnsi"/>
          <w:b/>
          <w:sz w:val="28"/>
          <w:szCs w:val="28"/>
          <w:lang w:val="en-US"/>
        </w:rPr>
        <w:t>2</w:t>
      </w:r>
      <w:r w:rsidR="00D409D1" w:rsidRPr="00DB521D">
        <w:rPr>
          <w:rFonts w:cstheme="minorHAnsi"/>
          <w:b/>
          <w:sz w:val="28"/>
          <w:szCs w:val="28"/>
          <w:lang w:val="en-US"/>
        </w:rPr>
        <w:t xml:space="preserve"> </w:t>
      </w:r>
      <w:r w:rsidR="00D409D1" w:rsidRPr="00DB521D">
        <w:rPr>
          <w:rFonts w:cstheme="minorHAnsi"/>
          <w:b/>
          <w:sz w:val="28"/>
          <w:szCs w:val="28"/>
          <w:lang w:val="en-US"/>
        </w:rPr>
        <w:tab/>
      </w:r>
      <w:r w:rsidR="00867055">
        <w:rPr>
          <w:rFonts w:cstheme="minorHAnsi"/>
          <w:b/>
          <w:sz w:val="28"/>
          <w:szCs w:val="28"/>
          <w:lang w:val="en-US"/>
        </w:rPr>
        <w:t xml:space="preserve">Hurricane </w:t>
      </w:r>
      <w:r w:rsidR="00D409D1" w:rsidRPr="00DB521D">
        <w:rPr>
          <w:rFonts w:cstheme="minorHAnsi"/>
          <w:b/>
          <w:sz w:val="28"/>
          <w:szCs w:val="28"/>
          <w:lang w:val="en-US"/>
        </w:rPr>
        <w:t>Wind</w:t>
      </w:r>
    </w:p>
    <w:p w14:paraId="5C448ED9" w14:textId="2ABEDD34" w:rsidR="00DB521D" w:rsidRPr="00DB521D" w:rsidRDefault="00A75910"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 xml:space="preserve">2.1 </w:t>
      </w:r>
      <w:r w:rsidRPr="00252EDA">
        <w:rPr>
          <w:rFonts w:cstheme="minorHAnsi"/>
          <w:b/>
          <w:sz w:val="24"/>
          <w:lang w:val="en-US"/>
        </w:rPr>
        <w:tab/>
      </w:r>
      <w:r w:rsidR="00DB521D">
        <w:rPr>
          <w:rFonts w:cstheme="minorHAnsi"/>
          <w:b/>
          <w:sz w:val="24"/>
          <w:lang w:val="en-US"/>
        </w:rPr>
        <w:t>Authoritative Hazard Sources</w:t>
      </w:r>
    </w:p>
    <w:p w14:paraId="03F5C53E" w14:textId="1067F6EB" w:rsidR="00D409D1" w:rsidRPr="00DB521D" w:rsidRDefault="00E75888"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00D409D1" w:rsidRPr="00252EDA">
        <w:rPr>
          <w:rFonts w:cstheme="minorHAnsi"/>
          <w:b/>
          <w:sz w:val="24"/>
          <w:lang w:val="en-US"/>
        </w:rPr>
        <w:t>.</w:t>
      </w:r>
      <w:r w:rsidR="00A75910">
        <w:rPr>
          <w:rFonts w:cstheme="minorHAnsi"/>
          <w:b/>
          <w:sz w:val="24"/>
          <w:lang w:val="en-US"/>
        </w:rPr>
        <w:t>2.2</w:t>
      </w:r>
      <w:r w:rsidR="00D409D1" w:rsidRPr="00252EDA">
        <w:rPr>
          <w:rFonts w:cstheme="minorHAnsi"/>
          <w:b/>
          <w:sz w:val="24"/>
          <w:lang w:val="en-US"/>
        </w:rPr>
        <w:t xml:space="preserve"> </w:t>
      </w:r>
      <w:r w:rsidR="00D409D1" w:rsidRPr="00252EDA">
        <w:rPr>
          <w:rFonts w:cstheme="minorHAnsi"/>
          <w:b/>
          <w:sz w:val="24"/>
          <w:lang w:val="en-US"/>
        </w:rPr>
        <w:tab/>
        <w:t>Inventory Creation</w:t>
      </w:r>
    </w:p>
    <w:p w14:paraId="7F37F487" w14:textId="71621F5F" w:rsidR="00237DDB" w:rsidRDefault="00E75888" w:rsidP="00DB521D">
      <w:pPr>
        <w:keepNext/>
        <w:spacing w:line="360" w:lineRule="auto"/>
        <w:rPr>
          <w:rFonts w:cstheme="minorHAnsi"/>
          <w:b/>
          <w:lang w:val="en-US"/>
        </w:rPr>
      </w:pPr>
      <w:r>
        <w:rPr>
          <w:rFonts w:cstheme="minorHAnsi"/>
          <w:b/>
          <w:lang w:val="en-US"/>
        </w:rPr>
        <w:t>I</w:t>
      </w:r>
      <w:r w:rsidR="00C26553">
        <w:rPr>
          <w:rFonts w:cstheme="minorHAnsi"/>
          <w:b/>
          <w:lang w:val="en-US"/>
        </w:rPr>
        <w:t>II</w:t>
      </w:r>
      <w:r w:rsidR="00D409D1" w:rsidRPr="00252EDA">
        <w:rPr>
          <w:rFonts w:cstheme="minorHAnsi"/>
          <w:b/>
          <w:lang w:val="en-US"/>
        </w:rPr>
        <w:t>.</w:t>
      </w:r>
      <w:r w:rsidR="00A75910">
        <w:rPr>
          <w:rFonts w:cstheme="minorHAnsi"/>
          <w:b/>
          <w:lang w:val="en-US"/>
        </w:rPr>
        <w:t>2.2.3</w:t>
      </w:r>
      <w:r w:rsidR="00D409D1" w:rsidRPr="00252EDA">
        <w:rPr>
          <w:rFonts w:cstheme="minorHAnsi"/>
          <w:b/>
          <w:lang w:val="en-US"/>
        </w:rPr>
        <w:t xml:space="preserve"> </w:t>
      </w:r>
      <w:r w:rsidR="00D409D1" w:rsidRPr="00252EDA">
        <w:rPr>
          <w:rFonts w:cstheme="minorHAnsi"/>
          <w:b/>
          <w:lang w:val="en-US"/>
        </w:rPr>
        <w:tab/>
        <w:t>Building and facilities</w:t>
      </w:r>
    </w:p>
    <w:p w14:paraId="5910FAE6" w14:textId="77CA2093" w:rsidR="00867055" w:rsidRPr="00867055" w:rsidRDefault="00867055"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2.3</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Analysis</w:t>
      </w:r>
    </w:p>
    <w:p w14:paraId="6573768F" w14:textId="77777777" w:rsidR="00D409D1" w:rsidRPr="00252EDA" w:rsidRDefault="00D409D1" w:rsidP="00FD6DCB">
      <w:pPr>
        <w:spacing w:after="120" w:line="360" w:lineRule="auto"/>
        <w:ind w:right="173"/>
        <w:rPr>
          <w:lang w:val="en-US"/>
        </w:rPr>
      </w:pPr>
    </w:p>
    <w:p w14:paraId="62B09A62" w14:textId="3D7C8977" w:rsidR="00DB521D" w:rsidRPr="00DB521D" w:rsidRDefault="00E75888" w:rsidP="00D409D1">
      <w:pPr>
        <w:keepNext/>
        <w:spacing w:line="360" w:lineRule="auto"/>
        <w:rPr>
          <w:rFonts w:cstheme="minorHAnsi"/>
          <w:b/>
          <w:sz w:val="28"/>
          <w:szCs w:val="28"/>
          <w:lang w:val="en-US"/>
        </w:rPr>
      </w:pPr>
      <w:r w:rsidRPr="00DB521D">
        <w:rPr>
          <w:rFonts w:cstheme="minorHAnsi"/>
          <w:b/>
          <w:sz w:val="28"/>
          <w:szCs w:val="28"/>
          <w:lang w:val="en-US"/>
        </w:rPr>
        <w:t>I</w:t>
      </w:r>
      <w:r w:rsidR="00C26553">
        <w:rPr>
          <w:rFonts w:cstheme="minorHAnsi"/>
          <w:b/>
          <w:sz w:val="28"/>
          <w:szCs w:val="28"/>
          <w:lang w:val="en-US"/>
        </w:rPr>
        <w:t>II</w:t>
      </w:r>
      <w:r w:rsidR="00D409D1" w:rsidRPr="00DB521D">
        <w:rPr>
          <w:rFonts w:cstheme="minorHAnsi"/>
          <w:b/>
          <w:sz w:val="28"/>
          <w:szCs w:val="28"/>
          <w:lang w:val="en-US"/>
        </w:rPr>
        <w:t xml:space="preserve">.3 </w:t>
      </w:r>
      <w:r w:rsidR="00D409D1" w:rsidRPr="00DB521D">
        <w:rPr>
          <w:rFonts w:cstheme="minorHAnsi"/>
          <w:b/>
          <w:sz w:val="28"/>
          <w:szCs w:val="28"/>
          <w:lang w:val="en-US"/>
        </w:rPr>
        <w:tab/>
        <w:t>Earthquake</w:t>
      </w:r>
    </w:p>
    <w:p w14:paraId="3B4F9E0D" w14:textId="6774DD46" w:rsidR="00D409D1" w:rsidRPr="00DB521D" w:rsidRDefault="00DB521D"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r>
      <w:r>
        <w:rPr>
          <w:rFonts w:cstheme="minorHAnsi"/>
          <w:b/>
          <w:sz w:val="24"/>
          <w:lang w:val="en-US"/>
        </w:rPr>
        <w:t>Authoritative Hazard Sources</w:t>
      </w:r>
    </w:p>
    <w:p w14:paraId="5D49CC1A" w14:textId="5A69952E" w:rsidR="00D409D1" w:rsidRPr="00DB521D" w:rsidRDefault="00E75888"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00D409D1" w:rsidRPr="00252EDA">
        <w:rPr>
          <w:rFonts w:cstheme="minorHAnsi"/>
          <w:b/>
          <w:sz w:val="24"/>
          <w:lang w:val="en-US"/>
        </w:rPr>
        <w:t>.3.</w:t>
      </w:r>
      <w:r w:rsidR="00DB521D">
        <w:rPr>
          <w:rFonts w:cstheme="minorHAnsi"/>
          <w:b/>
          <w:sz w:val="24"/>
          <w:lang w:val="en-US"/>
        </w:rPr>
        <w:t>2</w:t>
      </w:r>
      <w:r w:rsidR="00D409D1" w:rsidRPr="00252EDA">
        <w:rPr>
          <w:rFonts w:cstheme="minorHAnsi"/>
          <w:b/>
          <w:sz w:val="24"/>
          <w:lang w:val="en-US"/>
        </w:rPr>
        <w:t xml:space="preserve"> </w:t>
      </w:r>
      <w:r w:rsidR="00D409D1" w:rsidRPr="00252EDA">
        <w:rPr>
          <w:rFonts w:cstheme="minorHAnsi"/>
          <w:b/>
          <w:sz w:val="24"/>
          <w:lang w:val="en-US"/>
        </w:rPr>
        <w:tab/>
        <w:t>Inventory Creation</w:t>
      </w:r>
    </w:p>
    <w:p w14:paraId="7327F8A7" w14:textId="41418C29" w:rsidR="00D409D1" w:rsidRDefault="00E75888" w:rsidP="00D409D1">
      <w:pPr>
        <w:keepNext/>
        <w:spacing w:line="360" w:lineRule="auto"/>
        <w:rPr>
          <w:rFonts w:cstheme="minorHAnsi"/>
          <w:b/>
          <w:lang w:val="en-US"/>
        </w:rPr>
      </w:pPr>
      <w:r>
        <w:rPr>
          <w:rFonts w:cstheme="minorHAnsi"/>
          <w:b/>
          <w:lang w:val="en-US"/>
        </w:rPr>
        <w:t>I</w:t>
      </w:r>
      <w:r w:rsidR="00C26553">
        <w:rPr>
          <w:rFonts w:cstheme="minorHAnsi"/>
          <w:b/>
          <w:lang w:val="en-US"/>
        </w:rPr>
        <w:t>II</w:t>
      </w:r>
      <w:r w:rsidR="00D409D1" w:rsidRPr="00252EDA">
        <w:rPr>
          <w:rFonts w:cstheme="minorHAnsi"/>
          <w:b/>
          <w:lang w:val="en-US"/>
        </w:rPr>
        <w:t>.3.</w:t>
      </w:r>
      <w:r w:rsidR="00A75910">
        <w:rPr>
          <w:rFonts w:cstheme="minorHAnsi"/>
          <w:b/>
          <w:lang w:val="en-US"/>
        </w:rPr>
        <w:t>2.1</w:t>
      </w:r>
      <w:r w:rsidR="00D409D1" w:rsidRPr="00252EDA">
        <w:rPr>
          <w:rFonts w:cstheme="minorHAnsi"/>
          <w:b/>
          <w:lang w:val="en-US"/>
        </w:rPr>
        <w:t xml:space="preserve"> </w:t>
      </w:r>
      <w:r w:rsidR="00D409D1" w:rsidRPr="00252EDA">
        <w:rPr>
          <w:rFonts w:cstheme="minorHAnsi"/>
          <w:b/>
          <w:lang w:val="en-US"/>
        </w:rPr>
        <w:tab/>
        <w:t>Building and facilities</w:t>
      </w:r>
    </w:p>
    <w:p w14:paraId="451BFE72" w14:textId="4F86B01B" w:rsidR="00867055" w:rsidRPr="00867055" w:rsidRDefault="00867055" w:rsidP="00D409D1">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3.3</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Analysis</w:t>
      </w:r>
    </w:p>
    <w:p w14:paraId="224891EB" w14:textId="73321C86" w:rsidR="0070176A" w:rsidRPr="00252EDA" w:rsidRDefault="0070176A" w:rsidP="00FD6DCB">
      <w:pPr>
        <w:spacing w:after="120" w:line="360" w:lineRule="auto"/>
        <w:ind w:right="173"/>
        <w:rPr>
          <w:lang w:val="en-US"/>
        </w:rPr>
      </w:pPr>
    </w:p>
    <w:p w14:paraId="2DC8F71D" w14:textId="3ACB855C" w:rsidR="00D409D1" w:rsidRPr="00DB521D" w:rsidRDefault="00E75888" w:rsidP="00DB521D">
      <w:pPr>
        <w:keepNext/>
        <w:spacing w:line="360" w:lineRule="auto"/>
        <w:rPr>
          <w:rFonts w:cstheme="minorHAnsi"/>
          <w:b/>
          <w:sz w:val="28"/>
          <w:szCs w:val="28"/>
          <w:lang w:val="en-US"/>
        </w:rPr>
      </w:pPr>
      <w:r w:rsidRPr="00DB521D">
        <w:rPr>
          <w:rFonts w:cstheme="minorHAnsi"/>
          <w:b/>
          <w:sz w:val="28"/>
          <w:szCs w:val="28"/>
          <w:lang w:val="en-US"/>
        </w:rPr>
        <w:t>I</w:t>
      </w:r>
      <w:r w:rsidR="00C26553">
        <w:rPr>
          <w:rFonts w:cstheme="minorHAnsi"/>
          <w:b/>
          <w:sz w:val="28"/>
          <w:szCs w:val="28"/>
          <w:lang w:val="en-US"/>
        </w:rPr>
        <w:t>II</w:t>
      </w:r>
      <w:r w:rsidR="00D409D1" w:rsidRPr="00DB521D">
        <w:rPr>
          <w:rFonts w:cstheme="minorHAnsi"/>
          <w:b/>
          <w:sz w:val="28"/>
          <w:szCs w:val="28"/>
          <w:lang w:val="en-US"/>
        </w:rPr>
        <w:t xml:space="preserve">.4 </w:t>
      </w:r>
      <w:r w:rsidR="00D409D1" w:rsidRPr="00DB521D">
        <w:rPr>
          <w:rFonts w:cstheme="minorHAnsi"/>
          <w:b/>
          <w:sz w:val="28"/>
          <w:szCs w:val="28"/>
          <w:lang w:val="en-US"/>
        </w:rPr>
        <w:tab/>
        <w:t>Tsunami</w:t>
      </w:r>
    </w:p>
    <w:p w14:paraId="17CAEC78" w14:textId="3EC646A7" w:rsidR="00DB521D" w:rsidRPr="00DB521D" w:rsidRDefault="00DB521D"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4</w:t>
      </w:r>
      <w:r w:rsidRPr="00252EDA">
        <w:rPr>
          <w:rFonts w:cstheme="minorHAnsi"/>
          <w:b/>
          <w:sz w:val="24"/>
          <w:lang w:val="en-US"/>
        </w:rPr>
        <w:t xml:space="preserve">.1 </w:t>
      </w:r>
      <w:r w:rsidRPr="00252EDA">
        <w:rPr>
          <w:rFonts w:cstheme="minorHAnsi"/>
          <w:b/>
          <w:sz w:val="24"/>
          <w:lang w:val="en-US"/>
        </w:rPr>
        <w:tab/>
      </w:r>
      <w:r>
        <w:rPr>
          <w:rFonts w:cstheme="minorHAnsi"/>
          <w:b/>
          <w:sz w:val="24"/>
          <w:lang w:val="en-US"/>
        </w:rPr>
        <w:t>Authoritative Hazard Sources</w:t>
      </w:r>
    </w:p>
    <w:p w14:paraId="1892060C" w14:textId="185F70C3" w:rsidR="00D409D1" w:rsidRPr="00DB521D" w:rsidRDefault="00E75888"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00D409D1" w:rsidRPr="00252EDA">
        <w:rPr>
          <w:rFonts w:cstheme="minorHAnsi"/>
          <w:b/>
          <w:sz w:val="24"/>
          <w:lang w:val="en-US"/>
        </w:rPr>
        <w:t>.4.</w:t>
      </w:r>
      <w:r w:rsidR="00DB521D">
        <w:rPr>
          <w:rFonts w:cstheme="minorHAnsi"/>
          <w:b/>
          <w:sz w:val="24"/>
          <w:lang w:val="en-US"/>
        </w:rPr>
        <w:t>2</w:t>
      </w:r>
      <w:r w:rsidR="00D409D1" w:rsidRPr="00252EDA">
        <w:rPr>
          <w:rFonts w:cstheme="minorHAnsi"/>
          <w:b/>
          <w:sz w:val="24"/>
          <w:lang w:val="en-US"/>
        </w:rPr>
        <w:t xml:space="preserve"> </w:t>
      </w:r>
      <w:r w:rsidR="00D409D1" w:rsidRPr="00252EDA">
        <w:rPr>
          <w:rFonts w:cstheme="minorHAnsi"/>
          <w:b/>
          <w:sz w:val="24"/>
          <w:lang w:val="en-US"/>
        </w:rPr>
        <w:tab/>
        <w:t>Inventory Creation</w:t>
      </w:r>
    </w:p>
    <w:p w14:paraId="467A8471" w14:textId="1928BF61" w:rsidR="0070176A" w:rsidRDefault="00E75888" w:rsidP="00DB521D">
      <w:pPr>
        <w:keepNext/>
        <w:spacing w:line="360" w:lineRule="auto"/>
        <w:rPr>
          <w:rFonts w:cstheme="minorHAnsi"/>
          <w:b/>
          <w:sz w:val="24"/>
          <w:szCs w:val="24"/>
          <w:lang w:val="en-US"/>
        </w:rPr>
      </w:pPr>
      <w:r w:rsidRPr="00DB521D">
        <w:rPr>
          <w:rFonts w:cstheme="minorHAnsi"/>
          <w:b/>
          <w:sz w:val="24"/>
          <w:szCs w:val="24"/>
          <w:lang w:val="en-US"/>
        </w:rPr>
        <w:t>I</w:t>
      </w:r>
      <w:r w:rsidR="00C26553">
        <w:rPr>
          <w:rFonts w:cstheme="minorHAnsi"/>
          <w:b/>
          <w:sz w:val="24"/>
          <w:szCs w:val="24"/>
          <w:lang w:val="en-US"/>
        </w:rPr>
        <w:t>II</w:t>
      </w:r>
      <w:r w:rsidR="00D409D1" w:rsidRPr="00DB521D">
        <w:rPr>
          <w:rFonts w:cstheme="minorHAnsi"/>
          <w:b/>
          <w:sz w:val="24"/>
          <w:szCs w:val="24"/>
          <w:lang w:val="en-US"/>
        </w:rPr>
        <w:t>.4.</w:t>
      </w:r>
      <w:r w:rsidR="00A75910">
        <w:rPr>
          <w:rFonts w:cstheme="minorHAnsi"/>
          <w:b/>
          <w:sz w:val="24"/>
          <w:szCs w:val="24"/>
          <w:lang w:val="en-US"/>
        </w:rPr>
        <w:t>2.1</w:t>
      </w:r>
      <w:r w:rsidR="00D409D1" w:rsidRPr="00DB521D">
        <w:rPr>
          <w:rFonts w:cstheme="minorHAnsi"/>
          <w:b/>
          <w:sz w:val="24"/>
          <w:szCs w:val="24"/>
          <w:lang w:val="en-US"/>
        </w:rPr>
        <w:t xml:space="preserve"> </w:t>
      </w:r>
      <w:r w:rsidR="00D409D1" w:rsidRPr="00DB521D">
        <w:rPr>
          <w:rFonts w:cstheme="minorHAnsi"/>
          <w:b/>
          <w:sz w:val="24"/>
          <w:szCs w:val="24"/>
          <w:lang w:val="en-US"/>
        </w:rPr>
        <w:tab/>
        <w:t>Building and facilities</w:t>
      </w:r>
    </w:p>
    <w:p w14:paraId="427AD1CC" w14:textId="53850B0B" w:rsidR="00867055" w:rsidRPr="00867055" w:rsidRDefault="00867055"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4.3</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Analysis</w:t>
      </w:r>
    </w:p>
    <w:p w14:paraId="20D83E43" w14:textId="22D95739" w:rsidR="00237DDB" w:rsidRPr="00252EDA" w:rsidRDefault="00237DDB" w:rsidP="00FD6DCB">
      <w:pPr>
        <w:spacing w:after="120" w:line="360" w:lineRule="auto"/>
        <w:ind w:right="173"/>
        <w:rPr>
          <w:lang w:val="en-US"/>
        </w:rPr>
      </w:pPr>
    </w:p>
    <w:p w14:paraId="0C46A306" w14:textId="2C2846E7" w:rsidR="00237DDB" w:rsidRPr="00A75910" w:rsidRDefault="00E75888" w:rsidP="00237DDB">
      <w:pPr>
        <w:keepNext/>
        <w:spacing w:line="360" w:lineRule="auto"/>
        <w:rPr>
          <w:rFonts w:cstheme="minorHAnsi"/>
          <w:b/>
          <w:sz w:val="28"/>
          <w:szCs w:val="28"/>
          <w:lang w:val="en-US"/>
        </w:rPr>
      </w:pPr>
      <w:r w:rsidRPr="00A75910">
        <w:rPr>
          <w:rFonts w:cstheme="minorHAnsi"/>
          <w:b/>
          <w:sz w:val="28"/>
          <w:szCs w:val="28"/>
          <w:lang w:val="en-US"/>
        </w:rPr>
        <w:t>I</w:t>
      </w:r>
      <w:r w:rsidR="00C26553">
        <w:rPr>
          <w:rFonts w:cstheme="minorHAnsi"/>
          <w:b/>
          <w:sz w:val="28"/>
          <w:szCs w:val="28"/>
          <w:lang w:val="en-US"/>
        </w:rPr>
        <w:t>II</w:t>
      </w:r>
      <w:commentRangeStart w:id="33"/>
      <w:r w:rsidR="00237DDB" w:rsidRPr="00A75910">
        <w:rPr>
          <w:rFonts w:cstheme="minorHAnsi"/>
          <w:b/>
          <w:sz w:val="28"/>
          <w:szCs w:val="28"/>
          <w:lang w:val="en-US"/>
        </w:rPr>
        <w:t>.</w:t>
      </w:r>
      <w:r w:rsidR="00A75910">
        <w:rPr>
          <w:rFonts w:cstheme="minorHAnsi"/>
          <w:b/>
          <w:sz w:val="28"/>
          <w:szCs w:val="28"/>
          <w:lang w:val="en-US"/>
        </w:rPr>
        <w:t>6</w:t>
      </w:r>
      <w:r w:rsidR="00237DDB" w:rsidRPr="00A75910">
        <w:rPr>
          <w:rFonts w:cstheme="minorHAnsi"/>
          <w:b/>
          <w:sz w:val="28"/>
          <w:szCs w:val="28"/>
          <w:lang w:val="en-US"/>
        </w:rPr>
        <w:t xml:space="preserve"> </w:t>
      </w:r>
      <w:r w:rsidR="00237DDB" w:rsidRPr="00A75910">
        <w:rPr>
          <w:rFonts w:cstheme="minorHAnsi"/>
          <w:b/>
          <w:sz w:val="28"/>
          <w:szCs w:val="28"/>
          <w:lang w:val="en-US"/>
        </w:rPr>
        <w:tab/>
      </w:r>
      <w:commentRangeStart w:id="34"/>
      <w:r w:rsidR="00237DDB" w:rsidRPr="00A75910">
        <w:rPr>
          <w:rFonts w:cstheme="minorHAnsi"/>
          <w:b/>
          <w:sz w:val="28"/>
          <w:szCs w:val="28"/>
          <w:lang w:val="en-US"/>
        </w:rPr>
        <w:t>Mapping Modules to User Types</w:t>
      </w:r>
      <w:commentRangeEnd w:id="33"/>
      <w:r w:rsidR="007B1CFA" w:rsidRPr="00A75910">
        <w:rPr>
          <w:rStyle w:val="CommentReference"/>
          <w:sz w:val="28"/>
          <w:szCs w:val="28"/>
        </w:rPr>
        <w:commentReference w:id="33"/>
      </w:r>
      <w:r w:rsidR="00A216C5">
        <w:rPr>
          <w:rFonts w:cstheme="minorHAnsi"/>
          <w:b/>
          <w:sz w:val="28"/>
          <w:szCs w:val="28"/>
          <w:lang w:val="en-US"/>
        </w:rPr>
        <w:t xml:space="preserve"> (Andrea)</w:t>
      </w:r>
      <w:commentRangeEnd w:id="34"/>
      <w:r w:rsidR="00A216C5">
        <w:rPr>
          <w:rStyle w:val="CommentReference"/>
        </w:rPr>
        <w:commentReference w:id="34"/>
      </w:r>
      <w:r w:rsidR="005C11EC">
        <w:rPr>
          <w:rFonts w:cstheme="minorHAnsi"/>
          <w:b/>
          <w:sz w:val="28"/>
          <w:szCs w:val="28"/>
          <w:lang w:val="en-US"/>
        </w:rPr>
        <w:t xml:space="preserve"> – LET’S REVISIT</w:t>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7CCEB17" w14:textId="77777777" w:rsidR="005D3038" w:rsidRDefault="005D3038" w:rsidP="002D6419">
      <w:pPr>
        <w:spacing w:after="120" w:line="360" w:lineRule="auto"/>
        <w:ind w:right="173"/>
        <w:rPr>
          <w:lang w:val="en-US"/>
        </w:rPr>
        <w:sectPr w:rsidR="005D3038" w:rsidSect="002F2E31">
          <w:headerReference w:type="default" r:id="rId53"/>
          <w:footerReference w:type="default" r:id="rId54"/>
          <w:pgSz w:w="12240" w:h="15840"/>
          <w:pgMar w:top="1440" w:right="1440" w:bottom="1440" w:left="1440" w:header="720" w:footer="720" w:gutter="0"/>
          <w:pgNumType w:start="1"/>
          <w:cols w:space="720"/>
          <w:docGrid w:linePitch="360"/>
        </w:sectPr>
      </w:pPr>
    </w:p>
    <w:p w14:paraId="59F75F7E" w14:textId="1FD70CCC" w:rsidR="00D60FCC" w:rsidRPr="00252EDA" w:rsidRDefault="00C26553" w:rsidP="00D60FCC">
      <w:pPr>
        <w:rPr>
          <w:b/>
          <w:sz w:val="32"/>
          <w:lang w:val="en-US"/>
        </w:rPr>
      </w:pPr>
      <w:commentRangeStart w:id="35"/>
      <w:r>
        <w:rPr>
          <w:b/>
          <w:sz w:val="32"/>
          <w:lang w:val="en-US"/>
        </w:rPr>
        <w:t>I</w:t>
      </w:r>
      <w:r w:rsidR="00D60FCC">
        <w:rPr>
          <w:b/>
          <w:sz w:val="32"/>
          <w:lang w:val="en-US"/>
        </w:rPr>
        <w:t>V</w:t>
      </w:r>
      <w:r w:rsidR="00D60FCC" w:rsidRPr="00252EDA">
        <w:rPr>
          <w:b/>
          <w:sz w:val="32"/>
          <w:lang w:val="en-US"/>
        </w:rPr>
        <w:t>.</w:t>
      </w:r>
      <w:r w:rsidR="00D60FCC" w:rsidRPr="00252EDA">
        <w:rPr>
          <w:b/>
          <w:sz w:val="32"/>
          <w:lang w:val="en-US"/>
        </w:rPr>
        <w:tab/>
      </w:r>
      <w:r w:rsidR="00066559">
        <w:rPr>
          <w:b/>
          <w:sz w:val="32"/>
          <w:lang w:val="en-US"/>
        </w:rPr>
        <w:t>Analysis</w:t>
      </w:r>
      <w:commentRangeEnd w:id="35"/>
      <w:r w:rsidR="0024138D">
        <w:rPr>
          <w:rStyle w:val="CommentReference"/>
        </w:rPr>
        <w:commentReference w:id="35"/>
      </w:r>
    </w:p>
    <w:p w14:paraId="02174BA7" w14:textId="29B22590" w:rsidR="00D60FCC" w:rsidRDefault="00D60FCC" w:rsidP="00D60FCC">
      <w:pPr>
        <w:spacing w:line="360" w:lineRule="auto"/>
        <w:rPr>
          <w:lang w:val="en-US"/>
        </w:rPr>
      </w:pPr>
      <w:r w:rsidRPr="00252EDA">
        <w:rPr>
          <w:lang w:val="en-US"/>
        </w:rPr>
        <w:t>The purpose of this whitepaper is to define the functionality, external interfaces, performance, attributes, and design constraints of Open</w:t>
      </w:r>
      <w:r>
        <w:rPr>
          <w:lang w:val="en-US"/>
        </w:rPr>
        <w:t>Hazus</w:t>
      </w:r>
      <w:r w:rsidRPr="00252EDA">
        <w:rPr>
          <w:lang w:val="en-US"/>
        </w:rPr>
        <w:t>.  It is based on a Product Requirements Assessment (PRA) focused on the major capabilities and features needed by its stakeholders.  This document will not define additional capabilities but focuses on the provision of the capabilities as defined in the PRA.  Because Open</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tbl>
      <w:tblPr>
        <w:tblStyle w:val="TableGrid"/>
        <w:tblW w:w="0" w:type="auto"/>
        <w:tblLook w:val="04A0" w:firstRow="1" w:lastRow="0" w:firstColumn="1" w:lastColumn="0" w:noHBand="0" w:noVBand="1"/>
      </w:tblPr>
      <w:tblGrid>
        <w:gridCol w:w="3116"/>
        <w:gridCol w:w="3117"/>
        <w:gridCol w:w="3117"/>
      </w:tblGrid>
      <w:tr w:rsidR="00694F05" w14:paraId="7F26F526" w14:textId="77777777" w:rsidTr="00694F05">
        <w:tc>
          <w:tcPr>
            <w:tcW w:w="3116" w:type="dxa"/>
          </w:tcPr>
          <w:p w14:paraId="38F76C4F" w14:textId="77777777" w:rsidR="00694F05" w:rsidRDefault="00694F05" w:rsidP="00D60FCC">
            <w:pPr>
              <w:spacing w:line="360" w:lineRule="auto"/>
              <w:rPr>
                <w:lang w:val="en-US"/>
              </w:rPr>
            </w:pPr>
            <w:commentRangeStart w:id="36"/>
          </w:p>
        </w:tc>
        <w:tc>
          <w:tcPr>
            <w:tcW w:w="3117" w:type="dxa"/>
          </w:tcPr>
          <w:p w14:paraId="0702F78E" w14:textId="46D9496E" w:rsidR="00694F05" w:rsidRDefault="00694F05" w:rsidP="00D60FCC">
            <w:pPr>
              <w:spacing w:line="360" w:lineRule="auto"/>
              <w:rPr>
                <w:lang w:val="en-US"/>
              </w:rPr>
            </w:pPr>
            <w:r>
              <w:rPr>
                <w:lang w:val="en-US"/>
              </w:rPr>
              <w:t>Open Source Resource</w:t>
            </w:r>
          </w:p>
        </w:tc>
        <w:tc>
          <w:tcPr>
            <w:tcW w:w="3117" w:type="dxa"/>
          </w:tcPr>
          <w:p w14:paraId="17DFC8CC" w14:textId="4E58E45E" w:rsidR="00694F05" w:rsidRDefault="00694F05" w:rsidP="00D60FCC">
            <w:pPr>
              <w:spacing w:line="360" w:lineRule="auto"/>
              <w:rPr>
                <w:lang w:val="en-US"/>
              </w:rPr>
            </w:pPr>
            <w:r>
              <w:rPr>
                <w:lang w:val="en-US"/>
              </w:rPr>
              <w:t>Final Ranking</w:t>
            </w:r>
          </w:p>
        </w:tc>
      </w:tr>
      <w:tr w:rsidR="00694F05" w14:paraId="322F0252" w14:textId="77777777" w:rsidTr="00694F05">
        <w:tc>
          <w:tcPr>
            <w:tcW w:w="3116" w:type="dxa"/>
          </w:tcPr>
          <w:p w14:paraId="1497B81B" w14:textId="07AAE9A4" w:rsidR="00694F05" w:rsidRDefault="00694F05" w:rsidP="00D60FCC">
            <w:pPr>
              <w:spacing w:line="360" w:lineRule="auto"/>
              <w:rPr>
                <w:lang w:val="en-US"/>
              </w:rPr>
            </w:pPr>
            <w:r>
              <w:rPr>
                <w:lang w:val="en-US"/>
              </w:rPr>
              <w:t>Database</w:t>
            </w:r>
          </w:p>
        </w:tc>
        <w:tc>
          <w:tcPr>
            <w:tcW w:w="3117" w:type="dxa"/>
          </w:tcPr>
          <w:p w14:paraId="1B7E9CAF" w14:textId="77777777" w:rsidR="00694F05" w:rsidRDefault="00694F05" w:rsidP="00D60FCC">
            <w:pPr>
              <w:spacing w:line="360" w:lineRule="auto"/>
              <w:rPr>
                <w:lang w:val="en-US"/>
              </w:rPr>
            </w:pPr>
          </w:p>
        </w:tc>
        <w:tc>
          <w:tcPr>
            <w:tcW w:w="3117" w:type="dxa"/>
          </w:tcPr>
          <w:p w14:paraId="634D93E1" w14:textId="77777777" w:rsidR="00694F05" w:rsidRDefault="00694F05" w:rsidP="00D60FCC">
            <w:pPr>
              <w:spacing w:line="360" w:lineRule="auto"/>
              <w:rPr>
                <w:lang w:val="en-US"/>
              </w:rPr>
            </w:pPr>
          </w:p>
        </w:tc>
      </w:tr>
      <w:tr w:rsidR="00694F05" w14:paraId="18DE2980" w14:textId="77777777" w:rsidTr="00694F05">
        <w:tc>
          <w:tcPr>
            <w:tcW w:w="3116" w:type="dxa"/>
          </w:tcPr>
          <w:p w14:paraId="5078C6A0" w14:textId="06F921D8" w:rsidR="00694F05" w:rsidRDefault="00694F05" w:rsidP="00D60FCC">
            <w:pPr>
              <w:spacing w:line="360" w:lineRule="auto"/>
              <w:rPr>
                <w:lang w:val="en-US"/>
              </w:rPr>
            </w:pPr>
            <w:r>
              <w:rPr>
                <w:lang w:val="en-US"/>
              </w:rPr>
              <w:t>Analytics</w:t>
            </w:r>
          </w:p>
        </w:tc>
        <w:commentRangeEnd w:id="36"/>
        <w:tc>
          <w:tcPr>
            <w:tcW w:w="3117" w:type="dxa"/>
          </w:tcPr>
          <w:p w14:paraId="4468C2DD" w14:textId="77777777" w:rsidR="00694F05" w:rsidRDefault="00694F05" w:rsidP="00D60FCC">
            <w:pPr>
              <w:spacing w:line="360" w:lineRule="auto"/>
              <w:rPr>
                <w:lang w:val="en-US"/>
              </w:rPr>
            </w:pPr>
            <w:r>
              <w:rPr>
                <w:rStyle w:val="CommentReference"/>
              </w:rPr>
              <w:commentReference w:id="36"/>
            </w:r>
          </w:p>
        </w:tc>
        <w:tc>
          <w:tcPr>
            <w:tcW w:w="3117" w:type="dxa"/>
          </w:tcPr>
          <w:p w14:paraId="020870DB" w14:textId="77777777" w:rsidR="00694F05" w:rsidRDefault="00694F05" w:rsidP="00D60FCC">
            <w:pPr>
              <w:spacing w:line="360" w:lineRule="auto"/>
              <w:rPr>
                <w:lang w:val="en-US"/>
              </w:rPr>
            </w:pPr>
          </w:p>
        </w:tc>
      </w:tr>
    </w:tbl>
    <w:p w14:paraId="3257BCC3" w14:textId="77777777" w:rsidR="00262BD1" w:rsidRPr="00252EDA" w:rsidRDefault="00262BD1" w:rsidP="00D60FCC">
      <w:pPr>
        <w:spacing w:line="360" w:lineRule="auto"/>
        <w:rPr>
          <w:lang w:val="en-US"/>
        </w:rPr>
      </w:pPr>
    </w:p>
    <w:p w14:paraId="52BE0834" w14:textId="2206CB83" w:rsidR="00D60FCC" w:rsidRPr="00066559" w:rsidRDefault="00066559" w:rsidP="00D60FCC">
      <w:pPr>
        <w:rPr>
          <w:b/>
          <w:sz w:val="28"/>
          <w:szCs w:val="28"/>
          <w:lang w:val="en-US"/>
        </w:rPr>
      </w:pPr>
      <w:r>
        <w:rPr>
          <w:b/>
          <w:sz w:val="28"/>
          <w:szCs w:val="28"/>
          <w:lang w:val="en-US"/>
        </w:rPr>
        <w:t>IV.1 Product Review</w:t>
      </w:r>
    </w:p>
    <w:p w14:paraId="5F4D981F" w14:textId="7E971B10" w:rsidR="00D60FCC" w:rsidRPr="00252EDA" w:rsidRDefault="00C26553" w:rsidP="00D60FCC">
      <w:pPr>
        <w:rPr>
          <w:b/>
          <w:sz w:val="28"/>
          <w:lang w:val="en-US"/>
        </w:rPr>
      </w:pPr>
      <w:r>
        <w:rPr>
          <w:b/>
          <w:sz w:val="28"/>
          <w:lang w:val="en-US"/>
        </w:rPr>
        <w:t>I</w:t>
      </w:r>
      <w:commentRangeStart w:id="37"/>
      <w:r w:rsidR="00D60FCC">
        <w:rPr>
          <w:b/>
          <w:sz w:val="28"/>
          <w:lang w:val="en-US"/>
        </w:rPr>
        <w:t>V</w:t>
      </w:r>
      <w:r w:rsidR="00D60FCC" w:rsidRPr="00252EDA">
        <w:rPr>
          <w:b/>
          <w:sz w:val="28"/>
          <w:lang w:val="en-US"/>
        </w:rPr>
        <w:t>.</w:t>
      </w:r>
      <w:r w:rsidR="00D60FCC">
        <w:rPr>
          <w:b/>
          <w:sz w:val="28"/>
          <w:lang w:val="en-US"/>
        </w:rPr>
        <w:t>1</w:t>
      </w:r>
      <w:r w:rsidR="00D60FCC" w:rsidRPr="00252EDA">
        <w:rPr>
          <w:b/>
          <w:sz w:val="28"/>
          <w:lang w:val="en-US"/>
        </w:rPr>
        <w:tab/>
      </w:r>
      <w:commentRangeStart w:id="38"/>
      <w:commentRangeStart w:id="39"/>
      <w:commentRangeStart w:id="40"/>
      <w:r w:rsidR="00D60FCC">
        <w:rPr>
          <w:b/>
          <w:sz w:val="28"/>
          <w:lang w:val="en-US"/>
        </w:rPr>
        <w:t>Description of Open Source Desktop GIS</w:t>
      </w:r>
      <w:commentRangeEnd w:id="38"/>
      <w:r w:rsidR="00B96083">
        <w:rPr>
          <w:rStyle w:val="CommentReference"/>
        </w:rPr>
        <w:commentReference w:id="38"/>
      </w:r>
      <w:commentRangeEnd w:id="39"/>
      <w:r w:rsidR="00A216C5">
        <w:rPr>
          <w:b/>
          <w:sz w:val="28"/>
          <w:lang w:val="en-US"/>
        </w:rPr>
        <w:t xml:space="preserve"> (Jochen, Suman)</w:t>
      </w:r>
      <w:r w:rsidR="00E40E20">
        <w:rPr>
          <w:rStyle w:val="CommentReference"/>
        </w:rPr>
        <w:commentReference w:id="39"/>
      </w:r>
      <w:commentRangeEnd w:id="40"/>
      <w:r w:rsidR="00A216C5">
        <w:rPr>
          <w:rStyle w:val="CommentReference"/>
        </w:rPr>
        <w:commentReference w:id="40"/>
      </w:r>
    </w:p>
    <w:p w14:paraId="3ED1B6F4" w14:textId="3786398B" w:rsidR="00D60FCC" w:rsidRDefault="00D60FCC" w:rsidP="00D60FCC">
      <w:pPr>
        <w:spacing w:line="360" w:lineRule="auto"/>
        <w:rPr>
          <w:lang w:val="en-US"/>
        </w:rPr>
      </w:pPr>
      <w:r>
        <w:rPr>
          <w:lang w:val="en-US"/>
        </w:rPr>
        <w:t xml:space="preserve">There are dozens of </w:t>
      </w:r>
      <w:r w:rsidR="0027218C">
        <w:rPr>
          <w:lang w:val="en-US"/>
        </w:rPr>
        <w:t>O</w:t>
      </w:r>
      <w:r>
        <w:rPr>
          <w:lang w:val="en-US"/>
        </w:rPr>
        <w:t xml:space="preserve">pen </w:t>
      </w:r>
      <w:r w:rsidR="0027218C">
        <w:rPr>
          <w:lang w:val="en-US"/>
        </w:rPr>
        <w:t>S</w:t>
      </w:r>
      <w:r>
        <w:rPr>
          <w:lang w:val="en-US"/>
        </w:rPr>
        <w:t xml:space="preserve">ource geospatial desktop applications and it is beyond the scope of this whitepaper to describe them all. The following six sub sections are intended to describe well-established, widely supported and implemented GIS packages that fit the scope of OpenHazus. Specialty applications, developed for niche application areas (the </w:t>
      </w:r>
      <w:hyperlink r:id="rId55" w:history="1">
        <w:r w:rsidRPr="006A29C2">
          <w:rPr>
            <w:rStyle w:val="Hyperlink"/>
            <w:lang w:val="en-US"/>
          </w:rPr>
          <w:t>Whitebox geospatial analysis tool</w:t>
        </w:r>
      </w:hyperlink>
      <w:r>
        <w:rPr>
          <w:lang w:val="en-US"/>
        </w:rPr>
        <w:t xml:space="preserve"> from the University of Guelph might serve as an example here) as well as applications whose core area is image processing are specifically excluded from the discussion here.</w:t>
      </w:r>
      <w:commentRangeEnd w:id="37"/>
      <w:r w:rsidR="00B96083">
        <w:rPr>
          <w:rStyle w:val="CommentReference"/>
        </w:rPr>
        <w:commentReference w:id="37"/>
      </w:r>
    </w:p>
    <w:p w14:paraId="0E647261" w14:textId="77777777" w:rsidR="00D60FCC" w:rsidRPr="00252EDA" w:rsidRDefault="00D60FCC" w:rsidP="00D60FCC">
      <w:pPr>
        <w:rPr>
          <w:lang w:val="en-US"/>
        </w:rPr>
      </w:pPr>
    </w:p>
    <w:p w14:paraId="3E84AE82" w14:textId="70E4B6EC"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1.1</w:t>
      </w:r>
      <w:r w:rsidR="00D60FCC" w:rsidRPr="00252EDA">
        <w:rPr>
          <w:b/>
          <w:sz w:val="28"/>
          <w:lang w:val="en-US"/>
        </w:rPr>
        <w:tab/>
      </w:r>
      <w:r w:rsidR="00D60FCC">
        <w:rPr>
          <w:b/>
          <w:sz w:val="28"/>
          <w:lang w:val="en-US"/>
        </w:rPr>
        <w:t>Geographic Resources Analysis Support System (GRASS)</w:t>
      </w:r>
    </w:p>
    <w:p w14:paraId="03277EB5" w14:textId="2E1A667C" w:rsidR="00D60FCC" w:rsidRPr="007A4747" w:rsidRDefault="00D60FCC" w:rsidP="00D60FCC">
      <w:pPr>
        <w:spacing w:after="120" w:line="360" w:lineRule="auto"/>
        <w:rPr>
          <w:lang w:val="en-US"/>
        </w:rPr>
      </w:pPr>
      <w:r w:rsidRPr="007A4747">
        <w:rPr>
          <w:lang w:val="en-US"/>
        </w:rPr>
        <w:t xml:space="preserve">The </w:t>
      </w:r>
      <w:hyperlink r:id="rId56" w:history="1">
        <w:r w:rsidRPr="00D93326">
          <w:rPr>
            <w:rStyle w:val="Hyperlink"/>
            <w:lang w:val="en-US"/>
          </w:rPr>
          <w:t>Geographic Resources Analysis Support System</w:t>
        </w:r>
      </w:hyperlink>
      <w:r w:rsidRPr="007A4747">
        <w:rPr>
          <w:lang w:val="en-US"/>
        </w:rPr>
        <w:t>, commonly referred to as GRASS GIS, is used for data management, image processing, graphics production, spatial modelling, and visualization of many types of data. It is Open</w:t>
      </w:r>
      <w:r w:rsidR="0027218C">
        <w:rPr>
          <w:lang w:val="en-US"/>
        </w:rPr>
        <w:t xml:space="preserve"> </w:t>
      </w:r>
      <w:r w:rsidRPr="007A4747">
        <w:rPr>
          <w:lang w:val="en-US"/>
        </w:rPr>
        <w:t>Source released under GNU General Public License (GPL) &gt;= V2. GRASS GIS is an official project of the Open Source Geospatial Foundation.</w:t>
      </w:r>
    </w:p>
    <w:p w14:paraId="1D349230" w14:textId="77777777" w:rsidR="00D60FCC" w:rsidRPr="007A4747" w:rsidRDefault="00D60FCC" w:rsidP="00D60FCC">
      <w:pPr>
        <w:spacing w:after="120" w:line="360" w:lineRule="auto"/>
        <w:rPr>
          <w:lang w:val="en-US"/>
        </w:rPr>
      </w:pPr>
      <w:r w:rsidRPr="007A4747">
        <w:rPr>
          <w:lang w:val="en-US"/>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w:t>
      </w:r>
      <w:r>
        <w:rPr>
          <w:lang w:val="en-US"/>
        </w:rPr>
        <w:t xml:space="preserve"> </w:t>
      </w:r>
      <w:r w:rsidRPr="007A4747">
        <w:rPr>
          <w:lang w:val="en-US"/>
        </w:rPr>
        <w:t>The GRASS Development Team has grown into a multi-national team consisting of developers at numerous locations.</w:t>
      </w:r>
    </w:p>
    <w:p w14:paraId="04D90A45" w14:textId="77777777" w:rsidR="00D60FCC" w:rsidRDefault="00D60FCC" w:rsidP="00D60FCC">
      <w:pPr>
        <w:spacing w:after="120" w:line="360" w:lineRule="auto"/>
        <w:rPr>
          <w:lang w:val="en-US"/>
        </w:rPr>
      </w:pPr>
      <w:r w:rsidRPr="007A4747">
        <w:rPr>
          <w:lang w:val="en-US"/>
        </w:rPr>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156BA07B" w14:textId="114A7665"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.1.</w:t>
      </w:r>
      <w:r w:rsidR="00D60FCC">
        <w:rPr>
          <w:b/>
          <w:sz w:val="24"/>
          <w:lang w:val="en-US"/>
        </w:rPr>
        <w:t>1.</w:t>
      </w:r>
      <w:r w:rsidR="00D60FCC" w:rsidRPr="00252EDA">
        <w:rPr>
          <w:b/>
          <w:sz w:val="24"/>
          <w:lang w:val="en-US"/>
        </w:rPr>
        <w:t>1</w:t>
      </w:r>
      <w:r w:rsidR="00D60FCC" w:rsidRPr="00252EDA">
        <w:rPr>
          <w:b/>
          <w:sz w:val="24"/>
          <w:lang w:val="en-US"/>
        </w:rPr>
        <w:tab/>
      </w:r>
      <w:r w:rsidR="00D60FCC">
        <w:rPr>
          <w:b/>
          <w:sz w:val="24"/>
          <w:lang w:val="en-US"/>
        </w:rPr>
        <w:t>GRASS GIS Capabilities</w:t>
      </w:r>
    </w:p>
    <w:p w14:paraId="5CF856FD" w14:textId="77777777" w:rsidR="00D60FCC" w:rsidRPr="00D93326" w:rsidRDefault="00D60FCC" w:rsidP="00D60FCC">
      <w:pPr>
        <w:spacing w:after="120" w:line="360" w:lineRule="auto"/>
        <w:ind w:left="567" w:hanging="567"/>
        <w:rPr>
          <w:lang w:val="en-US"/>
        </w:rPr>
      </w:pPr>
      <w:r w:rsidRPr="00D93326">
        <w:rPr>
          <w:u w:val="single"/>
          <w:lang w:val="en-US"/>
        </w:rPr>
        <w:t>Raster analysis</w:t>
      </w:r>
      <w:r w:rsidRPr="00D93326">
        <w:rPr>
          <w:lang w:val="en-US"/>
        </w:rPr>
        <w:t>: Automatic raster</w:t>
      </w:r>
      <w:r>
        <w:rPr>
          <w:lang w:val="en-US"/>
        </w:rPr>
        <w:t xml:space="preserve"> </w:t>
      </w:r>
      <w:r w:rsidRPr="00D93326">
        <w:rPr>
          <w:lang w:val="en-US"/>
        </w:rPr>
        <w:t>line and area to vector conversion, Buffering of line structures, Cell and profile data</w:t>
      </w:r>
      <w:r>
        <w:rPr>
          <w:lang w:val="en-US"/>
        </w:rPr>
        <w:t xml:space="preserve"> </w:t>
      </w:r>
      <w:r w:rsidRPr="00D93326">
        <w:rPr>
          <w:lang w:val="en-US"/>
        </w:rPr>
        <w:t xml:space="preserve">query, </w:t>
      </w:r>
      <w:r>
        <w:rPr>
          <w:lang w:val="en-US"/>
        </w:rPr>
        <w:t>c</w:t>
      </w:r>
      <w:r w:rsidRPr="00D93326">
        <w:rPr>
          <w:lang w:val="en-US"/>
        </w:rPr>
        <w:t>olor</w:t>
      </w:r>
      <w:r>
        <w:rPr>
          <w:lang w:val="en-US"/>
        </w:rPr>
        <w:t xml:space="preserve"> </w:t>
      </w:r>
      <w:r w:rsidRPr="00D93326">
        <w:rPr>
          <w:lang w:val="en-US"/>
        </w:rPr>
        <w:t>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14:paraId="3E2E0C9D" w14:textId="77777777" w:rsidR="00D60FCC" w:rsidRPr="00D93326" w:rsidRDefault="00D60FCC" w:rsidP="00D60FCC">
      <w:pPr>
        <w:spacing w:after="120" w:line="360" w:lineRule="auto"/>
        <w:ind w:left="567" w:hanging="567"/>
        <w:rPr>
          <w:lang w:val="en-US"/>
        </w:rPr>
      </w:pPr>
      <w:r w:rsidRPr="00D93326">
        <w:rPr>
          <w:u w:val="single"/>
          <w:lang w:val="en-US"/>
        </w:rPr>
        <w:t>3D-Raster (voxel) analysis</w:t>
      </w:r>
      <w:r w:rsidRPr="00D93326">
        <w:rPr>
          <w:lang w:val="en-US"/>
        </w:rPr>
        <w:t>: 3D data import and export, 3D masks, 3D map algebra, 3D interpolation (IDW, Regulari</w:t>
      </w:r>
      <w:r>
        <w:rPr>
          <w:lang w:val="en-US"/>
        </w:rPr>
        <w:t>z</w:t>
      </w:r>
      <w:r w:rsidRPr="00D93326">
        <w:rPr>
          <w:lang w:val="en-US"/>
        </w:rPr>
        <w:t>ed Splines with Tension), 3D Visualization (isosurfaces), Interface to Paraview and POVray visualization tools</w:t>
      </w:r>
    </w:p>
    <w:p w14:paraId="07A6C1AC" w14:textId="77777777" w:rsidR="00D60FCC" w:rsidRPr="00D93326" w:rsidRDefault="00D60FCC" w:rsidP="00D60FCC">
      <w:pPr>
        <w:spacing w:after="120" w:line="360" w:lineRule="auto"/>
        <w:ind w:left="567" w:hanging="567"/>
        <w:rPr>
          <w:lang w:val="en-US"/>
        </w:rPr>
      </w:pPr>
      <w:r w:rsidRPr="00D93326">
        <w:rPr>
          <w:u w:val="single"/>
          <w:lang w:val="en-US"/>
        </w:rPr>
        <w:t>Vector analysis</w:t>
      </w:r>
      <w:r w:rsidRPr="00D93326">
        <w:rPr>
          <w:lang w:val="en-US"/>
        </w:rPr>
        <w:t>: Contour generation from raster surfaces (IDW, Splines algorithm), Conversion to raster and point data format, Digitizing (scanned raster image) with mouse, Reclassification of vector labels, Superpositioning of vector layers</w:t>
      </w:r>
    </w:p>
    <w:p w14:paraId="2360A6C6" w14:textId="77777777" w:rsidR="00D60FCC" w:rsidRPr="00D93326" w:rsidRDefault="00D60FCC" w:rsidP="00D60FCC">
      <w:pPr>
        <w:spacing w:after="120" w:line="360" w:lineRule="auto"/>
        <w:ind w:left="567" w:hanging="567"/>
        <w:rPr>
          <w:lang w:val="en-US"/>
        </w:rPr>
      </w:pPr>
      <w:r w:rsidRPr="00D93326">
        <w:rPr>
          <w:u w:val="single"/>
          <w:lang w:val="en-US"/>
        </w:rPr>
        <w:t>Point data analysis</w:t>
      </w:r>
      <w:r w:rsidRPr="00D93326">
        <w:rPr>
          <w:lang w:val="en-US"/>
        </w:rPr>
        <w:t>: Delaunay triangulation, Surface interpolation from spot heights, Thiessen polygons, Topographic analysis (curvature, slope, aspect), LiDAR</w:t>
      </w:r>
    </w:p>
    <w:p w14:paraId="4DEAB1C0" w14:textId="77777777" w:rsidR="00D60FCC" w:rsidRPr="00D93326" w:rsidRDefault="00D60FCC" w:rsidP="00D60FCC">
      <w:pPr>
        <w:spacing w:after="120" w:line="360" w:lineRule="auto"/>
        <w:ind w:left="567" w:hanging="567"/>
        <w:rPr>
          <w:lang w:val="en-US"/>
        </w:rPr>
      </w:pPr>
      <w:r w:rsidRPr="00D93326">
        <w:rPr>
          <w:u w:val="single"/>
          <w:lang w:val="en-US"/>
        </w:rPr>
        <w:t>Image processing</w:t>
      </w:r>
      <w:r w:rsidRPr="00D93326">
        <w:rPr>
          <w:lang w:val="en-US"/>
        </w:rPr>
        <w:t>: Support for aerial and UAV images, satellite data (optical, radar, thermal), Canonical component analysis (CCA), Color composite generation, Edge detection, Frequency filtering (Fourier, convolution matrices), Fourier and inv</w:t>
      </w:r>
      <w:r>
        <w:rPr>
          <w:lang w:val="en-US"/>
        </w:rPr>
        <w:t>erse F</w:t>
      </w:r>
      <w:r w:rsidRPr="00D93326">
        <w:rPr>
          <w:lang w:val="en-US"/>
        </w:rPr>
        <w:t>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3FB1F8F4" w14:textId="77777777" w:rsidR="00D60FCC" w:rsidRPr="00D93326" w:rsidRDefault="00D60FCC" w:rsidP="00D60FCC">
      <w:pPr>
        <w:spacing w:after="120" w:line="360" w:lineRule="auto"/>
        <w:ind w:left="567" w:hanging="567"/>
        <w:rPr>
          <w:lang w:val="en-US"/>
        </w:rPr>
      </w:pPr>
      <w:r w:rsidRPr="00D93326">
        <w:rPr>
          <w:u w:val="single"/>
          <w:lang w:val="en-US"/>
        </w:rPr>
        <w:t>DTM-Analysis</w:t>
      </w:r>
      <w:r w:rsidRPr="00D93326">
        <w:rPr>
          <w:lang w:val="en-US"/>
        </w:rPr>
        <w:t>: Contour generation, Cost / path analysis, Slope / aspect analysis, Surface generation from spot heights or contours</w:t>
      </w:r>
    </w:p>
    <w:p w14:paraId="29A87931" w14:textId="77777777" w:rsidR="00D60FCC" w:rsidRPr="00D93326" w:rsidRDefault="00D60FCC" w:rsidP="00D60FCC">
      <w:pPr>
        <w:spacing w:after="120" w:line="360" w:lineRule="auto"/>
        <w:ind w:left="567" w:hanging="567"/>
        <w:rPr>
          <w:lang w:val="en-US"/>
        </w:rPr>
      </w:pPr>
      <w:r w:rsidRPr="00D93326">
        <w:rPr>
          <w:u w:val="single"/>
          <w:lang w:val="en-US"/>
        </w:rPr>
        <w:t>Geocoding</w:t>
      </w:r>
      <w:r w:rsidRPr="00D93326">
        <w:rPr>
          <w:lang w:val="en-US"/>
        </w:rPr>
        <w:t>: Geocoding of raster and vector maps including (LiDAR) point clouds</w:t>
      </w:r>
    </w:p>
    <w:p w14:paraId="3F3E0A64" w14:textId="77777777" w:rsidR="00D60FCC" w:rsidRPr="00D93326" w:rsidRDefault="00D60FCC" w:rsidP="00D60FCC">
      <w:pPr>
        <w:spacing w:after="120" w:line="360" w:lineRule="auto"/>
        <w:ind w:left="567" w:hanging="567"/>
        <w:rPr>
          <w:lang w:val="en-US"/>
        </w:rPr>
      </w:pPr>
      <w:r w:rsidRPr="00D93326">
        <w:rPr>
          <w:u w:val="single"/>
          <w:lang w:val="en-US"/>
        </w:rPr>
        <w:t>Visualization</w:t>
      </w:r>
      <w:r w:rsidRPr="00D93326">
        <w:rPr>
          <w:lang w:val="en-US"/>
        </w:rPr>
        <w:t>: 3D surfaces with 3D query (NVIZ), Color assignments, Histogram presentation, Map overlay, Point data maps, Raster maps, Vector maps, Zoom / unzoom -function</w:t>
      </w:r>
    </w:p>
    <w:p w14:paraId="4A218401" w14:textId="77777777" w:rsidR="00D60FCC" w:rsidRPr="00D93326" w:rsidRDefault="00D60FCC" w:rsidP="00D60FCC">
      <w:pPr>
        <w:spacing w:after="120" w:line="360" w:lineRule="auto"/>
        <w:ind w:left="567" w:hanging="567"/>
        <w:rPr>
          <w:lang w:val="en-US"/>
        </w:rPr>
      </w:pPr>
      <w:r w:rsidRPr="00D93326">
        <w:rPr>
          <w:u w:val="single"/>
          <w:lang w:val="en-US"/>
        </w:rPr>
        <w:t>Map creation</w:t>
      </w:r>
      <w:r w:rsidRPr="00D93326">
        <w:rPr>
          <w:lang w:val="en-US"/>
        </w:rPr>
        <w:t>: Image maps, Postscript maps, HTML maps</w:t>
      </w:r>
    </w:p>
    <w:p w14:paraId="02D206DD" w14:textId="77777777" w:rsidR="00D60FCC" w:rsidRPr="00D93326" w:rsidRDefault="00D60FCC" w:rsidP="00D60FCC">
      <w:pPr>
        <w:spacing w:after="120" w:line="360" w:lineRule="auto"/>
        <w:ind w:left="567" w:hanging="567"/>
        <w:rPr>
          <w:lang w:val="en-US"/>
        </w:rPr>
      </w:pPr>
      <w:r w:rsidRPr="00D93326">
        <w:rPr>
          <w:lang w:val="en-US"/>
        </w:rPr>
        <w:t>SQL-support: Database interfaces (DBF, SQLite, PostgreSQL, mySQL, ODBC)</w:t>
      </w:r>
    </w:p>
    <w:p w14:paraId="4E5E005C" w14:textId="77777777" w:rsidR="00D60FCC" w:rsidRPr="00D93326" w:rsidRDefault="00D60FCC" w:rsidP="00D60FCC">
      <w:pPr>
        <w:spacing w:after="120" w:line="360" w:lineRule="auto"/>
        <w:ind w:left="567" w:hanging="567"/>
        <w:rPr>
          <w:lang w:val="en-US"/>
        </w:rPr>
      </w:pPr>
      <w:r w:rsidRPr="00D93326">
        <w:rPr>
          <w:u w:val="single"/>
          <w:lang w:val="en-US"/>
        </w:rPr>
        <w:t>Geostatistics</w:t>
      </w:r>
      <w:r w:rsidRPr="00D93326">
        <w:rPr>
          <w:lang w:val="en-US"/>
        </w:rPr>
        <w:t>: Interface to "R" (</w:t>
      </w:r>
      <w:r>
        <w:rPr>
          <w:lang w:val="en-US"/>
        </w:rPr>
        <w:t>see section VII.8), Matlab, and other software packages</w:t>
      </w:r>
    </w:p>
    <w:p w14:paraId="0740AC7C" w14:textId="77777777" w:rsidR="00D60FCC" w:rsidRPr="00D93326" w:rsidRDefault="00D60FCC" w:rsidP="00D60FCC">
      <w:pPr>
        <w:spacing w:after="120" w:line="360" w:lineRule="auto"/>
        <w:ind w:left="567" w:hanging="567"/>
        <w:rPr>
          <w:lang w:val="en-US"/>
        </w:rPr>
      </w:pPr>
      <w:r w:rsidRPr="00D93326">
        <w:rPr>
          <w:u w:val="single"/>
          <w:lang w:val="en-US"/>
        </w:rPr>
        <w:t>Temporal framework</w:t>
      </w:r>
      <w:r w:rsidRPr="00D93326">
        <w:rPr>
          <w:lang w:val="en-US"/>
        </w:rPr>
        <w:t>: support for time series analysis to manage, process and analyze (big) spatio-temporal environmental data. It supports querying, map calculation, aggregation, statistics and gap filling for raster, vector and raster3D data. A temporal topology builder is available to build spatio-temporal topology connections between map objects for 1D, 3D and 4D extents.</w:t>
      </w:r>
    </w:p>
    <w:p w14:paraId="5725BA1B" w14:textId="77777777" w:rsidR="00D60FCC" w:rsidRDefault="00D60FCC" w:rsidP="00D60FCC">
      <w:pPr>
        <w:spacing w:after="120" w:line="360" w:lineRule="auto"/>
        <w:ind w:left="567" w:hanging="567"/>
        <w:rPr>
          <w:lang w:val="en-US"/>
        </w:rPr>
      </w:pPr>
      <w:r w:rsidRPr="00D93326">
        <w:rPr>
          <w:u w:val="single"/>
          <w:lang w:val="en-US"/>
        </w:rPr>
        <w:t>Furthermore</w:t>
      </w:r>
      <w:r w:rsidRPr="00D93326">
        <w:rPr>
          <w:lang w:val="en-US"/>
        </w:rPr>
        <w:t>: Erosion modelling, Landscape structure analysis, Solution transport, Watershed analysis.</w:t>
      </w:r>
    </w:p>
    <w:p w14:paraId="5D618C54" w14:textId="77777777" w:rsidR="00D60FCC" w:rsidRPr="00252EDA" w:rsidRDefault="00D60FCC" w:rsidP="00D60FCC">
      <w:pPr>
        <w:rPr>
          <w:lang w:val="en-US"/>
        </w:rPr>
      </w:pPr>
    </w:p>
    <w:p w14:paraId="02514949" w14:textId="70ACC180"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1.2</w:t>
      </w:r>
      <w:r w:rsidR="00D60FCC" w:rsidRPr="00252EDA">
        <w:rPr>
          <w:b/>
          <w:sz w:val="28"/>
          <w:lang w:val="en-US"/>
        </w:rPr>
        <w:tab/>
      </w:r>
      <w:r w:rsidR="00D60FCC">
        <w:rPr>
          <w:b/>
          <w:sz w:val="28"/>
          <w:lang w:val="en-US"/>
        </w:rPr>
        <w:t>Quantum GIS</w:t>
      </w:r>
    </w:p>
    <w:p w14:paraId="03753609" w14:textId="36943C3B" w:rsidR="00D60FCC" w:rsidRDefault="0078245D" w:rsidP="00D60FCC">
      <w:pPr>
        <w:spacing w:after="120" w:line="360" w:lineRule="auto"/>
        <w:rPr>
          <w:lang w:val="en-US"/>
        </w:rPr>
      </w:pPr>
      <w:hyperlink r:id="rId57" w:history="1">
        <w:r w:rsidR="00D60FCC" w:rsidRPr="00105104">
          <w:rPr>
            <w:rStyle w:val="Hyperlink"/>
            <w:lang w:val="en-US"/>
          </w:rPr>
          <w:t>Quantum GIS</w:t>
        </w:r>
      </w:hyperlink>
      <w:r w:rsidR="00D60FCC">
        <w:rPr>
          <w:lang w:val="en-US"/>
        </w:rPr>
        <w:t>, better known by its acronym QGIS,</w:t>
      </w:r>
      <w:r w:rsidR="00D60FCC" w:rsidRPr="00D93326">
        <w:rPr>
          <w:lang w:val="en-US"/>
        </w:rPr>
        <w:t xml:space="preserve"> is the leading </w:t>
      </w:r>
      <w:r w:rsidR="0027218C">
        <w:rPr>
          <w:lang w:val="en-US"/>
        </w:rPr>
        <w:t>O</w:t>
      </w:r>
      <w:r w:rsidR="00D60FCC">
        <w:rPr>
          <w:lang w:val="en-US"/>
        </w:rPr>
        <w:t xml:space="preserve">pen </w:t>
      </w:r>
      <w:r w:rsidR="0027218C">
        <w:rPr>
          <w:lang w:val="en-US"/>
        </w:rPr>
        <w:t>S</w:t>
      </w:r>
      <w:r w:rsidR="00D60FCC">
        <w:rPr>
          <w:lang w:val="en-US"/>
        </w:rPr>
        <w:t xml:space="preserve">ource </w:t>
      </w:r>
      <w:r w:rsidR="00D60FCC" w:rsidRPr="00D93326">
        <w:rPr>
          <w:b/>
          <w:i/>
          <w:lang w:val="en-US"/>
        </w:rPr>
        <w:t>desktop</w:t>
      </w:r>
      <w:r w:rsidR="00D60FCC" w:rsidRPr="00D93326">
        <w:rPr>
          <w:lang w:val="en-US"/>
        </w:rPr>
        <w:t xml:space="preserve"> GIS. It allows </w:t>
      </w:r>
      <w:r w:rsidR="00D60FCC">
        <w:rPr>
          <w:lang w:val="en-US"/>
        </w:rPr>
        <w:t>users</w:t>
      </w:r>
      <w:r w:rsidR="00D60FCC" w:rsidRPr="00D93326">
        <w:rPr>
          <w:lang w:val="en-US"/>
        </w:rPr>
        <w:t xml:space="preserve"> to create, edit, visualize, analyze and publish geospatial information on Windows, Mac OS, Linux, BSD and Android (via the QField app). </w:t>
      </w:r>
      <w:r w:rsidR="00D60FCC">
        <w:rPr>
          <w:lang w:val="en-US"/>
        </w:rPr>
        <w:t xml:space="preserve">There is </w:t>
      </w:r>
      <w:r w:rsidR="00D60FCC" w:rsidRPr="00D93326">
        <w:rPr>
          <w:lang w:val="en-US"/>
        </w:rPr>
        <w:t xml:space="preserve">also </w:t>
      </w:r>
      <w:r w:rsidR="00D60FCC">
        <w:rPr>
          <w:lang w:val="en-US"/>
        </w:rPr>
        <w:t xml:space="preserve">an </w:t>
      </w:r>
      <w:r w:rsidR="00D60FCC" w:rsidRPr="00D93326">
        <w:rPr>
          <w:lang w:val="en-US"/>
        </w:rPr>
        <w:t xml:space="preserve">OGC Web Server application, a web browser client and developer libraries. </w:t>
      </w:r>
      <w:r w:rsidR="00D60FCC" w:rsidRPr="00105104">
        <w:rPr>
          <w:lang w:val="en-US"/>
        </w:rPr>
        <w:t>QGIS is licensed under the GNU General Public License.</w:t>
      </w:r>
      <w:r w:rsidR="00D60FCC">
        <w:rPr>
          <w:lang w:val="en-US"/>
        </w:rPr>
        <w:t xml:space="preserve"> </w:t>
      </w:r>
      <w:r w:rsidR="00D60FCC" w:rsidRPr="00D93326">
        <w:rPr>
          <w:lang w:val="en-US"/>
        </w:rPr>
        <w:t>The QGIS project is under very active development by an enthusiastic and engaged developer community with good mechanisms for help via stack exchange, mailing lists and through a global network of commercial support providers.</w:t>
      </w:r>
    </w:p>
    <w:p w14:paraId="42A6B9CF" w14:textId="6FD7812B" w:rsidR="00D60FCC" w:rsidRDefault="00D60FCC" w:rsidP="00D60FCC">
      <w:pPr>
        <w:spacing w:after="120" w:line="360" w:lineRule="auto"/>
        <w:rPr>
          <w:lang w:val="en-US"/>
        </w:rPr>
      </w:pPr>
      <w:r>
        <w:rPr>
          <w:lang w:val="en-US"/>
        </w:rPr>
        <w:t>QGIS has grown from a simple ArcView-like shapefile manipulation program to a full-fledged GIS that mirrors to a large degree the concepts and functionalities of ArcGIS. With this came a now confusing plethora of UX items that lacks the streamlining that ESRI has gone through in its development from ArcGIS Desktop to ArcGIS Pro. However, if one were to base a desktop implementation of OpenHazus on QGIS, then it would be possible for developers to customize the user interface to the specific needs of a hazards-oriented spatial decision support system.</w:t>
      </w:r>
    </w:p>
    <w:p w14:paraId="11331010" w14:textId="33A151F7" w:rsidR="00D60FCC" w:rsidRDefault="00D60FCC" w:rsidP="00D60FCC">
      <w:pPr>
        <w:spacing w:after="120" w:line="360" w:lineRule="auto"/>
        <w:rPr>
          <w:lang w:val="en-US"/>
        </w:rPr>
      </w:pPr>
      <w:r>
        <w:rPr>
          <w:lang w:val="en-US"/>
        </w:rPr>
        <w:t xml:space="preserve">QGIS connects the spatial versions of Postgres, SQLite, MS SQL, and Oracle and reads through the OGR and GDAL libraries every conceivable raster and vector format, as well as OGC web services. QGIS has morphed from being its own desktop GIS to a shell that integrates </w:t>
      </w:r>
      <w:r w:rsidR="0027218C">
        <w:rPr>
          <w:lang w:val="en-US"/>
        </w:rPr>
        <w:t>O</w:t>
      </w:r>
      <w:r>
        <w:rPr>
          <w:lang w:val="en-US"/>
        </w:rPr>
        <w:t xml:space="preserve">pen </w:t>
      </w:r>
      <w:r w:rsidR="0027218C">
        <w:rPr>
          <w:lang w:val="en-US"/>
        </w:rPr>
        <w:t>S</w:t>
      </w:r>
      <w:r>
        <w:rPr>
          <w:lang w:val="en-US"/>
        </w:rPr>
        <w:t>ource GIS functions from GRASS, SAGA, gvSIG, and others. Like ArcGIS, it is relatively poor with regard to manipulating attribute data, which in both cases is better done outside the GIS.</w:t>
      </w:r>
    </w:p>
    <w:p w14:paraId="6EFBE025" w14:textId="77777777" w:rsidR="00D60FCC" w:rsidRDefault="00D60FCC" w:rsidP="00D60FCC">
      <w:pPr>
        <w:spacing w:after="120" w:line="360" w:lineRule="auto"/>
        <w:rPr>
          <w:lang w:val="en-US"/>
        </w:rPr>
      </w:pPr>
      <w:r>
        <w:rPr>
          <w:lang w:val="en-US"/>
        </w:rPr>
        <w:t>While most core functions are written in C, QGIS offers both a Python console as well as a plethora of Python plugins or extensions provided by developers world-wide.</w:t>
      </w:r>
    </w:p>
    <w:p w14:paraId="4FD2DD55" w14:textId="77777777" w:rsidR="00D60FCC" w:rsidRPr="00252EDA" w:rsidRDefault="00D60FCC" w:rsidP="00D60FCC">
      <w:pPr>
        <w:rPr>
          <w:lang w:val="en-US"/>
        </w:rPr>
      </w:pPr>
    </w:p>
    <w:p w14:paraId="6781E350" w14:textId="2E885046"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1.3</w:t>
      </w:r>
      <w:r w:rsidR="00D60FCC" w:rsidRPr="00252EDA">
        <w:rPr>
          <w:b/>
          <w:sz w:val="28"/>
          <w:lang w:val="en-US"/>
        </w:rPr>
        <w:tab/>
      </w:r>
      <w:r w:rsidR="00D60FCC">
        <w:rPr>
          <w:b/>
          <w:sz w:val="28"/>
          <w:lang w:val="en-US"/>
        </w:rPr>
        <w:t>User-friendly Desktop Internet-oriented GIS (uDig)</w:t>
      </w:r>
    </w:p>
    <w:p w14:paraId="7CFA614E" w14:textId="18CB783D" w:rsidR="00D60FCC" w:rsidRDefault="0078245D" w:rsidP="00D60FCC">
      <w:pPr>
        <w:spacing w:after="120" w:line="360" w:lineRule="auto"/>
        <w:rPr>
          <w:lang w:val="en-US"/>
        </w:rPr>
      </w:pPr>
      <w:hyperlink r:id="rId58" w:history="1">
        <w:r w:rsidR="00D60FCC" w:rsidRPr="003D7F8F">
          <w:rPr>
            <w:rStyle w:val="Hyperlink"/>
            <w:lang w:val="en-US"/>
          </w:rPr>
          <w:t>uDig</w:t>
        </w:r>
      </w:hyperlink>
      <w:r w:rsidR="00D60FCC" w:rsidRPr="00105104">
        <w:rPr>
          <w:lang w:val="en-US"/>
        </w:rPr>
        <w:t xml:space="preserve"> is an </w:t>
      </w:r>
      <w:r w:rsidR="0027218C">
        <w:rPr>
          <w:lang w:val="en-US"/>
        </w:rPr>
        <w:t>O</w:t>
      </w:r>
      <w:r w:rsidR="00D60FCC" w:rsidRPr="00105104">
        <w:rPr>
          <w:lang w:val="en-US"/>
        </w:rPr>
        <w:t xml:space="preserve">pen </w:t>
      </w:r>
      <w:r w:rsidR="0027218C">
        <w:rPr>
          <w:lang w:val="en-US"/>
        </w:rPr>
        <w:t>S</w:t>
      </w:r>
      <w:r w:rsidR="00D60FCC" w:rsidRPr="00105104">
        <w:rPr>
          <w:lang w:val="en-US"/>
        </w:rPr>
        <w:t xml:space="preserve">ource spatial data viewer/editor, with special emphasis on the </w:t>
      </w:r>
      <w:r w:rsidR="00D60FCC">
        <w:rPr>
          <w:lang w:val="en-US"/>
        </w:rPr>
        <w:t>OGC</w:t>
      </w:r>
      <w:r w:rsidR="00D60FCC" w:rsidRPr="00105104">
        <w:rPr>
          <w:lang w:val="en-US"/>
        </w:rPr>
        <w:t xml:space="preserve"> standards for Internet GIS, the Web Map Server (WMS) and Web Feature Server (WFS) standards.</w:t>
      </w:r>
      <w:r w:rsidR="00D60FCC">
        <w:rPr>
          <w:lang w:val="en-US"/>
        </w:rPr>
        <w:t xml:space="preserve"> The goal of </w:t>
      </w:r>
      <w:r w:rsidR="00D60FCC" w:rsidRPr="003D7F8F">
        <w:rPr>
          <w:lang w:val="en-US"/>
        </w:rPr>
        <w:t>uDig is to provide a complete Java solution for desktop GIS data access, editing, and viewing.</w:t>
      </w:r>
      <w:r w:rsidR="00D60FCC">
        <w:rPr>
          <w:lang w:val="en-US"/>
        </w:rPr>
        <w:t xml:space="preserve"> There are standalone versions for Windows, Mac OS and Linux, however, for the purposes of OpenHazus, the application framework, built with Eclipse Rich Client (RCP) technology might be more promising. Their </w:t>
      </w:r>
      <w:hyperlink r:id="rId59" w:history="1">
        <w:r w:rsidR="00D60FCC" w:rsidRPr="003D7F8F">
          <w:rPr>
            <w:rStyle w:val="Hyperlink"/>
            <w:lang w:val="en-US"/>
          </w:rPr>
          <w:t>gallery of sample applications</w:t>
        </w:r>
      </w:hyperlink>
      <w:r w:rsidR="00D60FCC">
        <w:rPr>
          <w:lang w:val="en-US"/>
        </w:rPr>
        <w:t xml:space="preserve"> built with uDig illustrates implementations in hydrology, logistics, forest management, and the </w:t>
      </w:r>
      <w:hyperlink r:id="rId60" w:history="1">
        <w:r w:rsidR="00D60FCC" w:rsidRPr="00DC7B02">
          <w:rPr>
            <w:rStyle w:val="Hyperlink"/>
            <w:lang w:val="en-US"/>
          </w:rPr>
          <w:t>Distant Early Warning System for Tsunamis</w:t>
        </w:r>
      </w:hyperlink>
      <w:r w:rsidR="00D60FCC">
        <w:rPr>
          <w:lang w:val="en-US"/>
        </w:rPr>
        <w:t>. uDig is also the underlying platform for DIVA GIS.</w:t>
      </w:r>
    </w:p>
    <w:p w14:paraId="2C73E719" w14:textId="3E7C622D"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1.3</w:t>
      </w:r>
      <w:r w:rsidR="00D60FCC" w:rsidRPr="00252EDA">
        <w:rPr>
          <w:b/>
          <w:sz w:val="24"/>
          <w:lang w:val="en-US"/>
        </w:rPr>
        <w:t>.1</w:t>
      </w:r>
      <w:r w:rsidR="00D60FCC" w:rsidRPr="00252EDA">
        <w:rPr>
          <w:b/>
          <w:sz w:val="24"/>
          <w:lang w:val="en-US"/>
        </w:rPr>
        <w:tab/>
      </w:r>
      <w:r w:rsidR="00D60FCC">
        <w:rPr>
          <w:b/>
          <w:sz w:val="24"/>
          <w:lang w:val="en-US"/>
        </w:rPr>
        <w:t>DIVA GIS</w:t>
      </w:r>
    </w:p>
    <w:p w14:paraId="75756400" w14:textId="77777777" w:rsidR="00D60FCC" w:rsidRPr="00252EDA" w:rsidRDefault="0078245D" w:rsidP="00D60FCC">
      <w:pPr>
        <w:spacing w:after="120" w:line="360" w:lineRule="auto"/>
        <w:rPr>
          <w:lang w:val="en-US"/>
        </w:rPr>
      </w:pPr>
      <w:hyperlink r:id="rId61" w:history="1">
        <w:r w:rsidR="00D60FCC" w:rsidRPr="00DC7B02">
          <w:rPr>
            <w:rStyle w:val="Hyperlink"/>
            <w:lang w:val="en-US"/>
          </w:rPr>
          <w:t>DIVA-GIS</w:t>
        </w:r>
      </w:hyperlink>
      <w:r w:rsidR="00D60FCC" w:rsidRPr="00DC7B02">
        <w:rPr>
          <w:lang w:val="en-US"/>
        </w:rPr>
        <w:t xml:space="preserve"> is a free GIS used for the analysis of geographic data, in particular point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62" w:history="1">
        <w:r w:rsidR="00D60FCC" w:rsidRPr="000354AA">
          <w:rPr>
            <w:rStyle w:val="Hyperlink"/>
            <w:lang w:val="en-US"/>
          </w:rPr>
          <w:t>Maxent</w:t>
        </w:r>
      </w:hyperlink>
      <w:r w:rsidR="00D60FCC" w:rsidRPr="00DC7B02">
        <w:rPr>
          <w:lang w:val="en-US"/>
        </w:rPr>
        <w:t>.</w:t>
      </w:r>
    </w:p>
    <w:p w14:paraId="338A3D80" w14:textId="5B462F75"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1.3</w:t>
      </w:r>
      <w:r w:rsidR="00D60FCC" w:rsidRPr="00252EDA">
        <w:rPr>
          <w:b/>
          <w:sz w:val="24"/>
          <w:lang w:val="en-US"/>
        </w:rPr>
        <w:t>.</w:t>
      </w:r>
      <w:r w:rsidR="00D60FCC">
        <w:rPr>
          <w:b/>
          <w:sz w:val="24"/>
          <w:lang w:val="en-US"/>
        </w:rPr>
        <w:t>2</w:t>
      </w:r>
      <w:r w:rsidR="00D60FCC" w:rsidRPr="00252EDA">
        <w:rPr>
          <w:b/>
          <w:sz w:val="24"/>
          <w:lang w:val="en-US"/>
        </w:rPr>
        <w:tab/>
      </w:r>
      <w:r w:rsidR="00D60FCC">
        <w:rPr>
          <w:b/>
          <w:sz w:val="24"/>
          <w:lang w:val="en-US"/>
        </w:rPr>
        <w:t>uDig Rich Client Platform</w:t>
      </w:r>
    </w:p>
    <w:p w14:paraId="596627BF" w14:textId="77777777" w:rsidR="00D60FCC" w:rsidRDefault="00D60FCC" w:rsidP="00D60FCC">
      <w:pPr>
        <w:spacing w:after="120" w:line="360" w:lineRule="auto"/>
        <w:rPr>
          <w:lang w:val="en-US"/>
        </w:rPr>
      </w:pPr>
      <w:r>
        <w:rPr>
          <w:lang w:val="en-US"/>
        </w:rPr>
        <w:t xml:space="preserve">The previously discussed GRASS and QGIS programs were developed with end users in mind, i.e., a lot of effort has been expanded on provided a one-stop solution for the user’s GIS needs. uDig’s philosophy is different in that it acts more like a (Java-based) framework that allows </w:t>
      </w:r>
      <w:hyperlink r:id="rId63" w:history="1">
        <w:r w:rsidRPr="00424F70">
          <w:rPr>
            <w:rStyle w:val="Hyperlink"/>
            <w:lang w:val="en-US"/>
          </w:rPr>
          <w:t>(experienced Java) developers</w:t>
        </w:r>
      </w:hyperlink>
      <w:r>
        <w:rPr>
          <w:lang w:val="en-US"/>
        </w:rPr>
        <w:t xml:space="preserve"> to write their own GIS (like, for example, </w:t>
      </w:r>
      <w:hyperlink r:id="rId64" w:history="1">
        <w:r w:rsidRPr="00424F70">
          <w:rPr>
            <w:rStyle w:val="Hyperlink"/>
            <w:lang w:val="en-US"/>
          </w:rPr>
          <w:t>JGRASS</w:t>
        </w:r>
      </w:hyperlink>
      <w:r>
        <w:rPr>
          <w:lang w:val="en-US"/>
        </w:rPr>
        <w:t xml:space="preserve">) based on the Eclipse platform. </w:t>
      </w:r>
    </w:p>
    <w:p w14:paraId="3F0FB8D5" w14:textId="77777777" w:rsidR="00D60FCC" w:rsidRPr="00252EDA" w:rsidRDefault="00D60FCC" w:rsidP="00D60FCC">
      <w:pPr>
        <w:rPr>
          <w:lang w:val="en-US"/>
        </w:rPr>
      </w:pPr>
    </w:p>
    <w:p w14:paraId="5932932D" w14:textId="2E977B90"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1.4</w:t>
      </w:r>
      <w:r w:rsidR="00D60FCC" w:rsidRPr="00252EDA">
        <w:rPr>
          <w:b/>
          <w:sz w:val="28"/>
          <w:lang w:val="en-US"/>
        </w:rPr>
        <w:tab/>
      </w:r>
      <w:r w:rsidR="00D60FCC">
        <w:rPr>
          <w:b/>
          <w:sz w:val="28"/>
          <w:lang w:val="en-US"/>
        </w:rPr>
        <w:t>gvSIG</w:t>
      </w:r>
    </w:p>
    <w:p w14:paraId="04451059" w14:textId="77777777" w:rsidR="00D60FCC" w:rsidRDefault="0078245D" w:rsidP="00D60FCC">
      <w:pPr>
        <w:spacing w:after="120" w:line="360" w:lineRule="auto"/>
        <w:rPr>
          <w:lang w:val="en-US"/>
        </w:rPr>
      </w:pPr>
      <w:hyperlink r:id="rId65" w:history="1">
        <w:r w:rsidR="00D60FCC" w:rsidRPr="00390B4F">
          <w:rPr>
            <w:rStyle w:val="Hyperlink"/>
            <w:lang w:val="en-US"/>
          </w:rPr>
          <w:t>gvSIG</w:t>
        </w:r>
      </w:hyperlink>
      <w:r w:rsidR="00D60FCC">
        <w:rPr>
          <w:lang w:val="en-US"/>
        </w:rPr>
        <w:t xml:space="preserve"> is the third OSGeo desktop GIS application, published under the </w:t>
      </w:r>
      <w:r w:rsidR="00D60FCC" w:rsidRPr="00390B4F">
        <w:rPr>
          <w:lang w:val="en-US"/>
        </w:rPr>
        <w:t>GNU/GPL license</w:t>
      </w:r>
      <w:r w:rsidR="00D60FCC">
        <w:rPr>
          <w:lang w:val="en-US"/>
        </w:rPr>
        <w:t xml:space="preserve"> and </w:t>
      </w:r>
      <w:r w:rsidR="00D60FCC" w:rsidRPr="00390B4F">
        <w:rPr>
          <w:lang w:val="en-US"/>
        </w:rPr>
        <w:t>used by thousands of users worldwide.</w:t>
      </w:r>
      <w:r w:rsidR="00D60FCC">
        <w:rPr>
          <w:lang w:val="en-US"/>
        </w:rPr>
        <w:t xml:space="preserve"> gvSIG developed in parallel to QGIS and with a somewhat different emphasis on geospatial workflows. Its strengths are the geoprocessing component Sextante and its support for standards beyond the geospatial realm (e.g., databases, CAD, catalogues). gvSIG has a vibrant user and developer community, mostly in Europe and Latin America.</w:t>
      </w:r>
    </w:p>
    <w:p w14:paraId="6890E87E" w14:textId="77777777" w:rsidR="00D60FCC" w:rsidRPr="00252EDA" w:rsidRDefault="00D60FCC" w:rsidP="00D60FCC">
      <w:pPr>
        <w:rPr>
          <w:lang w:val="en-US"/>
        </w:rPr>
      </w:pPr>
    </w:p>
    <w:p w14:paraId="1A341287" w14:textId="046C17E9"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1.5</w:t>
      </w:r>
      <w:r w:rsidR="00D60FCC" w:rsidRPr="00252EDA">
        <w:rPr>
          <w:b/>
          <w:sz w:val="28"/>
          <w:lang w:val="en-US"/>
        </w:rPr>
        <w:tab/>
      </w:r>
      <w:r w:rsidR="00D60FCC">
        <w:rPr>
          <w:b/>
          <w:sz w:val="28"/>
          <w:lang w:val="en-US"/>
        </w:rPr>
        <w:t>System for Automated Geoscientific Analysis (SAGA)</w:t>
      </w:r>
    </w:p>
    <w:p w14:paraId="5AB775F8" w14:textId="77777777" w:rsidR="00D60FCC" w:rsidRPr="00BE414F" w:rsidRDefault="0078245D" w:rsidP="00D60FCC">
      <w:pPr>
        <w:spacing w:after="120" w:line="360" w:lineRule="auto"/>
        <w:rPr>
          <w:lang w:val="en-US"/>
        </w:rPr>
      </w:pPr>
      <w:hyperlink r:id="rId66" w:history="1">
        <w:r w:rsidR="00D60FCC" w:rsidRPr="00BE414F">
          <w:rPr>
            <w:rStyle w:val="Hyperlink"/>
            <w:lang w:val="en-US"/>
          </w:rPr>
          <w:t xml:space="preserve">SAGA </w:t>
        </w:r>
      </w:hyperlink>
      <w:r w:rsidR="00D60FCC">
        <w:rPr>
          <w:lang w:val="en-US"/>
        </w:rPr>
        <w:t xml:space="preserve">started out as a set of programs the quantitative description of topographies (landform shapes). It has now become a serious competitor for the raster-based GRASS GIS. </w:t>
      </w:r>
      <w:r w:rsidR="00D60FCC" w:rsidRPr="00BE414F">
        <w:rPr>
          <w:lang w:val="en-US"/>
        </w:rPr>
        <w:t xml:space="preserve">SAGA's </w:t>
      </w:r>
      <w:r w:rsidR="00D60FCC">
        <w:rPr>
          <w:lang w:val="en-US"/>
        </w:rPr>
        <w:t xml:space="preserve">overarching goal </w:t>
      </w:r>
      <w:r w:rsidR="00D60FCC" w:rsidRPr="00BE414F">
        <w:rPr>
          <w:lang w:val="en-US"/>
        </w:rPr>
        <w:t xml:space="preserve">is to </w:t>
      </w:r>
      <w:r w:rsidR="00D60FCC">
        <w:rPr>
          <w:lang w:val="en-US"/>
        </w:rPr>
        <w:t xml:space="preserve">provide </w:t>
      </w:r>
      <w:r w:rsidR="00D60FCC" w:rsidRPr="00BE414F">
        <w:rPr>
          <w:lang w:val="en-US"/>
        </w:rPr>
        <w:t>(geo-)</w:t>
      </w:r>
      <w:r w:rsidR="00D60FCC">
        <w:rPr>
          <w:lang w:val="en-US"/>
        </w:rPr>
        <w:t xml:space="preserve"> </w:t>
      </w:r>
      <w:r w:rsidR="00D60FCC" w:rsidRPr="00BE414F">
        <w:rPr>
          <w:lang w:val="en-US"/>
        </w:rPr>
        <w:t xml:space="preserve">scientists </w:t>
      </w:r>
      <w:r w:rsidR="00D60FCC">
        <w:rPr>
          <w:lang w:val="en-US"/>
        </w:rPr>
        <w:t xml:space="preserve">with </w:t>
      </w:r>
      <w:r w:rsidR="00D60FCC" w:rsidRPr="00BE414F">
        <w:rPr>
          <w:lang w:val="en-US"/>
        </w:rPr>
        <w:t xml:space="preserve">an effective </w:t>
      </w:r>
      <w:r w:rsidR="00D60FCC">
        <w:rPr>
          <w:lang w:val="en-US"/>
        </w:rPr>
        <w:t xml:space="preserve">API </w:t>
      </w:r>
      <w:r w:rsidR="00D60FCC" w:rsidRPr="00BE414F">
        <w:rPr>
          <w:lang w:val="en-US"/>
        </w:rPr>
        <w:t xml:space="preserve">for the implementation of geoscientific methods. </w:t>
      </w:r>
      <w:r w:rsidR="00D60FCC">
        <w:rPr>
          <w:lang w:val="en-US"/>
        </w:rPr>
        <w:t xml:space="preserve">Conceived of in the early 2000s and unencumbered by legacy code, </w:t>
      </w:r>
      <w:r w:rsidR="00D60FCC" w:rsidRPr="00BE414F">
        <w:rPr>
          <w:lang w:val="en-US"/>
        </w:rPr>
        <w:t>SAGA's true strength</w:t>
      </w:r>
      <w:r w:rsidR="00D60FCC">
        <w:rPr>
          <w:lang w:val="en-US"/>
        </w:rPr>
        <w:t xml:space="preserve"> lies in its architecture and very fast code.</w:t>
      </w:r>
    </w:p>
    <w:p w14:paraId="4B359C63" w14:textId="77777777" w:rsidR="00D60FCC" w:rsidRPr="00BE414F" w:rsidRDefault="00D60FCC" w:rsidP="00D60FCC">
      <w:pPr>
        <w:spacing w:after="120" w:line="360" w:lineRule="auto"/>
        <w:rPr>
          <w:lang w:val="en-US"/>
        </w:rPr>
      </w:pPr>
      <w:r w:rsidRPr="00BE414F">
        <w:rPr>
          <w:lang w:val="en-US"/>
        </w:rPr>
        <w:t xml:space="preserve">SAGA is </w:t>
      </w:r>
      <w:r>
        <w:rPr>
          <w:lang w:val="en-US"/>
        </w:rPr>
        <w:t xml:space="preserve">written in </w:t>
      </w:r>
      <w:r w:rsidRPr="00BE414F">
        <w:rPr>
          <w:lang w:val="en-US"/>
        </w:rPr>
        <w:t xml:space="preserve">C++ and has an object oriented system design. </w:t>
      </w:r>
      <w:r>
        <w:rPr>
          <w:lang w:val="en-US"/>
        </w:rPr>
        <w:t xml:space="preserve">It </w:t>
      </w:r>
      <w:r w:rsidRPr="00BE414F">
        <w:rPr>
          <w:lang w:val="en-US"/>
        </w:rPr>
        <w:t xml:space="preserve">uses the cross platform GUI library wxWidgets for user interface functionality. Because wxWidgets enables operating system independent software development, SAGA </w:t>
      </w:r>
      <w:r>
        <w:rPr>
          <w:lang w:val="en-US"/>
        </w:rPr>
        <w:t xml:space="preserve">runs on </w:t>
      </w:r>
      <w:r w:rsidRPr="00BE414F">
        <w:rPr>
          <w:lang w:val="en-US"/>
        </w:rPr>
        <w:t xml:space="preserve">MS-Windows as well as </w:t>
      </w:r>
      <w:r>
        <w:rPr>
          <w:lang w:val="en-US"/>
        </w:rPr>
        <w:t xml:space="preserve">on </w:t>
      </w:r>
      <w:r w:rsidRPr="00BE414F">
        <w:rPr>
          <w:lang w:val="en-US"/>
        </w:rPr>
        <w:t>Linux.</w:t>
      </w:r>
    </w:p>
    <w:p w14:paraId="62BD4E04" w14:textId="41DDFBE5"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1.5</w:t>
      </w:r>
      <w:r w:rsidR="00D60FCC" w:rsidRPr="00252EDA">
        <w:rPr>
          <w:b/>
          <w:sz w:val="24"/>
          <w:lang w:val="en-US"/>
        </w:rPr>
        <w:t>.1</w:t>
      </w:r>
      <w:r w:rsidR="00D60FCC" w:rsidRPr="00252EDA">
        <w:rPr>
          <w:b/>
          <w:sz w:val="24"/>
          <w:lang w:val="en-US"/>
        </w:rPr>
        <w:tab/>
      </w:r>
      <w:r w:rsidR="00D60FCC">
        <w:rPr>
          <w:b/>
          <w:sz w:val="24"/>
          <w:lang w:val="en-US"/>
        </w:rPr>
        <w:t>SAGA Capabilities</w:t>
      </w:r>
    </w:p>
    <w:p w14:paraId="1366D74F" w14:textId="77777777" w:rsidR="00D60FCC" w:rsidRPr="00480BB3" w:rsidRDefault="00D60FCC" w:rsidP="00D60FCC">
      <w:pPr>
        <w:spacing w:after="120" w:line="360" w:lineRule="auto"/>
        <w:rPr>
          <w:lang w:val="en-US"/>
        </w:rPr>
      </w:pPr>
      <w:r>
        <w:rPr>
          <w:lang w:val="en-US"/>
        </w:rPr>
        <w:t xml:space="preserve">One of the attractions of SAGA is its compact modular design that allows to run the software </w:t>
      </w:r>
      <w:r w:rsidRPr="00480BB3">
        <w:rPr>
          <w:lang w:val="en-US"/>
        </w:rPr>
        <w:t xml:space="preserve">without installation even from </w:t>
      </w:r>
      <w:r>
        <w:rPr>
          <w:lang w:val="en-US"/>
        </w:rPr>
        <w:t xml:space="preserve">flash drives. It has an unusually flexible command line interface that supports scripting in </w:t>
      </w:r>
      <w:r w:rsidRPr="00480BB3">
        <w:rPr>
          <w:lang w:val="en-US"/>
        </w:rPr>
        <w:t xml:space="preserve">Python, Java, </w:t>
      </w:r>
      <w:r>
        <w:rPr>
          <w:lang w:val="en-US"/>
        </w:rPr>
        <w:t xml:space="preserve">and </w:t>
      </w:r>
      <w:r w:rsidRPr="00480BB3">
        <w:rPr>
          <w:lang w:val="en-US"/>
        </w:rPr>
        <w:t>R</w:t>
      </w:r>
      <w:r>
        <w:rPr>
          <w:lang w:val="en-US"/>
        </w:rPr>
        <w:t xml:space="preserve">. There are more </w:t>
      </w:r>
      <w:r w:rsidRPr="00480BB3">
        <w:rPr>
          <w:lang w:val="en-US"/>
        </w:rPr>
        <w:t xml:space="preserve">than 450 </w:t>
      </w:r>
      <w:r>
        <w:rPr>
          <w:lang w:val="en-US"/>
        </w:rPr>
        <w:t>raster</w:t>
      </w:r>
      <w:r w:rsidRPr="00480BB3">
        <w:rPr>
          <w:lang w:val="en-US"/>
        </w:rPr>
        <w:t xml:space="preserve"> functions for geodata analysis</w:t>
      </w:r>
      <w:r>
        <w:rPr>
          <w:lang w:val="en-US"/>
        </w:rPr>
        <w:t xml:space="preserve"> (including a good amount of image processing and geostatistics) – but only minimal vector GIS support for clipping, buffering and raster to vector conversion. </w:t>
      </w:r>
    </w:p>
    <w:p w14:paraId="6B5E9BBB" w14:textId="77777777" w:rsidR="00D60FCC" w:rsidRPr="00252EDA" w:rsidRDefault="00D60FCC" w:rsidP="00D60FCC">
      <w:pPr>
        <w:rPr>
          <w:lang w:val="en-US"/>
        </w:rPr>
      </w:pPr>
    </w:p>
    <w:p w14:paraId="27895151" w14:textId="7C154725"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1.6</w:t>
      </w:r>
      <w:r w:rsidR="00D60FCC" w:rsidRPr="00252EDA">
        <w:rPr>
          <w:b/>
          <w:sz w:val="28"/>
          <w:lang w:val="en-US"/>
        </w:rPr>
        <w:tab/>
      </w:r>
      <w:r w:rsidR="00D60FCC">
        <w:rPr>
          <w:b/>
          <w:sz w:val="28"/>
          <w:lang w:val="en-US"/>
        </w:rPr>
        <w:t>Open JUMP (Java Unified Mapping Platform)</w:t>
      </w:r>
    </w:p>
    <w:p w14:paraId="5A0157FB" w14:textId="77777777" w:rsidR="00D60FCC" w:rsidRDefault="00D60FCC" w:rsidP="00D60FCC">
      <w:pPr>
        <w:spacing w:after="120" w:line="360" w:lineRule="auto"/>
        <w:rPr>
          <w:lang w:val="en-US"/>
        </w:rPr>
      </w:pPr>
      <w:r>
        <w:rPr>
          <w:lang w:val="en-US"/>
        </w:rPr>
        <w:t>Open JUMP lies somewhere between uDig and SAGA. It is the counter version of SAGA in that it concentrates on vector GIS capabilities, it mimics uDig in that it is written in and for Java, but it aims at end users providing a desktop solution for people who want a simple viewing platform for a variety of vector formats. The acronym JUMP stands for Java Unified Mapping Platform and suggests an emphasis on mapping rather than analysis. The mapping components are not particularly sophisticated (from a cartographer’s perspective) but will satisfy the needs of people who need SVG or web mapping output of data that sits in well-known spatial databases, CAD, Open Street Map (OSM) formats. For vector analytical operations, Open JUMP relies on the Victor Olaya’s Sextante that forms now the basis of the QGIS (geo-) processing framework.</w:t>
      </w:r>
    </w:p>
    <w:p w14:paraId="009923EF" w14:textId="77777777" w:rsidR="00D60FCC" w:rsidRPr="00252EDA" w:rsidRDefault="00D60FCC" w:rsidP="00D60FCC">
      <w:pPr>
        <w:rPr>
          <w:lang w:val="en-US"/>
        </w:rPr>
      </w:pPr>
    </w:p>
    <w:p w14:paraId="0E0442F2" w14:textId="04FE8AB6"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w:t>
      </w:r>
      <w:r w:rsidR="00D60FCC" w:rsidRPr="00252EDA">
        <w:rPr>
          <w:b/>
          <w:sz w:val="28"/>
          <w:lang w:val="en-US"/>
        </w:rPr>
        <w:tab/>
      </w:r>
      <w:r w:rsidR="00D60FCC">
        <w:rPr>
          <w:b/>
          <w:sz w:val="28"/>
          <w:lang w:val="en-US"/>
        </w:rPr>
        <w:t>Description of Open Source Web Mapping Applications</w:t>
      </w:r>
      <w:r w:rsidR="00A216C5">
        <w:rPr>
          <w:b/>
          <w:sz w:val="28"/>
          <w:lang w:val="en-US"/>
        </w:rPr>
        <w:t xml:space="preserve"> (Jochen, Suman)</w:t>
      </w:r>
    </w:p>
    <w:p w14:paraId="5488FD74" w14:textId="77777777" w:rsidR="00D60FCC" w:rsidRDefault="00D60FCC" w:rsidP="00D60FCC">
      <w:pPr>
        <w:spacing w:after="120" w:line="360" w:lineRule="auto"/>
        <w:rPr>
          <w:lang w:val="en-US"/>
        </w:rPr>
      </w:pPr>
      <w:r>
        <w:rPr>
          <w:lang w:val="en-US"/>
        </w:rPr>
        <w:t xml:space="preserve">The OSGeo Foundation supports some ten web mapping applications. Detailed descriptions can be found at </w:t>
      </w:r>
      <w:hyperlink r:id="rId67" w:history="1">
        <w:r w:rsidRPr="00FA1B7C">
          <w:rPr>
            <w:rStyle w:val="Hyperlink"/>
            <w:lang w:val="en-US"/>
          </w:rPr>
          <w:t>https://www.osgeo.org/projects</w:t>
        </w:r>
      </w:hyperlink>
      <w:r>
        <w:rPr>
          <w:lang w:val="en-US"/>
        </w:rPr>
        <w:t>. The following notes concentrate on what might be useful in the context of this whitepaper, including non-OSGeo projects like Carto.</w:t>
      </w:r>
    </w:p>
    <w:p w14:paraId="267031AF" w14:textId="77777777" w:rsidR="00D60FCC" w:rsidRPr="00252EDA" w:rsidRDefault="00D60FCC" w:rsidP="00D60FCC">
      <w:pPr>
        <w:rPr>
          <w:lang w:val="en-US"/>
        </w:rPr>
      </w:pPr>
    </w:p>
    <w:p w14:paraId="392EBCF9" w14:textId="4CB7E8DB"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2.1</w:t>
      </w:r>
      <w:r w:rsidR="00D60FCC" w:rsidRPr="00252EDA">
        <w:rPr>
          <w:b/>
          <w:sz w:val="28"/>
          <w:lang w:val="en-US"/>
        </w:rPr>
        <w:tab/>
      </w:r>
      <w:r w:rsidR="00D60FCC">
        <w:rPr>
          <w:b/>
          <w:sz w:val="28"/>
          <w:lang w:val="en-US"/>
        </w:rPr>
        <w:t>MapServer</w:t>
      </w:r>
    </w:p>
    <w:p w14:paraId="5114715A" w14:textId="77777777" w:rsidR="00D60FCC" w:rsidRDefault="0078245D" w:rsidP="00D60FCC">
      <w:pPr>
        <w:spacing w:after="120" w:line="360" w:lineRule="auto"/>
        <w:rPr>
          <w:lang w:val="en-US"/>
        </w:rPr>
      </w:pPr>
      <w:hyperlink r:id="rId68" w:history="1">
        <w:r w:rsidR="00D60FCC" w:rsidRPr="00B27E07">
          <w:rPr>
            <w:rStyle w:val="Hyperlink"/>
            <w:lang w:val="en-US"/>
          </w:rPr>
          <w:t>MapServer</w:t>
        </w:r>
      </w:hyperlink>
      <w:r w:rsidR="00D60FCC">
        <w:rPr>
          <w:lang w:val="en-US"/>
        </w:rPr>
        <w:t xml:space="preserve"> is one of the oldest web mapping engines around. Written in C, it runs on all major platforms, has some pretty advanced cartographic features and supports most OGC map-related standards. Although it can be customized to have a relatively light footprint, the full-fledged version with all bells and whistles is so feature-rich that it can be daunting to maintain. </w:t>
      </w:r>
      <w:r w:rsidR="00D60FCC" w:rsidRPr="007D6E59">
        <w:rPr>
          <w:lang w:val="en-US"/>
        </w:rPr>
        <w:t>Best suited for developers who are not afraid of editing configuration files</w:t>
      </w:r>
      <w:r w:rsidR="00D60FCC">
        <w:rPr>
          <w:lang w:val="en-US"/>
        </w:rPr>
        <w:t>.</w:t>
      </w:r>
      <w:r w:rsidR="00D60FCC" w:rsidRPr="007D6E59">
        <w:rPr>
          <w:lang w:val="en-US"/>
        </w:rPr>
        <w:t xml:space="preserve"> </w:t>
      </w:r>
      <w:r w:rsidR="00D60FCC">
        <w:rPr>
          <w:lang w:val="en-US"/>
        </w:rPr>
        <w:t>MapServer c</w:t>
      </w:r>
      <w:r w:rsidR="00D60FCC" w:rsidRPr="007D6E59">
        <w:rPr>
          <w:lang w:val="en-US"/>
        </w:rPr>
        <w:t>an be used as a CGI or a plugin to various languages.</w:t>
      </w:r>
    </w:p>
    <w:p w14:paraId="184D5BD2" w14:textId="77777777" w:rsidR="00D60FCC" w:rsidRPr="00252EDA" w:rsidRDefault="00D60FCC" w:rsidP="00D60FCC">
      <w:pPr>
        <w:rPr>
          <w:lang w:val="en-US"/>
        </w:rPr>
      </w:pPr>
    </w:p>
    <w:p w14:paraId="6AC83DC2" w14:textId="466D0A67"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2.2</w:t>
      </w:r>
      <w:r w:rsidR="00D60FCC" w:rsidRPr="00252EDA">
        <w:rPr>
          <w:b/>
          <w:sz w:val="28"/>
          <w:lang w:val="en-US"/>
        </w:rPr>
        <w:tab/>
      </w:r>
      <w:r w:rsidR="00D60FCC">
        <w:rPr>
          <w:b/>
          <w:sz w:val="28"/>
          <w:lang w:val="en-US"/>
        </w:rPr>
        <w:t>MapGuide</w:t>
      </w:r>
    </w:p>
    <w:p w14:paraId="1EF63DB4" w14:textId="77777777" w:rsidR="00D60FCC" w:rsidRDefault="00D60FCC" w:rsidP="00D60FCC">
      <w:pPr>
        <w:spacing w:after="120" w:line="360" w:lineRule="auto"/>
        <w:rPr>
          <w:lang w:val="en-US"/>
        </w:rPr>
      </w:pPr>
      <w:r>
        <w:rPr>
          <w:lang w:val="en-US"/>
        </w:rPr>
        <w:t xml:space="preserve">Where MapServer is the well-established can-do-everything behemoth, MapGuide offers a very practical subset of functionalities that are easy to link with a server-side GIS. The cartography is not sophisticated but suitable for web-based applications. Unusual for a web </w:t>
      </w:r>
      <w:r w:rsidRPr="00F14276">
        <w:rPr>
          <w:i/>
          <w:lang w:val="en-US"/>
        </w:rPr>
        <w:t>mapping</w:t>
      </w:r>
      <w:r>
        <w:rPr>
          <w:lang w:val="en-US"/>
        </w:rPr>
        <w:t xml:space="preserve"> application, MapGuide supports a number of basic measurement and topology operations. It has a modern XML-based resource library that allows for a high degree of customization.</w:t>
      </w:r>
    </w:p>
    <w:p w14:paraId="67A9F08A" w14:textId="77777777" w:rsidR="00D60FCC" w:rsidRPr="00252EDA" w:rsidRDefault="00D60FCC" w:rsidP="00D60FCC">
      <w:pPr>
        <w:rPr>
          <w:lang w:val="en-US"/>
        </w:rPr>
      </w:pPr>
    </w:p>
    <w:p w14:paraId="7D7DC947" w14:textId="6034DA06"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2.3</w:t>
      </w:r>
      <w:r w:rsidR="00D60FCC" w:rsidRPr="00252EDA">
        <w:rPr>
          <w:b/>
          <w:sz w:val="28"/>
          <w:lang w:val="en-US"/>
        </w:rPr>
        <w:tab/>
      </w:r>
      <w:r w:rsidR="00D60FCC">
        <w:rPr>
          <w:b/>
          <w:sz w:val="28"/>
          <w:lang w:val="en-US"/>
        </w:rPr>
        <w:t>JavaScript libraries</w:t>
      </w:r>
    </w:p>
    <w:p w14:paraId="5D9F9F41" w14:textId="669CF264" w:rsidR="00D60FCC" w:rsidRPr="00585E92" w:rsidRDefault="00C26553" w:rsidP="00D60FCC">
      <w:pPr>
        <w:keepNext/>
        <w:rPr>
          <w:b/>
          <w:sz w:val="24"/>
          <w:lang w:val="en-US"/>
        </w:rPr>
      </w:pPr>
      <w:r>
        <w:rPr>
          <w:b/>
          <w:sz w:val="24"/>
          <w:lang w:val="en-US"/>
        </w:rPr>
        <w:t>I</w:t>
      </w:r>
      <w:r w:rsidR="00D60FCC" w:rsidRPr="00585E92">
        <w:rPr>
          <w:b/>
          <w:sz w:val="24"/>
          <w:lang w:val="en-US"/>
        </w:rPr>
        <w:t>V.2.3.1</w:t>
      </w:r>
      <w:r w:rsidR="00D60FCC" w:rsidRPr="00585E92">
        <w:rPr>
          <w:b/>
          <w:sz w:val="24"/>
          <w:lang w:val="en-US"/>
        </w:rPr>
        <w:tab/>
        <w:t>OpenLayers</w:t>
      </w:r>
    </w:p>
    <w:p w14:paraId="4FAD6132" w14:textId="77777777" w:rsidR="00D60FCC" w:rsidRDefault="0078245D" w:rsidP="00D60FCC">
      <w:pPr>
        <w:spacing w:after="120" w:line="360" w:lineRule="auto"/>
        <w:rPr>
          <w:lang w:val="en-US"/>
        </w:rPr>
      </w:pPr>
      <w:hyperlink r:id="rId69" w:history="1">
        <w:r w:rsidR="00D60FCC" w:rsidRPr="001C24B0">
          <w:rPr>
            <w:rStyle w:val="Hyperlink"/>
            <w:lang w:val="en-US"/>
          </w:rPr>
          <w:t>OpenLayers</w:t>
        </w:r>
      </w:hyperlink>
      <w:r w:rsidR="00D60FCC" w:rsidRPr="001C24B0">
        <w:rPr>
          <w:lang w:val="en-US"/>
        </w:rPr>
        <w:t xml:space="preserve"> is a JavaScript library that allows for putting a dynamic map in any web page. It can display map tiles and markers loaded from any source.</w:t>
      </w:r>
      <w:r w:rsidR="00D60FCC">
        <w:rPr>
          <w:lang w:val="en-US"/>
        </w:rPr>
        <w:t xml:space="preserve"> In contrast to the previously discussed applications, OpenLayers is not a full-fledged web mapping server software but an easy to use library that allows for light-weight web applications, leveraging WebGL and HTML5. This makes it eminently suitable for supporting mobile applications.</w:t>
      </w:r>
    </w:p>
    <w:p w14:paraId="49769A2C" w14:textId="77777777" w:rsidR="00D60FCC" w:rsidRDefault="00D60FCC" w:rsidP="00D60FCC">
      <w:pPr>
        <w:spacing w:after="120" w:line="360" w:lineRule="auto"/>
        <w:rPr>
          <w:lang w:val="en-US"/>
        </w:rPr>
      </w:pPr>
    </w:p>
    <w:p w14:paraId="6605701C" w14:textId="2E0BDAD8" w:rsidR="00D60FCC" w:rsidRPr="00585E92" w:rsidRDefault="00C26553" w:rsidP="00D60FCC">
      <w:pPr>
        <w:rPr>
          <w:b/>
          <w:sz w:val="24"/>
          <w:lang w:val="en-US"/>
        </w:rPr>
      </w:pPr>
      <w:r>
        <w:rPr>
          <w:b/>
          <w:sz w:val="24"/>
          <w:lang w:val="en-US"/>
        </w:rPr>
        <w:t>I</w:t>
      </w:r>
      <w:r w:rsidR="00D60FCC" w:rsidRPr="00585E92">
        <w:rPr>
          <w:b/>
          <w:sz w:val="24"/>
          <w:lang w:val="en-US"/>
        </w:rPr>
        <w:t>V.2.3.</w:t>
      </w:r>
      <w:r w:rsidR="00D60FCC">
        <w:rPr>
          <w:b/>
          <w:sz w:val="24"/>
          <w:lang w:val="en-US"/>
        </w:rPr>
        <w:t>2</w:t>
      </w:r>
      <w:r w:rsidR="00D60FCC" w:rsidRPr="00585E92">
        <w:rPr>
          <w:b/>
          <w:sz w:val="24"/>
          <w:lang w:val="en-US"/>
        </w:rPr>
        <w:tab/>
      </w:r>
      <w:r w:rsidR="00D60FCC">
        <w:rPr>
          <w:b/>
          <w:sz w:val="24"/>
          <w:lang w:val="en-US"/>
        </w:rPr>
        <w:t>Leaflet</w:t>
      </w:r>
    </w:p>
    <w:p w14:paraId="79AAD21D" w14:textId="77777777" w:rsidR="00D60FCC" w:rsidRDefault="00D60FCC" w:rsidP="00D60FCC">
      <w:pPr>
        <w:spacing w:after="120" w:line="360" w:lineRule="auto"/>
        <w:rPr>
          <w:lang w:val="en-US"/>
        </w:rPr>
      </w:pPr>
      <w:r w:rsidRPr="00585E92">
        <w:rPr>
          <w:lang w:val="en-US"/>
        </w:rPr>
        <w:t>Leaflet is a younger web mapping API that is designed to be lightweight, mobile-friendly, and easy to get started with. It places heavy emphasis on the use of tiled maps and client-side vector graphics drawn from sources such as GeoJSON. For basic maps that use these layer types, Leaflet is an excellent choice that has already endeared itself to many GIS developers.</w:t>
      </w:r>
      <w:r>
        <w:rPr>
          <w:lang w:val="en-US"/>
        </w:rPr>
        <w:t xml:space="preserve"> Impressive examples for spatio-temporal visualizations can be found at </w:t>
      </w:r>
      <w:hyperlink r:id="rId70" w:history="1">
        <w:r w:rsidRPr="00EF20B6">
          <w:rPr>
            <w:rStyle w:val="Hyperlink"/>
            <w:lang w:val="en-US"/>
          </w:rPr>
          <w:t>http://apps.socib.es/Leaflet.TimeDimension/examples/</w:t>
        </w:r>
      </w:hyperlink>
      <w:r>
        <w:rPr>
          <w:lang w:val="en-US"/>
        </w:rPr>
        <w:t>.</w:t>
      </w:r>
    </w:p>
    <w:p w14:paraId="294B8A9D" w14:textId="77777777" w:rsidR="00D60FCC" w:rsidRDefault="00D60FCC" w:rsidP="00D60FCC">
      <w:pPr>
        <w:rPr>
          <w:lang w:val="en-US"/>
        </w:rPr>
      </w:pPr>
    </w:p>
    <w:p w14:paraId="5211680D" w14:textId="17D75541" w:rsidR="00D60FCC" w:rsidRPr="00585E92" w:rsidRDefault="00C26553" w:rsidP="00D60FCC">
      <w:pPr>
        <w:rPr>
          <w:b/>
          <w:sz w:val="24"/>
          <w:lang w:val="en-US"/>
        </w:rPr>
      </w:pPr>
      <w:r>
        <w:rPr>
          <w:b/>
          <w:sz w:val="24"/>
          <w:lang w:val="en-US"/>
        </w:rPr>
        <w:t>I</w:t>
      </w:r>
      <w:r w:rsidR="00D60FCC" w:rsidRPr="00585E92">
        <w:rPr>
          <w:b/>
          <w:sz w:val="24"/>
          <w:lang w:val="en-US"/>
        </w:rPr>
        <w:t>V.2.3.</w:t>
      </w:r>
      <w:r w:rsidR="00D60FCC">
        <w:rPr>
          <w:b/>
          <w:sz w:val="24"/>
          <w:lang w:val="en-US"/>
        </w:rPr>
        <w:t>3</w:t>
      </w:r>
      <w:r w:rsidR="00D60FCC" w:rsidRPr="00585E92">
        <w:rPr>
          <w:b/>
          <w:sz w:val="24"/>
          <w:lang w:val="en-US"/>
        </w:rPr>
        <w:tab/>
      </w:r>
      <w:r w:rsidR="00D60FCC">
        <w:rPr>
          <w:b/>
          <w:sz w:val="24"/>
          <w:lang w:val="en-US"/>
        </w:rPr>
        <w:t>D3</w:t>
      </w:r>
    </w:p>
    <w:p w14:paraId="00D18B5A" w14:textId="77777777" w:rsidR="00D60FCC" w:rsidRDefault="0078245D" w:rsidP="00D60FCC">
      <w:pPr>
        <w:keepNext/>
        <w:spacing w:after="120" w:line="360" w:lineRule="auto"/>
        <w:rPr>
          <w:lang w:val="en-US"/>
        </w:rPr>
      </w:pPr>
      <w:hyperlink r:id="rId71" w:history="1">
        <w:r w:rsidR="00D60FCC" w:rsidRPr="00DF0AB5">
          <w:rPr>
            <w:rStyle w:val="Hyperlink"/>
            <w:lang w:val="en-US"/>
          </w:rPr>
          <w:t>D3.js</w:t>
        </w:r>
      </w:hyperlink>
      <w:r w:rsidR="00D60FCC">
        <w:rPr>
          <w:lang w:val="en-US"/>
        </w:rPr>
        <w:t xml:space="preserve">, an acronym for Data-Driven Documents, </w:t>
      </w:r>
      <w:r w:rsidR="00D60FCC" w:rsidRPr="00585E92">
        <w:rPr>
          <w:lang w:val="en-US"/>
        </w:rPr>
        <w:t xml:space="preserve">is a </w:t>
      </w:r>
      <w:r w:rsidR="00D60FCC">
        <w:rPr>
          <w:lang w:val="en-US"/>
        </w:rPr>
        <w:t>JavaScript</w:t>
      </w:r>
      <w:r w:rsidR="00D60FCC" w:rsidRPr="00585E92">
        <w:rPr>
          <w:lang w:val="en-US"/>
        </w:rPr>
        <w:t xml:space="preserve"> data visualization library that is frequently used for charting but also contains many map examples. It binds data elements to the page’s document object model (DOM), allowing for interesting and flexible data animations and transitions. D3 is a nice option for composing a web app with interactive maps and charts. It also offers examples for using non-Mercator projections.</w:t>
      </w:r>
      <w:r w:rsidR="00D60FCC">
        <w:rPr>
          <w:lang w:val="en-US"/>
        </w:rPr>
        <w:t xml:space="preserve"> Although D3 has originally been designed as a visualization tool, the library contains almost as many geospatial as visualization functions, especially once one considers shape and scale-related routines to fit neatly into either domains.</w:t>
      </w:r>
    </w:p>
    <w:p w14:paraId="01DB99E5" w14:textId="77777777" w:rsidR="00D60FCC" w:rsidRDefault="00D60FCC" w:rsidP="00D60FCC">
      <w:pPr>
        <w:rPr>
          <w:lang w:val="en-US"/>
        </w:rPr>
      </w:pPr>
    </w:p>
    <w:p w14:paraId="60ABA162" w14:textId="3AEE6EB6" w:rsidR="00D60FCC" w:rsidRPr="00585E92" w:rsidRDefault="00C26553" w:rsidP="00D60FCC">
      <w:pPr>
        <w:rPr>
          <w:b/>
          <w:sz w:val="24"/>
          <w:lang w:val="en-US"/>
        </w:rPr>
      </w:pPr>
      <w:r>
        <w:rPr>
          <w:b/>
          <w:sz w:val="24"/>
          <w:lang w:val="en-US"/>
        </w:rPr>
        <w:t>I</w:t>
      </w:r>
      <w:r w:rsidR="00D60FCC" w:rsidRPr="00585E92">
        <w:rPr>
          <w:b/>
          <w:sz w:val="24"/>
          <w:lang w:val="en-US"/>
        </w:rPr>
        <w:t>V.2.3.</w:t>
      </w:r>
      <w:r w:rsidR="00D60FCC">
        <w:rPr>
          <w:b/>
          <w:sz w:val="24"/>
          <w:lang w:val="en-US"/>
        </w:rPr>
        <w:t>4</w:t>
      </w:r>
      <w:r w:rsidR="00D60FCC" w:rsidRPr="00585E92">
        <w:rPr>
          <w:b/>
          <w:sz w:val="24"/>
          <w:lang w:val="en-US"/>
        </w:rPr>
        <w:tab/>
      </w:r>
      <w:r w:rsidR="00D60FCC">
        <w:rPr>
          <w:b/>
          <w:sz w:val="24"/>
          <w:lang w:val="en-US"/>
        </w:rPr>
        <w:t>turf</w:t>
      </w:r>
    </w:p>
    <w:p w14:paraId="335B24F9" w14:textId="77777777" w:rsidR="00D60FCC" w:rsidRDefault="0078245D" w:rsidP="00D60FCC">
      <w:pPr>
        <w:spacing w:after="120" w:line="360" w:lineRule="auto"/>
        <w:rPr>
          <w:lang w:val="en-US"/>
        </w:rPr>
      </w:pPr>
      <w:hyperlink r:id="rId72" w:history="1">
        <w:r w:rsidR="00D60FCC" w:rsidRPr="002A1BA1">
          <w:rPr>
            <w:rStyle w:val="Hyperlink"/>
            <w:lang w:val="en-US"/>
          </w:rPr>
          <w:t>Turf</w:t>
        </w:r>
      </w:hyperlink>
      <w:r w:rsidR="00D60FCC" w:rsidRPr="002A1BA1">
        <w:rPr>
          <w:lang w:val="en-US"/>
        </w:rPr>
        <w:t xml:space="preserve"> is a JavaScript library for spatial analysis. It includes traditional spatial operations, helper functions for creating GeoJSON data, and data classification and statistics tools.</w:t>
      </w:r>
      <w:r w:rsidR="00D60FCC">
        <w:rPr>
          <w:lang w:val="en-US"/>
        </w:rPr>
        <w:t xml:space="preserve"> Although developed by Mapbox, it is not a plugin but a standalone JavaScript library that works with any web mapping package.</w:t>
      </w:r>
    </w:p>
    <w:p w14:paraId="4AA6330E" w14:textId="77777777" w:rsidR="00D60FCC" w:rsidRDefault="00D60FCC" w:rsidP="00D60FCC">
      <w:pPr>
        <w:rPr>
          <w:lang w:val="en-US"/>
        </w:rPr>
      </w:pPr>
    </w:p>
    <w:p w14:paraId="65018EAE" w14:textId="681A1C9F" w:rsidR="00D60FCC" w:rsidRPr="00585E92" w:rsidRDefault="00C26553" w:rsidP="00D60FCC">
      <w:pPr>
        <w:keepNext/>
        <w:spacing w:after="120" w:line="360" w:lineRule="auto"/>
        <w:rPr>
          <w:b/>
          <w:sz w:val="24"/>
          <w:lang w:val="en-US"/>
        </w:rPr>
      </w:pPr>
      <w:r>
        <w:rPr>
          <w:b/>
          <w:sz w:val="24"/>
          <w:lang w:val="en-US"/>
        </w:rPr>
        <w:t>I</w:t>
      </w:r>
      <w:r w:rsidR="00D60FCC" w:rsidRPr="00585E92">
        <w:rPr>
          <w:b/>
          <w:sz w:val="24"/>
          <w:lang w:val="en-US"/>
        </w:rPr>
        <w:t>V.2.3.</w:t>
      </w:r>
      <w:r w:rsidR="00D60FCC">
        <w:rPr>
          <w:b/>
          <w:sz w:val="24"/>
          <w:lang w:val="en-US"/>
        </w:rPr>
        <w:t>5</w:t>
      </w:r>
      <w:r w:rsidR="00D60FCC" w:rsidRPr="00585E92">
        <w:rPr>
          <w:b/>
          <w:sz w:val="24"/>
          <w:lang w:val="en-US"/>
        </w:rPr>
        <w:tab/>
      </w:r>
      <w:r w:rsidR="00D60FCC">
        <w:rPr>
          <w:b/>
          <w:sz w:val="24"/>
          <w:lang w:val="en-US"/>
        </w:rPr>
        <w:t>Cesium</w:t>
      </w:r>
    </w:p>
    <w:p w14:paraId="07CB86F3" w14:textId="77777777" w:rsidR="00D60FCC" w:rsidRDefault="0078245D" w:rsidP="00D60FCC">
      <w:pPr>
        <w:spacing w:after="120" w:line="360" w:lineRule="auto"/>
        <w:rPr>
          <w:lang w:val="en-US"/>
        </w:rPr>
      </w:pPr>
      <w:hyperlink r:id="rId73" w:history="1">
        <w:r w:rsidR="00D60FCC" w:rsidRPr="002A1BA1">
          <w:rPr>
            <w:rStyle w:val="Hyperlink"/>
            <w:lang w:val="en-US"/>
          </w:rPr>
          <w:t>CesiumJS</w:t>
        </w:r>
      </w:hyperlink>
      <w:r w:rsidR="00D60FCC" w:rsidRPr="002A1BA1">
        <w:rPr>
          <w:lang w:val="en-US"/>
        </w:rPr>
        <w:t xml:space="preserve"> is a JavaScript library for world-class 3D globes and maps. </w:t>
      </w:r>
      <w:r w:rsidR="00D60FCC" w:rsidRPr="009E260D">
        <w:rPr>
          <w:lang w:val="en-US"/>
        </w:rPr>
        <w:t>It uses WebGL for hardware-accelerated graphics, and is cross-platform, cross-browser, and tuned for dynamic-data visualization.</w:t>
      </w:r>
      <w:r w:rsidR="00D60FCC">
        <w:rPr>
          <w:lang w:val="en-US"/>
        </w:rPr>
        <w:t xml:space="preserve"> Cesium does not actually provide analytical functionality but makes for attractive fly-through visualizations of past and potential hazards. </w:t>
      </w:r>
      <w:r w:rsidR="00D60FCC" w:rsidRPr="00865B4E">
        <w:rPr>
          <w:lang w:val="en-US"/>
        </w:rPr>
        <w:t>Melbourne's Intelligent Disaster Decision Support System (</w:t>
      </w:r>
      <w:hyperlink r:id="rId74" w:history="1">
        <w:r w:rsidR="00D60FCC" w:rsidRPr="00865B4E">
          <w:rPr>
            <w:rStyle w:val="Hyperlink"/>
            <w:lang w:val="en-US"/>
          </w:rPr>
          <w:t>IDDSS</w:t>
        </w:r>
      </w:hyperlink>
      <w:r w:rsidR="00D60FCC" w:rsidRPr="00865B4E">
        <w:rPr>
          <w:lang w:val="en-US"/>
        </w:rPr>
        <w:t>) is a fine example for that.</w:t>
      </w:r>
    </w:p>
    <w:p w14:paraId="2604D4AC" w14:textId="77777777" w:rsidR="00D60FCC" w:rsidRDefault="00D60FCC" w:rsidP="00D60FCC">
      <w:pPr>
        <w:rPr>
          <w:lang w:val="en-US"/>
        </w:rPr>
      </w:pPr>
    </w:p>
    <w:p w14:paraId="225F8D66" w14:textId="4CC8FE2A" w:rsidR="00D60FCC" w:rsidRPr="00585E92" w:rsidRDefault="00C26553" w:rsidP="00D60FCC">
      <w:pPr>
        <w:rPr>
          <w:b/>
          <w:sz w:val="24"/>
          <w:lang w:val="en-US"/>
        </w:rPr>
      </w:pPr>
      <w:r>
        <w:rPr>
          <w:b/>
          <w:sz w:val="24"/>
          <w:lang w:val="en-US"/>
        </w:rPr>
        <w:t>I</w:t>
      </w:r>
      <w:r w:rsidR="00D60FCC" w:rsidRPr="00585E92">
        <w:rPr>
          <w:b/>
          <w:sz w:val="24"/>
          <w:lang w:val="en-US"/>
        </w:rPr>
        <w:t>V.2.3.</w:t>
      </w:r>
      <w:r w:rsidR="00D60FCC">
        <w:rPr>
          <w:b/>
          <w:sz w:val="24"/>
          <w:lang w:val="en-US"/>
        </w:rPr>
        <w:t>6</w:t>
      </w:r>
      <w:r w:rsidR="00D60FCC" w:rsidRPr="00585E92">
        <w:rPr>
          <w:b/>
          <w:sz w:val="24"/>
          <w:lang w:val="en-US"/>
        </w:rPr>
        <w:tab/>
      </w:r>
      <w:r w:rsidR="00D60FCC">
        <w:rPr>
          <w:b/>
          <w:sz w:val="24"/>
          <w:lang w:val="en-US"/>
        </w:rPr>
        <w:t>kepler.gl</w:t>
      </w:r>
    </w:p>
    <w:p w14:paraId="46C03D66" w14:textId="50D07EC5" w:rsidR="00D60FCC" w:rsidRDefault="0078245D" w:rsidP="00D60FCC">
      <w:pPr>
        <w:spacing w:after="120" w:line="360" w:lineRule="auto"/>
        <w:rPr>
          <w:lang w:val="en-US"/>
        </w:rPr>
      </w:pPr>
      <w:hyperlink r:id="rId75" w:anchor="/" w:history="1">
        <w:r w:rsidR="00D60FCC" w:rsidRPr="00013252">
          <w:rPr>
            <w:rStyle w:val="Hyperlink"/>
            <w:lang w:val="en-US"/>
          </w:rPr>
          <w:t>Kepler.gl</w:t>
        </w:r>
      </w:hyperlink>
      <w:r w:rsidR="00D60FCC" w:rsidRPr="00013252">
        <w:rPr>
          <w:lang w:val="en-US"/>
        </w:rPr>
        <w:t xml:space="preserve"> is a data-agnostic, high-performance web-based application for visual exploration of large-scale geolocation data sets. In the context of OpenHazus, it could be used for client-based explora</w:t>
      </w:r>
      <w:r w:rsidR="00D60FCC">
        <w:rPr>
          <w:lang w:val="en-US"/>
        </w:rPr>
        <w:t>tory analysis of massive (multi-</w:t>
      </w:r>
      <w:r w:rsidR="00D60FCC" w:rsidRPr="00013252">
        <w:rPr>
          <w:lang w:val="en-US"/>
        </w:rPr>
        <w:t>million events) incidence data.</w:t>
      </w:r>
      <w:r w:rsidR="00D60FCC">
        <w:rPr>
          <w:lang w:val="en-US"/>
        </w:rPr>
        <w:t xml:space="preserve"> The developers at Uber, the company where kepler.gl was developed, have been using it for dashboarding apps, and it is in this context, that this library could provide some of the functionality that has made Carto such a successful (easy to use) Web GIS.</w:t>
      </w:r>
    </w:p>
    <w:p w14:paraId="5800467F" w14:textId="77777777" w:rsidR="00D60FCC" w:rsidRPr="00252EDA" w:rsidRDefault="00D60FCC" w:rsidP="00D60FCC">
      <w:pPr>
        <w:rPr>
          <w:lang w:val="en-US"/>
        </w:rPr>
      </w:pPr>
    </w:p>
    <w:p w14:paraId="1D9D6B2D" w14:textId="55CB7B81"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2.4</w:t>
      </w:r>
      <w:r w:rsidR="00D60FCC" w:rsidRPr="00252EDA">
        <w:rPr>
          <w:b/>
          <w:sz w:val="28"/>
          <w:lang w:val="en-US"/>
        </w:rPr>
        <w:tab/>
      </w:r>
      <w:r w:rsidR="00D60FCC">
        <w:rPr>
          <w:b/>
          <w:sz w:val="28"/>
          <w:lang w:val="en-US"/>
        </w:rPr>
        <w:t>deegree</w:t>
      </w:r>
    </w:p>
    <w:p w14:paraId="3B256C8C" w14:textId="291418C5" w:rsidR="00D60FCC" w:rsidRDefault="00D60FCC" w:rsidP="00D60FCC">
      <w:pPr>
        <w:spacing w:after="120" w:line="360" w:lineRule="auto"/>
        <w:rPr>
          <w:lang w:val="en-US"/>
        </w:rPr>
      </w:pPr>
      <w:r>
        <w:rPr>
          <w:lang w:val="en-US"/>
        </w:rPr>
        <w:t xml:space="preserve">Java-based </w:t>
      </w:r>
      <w:hyperlink r:id="rId76" w:history="1">
        <w:r w:rsidRPr="00A45FE6">
          <w:rPr>
            <w:rStyle w:val="Hyperlink"/>
            <w:lang w:val="en-US"/>
          </w:rPr>
          <w:t>degree</w:t>
        </w:r>
      </w:hyperlink>
      <w:r>
        <w:rPr>
          <w:lang w:val="en-US"/>
        </w:rPr>
        <w:t xml:space="preserve"> differs from the two introduced web mapping applications in one important way: it has been written for spatial data infrastructures and includes OGC-compliant packages for cataloguing, data access, discovery and security. It handles all queryable properties of the Dublin Core and supports KVP as well as XML and SOAP requests. It is fully transactional, even for rich data models and supports a flexible mapping of GML application schemas (like the CityGML mentioned as a basis for the OpenHazus building inventory) to relational models. This makes degree uniquely qualified to become a component of the OpenHazus server – even if it is more commonly used in Europe rather than the United States.</w:t>
      </w:r>
    </w:p>
    <w:p w14:paraId="25C2107A" w14:textId="77777777" w:rsidR="00D60FCC" w:rsidRPr="00252EDA" w:rsidRDefault="00D60FCC" w:rsidP="00D60FCC">
      <w:pPr>
        <w:rPr>
          <w:lang w:val="en-US"/>
        </w:rPr>
      </w:pPr>
    </w:p>
    <w:p w14:paraId="20FED517" w14:textId="7A4DF36E"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2.5</w:t>
      </w:r>
      <w:r w:rsidR="00D60FCC" w:rsidRPr="00252EDA">
        <w:rPr>
          <w:b/>
          <w:sz w:val="28"/>
          <w:lang w:val="en-US"/>
        </w:rPr>
        <w:tab/>
      </w:r>
      <w:r w:rsidR="00D60FCC">
        <w:rPr>
          <w:b/>
          <w:sz w:val="28"/>
          <w:lang w:val="en-US"/>
        </w:rPr>
        <w:t>GeoMOOSE</w:t>
      </w:r>
    </w:p>
    <w:p w14:paraId="6B4192BE" w14:textId="03070ABF" w:rsidR="00D60FCC" w:rsidRDefault="0078245D" w:rsidP="00D60FCC">
      <w:pPr>
        <w:spacing w:after="120" w:line="360" w:lineRule="auto"/>
        <w:rPr>
          <w:lang w:val="en-US"/>
        </w:rPr>
      </w:pPr>
      <w:hyperlink r:id="rId77" w:history="1">
        <w:r w:rsidR="00D60FCC" w:rsidRPr="001C7290">
          <w:rPr>
            <w:rStyle w:val="Hyperlink"/>
            <w:lang w:val="en-US"/>
          </w:rPr>
          <w:t>GeoMOOSE</w:t>
        </w:r>
      </w:hyperlink>
      <w:r w:rsidR="00D60FCC" w:rsidRPr="001C7290">
        <w:rPr>
          <w:lang w:val="en-US"/>
        </w:rPr>
        <w:t xml:space="preserve"> is a browser based mapping framework for displaying distributed cartographic data. It is particularly useful for managing spatial and non-spatial data within county, city and municipal offices (from which GeoMoose originated). It extends the functionality of MapServer and OpenLayers to provide built in services, like drill-down identify operations for viewing and organising many layers, selection operations and dataset searches.</w:t>
      </w:r>
      <w:r w:rsidR="00D60FCC">
        <w:rPr>
          <w:lang w:val="en-US"/>
        </w:rPr>
        <w:t xml:space="preserve"> </w:t>
      </w:r>
      <w:r w:rsidR="00D60FCC" w:rsidRPr="001C7290">
        <w:rPr>
          <w:lang w:val="en-US"/>
        </w:rPr>
        <w:t>GeoMOOSE is fast, performing well with hundreds of layers and/or services at a time. Data from multiple custodians can be maintained with different tools and on different schedules as each map layer has its own set of configuration files for publishing, symbols, templates as well as source data.</w:t>
      </w:r>
      <w:r w:rsidR="00D60FCC">
        <w:rPr>
          <w:lang w:val="en-US"/>
        </w:rPr>
        <w:t xml:space="preserve"> </w:t>
      </w:r>
      <w:r w:rsidR="00D60FCC" w:rsidRPr="001C7290">
        <w:rPr>
          <w:lang w:val="en-US"/>
        </w:rPr>
        <w:t>The user interface is easily configurable, and additional services can be added through a modular architecture.</w:t>
      </w:r>
      <w:r w:rsidR="00D60FCC">
        <w:rPr>
          <w:lang w:val="en-US"/>
        </w:rPr>
        <w:t xml:space="preserve"> GeoMOOSE allows for distributed maintenance amongst multiple owners – useful in OpenHazus’ multi user environment. Similar to degree (although not as sophisticated), it supports discovery and filtering from data catalogs.</w:t>
      </w:r>
    </w:p>
    <w:p w14:paraId="4DA7767D" w14:textId="77777777" w:rsidR="00D60FCC" w:rsidRDefault="00D60FCC" w:rsidP="00D60FCC">
      <w:pPr>
        <w:rPr>
          <w:lang w:val="en-US"/>
        </w:rPr>
      </w:pPr>
    </w:p>
    <w:p w14:paraId="2C796FCE" w14:textId="1B80AE8F"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2.6</w:t>
      </w:r>
      <w:r w:rsidR="00D60FCC" w:rsidRPr="00252EDA">
        <w:rPr>
          <w:b/>
          <w:sz w:val="28"/>
          <w:lang w:val="en-US"/>
        </w:rPr>
        <w:tab/>
      </w:r>
      <w:r w:rsidR="00D60FCC">
        <w:rPr>
          <w:b/>
          <w:sz w:val="28"/>
          <w:lang w:val="en-US"/>
        </w:rPr>
        <w:t>Mapbender</w:t>
      </w:r>
    </w:p>
    <w:p w14:paraId="49C2F5DF" w14:textId="77777777" w:rsidR="00D60FCC" w:rsidRDefault="0078245D" w:rsidP="00D60FCC">
      <w:pPr>
        <w:spacing w:after="120" w:line="360" w:lineRule="auto"/>
        <w:rPr>
          <w:lang w:val="en-US"/>
        </w:rPr>
      </w:pPr>
      <w:hyperlink r:id="rId78" w:history="1">
        <w:r w:rsidR="00D60FCC" w:rsidRPr="001C7290">
          <w:rPr>
            <w:rStyle w:val="Hyperlink"/>
            <w:lang w:val="en-US"/>
          </w:rPr>
          <w:t>Mapbender</w:t>
        </w:r>
      </w:hyperlink>
      <w:r w:rsidR="00D60FCC" w:rsidRPr="001C7290">
        <w:rPr>
          <w:lang w:val="en-US"/>
        </w:rPr>
        <w:t xml:space="preserve"> is a content management system for geospatial data services and map applications.</w:t>
      </w:r>
      <w:r w:rsidR="00D60FCC">
        <w:rPr>
          <w:lang w:val="en-US"/>
        </w:rPr>
        <w:t xml:space="preserve"> </w:t>
      </w:r>
      <w:r w:rsidR="00D60FCC" w:rsidRPr="001C7290">
        <w:rPr>
          <w:lang w:val="en-US"/>
        </w:rPr>
        <w:t>Mapbender is mostly written in JavaScript and based on the frameworks Symfony, JQuery and OpenLayers. Mapbender is platform independent and can be used on Windows, Mac and Linux. Mapbender has its own template for mobile applications, which has been optimized for use on smart phones and tablets. Administration of OGC Services in a Service repository. Individual configuration of Services in every application</w:t>
      </w:r>
      <w:r w:rsidR="00D60FCC">
        <w:rPr>
          <w:lang w:val="en-US"/>
        </w:rPr>
        <w:t xml:space="preserve">. </w:t>
      </w:r>
      <w:r w:rsidR="00D60FCC" w:rsidRPr="001C7290">
        <w:rPr>
          <w:lang w:val="en-US"/>
        </w:rPr>
        <w:t>Customization of applications to individual requirements via the web interface with a collection of customizable elements. The adaption of the designs can be done via customizable templates and CSS.</w:t>
      </w:r>
      <w:r w:rsidR="00D60FCC">
        <w:rPr>
          <w:lang w:val="en-US"/>
        </w:rPr>
        <w:t xml:space="preserve"> </w:t>
      </w:r>
      <w:r w:rsidR="00D60FCC" w:rsidRPr="001C7290">
        <w:rPr>
          <w:lang w:val="en-US"/>
        </w:rPr>
        <w:t>Based on the integrated user management, individual applications, single functionality and services can be assigned to specific users or groups.</w:t>
      </w:r>
    </w:p>
    <w:p w14:paraId="575F4327" w14:textId="77777777" w:rsidR="00D60FCC" w:rsidRDefault="00D60FCC" w:rsidP="00D60FCC">
      <w:pPr>
        <w:rPr>
          <w:lang w:val="en-US"/>
        </w:rPr>
      </w:pPr>
    </w:p>
    <w:p w14:paraId="7CA01285" w14:textId="32B5777F"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2.7</w:t>
      </w:r>
      <w:r w:rsidR="00D60FCC" w:rsidRPr="00252EDA">
        <w:rPr>
          <w:b/>
          <w:sz w:val="28"/>
          <w:lang w:val="en-US"/>
        </w:rPr>
        <w:tab/>
      </w:r>
      <w:r w:rsidR="00D60FCC">
        <w:rPr>
          <w:b/>
          <w:sz w:val="28"/>
          <w:lang w:val="en-US"/>
        </w:rPr>
        <w:t>GeoServer</w:t>
      </w:r>
    </w:p>
    <w:p w14:paraId="23F372FA" w14:textId="77CD8D8A" w:rsidR="00D60FCC" w:rsidRPr="000C06A6" w:rsidRDefault="0078245D" w:rsidP="00D60FCC">
      <w:pPr>
        <w:spacing w:after="120" w:line="360" w:lineRule="auto"/>
        <w:rPr>
          <w:lang w:val="en-US"/>
        </w:rPr>
      </w:pPr>
      <w:hyperlink r:id="rId79" w:history="1">
        <w:r w:rsidR="00D60FCC" w:rsidRPr="000C06A6">
          <w:rPr>
            <w:rStyle w:val="Hyperlink"/>
            <w:lang w:val="en-US"/>
          </w:rPr>
          <w:t>GeoServer</w:t>
        </w:r>
      </w:hyperlink>
      <w:r w:rsidR="00D60FCC" w:rsidRPr="000C06A6">
        <w:rPr>
          <w:lang w:val="en-US"/>
        </w:rPr>
        <w:t xml:space="preserve"> is an </w:t>
      </w:r>
      <w:r w:rsidR="0027218C">
        <w:rPr>
          <w:lang w:val="en-US"/>
        </w:rPr>
        <w:t>O</w:t>
      </w:r>
      <w:r w:rsidR="00D60FCC" w:rsidRPr="000C06A6">
        <w:rPr>
          <w:lang w:val="en-US"/>
        </w:rPr>
        <w:t xml:space="preserve">pen </w:t>
      </w:r>
      <w:r w:rsidR="0027218C">
        <w:rPr>
          <w:lang w:val="en-US"/>
        </w:rPr>
        <w:t>S</w:t>
      </w:r>
      <w:r w:rsidR="00D60FCC" w:rsidRPr="000C06A6">
        <w:rPr>
          <w:lang w:val="en-US"/>
        </w:rPr>
        <w:t xml:space="preserve">ource software server written in Java that allows users to share and edit geospatial data. </w:t>
      </w:r>
      <w:r w:rsidR="00D60FCC">
        <w:rPr>
          <w:lang w:val="en-US"/>
        </w:rPr>
        <w:t>It</w:t>
      </w:r>
      <w:r w:rsidR="00D60FCC" w:rsidRPr="000C06A6">
        <w:rPr>
          <w:lang w:val="en-US"/>
        </w:rPr>
        <w:t xml:space="preserve"> is the reference implementation of the </w:t>
      </w:r>
      <w:r w:rsidR="00D60FCC">
        <w:rPr>
          <w:lang w:val="en-US"/>
        </w:rPr>
        <w:t>OGC’s</w:t>
      </w:r>
      <w:r w:rsidR="00D60FCC" w:rsidRPr="000C06A6">
        <w:rPr>
          <w:lang w:val="en-US"/>
        </w:rPr>
        <w:t xml:space="preserve"> Web Feature Service (WFS) and Web Coverage Service (WCS) standards, as well as a high performance certified compliant Web Map Service (WMS). </w:t>
      </w:r>
    </w:p>
    <w:p w14:paraId="4D8EA1A2" w14:textId="3B497F5E" w:rsidR="00D60FCC" w:rsidRDefault="00D60FCC" w:rsidP="00D60FCC">
      <w:pPr>
        <w:spacing w:after="120" w:line="360" w:lineRule="auto"/>
        <w:rPr>
          <w:lang w:val="en-US"/>
        </w:rPr>
      </w:pPr>
      <w:r>
        <w:rPr>
          <w:lang w:val="en-US"/>
        </w:rPr>
        <w:t xml:space="preserve">Started in 2001, </w:t>
      </w:r>
      <w:r w:rsidRPr="000C06A6">
        <w:rPr>
          <w:lang w:val="en-US"/>
        </w:rPr>
        <w:t xml:space="preserve">GeoServer </w:t>
      </w:r>
      <w:r>
        <w:rPr>
          <w:lang w:val="en-US"/>
        </w:rPr>
        <w:t>has become the more modern competitor of MapServer</w:t>
      </w:r>
      <w:r w:rsidRPr="000C06A6">
        <w:rPr>
          <w:lang w:val="en-US"/>
        </w:rPr>
        <w:t xml:space="preserve">. Those involved with GeoServer </w:t>
      </w:r>
      <w:r>
        <w:rPr>
          <w:lang w:val="en-US"/>
        </w:rPr>
        <w:t xml:space="preserve">project also </w:t>
      </w:r>
      <w:r w:rsidRPr="000C06A6">
        <w:rPr>
          <w:lang w:val="en-US"/>
        </w:rPr>
        <w:t>founded the GeoTools project</w:t>
      </w:r>
      <w:r>
        <w:rPr>
          <w:lang w:val="en-US"/>
        </w:rPr>
        <w:t xml:space="preserve"> (see VI.3.1)</w:t>
      </w:r>
      <w:r w:rsidRPr="000C06A6">
        <w:rPr>
          <w:lang w:val="en-US"/>
        </w:rPr>
        <w:t xml:space="preserve">, an </w:t>
      </w:r>
      <w:r w:rsidR="0027218C">
        <w:rPr>
          <w:lang w:val="en-US"/>
        </w:rPr>
        <w:t>O</w:t>
      </w:r>
      <w:r w:rsidRPr="000C06A6">
        <w:rPr>
          <w:lang w:val="en-US"/>
        </w:rPr>
        <w:t xml:space="preserve">pen </w:t>
      </w:r>
      <w:r w:rsidR="0027218C">
        <w:rPr>
          <w:lang w:val="en-US"/>
        </w:rPr>
        <w:t>S</w:t>
      </w:r>
      <w:r w:rsidRPr="000C06A6">
        <w:rPr>
          <w:lang w:val="en-US"/>
        </w:rPr>
        <w:t xml:space="preserve">ource GIS Java toolkit. </w:t>
      </w:r>
      <w:r>
        <w:rPr>
          <w:lang w:val="en-US"/>
        </w:rPr>
        <w:t xml:space="preserve">Together with PostGIS (see section X.Y) and OpenLayers, and with significant support by the company </w:t>
      </w:r>
      <w:hyperlink r:id="rId80" w:history="1">
        <w:r w:rsidRPr="000C06A6">
          <w:rPr>
            <w:rStyle w:val="Hyperlink"/>
            <w:lang w:val="en-US"/>
          </w:rPr>
          <w:t>Boundless</w:t>
        </w:r>
      </w:hyperlink>
      <w:r>
        <w:rPr>
          <w:lang w:val="en-US"/>
        </w:rPr>
        <w:t xml:space="preserve">, GeoServer has become the industry standard in web mapping software. Similar to degree, it features cataloging services (although not as comprehensive as those of degree) and web processing services (see also VI.2.9). GeoServer is comprehensive enough to require either a dedicated staff person or the kind of commercial managed services that allows Boundless to place this product in the public domain and still stay in business. </w:t>
      </w:r>
      <w:hyperlink r:id="rId81" w:history="1">
        <w:r w:rsidRPr="00255CD7">
          <w:rPr>
            <w:rStyle w:val="Hyperlink"/>
            <w:lang w:val="en-US"/>
          </w:rPr>
          <w:t>GeoServer is widely used in US federal</w:t>
        </w:r>
      </w:hyperlink>
      <w:r>
        <w:rPr>
          <w:lang w:val="en-US"/>
        </w:rPr>
        <w:t>, state, and larger local government agencies. GeoServer has just been ported to run on Java 11.</w:t>
      </w:r>
    </w:p>
    <w:p w14:paraId="73DBA242" w14:textId="77777777" w:rsidR="00D60FCC" w:rsidRDefault="00D60FCC" w:rsidP="00D60FCC">
      <w:pPr>
        <w:rPr>
          <w:lang w:val="en-US"/>
        </w:rPr>
      </w:pPr>
    </w:p>
    <w:p w14:paraId="4BECB915" w14:textId="76B60AEA"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2.8</w:t>
      </w:r>
      <w:r w:rsidR="00D60FCC" w:rsidRPr="00252EDA">
        <w:rPr>
          <w:b/>
          <w:sz w:val="28"/>
          <w:lang w:val="en-US"/>
        </w:rPr>
        <w:tab/>
      </w:r>
      <w:r w:rsidR="00D60FCC">
        <w:rPr>
          <w:b/>
          <w:sz w:val="28"/>
          <w:lang w:val="en-US"/>
        </w:rPr>
        <w:t>Carto</w:t>
      </w:r>
    </w:p>
    <w:p w14:paraId="53854540" w14:textId="2C5CDE1F" w:rsidR="00D60FCC" w:rsidRDefault="00D60FCC" w:rsidP="00D60FCC">
      <w:pPr>
        <w:spacing w:after="120" w:line="360" w:lineRule="auto"/>
        <w:rPr>
          <w:lang w:val="en-US"/>
        </w:rPr>
      </w:pPr>
      <w:r>
        <w:rPr>
          <w:lang w:val="en-US"/>
        </w:rPr>
        <w:t xml:space="preserve">Carto (formerly CartoDB) is a complete web-based GIS that is entirely based on dozens of </w:t>
      </w:r>
      <w:r w:rsidR="0027218C">
        <w:rPr>
          <w:lang w:val="en-US"/>
        </w:rPr>
        <w:t>O</w:t>
      </w:r>
      <w:r>
        <w:rPr>
          <w:lang w:val="en-US"/>
        </w:rPr>
        <w:t xml:space="preserve">pen </w:t>
      </w:r>
      <w:r w:rsidR="0027218C">
        <w:rPr>
          <w:lang w:val="en-US"/>
        </w:rPr>
        <w:t>S</w:t>
      </w:r>
      <w:r>
        <w:rPr>
          <w:lang w:val="en-US"/>
        </w:rPr>
        <w:t xml:space="preserve">ource packages and hence itself </w:t>
      </w:r>
      <w:hyperlink r:id="rId82" w:history="1">
        <w:r w:rsidRPr="00AA4537">
          <w:rPr>
            <w:rStyle w:val="Hyperlink"/>
            <w:lang w:val="en-US"/>
          </w:rPr>
          <w:t>a</w:t>
        </w:r>
      </w:hyperlink>
      <w:hyperlink r:id="rId83" w:history="1">
        <w:r w:rsidRPr="00A46992">
          <w:rPr>
            <w:rStyle w:val="Hyperlink"/>
            <w:lang w:val="en-US"/>
          </w:rPr>
          <w:t>vailable in source code on GitHub</w:t>
        </w:r>
      </w:hyperlink>
      <w:r>
        <w:rPr>
          <w:lang w:val="en-US"/>
        </w:rPr>
        <w:t xml:space="preserve">. Similar to GeoServer, the plethora of packages (as of December 2018, more than 300) that make up Carto is so big that a company, </w:t>
      </w:r>
      <w:hyperlink r:id="rId84" w:history="1">
        <w:r w:rsidRPr="00AA4537">
          <w:rPr>
            <w:rStyle w:val="Hyperlink"/>
            <w:lang w:val="en-US"/>
          </w:rPr>
          <w:t>Vizzuality</w:t>
        </w:r>
      </w:hyperlink>
      <w:r>
        <w:rPr>
          <w:lang w:val="en-US"/>
        </w:rPr>
        <w:t xml:space="preserve">, makes its living by hosting customized Carto GIS server instances and developing specialized front and backends. Carto does an excellent job of bridging the gap between complex data analysis under the hood and intuitive, dash board-based user interfaces that are serving a wide range of stakeholders. Carto has been shifting its emphasis from that of a Web-GIS to a big geospatial data visualization platform. </w:t>
      </w:r>
    </w:p>
    <w:p w14:paraId="3ABE944C" w14:textId="77777777" w:rsidR="00D60FCC" w:rsidRDefault="00D60FCC" w:rsidP="00D60FCC">
      <w:pPr>
        <w:rPr>
          <w:lang w:val="en-US"/>
        </w:rPr>
      </w:pPr>
    </w:p>
    <w:p w14:paraId="3C4BFE9A" w14:textId="40CDB3A9"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2.9</w:t>
      </w:r>
      <w:r w:rsidR="00D60FCC" w:rsidRPr="00252EDA">
        <w:rPr>
          <w:b/>
          <w:sz w:val="28"/>
          <w:lang w:val="en-US"/>
        </w:rPr>
        <w:tab/>
      </w:r>
      <w:r w:rsidR="00D60FCC">
        <w:rPr>
          <w:b/>
          <w:sz w:val="28"/>
          <w:lang w:val="en-US"/>
        </w:rPr>
        <w:t>PyWPS</w:t>
      </w:r>
    </w:p>
    <w:p w14:paraId="4A732F5D" w14:textId="01C20470" w:rsidR="00D60FCC" w:rsidRDefault="0078245D" w:rsidP="00D60FCC">
      <w:pPr>
        <w:spacing w:after="120" w:line="360" w:lineRule="auto"/>
        <w:rPr>
          <w:lang w:val="en-US"/>
        </w:rPr>
      </w:pPr>
      <w:hyperlink r:id="rId85" w:history="1">
        <w:r w:rsidR="00D60FCC" w:rsidRPr="007C2D74">
          <w:rPr>
            <w:rStyle w:val="Hyperlink"/>
            <w:lang w:val="en-US"/>
          </w:rPr>
          <w:t>PyWPS</w:t>
        </w:r>
      </w:hyperlink>
      <w:r w:rsidR="00D60FCC">
        <w:rPr>
          <w:lang w:val="en-US"/>
        </w:rPr>
        <w:t xml:space="preserve"> is not a classic web mapping application but a platform for web-based geoprocessing services – in this case based on Python. PyWPS implements the OGC web processing services specification and integrates with GRASS, GDAL, R, Fiona, RasterIO, MapServer, and QGIS. It is ideal for setting up, running and archiving all OpenHazus process models. </w:t>
      </w:r>
    </w:p>
    <w:p w14:paraId="3FECDF52" w14:textId="77777777" w:rsidR="00D60FCC" w:rsidRPr="00252EDA" w:rsidRDefault="00D60FCC" w:rsidP="00D60FCC">
      <w:pPr>
        <w:rPr>
          <w:lang w:val="en-US"/>
        </w:rPr>
      </w:pPr>
    </w:p>
    <w:p w14:paraId="7D403323" w14:textId="341C0D95"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w:t>
      </w:r>
      <w:r w:rsidR="00D60FCC" w:rsidRPr="00252EDA">
        <w:rPr>
          <w:b/>
          <w:sz w:val="28"/>
          <w:lang w:val="en-US"/>
        </w:rPr>
        <w:tab/>
      </w:r>
      <w:r w:rsidR="00D60FCC">
        <w:rPr>
          <w:b/>
          <w:sz w:val="28"/>
          <w:lang w:val="en-US"/>
        </w:rPr>
        <w:t>Description of Open Source Geospatial Libraries</w:t>
      </w:r>
      <w:r w:rsidR="00A216C5">
        <w:rPr>
          <w:b/>
          <w:sz w:val="28"/>
          <w:lang w:val="en-US"/>
        </w:rPr>
        <w:t xml:space="preserve"> (Jochen, Suman)</w:t>
      </w:r>
    </w:p>
    <w:p w14:paraId="22F6CA91" w14:textId="77777777" w:rsidR="00D60FCC" w:rsidRDefault="00D60FCC" w:rsidP="00D60FCC">
      <w:pPr>
        <w:spacing w:after="120" w:line="360" w:lineRule="auto"/>
        <w:rPr>
          <w:lang w:val="en-US"/>
        </w:rPr>
      </w:pPr>
      <w:r>
        <w:rPr>
          <w:lang w:val="en-US"/>
        </w:rPr>
        <w:t>Geospatial libraries are low-level resources for software developers. They underlie many of the previously discussed web-based and desktop GIS applications. Here, we list only libraries that serve classic GIS tasks; others, like for example image processing and remote sensing-related libraries are beyond the scope of this whitepaper.</w:t>
      </w:r>
    </w:p>
    <w:p w14:paraId="70C5D219" w14:textId="77777777" w:rsidR="00D60FCC" w:rsidRDefault="00D60FCC" w:rsidP="00D60FCC">
      <w:pPr>
        <w:rPr>
          <w:lang w:val="en-US"/>
        </w:rPr>
      </w:pPr>
    </w:p>
    <w:p w14:paraId="7019F67A" w14:textId="6D987B7C"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3.1</w:t>
      </w:r>
      <w:r w:rsidR="00D60FCC" w:rsidRPr="00252EDA">
        <w:rPr>
          <w:b/>
          <w:sz w:val="28"/>
          <w:lang w:val="en-US"/>
        </w:rPr>
        <w:tab/>
      </w:r>
      <w:r w:rsidR="00D60FCC">
        <w:rPr>
          <w:b/>
          <w:sz w:val="28"/>
          <w:lang w:val="en-US"/>
        </w:rPr>
        <w:t>GeoTools</w:t>
      </w:r>
    </w:p>
    <w:p w14:paraId="2F1187A7" w14:textId="73FEA470" w:rsidR="00D60FCC" w:rsidRDefault="00D60FCC" w:rsidP="00D60FCC">
      <w:pPr>
        <w:spacing w:after="120" w:line="360" w:lineRule="auto"/>
        <w:rPr>
          <w:lang w:val="en-US"/>
        </w:rPr>
      </w:pPr>
      <w:r>
        <w:rPr>
          <w:lang w:val="en-US"/>
        </w:rPr>
        <w:t xml:space="preserve">A classic example for an </w:t>
      </w:r>
      <w:r w:rsidR="0027218C">
        <w:rPr>
          <w:lang w:val="en-US"/>
        </w:rPr>
        <w:t>O</w:t>
      </w:r>
      <w:r>
        <w:rPr>
          <w:lang w:val="en-US"/>
        </w:rPr>
        <w:t xml:space="preserve">pen </w:t>
      </w:r>
      <w:r w:rsidR="0027218C">
        <w:rPr>
          <w:lang w:val="en-US"/>
        </w:rPr>
        <w:t>S</w:t>
      </w:r>
      <w:r>
        <w:rPr>
          <w:lang w:val="en-US"/>
        </w:rPr>
        <w:t xml:space="preserve">ource geospatial library is </w:t>
      </w:r>
      <w:hyperlink r:id="rId86" w:history="1">
        <w:r w:rsidRPr="001727EB">
          <w:rPr>
            <w:rStyle w:val="Hyperlink"/>
            <w:lang w:val="en-US"/>
          </w:rPr>
          <w:t>GeoTools</w:t>
        </w:r>
      </w:hyperlink>
      <w:r>
        <w:rPr>
          <w:lang w:val="en-US"/>
        </w:rPr>
        <w:t xml:space="preserve">. </w:t>
      </w:r>
      <w:r w:rsidRPr="00207E60">
        <w:rPr>
          <w:lang w:val="en-US"/>
        </w:rPr>
        <w:t>GeoTools is a</w:t>
      </w:r>
      <w:r>
        <w:rPr>
          <w:lang w:val="en-US"/>
        </w:rPr>
        <w:t xml:space="preserve"> </w:t>
      </w:r>
      <w:r w:rsidRPr="00207E60">
        <w:rPr>
          <w:lang w:val="en-US"/>
        </w:rPr>
        <w:t xml:space="preserve">Java code library </w:t>
      </w:r>
      <w:r>
        <w:rPr>
          <w:lang w:val="en-US"/>
        </w:rPr>
        <w:t>that</w:t>
      </w:r>
      <w:r w:rsidRPr="00207E60">
        <w:rPr>
          <w:lang w:val="en-US"/>
        </w:rPr>
        <w:t xml:space="preserve"> provides standards compliant methods for the manipulation of geospatial data. </w:t>
      </w:r>
      <w:r>
        <w:rPr>
          <w:lang w:val="en-US"/>
        </w:rPr>
        <w:t xml:space="preserve">It </w:t>
      </w:r>
      <w:r w:rsidRPr="00207E60">
        <w:rPr>
          <w:lang w:val="en-US"/>
        </w:rPr>
        <w:t>implements OGC specifications as they are developed.</w:t>
      </w:r>
      <w:r>
        <w:rPr>
          <w:lang w:val="en-US"/>
        </w:rPr>
        <w:t xml:space="preserve"> </w:t>
      </w:r>
      <w:r w:rsidRPr="00207E60">
        <w:rPr>
          <w:lang w:val="en-US"/>
        </w:rPr>
        <w:t xml:space="preserve">The </w:t>
      </w:r>
      <w:r>
        <w:rPr>
          <w:lang w:val="en-US"/>
        </w:rPr>
        <w:t>OGC</w:t>
      </w:r>
      <w:r w:rsidRPr="00207E60">
        <w:rPr>
          <w:lang w:val="en-US"/>
        </w:rPr>
        <w:t xml:space="preserve"> holds the copyright on the library </w:t>
      </w:r>
      <w:r>
        <w:rPr>
          <w:lang w:val="en-US"/>
        </w:rPr>
        <w:t xml:space="preserve">and has </w:t>
      </w:r>
      <w:r w:rsidRPr="00207E60">
        <w:rPr>
          <w:lang w:val="en-US"/>
        </w:rPr>
        <w:t xml:space="preserve">made </w:t>
      </w:r>
      <w:r>
        <w:rPr>
          <w:lang w:val="en-US"/>
        </w:rPr>
        <w:t xml:space="preserve">it </w:t>
      </w:r>
      <w:r w:rsidRPr="00207E60">
        <w:rPr>
          <w:lang w:val="en-US"/>
        </w:rPr>
        <w:t xml:space="preserve">available under the LGPL license. </w:t>
      </w:r>
      <w:r>
        <w:rPr>
          <w:lang w:val="en-US"/>
        </w:rPr>
        <w:t>B</w:t>
      </w:r>
      <w:r w:rsidRPr="00207E60">
        <w:rPr>
          <w:lang w:val="en-US"/>
        </w:rPr>
        <w:t xml:space="preserve">ased on the </w:t>
      </w:r>
      <w:r w:rsidR="0027218C">
        <w:rPr>
          <w:lang w:val="en-US"/>
        </w:rPr>
        <w:t>O</w:t>
      </w:r>
      <w:r w:rsidRPr="00207E60">
        <w:rPr>
          <w:lang w:val="en-US"/>
        </w:rPr>
        <w:t xml:space="preserve">pen </w:t>
      </w:r>
      <w:r w:rsidR="0027218C">
        <w:rPr>
          <w:lang w:val="en-US"/>
        </w:rPr>
        <w:t>S</w:t>
      </w:r>
      <w:r w:rsidRPr="00207E60">
        <w:rPr>
          <w:lang w:val="en-US"/>
        </w:rPr>
        <w:t>ource Java Topology Suite (JTS)</w:t>
      </w:r>
      <w:r>
        <w:rPr>
          <w:lang w:val="en-US"/>
        </w:rPr>
        <w:t>, GeoTools</w:t>
      </w:r>
      <w:r w:rsidRPr="00207E60">
        <w:rPr>
          <w:lang w:val="en-US"/>
        </w:rPr>
        <w:t xml:space="preserve"> provides interfaces for key spatial concepts and data structures. </w:t>
      </w:r>
      <w:r>
        <w:rPr>
          <w:lang w:val="en-US"/>
        </w:rPr>
        <w:t>It</w:t>
      </w:r>
      <w:r w:rsidRPr="00207E60">
        <w:rPr>
          <w:lang w:val="en-US"/>
        </w:rPr>
        <w:t xml:space="preserve"> features a stateless, low memory renderer</w:t>
      </w:r>
      <w:r>
        <w:rPr>
          <w:lang w:val="en-US"/>
        </w:rPr>
        <w:t xml:space="preserve"> that is</w:t>
      </w:r>
      <w:r w:rsidRPr="00207E60">
        <w:rPr>
          <w:lang w:val="en-US"/>
        </w:rPr>
        <w:t xml:space="preserve"> particularly useful in server-side environments.</w:t>
      </w:r>
    </w:p>
    <w:p w14:paraId="4E8DE9B5" w14:textId="77777777" w:rsidR="00D60FCC" w:rsidRDefault="00D60FCC" w:rsidP="00D60FCC">
      <w:pPr>
        <w:rPr>
          <w:lang w:val="en-US"/>
        </w:rPr>
      </w:pPr>
    </w:p>
    <w:p w14:paraId="354BAF01" w14:textId="0DC636C4"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3.2</w:t>
      </w:r>
      <w:r w:rsidR="00D60FCC" w:rsidRPr="00252EDA">
        <w:rPr>
          <w:b/>
          <w:sz w:val="28"/>
          <w:lang w:val="en-US"/>
        </w:rPr>
        <w:tab/>
      </w:r>
      <w:r w:rsidR="00D60FCC">
        <w:rPr>
          <w:b/>
          <w:sz w:val="28"/>
          <w:lang w:val="en-US"/>
        </w:rPr>
        <w:t>GDAL/OGR</w:t>
      </w:r>
    </w:p>
    <w:p w14:paraId="33858292" w14:textId="4595EA38" w:rsidR="00D60FCC" w:rsidRDefault="00D60FCC" w:rsidP="00D60FCC">
      <w:pPr>
        <w:spacing w:after="120" w:line="360" w:lineRule="auto"/>
        <w:rPr>
          <w:lang w:val="en-US"/>
        </w:rPr>
      </w:pPr>
      <w:r>
        <w:rPr>
          <w:lang w:val="en-US"/>
        </w:rPr>
        <w:t xml:space="preserve">There is no commercial or </w:t>
      </w:r>
      <w:r w:rsidR="0027218C">
        <w:rPr>
          <w:lang w:val="en-US"/>
        </w:rPr>
        <w:t>O</w:t>
      </w:r>
      <w:r>
        <w:rPr>
          <w:lang w:val="en-US"/>
        </w:rPr>
        <w:t xml:space="preserve">pen </w:t>
      </w:r>
      <w:r w:rsidR="0027218C">
        <w:rPr>
          <w:lang w:val="en-US"/>
        </w:rPr>
        <w:t>S</w:t>
      </w:r>
      <w:r>
        <w:rPr>
          <w:lang w:val="en-US"/>
        </w:rPr>
        <w:t xml:space="preserve">ource GIS product in active development anymore that does not rely on the geographic data abstraction library or </w:t>
      </w:r>
      <w:hyperlink r:id="rId87" w:history="1">
        <w:r w:rsidRPr="00246AC8">
          <w:rPr>
            <w:rStyle w:val="Hyperlink"/>
            <w:lang w:val="en-US"/>
          </w:rPr>
          <w:t>GDAL</w:t>
        </w:r>
      </w:hyperlink>
      <w:r>
        <w:rPr>
          <w:lang w:val="en-US"/>
        </w:rPr>
        <w:t>. GDAL is a C++ translator library for 240+ raster and vector formats</w:t>
      </w:r>
      <w:r w:rsidRPr="00207E60">
        <w:rPr>
          <w:lang w:val="en-US"/>
        </w:rPr>
        <w:t>.</w:t>
      </w:r>
      <w:r>
        <w:rPr>
          <w:lang w:val="en-US"/>
        </w:rPr>
        <w:t xml:space="preserve"> Like GeoTools above, it is now managed and licensed by OGC. Its API serves C, C++, Python, Perl, C# and Java.</w:t>
      </w:r>
    </w:p>
    <w:p w14:paraId="23EEE046" w14:textId="77777777" w:rsidR="00D60FCC" w:rsidRDefault="00D60FCC" w:rsidP="00D60FCC">
      <w:pPr>
        <w:rPr>
          <w:lang w:val="en-US"/>
        </w:rPr>
      </w:pPr>
    </w:p>
    <w:p w14:paraId="1E1EB0FA" w14:textId="082FB447"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3.3</w:t>
      </w:r>
      <w:r w:rsidR="00D60FCC" w:rsidRPr="00252EDA">
        <w:rPr>
          <w:b/>
          <w:sz w:val="28"/>
          <w:lang w:val="en-US"/>
        </w:rPr>
        <w:tab/>
      </w:r>
      <w:r w:rsidR="00D60FCC">
        <w:rPr>
          <w:b/>
          <w:sz w:val="28"/>
          <w:lang w:val="en-US"/>
        </w:rPr>
        <w:t>GEOS</w:t>
      </w:r>
    </w:p>
    <w:p w14:paraId="1A782E9B" w14:textId="77777777" w:rsidR="00D60FCC" w:rsidRDefault="00D60FCC" w:rsidP="00D60FCC">
      <w:pPr>
        <w:spacing w:after="120" w:line="360" w:lineRule="auto"/>
        <w:rPr>
          <w:lang w:val="en-US"/>
        </w:rPr>
      </w:pPr>
      <w:r>
        <w:rPr>
          <w:lang w:val="en-US"/>
        </w:rPr>
        <w:t xml:space="preserve">The </w:t>
      </w:r>
      <w:r w:rsidRPr="009D0474">
        <w:rPr>
          <w:lang w:val="en-US"/>
        </w:rPr>
        <w:t>Geometry Engine – Open Source</w:t>
      </w:r>
      <w:r>
        <w:rPr>
          <w:lang w:val="en-US"/>
        </w:rPr>
        <w:t xml:space="preserve"> library or </w:t>
      </w:r>
      <w:hyperlink r:id="rId88" w:history="1">
        <w:r w:rsidRPr="009D0474">
          <w:rPr>
            <w:rStyle w:val="Hyperlink"/>
            <w:lang w:val="en-US"/>
          </w:rPr>
          <w:t>GEOS</w:t>
        </w:r>
      </w:hyperlink>
      <w:r>
        <w:rPr>
          <w:lang w:val="en-US"/>
        </w:rPr>
        <w:t xml:space="preserve"> for short,</w:t>
      </w:r>
      <w:r w:rsidRPr="009D0474">
        <w:rPr>
          <w:lang w:val="en-US"/>
        </w:rPr>
        <w:t xml:space="preserve"> is a C++ port of the </w:t>
      </w:r>
      <w:r>
        <w:rPr>
          <w:lang w:val="en-US"/>
        </w:rPr>
        <w:t>Java Topology Suite</w:t>
      </w:r>
      <w:r w:rsidRPr="009D0474">
        <w:rPr>
          <w:lang w:val="en-US"/>
        </w:rPr>
        <w:t xml:space="preserve">. As such, it aims to contain the complete functionality of JTS in C++. This includes all the </w:t>
      </w:r>
      <w:r>
        <w:rPr>
          <w:lang w:val="en-US"/>
        </w:rPr>
        <w:t>OGC</w:t>
      </w:r>
      <w:r w:rsidRPr="009D0474">
        <w:rPr>
          <w:lang w:val="en-US"/>
        </w:rPr>
        <w:t xml:space="preserve"> Simple Features for SQL spatial predicate functions and spatial operators, as well as specific JTS enhanced topology functions.</w:t>
      </w:r>
    </w:p>
    <w:p w14:paraId="0FA0A43D" w14:textId="77777777" w:rsidR="00D60FCC" w:rsidRDefault="00D60FCC" w:rsidP="00D60FCC">
      <w:pPr>
        <w:rPr>
          <w:lang w:val="en-US"/>
        </w:rPr>
      </w:pPr>
    </w:p>
    <w:p w14:paraId="20C966EB" w14:textId="2923CEAD"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3.4</w:t>
      </w:r>
      <w:r w:rsidR="00D60FCC" w:rsidRPr="00252EDA">
        <w:rPr>
          <w:b/>
          <w:sz w:val="28"/>
          <w:lang w:val="en-US"/>
        </w:rPr>
        <w:tab/>
      </w:r>
      <w:r w:rsidR="00D60FCC">
        <w:rPr>
          <w:b/>
          <w:sz w:val="28"/>
          <w:lang w:val="en-US"/>
        </w:rPr>
        <w:t>GeoTrellis</w:t>
      </w:r>
    </w:p>
    <w:p w14:paraId="697E0608" w14:textId="77777777" w:rsidR="00D60FCC" w:rsidRDefault="0078245D" w:rsidP="00D60FCC">
      <w:pPr>
        <w:spacing w:after="120" w:line="360" w:lineRule="auto"/>
        <w:rPr>
          <w:lang w:val="en-US"/>
        </w:rPr>
      </w:pPr>
      <w:hyperlink r:id="rId89" w:history="1">
        <w:r w:rsidR="00D60FCC" w:rsidRPr="008E088C">
          <w:rPr>
            <w:rStyle w:val="Hyperlink"/>
            <w:lang w:val="en-US"/>
          </w:rPr>
          <w:t>GeoTrellis</w:t>
        </w:r>
      </w:hyperlink>
      <w:r w:rsidR="00D60FCC" w:rsidRPr="008E088C">
        <w:rPr>
          <w:lang w:val="en-US"/>
        </w:rPr>
        <w:t xml:space="preserve"> is a Scala library and framework that uses Apache Spark to work with raster data. It is released under the Apache 2 License. GeoTrellis reads, writes, and operates on raster data as fast as possible</w:t>
      </w:r>
      <w:r w:rsidR="00D60FCC">
        <w:rPr>
          <w:lang w:val="en-US"/>
        </w:rPr>
        <w:t xml:space="preserve"> </w:t>
      </w:r>
      <w:r w:rsidR="00D60FCC" w:rsidRPr="007B1062">
        <w:rPr>
          <w:lang w:val="en-US"/>
        </w:rPr>
        <w:t>to transform user interaction with geospatial data by bringing the power of geospatial analysis to real time, interactive web applications</w:t>
      </w:r>
      <w:r w:rsidR="00D60FCC">
        <w:rPr>
          <w:lang w:val="en-US"/>
        </w:rPr>
        <w:t xml:space="preserve">. </w:t>
      </w:r>
    </w:p>
    <w:p w14:paraId="22BA57BF" w14:textId="59197493" w:rsidR="00D60FCC" w:rsidRPr="007B1062" w:rsidRDefault="00D60FCC" w:rsidP="00D60FCC">
      <w:pPr>
        <w:spacing w:after="120" w:line="360" w:lineRule="auto"/>
        <w:rPr>
          <w:lang w:val="en-US"/>
        </w:rPr>
      </w:pPr>
      <w:r w:rsidRPr="007B1062">
        <w:rPr>
          <w:lang w:val="en-US"/>
        </w:rPr>
        <w:t xml:space="preserve">GeoTrellis is a general framework for low-latency geospatial data processing developed using Scala and Akka.  The goal of the project is to transform user interaction with geospatial data by bringing the power of geospatial analysis to real time, interactive web applications.  It is complementary to other </w:t>
      </w:r>
      <w:r w:rsidR="0027218C">
        <w:rPr>
          <w:lang w:val="en-US"/>
        </w:rPr>
        <w:t>O</w:t>
      </w:r>
      <w:r w:rsidRPr="007B1062">
        <w:rPr>
          <w:lang w:val="en-US"/>
        </w:rPr>
        <w:t xml:space="preserve">pen </w:t>
      </w:r>
      <w:r w:rsidR="0027218C">
        <w:rPr>
          <w:lang w:val="en-US"/>
        </w:rPr>
        <w:t>S</w:t>
      </w:r>
      <w:r w:rsidRPr="007B1062">
        <w:rPr>
          <w:lang w:val="en-US"/>
        </w:rPr>
        <w:t xml:space="preserve">ource geospatial projects such as GeoServer, OpenLayers and PostGIS. GeoTrellis </w:t>
      </w:r>
      <w:r>
        <w:rPr>
          <w:lang w:val="en-US"/>
        </w:rPr>
        <w:t>aims to</w:t>
      </w:r>
      <w:r w:rsidRPr="007B1062">
        <w:rPr>
          <w:lang w:val="en-US"/>
        </w:rPr>
        <w:t xml:space="preserve">: </w:t>
      </w:r>
    </w:p>
    <w:p w14:paraId="61C4F102" w14:textId="77777777" w:rsidR="00D60FCC" w:rsidRPr="007B1062" w:rsidRDefault="00D60FCC" w:rsidP="00E1049F">
      <w:pPr>
        <w:pStyle w:val="ListParagraph"/>
        <w:numPr>
          <w:ilvl w:val="0"/>
          <w:numId w:val="20"/>
        </w:numPr>
        <w:spacing w:after="120" w:line="360" w:lineRule="auto"/>
        <w:rPr>
          <w:lang w:val="en-US"/>
        </w:rPr>
      </w:pPr>
      <w:r w:rsidRPr="007B1062">
        <w:rPr>
          <w:lang w:val="en-US"/>
        </w:rPr>
        <w:t>Create scalable, high performance geoprocessing web services;</w:t>
      </w:r>
    </w:p>
    <w:p w14:paraId="5B5EC386" w14:textId="77777777" w:rsidR="00D60FCC" w:rsidRPr="007B1062" w:rsidRDefault="00D60FCC" w:rsidP="00E1049F">
      <w:pPr>
        <w:pStyle w:val="ListParagraph"/>
        <w:numPr>
          <w:ilvl w:val="0"/>
          <w:numId w:val="20"/>
        </w:numPr>
        <w:spacing w:after="120" w:line="360" w:lineRule="auto"/>
        <w:rPr>
          <w:lang w:val="en-US"/>
        </w:rPr>
      </w:pPr>
      <w:r w:rsidRPr="007B1062">
        <w:rPr>
          <w:lang w:val="en-US"/>
        </w:rPr>
        <w:t>Create distributed geoprocessing services that can act on large data sets; and</w:t>
      </w:r>
    </w:p>
    <w:p w14:paraId="5D7FD7CD" w14:textId="77777777" w:rsidR="00D60FCC" w:rsidRPr="007B1062" w:rsidRDefault="00D60FCC" w:rsidP="00E1049F">
      <w:pPr>
        <w:pStyle w:val="ListParagraph"/>
        <w:numPr>
          <w:ilvl w:val="0"/>
          <w:numId w:val="20"/>
        </w:numPr>
        <w:spacing w:after="120" w:line="360" w:lineRule="auto"/>
        <w:rPr>
          <w:lang w:val="en-US"/>
        </w:rPr>
      </w:pPr>
      <w:r>
        <w:rPr>
          <w:lang w:val="en-US"/>
        </w:rPr>
        <w:t>Parallelize</w:t>
      </w:r>
      <w:r w:rsidRPr="007B1062">
        <w:rPr>
          <w:lang w:val="en-US"/>
        </w:rPr>
        <w:t xml:space="preserve"> geoprocessing operations to take full advantage of multi-core architectures</w:t>
      </w:r>
    </w:p>
    <w:p w14:paraId="0C86B170" w14:textId="409A1784" w:rsidR="00D60FCC" w:rsidRDefault="00D60FCC" w:rsidP="00D60FCC">
      <w:pPr>
        <w:spacing w:after="120" w:line="360" w:lineRule="auto"/>
        <w:rPr>
          <w:lang w:val="en-US"/>
        </w:rPr>
      </w:pPr>
      <w:r w:rsidRPr="007B1062">
        <w:rPr>
          <w:lang w:val="en-US"/>
        </w:rPr>
        <w:t>GeoTrellis is designed to help a developer create simple, standard REST services that return the re</w:t>
      </w:r>
      <w:r>
        <w:rPr>
          <w:lang w:val="en-US"/>
        </w:rPr>
        <w:t>sults of geoprocessing models. In an application that relates to OpenHazus, t</w:t>
      </w:r>
      <w:r w:rsidRPr="008E088C">
        <w:rPr>
          <w:lang w:val="en-US"/>
        </w:rPr>
        <w:t>he U</w:t>
      </w:r>
      <w:r>
        <w:rPr>
          <w:lang w:val="en-US"/>
        </w:rPr>
        <w:t>SACE</w:t>
      </w:r>
      <w:r w:rsidRPr="008E088C">
        <w:rPr>
          <w:lang w:val="en-US"/>
        </w:rPr>
        <w:t xml:space="preserve"> Institute for Water Resources (IWR) is using the GeoTrellis framework </w:t>
      </w:r>
      <w:r>
        <w:rPr>
          <w:lang w:val="en-US"/>
        </w:rPr>
        <w:t xml:space="preserve">for their </w:t>
      </w:r>
      <w:r w:rsidRPr="008E088C">
        <w:rPr>
          <w:lang w:val="en-US"/>
        </w:rPr>
        <w:t>Water Infra</w:t>
      </w:r>
      <w:r>
        <w:rPr>
          <w:lang w:val="en-US"/>
        </w:rPr>
        <w:t xml:space="preserve">structure Systems Data Manager to </w:t>
      </w:r>
      <w:r w:rsidRPr="008E088C">
        <w:rPr>
          <w:lang w:val="en-US"/>
        </w:rPr>
        <w:t>supports budget decisions based on multiple geographic criteria with real-time visual feedback as assumptions are interactively adjusted.</w:t>
      </w:r>
    </w:p>
    <w:p w14:paraId="2651C0A0" w14:textId="77777777" w:rsidR="00D60FCC" w:rsidRDefault="00D60FCC" w:rsidP="00D60FCC">
      <w:pPr>
        <w:spacing w:after="120" w:line="360" w:lineRule="auto"/>
        <w:rPr>
          <w:lang w:val="en-US"/>
        </w:rPr>
      </w:pPr>
    </w:p>
    <w:p w14:paraId="295770AD" w14:textId="5DBC963E"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3.5</w:t>
      </w:r>
      <w:r w:rsidR="00D60FCC" w:rsidRPr="00252EDA">
        <w:rPr>
          <w:b/>
          <w:sz w:val="28"/>
          <w:lang w:val="en-US"/>
        </w:rPr>
        <w:tab/>
      </w:r>
      <w:r w:rsidR="00D60FCC">
        <w:rPr>
          <w:b/>
          <w:sz w:val="28"/>
          <w:lang w:val="en-US"/>
        </w:rPr>
        <w:t>GeoWave</w:t>
      </w:r>
    </w:p>
    <w:p w14:paraId="1A8A5951" w14:textId="6C2DF54C" w:rsidR="00D60FCC" w:rsidRPr="007B1062" w:rsidRDefault="0078245D" w:rsidP="00D60FCC">
      <w:pPr>
        <w:spacing w:after="120" w:line="360" w:lineRule="auto"/>
        <w:rPr>
          <w:lang w:val="en-US"/>
        </w:rPr>
      </w:pPr>
      <w:hyperlink r:id="rId90" w:history="1">
        <w:r w:rsidR="00D60FCC" w:rsidRPr="007B1062">
          <w:rPr>
            <w:rStyle w:val="Hyperlink"/>
            <w:lang w:val="en-US"/>
          </w:rPr>
          <w:t>GeoWave</w:t>
        </w:r>
      </w:hyperlink>
      <w:r w:rsidR="00D60FCC" w:rsidRPr="007B1062">
        <w:rPr>
          <w:lang w:val="en-US"/>
        </w:rPr>
        <w:t xml:space="preserve"> </w:t>
      </w:r>
      <w:r w:rsidR="00D60FCC">
        <w:rPr>
          <w:lang w:val="en-US"/>
        </w:rPr>
        <w:t xml:space="preserve">is an </w:t>
      </w:r>
      <w:r w:rsidR="0027218C">
        <w:rPr>
          <w:lang w:val="en-US"/>
        </w:rPr>
        <w:t>O</w:t>
      </w:r>
      <w:r w:rsidR="00D60FCC">
        <w:rPr>
          <w:lang w:val="en-US"/>
        </w:rPr>
        <w:t xml:space="preserve">pen </w:t>
      </w:r>
      <w:r w:rsidR="0027218C">
        <w:rPr>
          <w:lang w:val="en-US"/>
        </w:rPr>
        <w:t>S</w:t>
      </w:r>
      <w:r w:rsidR="00D60FCC">
        <w:rPr>
          <w:lang w:val="en-US"/>
        </w:rPr>
        <w:t xml:space="preserve">ource library that </w:t>
      </w:r>
      <w:r w:rsidR="00D60FCC" w:rsidRPr="007B1062">
        <w:rPr>
          <w:lang w:val="en-US"/>
        </w:rPr>
        <w:t xml:space="preserve">leverages the scalability of a distributed key-value store for effective storage, retrieval, and analysis of massive geospatial datasets. </w:t>
      </w:r>
      <w:r w:rsidR="00D60FCC">
        <w:rPr>
          <w:lang w:val="en-US"/>
        </w:rPr>
        <w:t xml:space="preserve">Whereas Geo Trellis is more rster oriented, GeoWave adds </w:t>
      </w:r>
      <w:r w:rsidR="00D60FCC" w:rsidRPr="007B1062">
        <w:rPr>
          <w:lang w:val="en-US"/>
        </w:rPr>
        <w:t>multi-dimensional indexing capability to Apache Accumulo, HBase and Cassandra as well as Google's BigTable and Amazon DynamoDB</w:t>
      </w:r>
      <w:r w:rsidR="00D60FCC">
        <w:rPr>
          <w:lang w:val="en-US"/>
        </w:rPr>
        <w:t>, thereby s</w:t>
      </w:r>
      <w:r w:rsidR="00D60FCC" w:rsidRPr="007B1062">
        <w:rPr>
          <w:lang w:val="en-US"/>
        </w:rPr>
        <w:t>upport</w:t>
      </w:r>
      <w:r w:rsidR="00D60FCC">
        <w:rPr>
          <w:lang w:val="en-US"/>
        </w:rPr>
        <w:t>ing</w:t>
      </w:r>
      <w:r w:rsidR="00D60FCC" w:rsidRPr="007B1062">
        <w:rPr>
          <w:lang w:val="en-US"/>
        </w:rPr>
        <w:t xml:space="preserve"> geographic objects and operator</w:t>
      </w:r>
      <w:r w:rsidR="00D60FCC">
        <w:rPr>
          <w:lang w:val="en-US"/>
        </w:rPr>
        <w:t xml:space="preserve">s. The library comes with a plugin for GeoServer that allows </w:t>
      </w:r>
      <w:r w:rsidR="00D60FCC" w:rsidRPr="007B1062">
        <w:rPr>
          <w:lang w:val="en-US"/>
        </w:rPr>
        <w:t>geospatial data in Accumulo to be shared and visualized via OGC standard services</w:t>
      </w:r>
      <w:r w:rsidR="00D60FCC">
        <w:rPr>
          <w:lang w:val="en-US"/>
        </w:rPr>
        <w:t xml:space="preserve">. </w:t>
      </w:r>
    </w:p>
    <w:p w14:paraId="4891424E" w14:textId="77777777" w:rsidR="00D60FCC" w:rsidRDefault="00D60FCC" w:rsidP="00D60FCC">
      <w:pPr>
        <w:spacing w:after="120" w:line="360" w:lineRule="auto"/>
        <w:rPr>
          <w:lang w:val="en-US"/>
        </w:rPr>
      </w:pPr>
      <w:r>
        <w:rPr>
          <w:lang w:val="en-US"/>
        </w:rPr>
        <w:t>GeoWave p</w:t>
      </w:r>
      <w:r w:rsidRPr="007B1062">
        <w:rPr>
          <w:lang w:val="en-US"/>
        </w:rPr>
        <w:t>rovides Map-Reduce input and output formats for distributed processing and analysis of geospatial data</w:t>
      </w:r>
      <w:r>
        <w:rPr>
          <w:lang w:val="en-US"/>
        </w:rPr>
        <w:t xml:space="preserve">, as well as </w:t>
      </w:r>
      <w:r w:rsidRPr="007B1062">
        <w:rPr>
          <w:lang w:val="en-US"/>
        </w:rPr>
        <w:t xml:space="preserve">a PDAL plugin for interacting with point cloud data in </w:t>
      </w:r>
      <w:r>
        <w:rPr>
          <w:lang w:val="en-US"/>
        </w:rPr>
        <w:t>A</w:t>
      </w:r>
      <w:r w:rsidRPr="007B1062">
        <w:rPr>
          <w:lang w:val="en-US"/>
        </w:rPr>
        <w:t>ccumulo through the PDAL library.</w:t>
      </w:r>
      <w:r>
        <w:rPr>
          <w:lang w:val="en-US"/>
        </w:rPr>
        <w:t xml:space="preserve"> As such,</w:t>
      </w:r>
      <w:r w:rsidRPr="007B1062">
        <w:rPr>
          <w:lang w:val="en-US"/>
        </w:rPr>
        <w:t xml:space="preserve"> GeoWave attempts to do for </w:t>
      </w:r>
      <w:r>
        <w:rPr>
          <w:lang w:val="en-US"/>
        </w:rPr>
        <w:t>d</w:t>
      </w:r>
      <w:r w:rsidRPr="007B1062">
        <w:rPr>
          <w:lang w:val="en-US"/>
        </w:rPr>
        <w:t xml:space="preserve">istributed </w:t>
      </w:r>
      <w:r>
        <w:rPr>
          <w:lang w:val="en-US"/>
        </w:rPr>
        <w:t>k</w:t>
      </w:r>
      <w:r w:rsidRPr="007B1062">
        <w:rPr>
          <w:lang w:val="en-US"/>
        </w:rPr>
        <w:t>ey-value stores as PostGIS does for PostgreSQL</w:t>
      </w:r>
      <w:r>
        <w:rPr>
          <w:lang w:val="en-US"/>
        </w:rPr>
        <w:t xml:space="preserve"> (see also VII.1)</w:t>
      </w:r>
      <w:r w:rsidRPr="007B1062">
        <w:rPr>
          <w:lang w:val="en-US"/>
        </w:rPr>
        <w:t>.</w:t>
      </w:r>
    </w:p>
    <w:p w14:paraId="07A987ED" w14:textId="77777777" w:rsidR="00D60FCC" w:rsidRDefault="00D60FCC" w:rsidP="00D60FCC">
      <w:pPr>
        <w:spacing w:after="120" w:line="360" w:lineRule="auto"/>
        <w:rPr>
          <w:lang w:val="en-US"/>
        </w:rPr>
      </w:pPr>
    </w:p>
    <w:p w14:paraId="0DD03D8E" w14:textId="26DCA8BC"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3.6</w:t>
      </w:r>
      <w:r w:rsidR="00D60FCC" w:rsidRPr="00252EDA">
        <w:rPr>
          <w:b/>
          <w:sz w:val="28"/>
          <w:lang w:val="en-US"/>
        </w:rPr>
        <w:tab/>
      </w:r>
      <w:r w:rsidR="00D60FCC">
        <w:rPr>
          <w:b/>
          <w:sz w:val="28"/>
          <w:lang w:val="en-US"/>
        </w:rPr>
        <w:t>SpatioTemporal Asset Catalog</w:t>
      </w:r>
    </w:p>
    <w:p w14:paraId="08D63BBE" w14:textId="77777777" w:rsidR="00D60FCC" w:rsidRDefault="00D60FCC" w:rsidP="00D60FCC">
      <w:pPr>
        <w:spacing w:after="120" w:line="360" w:lineRule="auto"/>
        <w:rPr>
          <w:lang w:val="en-US"/>
        </w:rPr>
      </w:pPr>
      <w:r w:rsidRPr="007934AB">
        <w:rPr>
          <w:lang w:val="en-US"/>
        </w:rPr>
        <w:t xml:space="preserve">The </w:t>
      </w:r>
      <w:hyperlink r:id="rId91" w:history="1">
        <w:r w:rsidRPr="007934AB">
          <w:rPr>
            <w:rStyle w:val="Hyperlink"/>
            <w:lang w:val="en-US"/>
          </w:rPr>
          <w:t>SpatioTemporal Asset Catalog (STAC)</w:t>
        </w:r>
      </w:hyperlink>
      <w:r w:rsidRPr="007934AB">
        <w:rPr>
          <w:lang w:val="en-US"/>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14:paraId="1DBEA29F" w14:textId="77777777" w:rsidR="00D60FCC" w:rsidRPr="007934AB" w:rsidRDefault="00D60FCC" w:rsidP="00D60FCC">
      <w:pPr>
        <w:spacing w:after="120" w:line="360" w:lineRule="auto"/>
        <w:rPr>
          <w:lang w:val="en-US"/>
        </w:rPr>
      </w:pPr>
      <w:r w:rsidRPr="007934AB">
        <w:rPr>
          <w:lang w:val="en-US"/>
        </w:rPr>
        <w:t>The goal is for all major providers of imagery and other earth observation data to expose their data as SpatioTemporal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14:paraId="357162E3" w14:textId="77777777" w:rsidR="00D60FCC" w:rsidRPr="00252EDA" w:rsidRDefault="00D60FCC" w:rsidP="00D60FCC">
      <w:pPr>
        <w:rPr>
          <w:lang w:val="en-US"/>
        </w:rPr>
      </w:pPr>
    </w:p>
    <w:p w14:paraId="59EB6FFC" w14:textId="3341E013"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w:t>
      </w:r>
      <w:r w:rsidR="00D60FCC" w:rsidRPr="00252EDA">
        <w:rPr>
          <w:b/>
          <w:sz w:val="28"/>
          <w:lang w:val="en-US"/>
        </w:rPr>
        <w:tab/>
      </w:r>
      <w:r w:rsidR="00D60FCC">
        <w:rPr>
          <w:b/>
          <w:sz w:val="28"/>
          <w:lang w:val="en-US"/>
        </w:rPr>
        <w:t>Description of Other Open Source Platforms</w:t>
      </w:r>
      <w:r w:rsidR="00A216C5">
        <w:rPr>
          <w:b/>
          <w:sz w:val="28"/>
          <w:lang w:val="en-US"/>
        </w:rPr>
        <w:t xml:space="preserve"> (Jochen, Suman)</w:t>
      </w:r>
    </w:p>
    <w:p w14:paraId="3834085D" w14:textId="35F54B47" w:rsidR="00D60FCC" w:rsidRDefault="00D60FCC" w:rsidP="00D60FCC">
      <w:pPr>
        <w:spacing w:after="120" w:line="360" w:lineRule="auto"/>
        <w:rPr>
          <w:lang w:val="en-US"/>
        </w:rPr>
      </w:pPr>
      <w:r>
        <w:rPr>
          <w:lang w:val="en-US"/>
        </w:rPr>
        <w:t xml:space="preserve">HAZUS has entirely been based on GIS. This chapter of the whitepaper has so far been based on geospatial solutions that are closely tied to traditional GIS, even as the horizon expanded to </w:t>
      </w:r>
      <w:r w:rsidR="0027218C">
        <w:rPr>
          <w:lang w:val="en-US"/>
        </w:rPr>
        <w:t>O</w:t>
      </w:r>
      <w:r>
        <w:rPr>
          <w:lang w:val="en-US"/>
        </w:rPr>
        <w:t xml:space="preserve">pen </w:t>
      </w:r>
      <w:r w:rsidR="0027218C">
        <w:rPr>
          <w:lang w:val="en-US"/>
        </w:rPr>
        <w:t>S</w:t>
      </w:r>
      <w:r>
        <w:rPr>
          <w:lang w:val="en-US"/>
        </w:rPr>
        <w:t>ource desktop and web-based applications, as well as some of the lower-level libraries that these applications are based on. Two other aspects deserve consideration though. One is that awareness of geospatial functionality has spread beyond traditional GIS audiences, resulting in an increasing number of software packages that provide more than enough of the geospatial functionality needed for OpenHazus. The other is the fact that (Open) Hazus can be seen as an instance of a more generic family of software called spatial decision support systems (SDSS). There are multiple ways to implement an SDSS but increasingly, this is not on top of a GIS but like Repast Simphony discussed beneath, as a set of interlinked libraries that are embedded in general purpose development environments.</w:t>
      </w:r>
    </w:p>
    <w:p w14:paraId="3F31AE41" w14:textId="77777777" w:rsidR="00D60FCC" w:rsidRPr="00252EDA" w:rsidRDefault="00D60FCC" w:rsidP="00D60FCC">
      <w:pPr>
        <w:rPr>
          <w:lang w:val="en-US"/>
        </w:rPr>
      </w:pPr>
    </w:p>
    <w:p w14:paraId="6FF6BE9D" w14:textId="4EB2D999"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4.1</w:t>
      </w:r>
      <w:r w:rsidR="00D60FCC" w:rsidRPr="00252EDA">
        <w:rPr>
          <w:b/>
          <w:sz w:val="28"/>
          <w:lang w:val="en-US"/>
        </w:rPr>
        <w:tab/>
      </w:r>
      <w:r w:rsidR="00D60FCC">
        <w:rPr>
          <w:b/>
          <w:sz w:val="28"/>
          <w:lang w:val="en-US"/>
        </w:rPr>
        <w:t>R</w:t>
      </w:r>
    </w:p>
    <w:p w14:paraId="67FB866B" w14:textId="1E55B60A" w:rsidR="00D60FCC" w:rsidRDefault="0078245D" w:rsidP="00D60FCC">
      <w:pPr>
        <w:spacing w:after="120" w:line="360" w:lineRule="auto"/>
        <w:rPr>
          <w:lang w:val="en-US"/>
        </w:rPr>
      </w:pPr>
      <w:hyperlink r:id="rId92" w:history="1">
        <w:r w:rsidR="00D60FCC" w:rsidRPr="00E40711">
          <w:rPr>
            <w:rStyle w:val="Hyperlink"/>
            <w:lang w:val="en-US"/>
          </w:rPr>
          <w:t>R</w:t>
        </w:r>
      </w:hyperlink>
      <w:r w:rsidR="00D60FCC" w:rsidRPr="00F9534F">
        <w:rPr>
          <w:lang w:val="en-US"/>
        </w:rPr>
        <w:t xml:space="preserve"> is a language and environment for statistical computing and graphics. Readers of this </w:t>
      </w:r>
      <w:r w:rsidR="00D60FCC">
        <w:rPr>
          <w:lang w:val="en-US"/>
        </w:rPr>
        <w:t>Whitepaper</w:t>
      </w:r>
      <w:r w:rsidR="00D60FCC" w:rsidRPr="00F9534F">
        <w:rPr>
          <w:lang w:val="en-US"/>
        </w:rPr>
        <w:t xml:space="preserve"> might be surprised that R is considered a general enough platform to allow an </w:t>
      </w:r>
      <w:r w:rsidR="00D60FCC">
        <w:rPr>
          <w:lang w:val="en-US"/>
        </w:rPr>
        <w:t>OpenHazus</w:t>
      </w:r>
      <w:r w:rsidR="00D60FCC" w:rsidRPr="00F9534F">
        <w:rPr>
          <w:lang w:val="en-US"/>
        </w:rPr>
        <w:t xml:space="preserve"> to be built on top of it. But R has a huge developer community, including in all a</w:t>
      </w:r>
      <w:r w:rsidR="00D60FCC">
        <w:rPr>
          <w:lang w:val="en-US"/>
        </w:rPr>
        <w:t>spects of a spatial decision support system</w:t>
      </w:r>
      <w:r w:rsidR="00D60FCC" w:rsidRPr="00F9534F">
        <w:rPr>
          <w:lang w:val="en-US"/>
        </w:rPr>
        <w:t xml:space="preserve">. There are very active communities for </w:t>
      </w:r>
      <w:hyperlink r:id="rId93" w:history="1">
        <w:r w:rsidR="00D60FCC" w:rsidRPr="008B040E">
          <w:rPr>
            <w:rStyle w:val="Hyperlink"/>
            <w:lang w:val="en-US"/>
          </w:rPr>
          <w:t>geo-spatial</w:t>
        </w:r>
      </w:hyperlink>
      <w:r w:rsidR="00D60FCC" w:rsidRPr="00F9534F">
        <w:rPr>
          <w:lang w:val="en-US"/>
        </w:rPr>
        <w:t xml:space="preserve">, </w:t>
      </w:r>
      <w:hyperlink r:id="rId94" w:history="1">
        <w:r w:rsidR="00D60FCC" w:rsidRPr="008B040E">
          <w:rPr>
            <w:rStyle w:val="Hyperlink"/>
            <w:lang w:val="en-US"/>
          </w:rPr>
          <w:t>operations research</w:t>
        </w:r>
      </w:hyperlink>
      <w:r w:rsidR="00D60FCC" w:rsidRPr="00F9534F">
        <w:rPr>
          <w:lang w:val="en-US"/>
        </w:rPr>
        <w:t xml:space="preserve"> and </w:t>
      </w:r>
      <w:hyperlink r:id="rId95" w:history="1">
        <w:r w:rsidR="00D60FCC" w:rsidRPr="008B040E">
          <w:rPr>
            <w:rStyle w:val="Hyperlink"/>
            <w:lang w:val="en-US"/>
          </w:rPr>
          <w:t>machine learning</w:t>
        </w:r>
      </w:hyperlink>
      <w:r w:rsidR="00D60FCC" w:rsidRPr="00F9534F">
        <w:rPr>
          <w:lang w:val="en-US"/>
        </w:rPr>
        <w:t xml:space="preserve"> tools. Packages like </w:t>
      </w:r>
      <w:hyperlink r:id="rId96" w:history="1">
        <w:r w:rsidR="00D60FCC" w:rsidRPr="00E40711">
          <w:rPr>
            <w:rStyle w:val="Hyperlink"/>
            <w:lang w:val="en-US"/>
          </w:rPr>
          <w:t>rattle()</w:t>
        </w:r>
      </w:hyperlink>
      <w:r w:rsidR="00D60FCC" w:rsidRPr="00F9534F">
        <w:rPr>
          <w:lang w:val="en-US"/>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14:paraId="37609A9A" w14:textId="77777777" w:rsidR="00D60FCC" w:rsidRPr="00F9534F" w:rsidRDefault="00D60FCC" w:rsidP="00D60FCC">
      <w:pPr>
        <w:spacing w:after="120" w:line="360" w:lineRule="auto"/>
        <w:rPr>
          <w:lang w:val="en-US"/>
        </w:rPr>
      </w:pPr>
      <w:r w:rsidRPr="00F9534F">
        <w:rPr>
          <w:lang w:val="en-US"/>
        </w:rPr>
        <w:t>R is an integrated suite of software facilities for data manipulation, calculation and graphical display. It includes</w:t>
      </w:r>
    </w:p>
    <w:p w14:paraId="1017D6B9"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an effective data handling and storage facility,</w:t>
      </w:r>
    </w:p>
    <w:p w14:paraId="7D952356"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a suite of operators for calculations on arrays, in particular matrices,</w:t>
      </w:r>
    </w:p>
    <w:p w14:paraId="5D7999EB"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a large, coherent, integrated collection of intermediate tools for data analysis,</w:t>
      </w:r>
    </w:p>
    <w:p w14:paraId="1D12B9FE"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graphical facilities for data analysis and display either on-screen or on hardcopy, and</w:t>
      </w:r>
    </w:p>
    <w:p w14:paraId="72761525"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a well-developed, simple and effective programming language which includes conditionals, loops, user-defined recursive functions and input and output facilities.</w:t>
      </w:r>
    </w:p>
    <w:p w14:paraId="37161E69" w14:textId="77777777" w:rsidR="00D60FCC" w:rsidRPr="00F9534F" w:rsidRDefault="00D60FCC" w:rsidP="00D60FCC">
      <w:pPr>
        <w:spacing w:after="120" w:line="360" w:lineRule="auto"/>
        <w:rPr>
          <w:lang w:val="en-US"/>
        </w:rPr>
      </w:pPr>
      <w:r w:rsidRPr="00F9534F">
        <w:rPr>
          <w:lang w:val="en-US"/>
        </w:rPr>
        <w:t>The term “environment” is intended to characterize it as a fully planned and coherent system, rather than an incremental accretion of very specific and inflexible tools, as is frequently the case with other data analysis software.</w:t>
      </w:r>
    </w:p>
    <w:p w14:paraId="66996042" w14:textId="77777777" w:rsidR="00D60FCC" w:rsidRPr="00F9534F" w:rsidRDefault="00D60FCC" w:rsidP="00D60FCC">
      <w:pPr>
        <w:spacing w:after="120" w:line="360" w:lineRule="auto"/>
        <w:rPr>
          <w:lang w:val="en-US"/>
        </w:rPr>
      </w:pPr>
      <w:r w:rsidRPr="00F9534F">
        <w:rPr>
          <w:lang w:val="en-US"/>
        </w:rPr>
        <w:t>R, is designed around a true computer language, and it allows users to add additional functionality by defining new functions. Much of the system is itself written in R, which makes it easy for users to follow the algorithmic choices made. For computationally-intensive tasks, C, C++ and Fortran code can be linked and called at run time. Advanced users can write C code to manipulate R objects directly.</w:t>
      </w:r>
    </w:p>
    <w:p w14:paraId="250EB412" w14:textId="77777777" w:rsidR="00D60FCC" w:rsidRDefault="00D60FCC" w:rsidP="00D60FCC">
      <w:pPr>
        <w:spacing w:after="120" w:line="360" w:lineRule="auto"/>
        <w:rPr>
          <w:lang w:val="en-US"/>
        </w:rPr>
      </w:pPr>
      <w:r w:rsidRPr="00F9534F">
        <w:rPr>
          <w:lang w:val="en-US"/>
        </w:rPr>
        <w:t xml:space="preserve">R can be extended (easily) via </w:t>
      </w:r>
      <w:hyperlink r:id="rId97" w:history="1">
        <w:r w:rsidRPr="003C72AC">
          <w:rPr>
            <w:rStyle w:val="Hyperlink"/>
            <w:lang w:val="en-US"/>
          </w:rPr>
          <w:t>packages</w:t>
        </w:r>
      </w:hyperlink>
      <w:r w:rsidRPr="00F9534F">
        <w:rPr>
          <w:lang w:val="en-US"/>
        </w:rPr>
        <w:t xml:space="preserve">. There are about </w:t>
      </w:r>
      <w:r>
        <w:rPr>
          <w:lang w:val="en-US"/>
        </w:rPr>
        <w:t>13,640 packages available on the Comprehensive R Archive Network (</w:t>
      </w:r>
      <w:hyperlink r:id="rId98" w:history="1">
        <w:r w:rsidRPr="003C72AC">
          <w:rPr>
            <w:rStyle w:val="Hyperlink"/>
            <w:lang w:val="en-US"/>
          </w:rPr>
          <w:t>CRAN</w:t>
        </w:r>
      </w:hyperlink>
      <w:r>
        <w:rPr>
          <w:lang w:val="en-US"/>
        </w:rPr>
        <w:t>) that extend the core functionality of R in, among others, the realms of Bayesian modeling, cluster analysis, environmetrics, machine learning, official statistics, spatio-temporal analysis, and web technologies</w:t>
      </w:r>
    </w:p>
    <w:p w14:paraId="401EE630" w14:textId="77777777" w:rsidR="00D60FCC" w:rsidRPr="00252EDA" w:rsidRDefault="00D60FCC" w:rsidP="00D60FCC">
      <w:pPr>
        <w:rPr>
          <w:lang w:val="en-US"/>
        </w:rPr>
      </w:pPr>
    </w:p>
    <w:p w14:paraId="7C719C7F" w14:textId="3E52B0CD"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4.2</w:t>
      </w:r>
      <w:r w:rsidR="00D60FCC" w:rsidRPr="00252EDA">
        <w:rPr>
          <w:b/>
          <w:sz w:val="28"/>
          <w:lang w:val="en-US"/>
        </w:rPr>
        <w:tab/>
      </w:r>
      <w:r w:rsidR="00D60FCC">
        <w:rPr>
          <w:b/>
          <w:sz w:val="28"/>
          <w:lang w:val="en-US"/>
        </w:rPr>
        <w:t>Repast Simphony</w:t>
      </w:r>
    </w:p>
    <w:p w14:paraId="2D8DA4E8" w14:textId="147E067A" w:rsidR="00D60FCC" w:rsidRPr="004528EF" w:rsidRDefault="00D60FCC" w:rsidP="00D60FCC">
      <w:pPr>
        <w:spacing w:after="120" w:line="360" w:lineRule="auto"/>
        <w:rPr>
          <w:lang w:val="en-US"/>
        </w:rPr>
      </w:pPr>
      <w:r>
        <w:rPr>
          <w:lang w:val="en-US"/>
        </w:rPr>
        <w:t>Repast (</w:t>
      </w:r>
      <w:r w:rsidRPr="00DD2FC8">
        <w:rPr>
          <w:lang w:val="en-US"/>
        </w:rPr>
        <w:t xml:space="preserve">Recursive </w:t>
      </w:r>
      <w:r>
        <w:rPr>
          <w:lang w:val="en-US"/>
        </w:rPr>
        <w:t xml:space="preserve">Porous Agent Simulation Toolkit) </w:t>
      </w:r>
      <w:r w:rsidRPr="00DD2FC8">
        <w:rPr>
          <w:lang w:val="en-US"/>
        </w:rPr>
        <w:t xml:space="preserve">is </w:t>
      </w:r>
      <w:r>
        <w:rPr>
          <w:lang w:val="en-US"/>
        </w:rPr>
        <w:t xml:space="preserve">probably the most widely </w:t>
      </w:r>
      <w:r w:rsidRPr="00DD2FC8">
        <w:rPr>
          <w:lang w:val="en-US"/>
        </w:rPr>
        <w:t xml:space="preserve">used free and </w:t>
      </w:r>
      <w:r w:rsidR="0027218C">
        <w:rPr>
          <w:lang w:val="en-US"/>
        </w:rPr>
        <w:t>O</w:t>
      </w:r>
      <w:r w:rsidRPr="00DD2FC8">
        <w:rPr>
          <w:lang w:val="en-US"/>
        </w:rPr>
        <w:t>pen</w:t>
      </w:r>
      <w:r w:rsidR="0027218C">
        <w:rPr>
          <w:lang w:val="en-US"/>
        </w:rPr>
        <w:t xml:space="preserve"> S</w:t>
      </w:r>
      <w:r w:rsidRPr="00DD2FC8">
        <w:rPr>
          <w:lang w:val="en-US"/>
        </w:rPr>
        <w:t>ource, cross-platform, agent-based modeling and simulation toolkit</w:t>
      </w:r>
      <w:r>
        <w:rPr>
          <w:lang w:val="en-US"/>
        </w:rPr>
        <w:t xml:space="preserve">, developed at by Argonne National Laboratory and is now managed by </w:t>
      </w:r>
      <w:r w:rsidRPr="004528EF">
        <w:rPr>
          <w:lang w:val="en-US"/>
        </w:rPr>
        <w:t>the non-profit volunteer organization ROAD (Repast Organization for Architecture and Development).</w:t>
      </w:r>
      <w:r>
        <w:rPr>
          <w:lang w:val="en-US"/>
        </w:rPr>
        <w:t xml:space="preserve"> </w:t>
      </w:r>
      <w:r w:rsidRPr="004528EF">
        <w:rPr>
          <w:lang w:val="en-US"/>
        </w:rPr>
        <w:t>Repast provides a core collection of classes for the building and running of agent-based simulations and for the collection and display of data through tables, charts, and graphs. A particularly attractive feature of Repast is its ability to integrate GIS data directly into simulations.</w:t>
      </w:r>
    </w:p>
    <w:p w14:paraId="2DFC19FF" w14:textId="77777777" w:rsidR="00D60FCC" w:rsidRPr="004528EF" w:rsidRDefault="00D60FCC" w:rsidP="00D60FCC">
      <w:pPr>
        <w:spacing w:after="120" w:line="360" w:lineRule="auto"/>
        <w:rPr>
          <w:lang w:val="en-US"/>
        </w:rPr>
      </w:pPr>
      <w:r w:rsidRPr="004528EF">
        <w:rPr>
          <w:lang w:val="en-US"/>
        </w:rPr>
        <w:t>Repast has been released in five versions supporting model development i</w:t>
      </w:r>
      <w:r>
        <w:rPr>
          <w:lang w:val="en-US"/>
        </w:rPr>
        <w:t>n various programming languages,</w:t>
      </w:r>
    </w:p>
    <w:p w14:paraId="3B7E0A94" w14:textId="77777777" w:rsidR="00D60FCC" w:rsidRPr="004528EF" w:rsidRDefault="00D60FCC" w:rsidP="00E1049F">
      <w:pPr>
        <w:pStyle w:val="ListParagraph"/>
        <w:numPr>
          <w:ilvl w:val="0"/>
          <w:numId w:val="23"/>
        </w:numPr>
        <w:spacing w:after="120" w:line="360" w:lineRule="auto"/>
        <w:rPr>
          <w:lang w:val="en-US"/>
        </w:rPr>
      </w:pPr>
      <w:r>
        <w:rPr>
          <w:lang w:val="en-US"/>
        </w:rPr>
        <w:t>Repast (Java based)</w:t>
      </w:r>
    </w:p>
    <w:p w14:paraId="6D68996B" w14:textId="77777777" w:rsidR="00D60FCC" w:rsidRPr="004528EF" w:rsidRDefault="00D60FCC" w:rsidP="00E1049F">
      <w:pPr>
        <w:pStyle w:val="ListParagraph"/>
        <w:numPr>
          <w:ilvl w:val="0"/>
          <w:numId w:val="23"/>
        </w:numPr>
        <w:spacing w:after="120" w:line="360" w:lineRule="auto"/>
        <w:rPr>
          <w:lang w:val="en-US"/>
        </w:rPr>
      </w:pPr>
      <w:r w:rsidRPr="004528EF">
        <w:rPr>
          <w:lang w:val="en-US"/>
        </w:rPr>
        <w:t>RepastPy (based on the Py</w:t>
      </w:r>
      <w:r>
        <w:rPr>
          <w:lang w:val="en-US"/>
        </w:rPr>
        <w:t>thon Scripting language)</w:t>
      </w:r>
    </w:p>
    <w:p w14:paraId="60D28CEA" w14:textId="77777777" w:rsidR="00D60FCC" w:rsidRPr="004528EF" w:rsidRDefault="00D60FCC" w:rsidP="00E1049F">
      <w:pPr>
        <w:pStyle w:val="ListParagraph"/>
        <w:numPr>
          <w:ilvl w:val="0"/>
          <w:numId w:val="23"/>
        </w:numPr>
        <w:spacing w:after="120" w:line="360" w:lineRule="auto"/>
        <w:rPr>
          <w:lang w:val="en-US"/>
        </w:rPr>
      </w:pPr>
      <w:r w:rsidRPr="004528EF">
        <w:rPr>
          <w:lang w:val="en-US"/>
        </w:rPr>
        <w:t>Repast.Net (implemented in C# but</w:t>
      </w:r>
      <w:r>
        <w:rPr>
          <w:lang w:val="en-US"/>
        </w:rPr>
        <w:t xml:space="preserve"> any .Net language can be used)</w:t>
      </w:r>
    </w:p>
    <w:p w14:paraId="0874CE58" w14:textId="77777777" w:rsidR="00D60FCC" w:rsidRPr="004528EF" w:rsidRDefault="00D60FCC" w:rsidP="00E1049F">
      <w:pPr>
        <w:pStyle w:val="ListParagraph"/>
        <w:numPr>
          <w:ilvl w:val="0"/>
          <w:numId w:val="23"/>
        </w:numPr>
        <w:spacing w:after="120" w:line="360" w:lineRule="auto"/>
        <w:rPr>
          <w:lang w:val="en-US"/>
        </w:rPr>
      </w:pPr>
      <w:r w:rsidRPr="004528EF">
        <w:rPr>
          <w:lang w:val="en-US"/>
        </w:rPr>
        <w:t>RepastS (Repast Simphony, Java based, designed for use on workstation</w:t>
      </w:r>
      <w:r>
        <w:rPr>
          <w:lang w:val="en-US"/>
        </w:rPr>
        <w:t>s and small computing clusters)</w:t>
      </w:r>
    </w:p>
    <w:p w14:paraId="041CB793" w14:textId="77777777" w:rsidR="00D60FCC" w:rsidRPr="004528EF" w:rsidRDefault="00D60FCC" w:rsidP="00E1049F">
      <w:pPr>
        <w:pStyle w:val="ListParagraph"/>
        <w:numPr>
          <w:ilvl w:val="0"/>
          <w:numId w:val="23"/>
        </w:numPr>
        <w:spacing w:after="120" w:line="360" w:lineRule="auto"/>
        <w:rPr>
          <w:lang w:val="en-US"/>
        </w:rPr>
      </w:pPr>
      <w:r w:rsidRPr="004528EF">
        <w:rPr>
          <w:lang w:val="en-US"/>
        </w:rPr>
        <w:t>Repast High Performance Computing (an expert-focused C++-based modeling system designed for use on large computi</w:t>
      </w:r>
      <w:r>
        <w:rPr>
          <w:lang w:val="en-US"/>
        </w:rPr>
        <w:t>ng clusters and supercomputers)</w:t>
      </w:r>
    </w:p>
    <w:p w14:paraId="5CBB3F51" w14:textId="77777777" w:rsidR="00D60FCC" w:rsidRDefault="00D60FCC" w:rsidP="00D60FCC">
      <w:pPr>
        <w:spacing w:after="120" w:line="360" w:lineRule="auto"/>
        <w:rPr>
          <w:lang w:val="en-US"/>
        </w:rPr>
      </w:pPr>
      <w:r>
        <w:rPr>
          <w:lang w:val="en-US"/>
        </w:rPr>
        <w:t>.. as well as</w:t>
      </w:r>
      <w:r w:rsidRPr="00DD2FC8">
        <w:rPr>
          <w:lang w:val="en-US"/>
        </w:rPr>
        <w:t xml:space="preserve"> built-in adaptive features, such as genetic algorithms and regression.</w:t>
      </w:r>
    </w:p>
    <w:p w14:paraId="1678FA1E" w14:textId="77777777" w:rsidR="00D60FCC" w:rsidRPr="00252EDA" w:rsidRDefault="00D60FCC" w:rsidP="00D60FCC">
      <w:pPr>
        <w:rPr>
          <w:lang w:val="en-US"/>
        </w:rPr>
      </w:pPr>
    </w:p>
    <w:p w14:paraId="3A2015C2" w14:textId="055589BC"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4.3</w:t>
      </w:r>
      <w:r w:rsidR="00D60FCC" w:rsidRPr="00252EDA">
        <w:rPr>
          <w:b/>
          <w:sz w:val="28"/>
          <w:lang w:val="en-US"/>
        </w:rPr>
        <w:tab/>
      </w:r>
      <w:r w:rsidR="00D60FCC">
        <w:rPr>
          <w:b/>
          <w:sz w:val="28"/>
          <w:lang w:val="en-US"/>
        </w:rPr>
        <w:t>Eclipse</w:t>
      </w:r>
    </w:p>
    <w:p w14:paraId="7BEF8A8A" w14:textId="77777777" w:rsidR="00D60FCC" w:rsidRDefault="0078245D" w:rsidP="00D60FCC">
      <w:pPr>
        <w:spacing w:after="120" w:line="360" w:lineRule="auto"/>
        <w:rPr>
          <w:lang w:val="en-US"/>
        </w:rPr>
      </w:pPr>
      <w:hyperlink r:id="rId99" w:history="1">
        <w:r w:rsidR="00D60FCC" w:rsidRPr="00E91B55">
          <w:rPr>
            <w:rStyle w:val="Hyperlink"/>
            <w:lang w:val="en-US"/>
          </w:rPr>
          <w:t>Eclipse</w:t>
        </w:r>
      </w:hyperlink>
      <w:r w:rsidR="00D60FCC" w:rsidRPr="00E91B55">
        <w:rPr>
          <w:lang w:val="en-US"/>
        </w:rPr>
        <w:t xml:space="preserve"> is an integrated development environment (IDE) used in computer programming, and is the most widely used Java IDE. It contains a base workspace and an extensible plug-in system for customizing the environment. Eclipse is written mostly in Java and its primary use is for developing Java applications, but it may also be used to develop applications in other programming languages via plug-ins for more than 25 languages. Plug-ins can be plugged-stopped dynamically.</w:t>
      </w:r>
    </w:p>
    <w:p w14:paraId="2FA2D2E2" w14:textId="2B82181A" w:rsidR="00D60FCC" w:rsidRDefault="00D60FCC" w:rsidP="00D60FCC">
      <w:pPr>
        <w:spacing w:after="120" w:line="360" w:lineRule="auto"/>
        <w:rPr>
          <w:lang w:val="en-US"/>
        </w:rPr>
      </w:pPr>
      <w:r>
        <w:rPr>
          <w:lang w:val="en-US"/>
        </w:rPr>
        <w:t>From an OpenHazus perspective, it would be important to hide compiling, debugging, etc. components of the user interface in favor of the model definition, diagraming, testing, publishing, etc. tasks. The main reason to go through this effort is the universality of the tool. As Eclipse supports all the previously mentioned libraries, it is a convenient provisioning platform to manage all aspects of OpenHazus. The above mentioned Repast Simphony is a prime example for such an approach.</w:t>
      </w:r>
    </w:p>
    <w:p w14:paraId="14810098" w14:textId="77777777" w:rsidR="00D60FCC" w:rsidRPr="00252EDA" w:rsidRDefault="00D60FCC" w:rsidP="00D60FCC">
      <w:pPr>
        <w:rPr>
          <w:lang w:val="en-US"/>
        </w:rPr>
      </w:pPr>
    </w:p>
    <w:p w14:paraId="34008E8D" w14:textId="3D919BEE"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4.4</w:t>
      </w:r>
      <w:r w:rsidR="00D60FCC" w:rsidRPr="00252EDA">
        <w:rPr>
          <w:b/>
          <w:sz w:val="28"/>
          <w:lang w:val="en-US"/>
        </w:rPr>
        <w:tab/>
      </w:r>
      <w:r w:rsidR="00D60FCC">
        <w:rPr>
          <w:b/>
          <w:sz w:val="28"/>
          <w:lang w:val="en-US"/>
        </w:rPr>
        <w:t>Jupyter</w:t>
      </w:r>
    </w:p>
    <w:p w14:paraId="14698E11" w14:textId="77777777" w:rsidR="00D60FCC" w:rsidRPr="000F6296" w:rsidRDefault="00D60FCC" w:rsidP="00D60FCC">
      <w:pPr>
        <w:spacing w:after="120" w:line="360" w:lineRule="auto"/>
        <w:rPr>
          <w:lang w:val="en-US"/>
        </w:rPr>
      </w:pPr>
      <w:r w:rsidRPr="000F6296">
        <w:rPr>
          <w:lang w:val="en-US"/>
        </w:rPr>
        <w:t xml:space="preserve">A </w:t>
      </w:r>
      <w:hyperlink r:id="rId100" w:history="1">
        <w:r w:rsidRPr="000F6296">
          <w:rPr>
            <w:rStyle w:val="Hyperlink"/>
            <w:lang w:val="en-US"/>
          </w:rPr>
          <w:t xml:space="preserve">Jupyter </w:t>
        </w:r>
      </w:hyperlink>
      <w:r w:rsidRPr="000F6296">
        <w:rPr>
          <w:lang w:val="en-US"/>
        </w:rPr>
        <w:t xml:space="preserve">notebook is an excellent means of capturing code, text, widgets, graphics, and other rich media in a computational narrative that distills data into insights. Today, notebook authors can share their notebooks for others to view and run in the Jupyter Notebook web application. Jupyter Notebooks are revolutionizing the way engineers and data scientists work together. </w:t>
      </w:r>
      <w:r>
        <w:rPr>
          <w:lang w:val="en-US"/>
        </w:rPr>
        <w:t>Jupyter</w:t>
      </w:r>
      <w:r w:rsidRPr="000F6296">
        <w:rPr>
          <w:lang w:val="en-US"/>
        </w:rPr>
        <w:t xml:space="preserve"> is built for writing and sharing code and text, within the context of a web page</w:t>
      </w:r>
      <w:r>
        <w:rPr>
          <w:lang w:val="en-US"/>
        </w:rPr>
        <w:t xml:space="preserve"> to </w:t>
      </w:r>
      <w:r w:rsidRPr="000F6296">
        <w:rPr>
          <w:lang w:val="en-US"/>
        </w:rPr>
        <w:t>build a "computational narrative that distills data into insights." (IBM 2015</w:t>
      </w:r>
      <w:r>
        <w:rPr>
          <w:rStyle w:val="FootnoteReference"/>
          <w:lang w:val="en-US"/>
        </w:rPr>
        <w:footnoteReference w:id="10"/>
      </w:r>
      <w:r w:rsidRPr="000F6296">
        <w:rPr>
          <w:lang w:val="en-US"/>
        </w:rPr>
        <w:t>)</w:t>
      </w:r>
    </w:p>
    <w:p w14:paraId="307BE9A9" w14:textId="77777777" w:rsidR="00D60FCC" w:rsidRPr="000F6296" w:rsidRDefault="00D60FCC" w:rsidP="00D60FCC">
      <w:pPr>
        <w:spacing w:after="120" w:line="360" w:lineRule="auto"/>
        <w:rPr>
          <w:lang w:val="en-US"/>
        </w:rPr>
      </w:pPr>
      <w:r w:rsidRPr="000F6296">
        <w:rPr>
          <w:lang w:val="en-US"/>
        </w:rPr>
        <w:t xml:space="preserve">While Jupyter's roots are in Python, it is now multi-lingual. Language support comes by way of modular kernels for more than 50 programming languages. The Toree kernel supports the Scala programming language and the Spark distributed computing platform (plus Python and R), simplifying the task of building large, data-intensive distributed applications. </w:t>
      </w:r>
    </w:p>
    <w:p w14:paraId="1CBFB6D0" w14:textId="38E355F1" w:rsidR="00D60FCC" w:rsidRDefault="00D60FCC" w:rsidP="00D60FCC">
      <w:pPr>
        <w:spacing w:after="120" w:line="360" w:lineRule="auto"/>
        <w:rPr>
          <w:lang w:val="en-US"/>
        </w:rPr>
      </w:pPr>
      <w:r w:rsidRPr="000F6296">
        <w:rPr>
          <w:lang w:val="en-US"/>
        </w:rPr>
        <w:t>Jupyter comes in three parts, a notebook frontend, a Jupyter server, and a kernel protocol. The frontend is a JavaScript web application that supports real-time dashboards. Jupyter can be easily extended. There are widgets for creating maps based on OpenStreetMap, and interactive data visualization with d3.js</w:t>
      </w:r>
      <w:r>
        <w:rPr>
          <w:lang w:val="en-US"/>
        </w:rPr>
        <w:t xml:space="preserve"> (see VI.2.3.3)</w:t>
      </w:r>
      <w:r w:rsidRPr="000F6296">
        <w:rPr>
          <w:lang w:val="en-US"/>
        </w:rPr>
        <w:t>.</w:t>
      </w:r>
      <w:r>
        <w:rPr>
          <w:lang w:val="en-US"/>
        </w:rPr>
        <w:t xml:space="preserve"> The </w:t>
      </w:r>
      <w:hyperlink r:id="rId101" w:history="1">
        <w:r w:rsidRPr="0043008E">
          <w:rPr>
            <w:rStyle w:val="Hyperlink"/>
            <w:lang w:val="en-US"/>
          </w:rPr>
          <w:t>Urban Data Science Toolkit</w:t>
        </w:r>
      </w:hyperlink>
      <w:r>
        <w:rPr>
          <w:lang w:val="en-US"/>
        </w:rPr>
        <w:t xml:space="preserve"> is a fine example for an OpenHazus-like SDSS on Jupyter.</w:t>
      </w:r>
    </w:p>
    <w:p w14:paraId="01D508CE" w14:textId="77777777" w:rsidR="00D60FCC" w:rsidRDefault="00D60FCC" w:rsidP="00D60FCC">
      <w:pPr>
        <w:spacing w:after="120" w:line="360" w:lineRule="auto"/>
        <w:ind w:right="173"/>
        <w:rPr>
          <w:lang w:val="en-US"/>
        </w:rPr>
      </w:pPr>
    </w:p>
    <w:p w14:paraId="64BF8600" w14:textId="013E15AB"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5</w:t>
      </w:r>
      <w:r w:rsidR="00D60FCC" w:rsidRPr="00252EDA">
        <w:rPr>
          <w:b/>
          <w:sz w:val="28"/>
          <w:lang w:val="en-US"/>
        </w:rPr>
        <w:tab/>
      </w:r>
      <w:r w:rsidR="00D60FCC">
        <w:rPr>
          <w:b/>
          <w:sz w:val="28"/>
          <w:lang w:val="en-US"/>
        </w:rPr>
        <w:t>Decision Analysis Report</w:t>
      </w:r>
      <w:r w:rsidR="00A216C5">
        <w:rPr>
          <w:b/>
          <w:sz w:val="28"/>
          <w:lang w:val="en-US"/>
        </w:rPr>
        <w:t xml:space="preserve"> (Jochen)</w:t>
      </w:r>
    </w:p>
    <w:p w14:paraId="22848C90" w14:textId="3CCFF9B7" w:rsidR="00D60FCC" w:rsidRDefault="00D60FCC" w:rsidP="00D60FCC">
      <w:pPr>
        <w:rPr>
          <w:lang w:val="en-US"/>
        </w:rPr>
      </w:pPr>
      <w:r w:rsidRPr="003D0634">
        <w:rPr>
          <w:lang w:val="en-US"/>
        </w:rPr>
        <w:t xml:space="preserve">Asses the various </w:t>
      </w:r>
      <w:r w:rsidR="0027218C">
        <w:rPr>
          <w:lang w:val="en-US"/>
        </w:rPr>
        <w:t>O</w:t>
      </w:r>
      <w:r>
        <w:rPr>
          <w:lang w:val="en-US"/>
        </w:rPr>
        <w:t xml:space="preserve">pen </w:t>
      </w:r>
      <w:r w:rsidR="0027218C">
        <w:rPr>
          <w:lang w:val="en-US"/>
        </w:rPr>
        <w:t>S</w:t>
      </w:r>
      <w:r>
        <w:rPr>
          <w:lang w:val="en-US"/>
        </w:rPr>
        <w:t xml:space="preserve">ource </w:t>
      </w:r>
      <w:r w:rsidRPr="003D0634">
        <w:rPr>
          <w:lang w:val="en-US"/>
        </w:rPr>
        <w:t xml:space="preserve">products and solutions available for </w:t>
      </w:r>
      <w:r>
        <w:rPr>
          <w:lang w:val="en-US"/>
        </w:rPr>
        <w:t>OpenHazus GIS</w:t>
      </w:r>
      <w:r w:rsidRPr="003D0634">
        <w:rPr>
          <w:lang w:val="en-US"/>
        </w:rPr>
        <w:t xml:space="preserve"> support to determine the set of tools and/or frameworks which provide the most functionality for </w:t>
      </w:r>
      <w:r>
        <w:rPr>
          <w:lang w:val="en-US"/>
        </w:rPr>
        <w:t>desktop, web-based and mobile versions of OpenHazus</w:t>
      </w:r>
      <w:r w:rsidRPr="003D0634">
        <w:rPr>
          <w:lang w:val="en-US"/>
        </w:rPr>
        <w:t>.</w:t>
      </w:r>
    </w:p>
    <w:p w14:paraId="521143A2" w14:textId="2B8C75B7" w:rsidR="00D60FCC" w:rsidRDefault="0078245D" w:rsidP="00D60FCC">
      <w:pPr>
        <w:rPr>
          <w:lang w:val="en-US"/>
        </w:rPr>
      </w:pPr>
      <w:hyperlink r:id="rId102" w:history="1">
        <w:bookmarkStart w:id="41" w:name="_MON_1608751486"/>
        <w:bookmarkEnd w:id="41"/>
        <w:r w:rsidR="00D60FCC">
          <w:rPr>
            <w:lang w:val="en-US"/>
          </w:rPr>
          <w:object w:dxaOrig="7229" w:dyaOrig="2924" w14:anchorId="1C9C01A2">
            <v:shape id="_x0000_i1027" type="#_x0000_t75" style="width:361.65pt;height:145.65pt" o:ole="">
              <v:imagedata r:id="rId103" o:title=""/>
            </v:shape>
            <o:OLEObject Type="Embed" ProgID="Excel.Sheet.12" ShapeID="_x0000_i1027" DrawAspect="Content" ObjectID="_1484227531" r:id="rId104"/>
          </w:object>
        </w:r>
      </w:hyperlink>
    </w:p>
    <w:p w14:paraId="7B5C7716" w14:textId="77777777" w:rsidR="00D60FCC" w:rsidRDefault="00D60FCC" w:rsidP="00D60FCC">
      <w:pPr>
        <w:rPr>
          <w:lang w:val="en-US"/>
        </w:rPr>
      </w:pPr>
    </w:p>
    <w:p w14:paraId="25519402" w14:textId="45D1EFA7" w:rsidR="00D60FCC" w:rsidRPr="00075668" w:rsidRDefault="00C26553" w:rsidP="00D60FCC">
      <w:pPr>
        <w:rPr>
          <w:b/>
          <w:sz w:val="24"/>
          <w:lang w:val="en-US"/>
        </w:rPr>
      </w:pPr>
      <w:r>
        <w:rPr>
          <w:b/>
          <w:sz w:val="24"/>
          <w:lang w:val="en-US"/>
        </w:rPr>
        <w:t>I</w:t>
      </w:r>
      <w:r w:rsidR="00D60FCC" w:rsidRPr="00075668">
        <w:rPr>
          <w:b/>
          <w:sz w:val="24"/>
          <w:lang w:val="en-US"/>
        </w:rPr>
        <w:t>V.5.2</w:t>
      </w:r>
      <w:r w:rsidR="00D60FCC" w:rsidRPr="00075668">
        <w:rPr>
          <w:b/>
          <w:sz w:val="24"/>
          <w:lang w:val="en-US"/>
        </w:rPr>
        <w:tab/>
        <w:t>Recommendation</w:t>
      </w:r>
      <w:r w:rsidR="00A216C5">
        <w:rPr>
          <w:b/>
          <w:sz w:val="24"/>
          <w:lang w:val="en-US"/>
        </w:rPr>
        <w:t xml:space="preserve"> (Jochen)</w:t>
      </w:r>
    </w:p>
    <w:p w14:paraId="45A7E4DF" w14:textId="77777777" w:rsidR="00D60FCC" w:rsidRDefault="00D60FCC" w:rsidP="00D60FCC">
      <w:pPr>
        <w:spacing w:after="120" w:line="360" w:lineRule="auto"/>
        <w:ind w:right="173"/>
        <w:rPr>
          <w:lang w:val="en-US"/>
        </w:rPr>
      </w:pPr>
    </w:p>
    <w:p w14:paraId="5504182D" w14:textId="21E3ABCB" w:rsidR="00D60FCC" w:rsidRPr="00075668" w:rsidRDefault="00C26553" w:rsidP="00D60FCC">
      <w:pPr>
        <w:rPr>
          <w:b/>
          <w:sz w:val="24"/>
          <w:lang w:val="en-US"/>
        </w:rPr>
      </w:pPr>
      <w:r>
        <w:rPr>
          <w:b/>
          <w:sz w:val="24"/>
          <w:lang w:val="en-US"/>
        </w:rPr>
        <w:t>I</w:t>
      </w:r>
      <w:r w:rsidR="00D60FCC" w:rsidRPr="00075668">
        <w:rPr>
          <w:b/>
          <w:sz w:val="24"/>
          <w:lang w:val="en-US"/>
        </w:rPr>
        <w:t>V.5.3</w:t>
      </w:r>
      <w:r w:rsidR="00D60FCC" w:rsidRPr="00075668">
        <w:rPr>
          <w:b/>
          <w:sz w:val="24"/>
          <w:lang w:val="en-US"/>
        </w:rPr>
        <w:tab/>
        <w:t>Rationale</w:t>
      </w:r>
      <w:r w:rsidR="00A216C5">
        <w:rPr>
          <w:b/>
          <w:sz w:val="24"/>
          <w:lang w:val="en-US"/>
        </w:rPr>
        <w:t xml:space="preserve"> (Jochen)</w:t>
      </w:r>
    </w:p>
    <w:p w14:paraId="19205609" w14:textId="77777777" w:rsidR="00D60FCC" w:rsidRDefault="00D60FCC" w:rsidP="00D60FCC">
      <w:pPr>
        <w:spacing w:after="120" w:line="360" w:lineRule="auto"/>
        <w:ind w:right="173"/>
        <w:rPr>
          <w:lang w:val="en-US"/>
        </w:rPr>
      </w:pPr>
    </w:p>
    <w:p w14:paraId="08914907" w14:textId="77777777" w:rsidR="00D60FCC" w:rsidRDefault="00D60FCC" w:rsidP="00D60FCC">
      <w:pPr>
        <w:spacing w:after="120" w:line="360" w:lineRule="auto"/>
        <w:ind w:right="173"/>
        <w:rPr>
          <w:lang w:val="en-US"/>
        </w:rPr>
      </w:pPr>
    </w:p>
    <w:p w14:paraId="48AB3608" w14:textId="77777777" w:rsidR="00D60FCC" w:rsidRDefault="00D60FCC" w:rsidP="00D60FCC">
      <w:pPr>
        <w:spacing w:after="120" w:line="360" w:lineRule="auto"/>
        <w:ind w:right="173"/>
        <w:rPr>
          <w:lang w:val="en-US"/>
        </w:rPr>
        <w:sectPr w:rsidR="00D60FCC" w:rsidSect="002F2E31">
          <w:headerReference w:type="default" r:id="rId105"/>
          <w:footerReference w:type="default" r:id="rId106"/>
          <w:pgSz w:w="12240" w:h="15840"/>
          <w:pgMar w:top="1440" w:right="1440" w:bottom="1440" w:left="1440" w:header="720" w:footer="720" w:gutter="0"/>
          <w:pgNumType w:start="1"/>
          <w:cols w:space="720"/>
          <w:docGrid w:linePitch="360"/>
        </w:sectPr>
      </w:pPr>
    </w:p>
    <w:p w14:paraId="6B44BC5A" w14:textId="36424CAF" w:rsidR="00D60FCC" w:rsidRPr="00252EDA" w:rsidRDefault="00C26553" w:rsidP="00D60FCC">
      <w:pPr>
        <w:rPr>
          <w:b/>
          <w:sz w:val="32"/>
          <w:lang w:val="en-US"/>
        </w:rPr>
      </w:pPr>
      <w:r>
        <w:rPr>
          <w:b/>
          <w:sz w:val="32"/>
          <w:lang w:val="en-US"/>
        </w:rPr>
        <w:t>I</w:t>
      </w:r>
      <w:r w:rsidR="00D60FCC">
        <w:rPr>
          <w:b/>
          <w:sz w:val="32"/>
          <w:lang w:val="en-US"/>
        </w:rPr>
        <w:t>V</w:t>
      </w:r>
      <w:r>
        <w:rPr>
          <w:b/>
          <w:sz w:val="32"/>
          <w:lang w:val="en-US"/>
        </w:rPr>
        <w:t>.2</w:t>
      </w:r>
      <w:r w:rsidR="00D60FCC" w:rsidRPr="00252EDA">
        <w:rPr>
          <w:b/>
          <w:sz w:val="32"/>
          <w:lang w:val="en-US"/>
        </w:rPr>
        <w:tab/>
      </w:r>
      <w:r w:rsidR="00D60FCC">
        <w:rPr>
          <w:b/>
          <w:sz w:val="32"/>
          <w:lang w:val="en-US"/>
        </w:rPr>
        <w:t>Database</w:t>
      </w:r>
      <w:r w:rsidR="00867055">
        <w:rPr>
          <w:b/>
          <w:sz w:val="32"/>
          <w:lang w:val="en-US"/>
        </w:rPr>
        <w:t xml:space="preserve"> Review</w:t>
      </w:r>
      <w:r w:rsidR="00A216C5">
        <w:rPr>
          <w:b/>
          <w:sz w:val="32"/>
          <w:lang w:val="en-US"/>
        </w:rPr>
        <w:t xml:space="preserve"> (Andrea)</w:t>
      </w:r>
    </w:p>
    <w:p w14:paraId="46FAB4AB" w14:textId="05EA5732" w:rsidR="00D60FCC" w:rsidRPr="00252EDA" w:rsidRDefault="00D60FCC" w:rsidP="00D60FCC">
      <w:pPr>
        <w:spacing w:line="360" w:lineRule="auto"/>
        <w:rPr>
          <w:lang w:val="en-US"/>
        </w:rPr>
      </w:pPr>
      <w:r>
        <w:rPr>
          <w:lang w:val="en-US"/>
        </w:rPr>
        <w:t>OpenHazus will require extensive database support both on the server and client side.</w:t>
      </w:r>
      <w:r w:rsidRPr="00252EDA">
        <w:rPr>
          <w:lang w:val="en-US"/>
        </w:rPr>
        <w:t xml:space="preserve"> </w:t>
      </w:r>
      <w:r>
        <w:rPr>
          <w:lang w:val="en-US"/>
        </w:rPr>
        <w:t>As a large percentage of the data is geospatial in nature, it is important to have that aspect being explicitly supported by the database(s) of choice. In addition, especially the server-side database should have OLAP support to facilitate the mining of results databases. Finally, as the requirements for the inventory databases, depth grids, and possibly spatio-temporal features of dynamic hazard models keep increasing the storage and accessibility demands, non-relational options that still support geospatial needs should be considered either for future generations of OpenHazus or as a separate profile of the open solution set.</w:t>
      </w:r>
    </w:p>
    <w:p w14:paraId="1AF1D439" w14:textId="77777777" w:rsidR="00D60FCC" w:rsidRPr="00252EDA" w:rsidRDefault="00D60FCC" w:rsidP="00D60FCC">
      <w:pPr>
        <w:rPr>
          <w:lang w:val="en-US"/>
        </w:rPr>
      </w:pPr>
    </w:p>
    <w:p w14:paraId="4A6748DA" w14:textId="6CE962FB"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Pr>
          <w:b/>
          <w:sz w:val="28"/>
          <w:lang w:val="en-US"/>
        </w:rPr>
        <w:t>2.1</w:t>
      </w:r>
      <w:r w:rsidR="00D60FCC" w:rsidRPr="00252EDA">
        <w:rPr>
          <w:b/>
          <w:sz w:val="28"/>
          <w:lang w:val="en-US"/>
        </w:rPr>
        <w:tab/>
      </w:r>
      <w:r w:rsidR="00D60FCC">
        <w:rPr>
          <w:b/>
          <w:sz w:val="28"/>
          <w:lang w:val="en-US"/>
        </w:rPr>
        <w:t>PostGIS</w:t>
      </w:r>
    </w:p>
    <w:p w14:paraId="7762AB3C" w14:textId="69C16D92" w:rsidR="00D60FCC" w:rsidRDefault="0078245D" w:rsidP="00D60FCC">
      <w:pPr>
        <w:spacing w:line="360" w:lineRule="auto"/>
        <w:rPr>
          <w:lang w:val="en-US"/>
        </w:rPr>
      </w:pPr>
      <w:hyperlink r:id="rId107" w:history="1">
        <w:r w:rsidR="00D60FCC" w:rsidRPr="005864B5">
          <w:rPr>
            <w:rStyle w:val="Hyperlink"/>
            <w:lang w:val="en-US"/>
          </w:rPr>
          <w:t>PostGIS</w:t>
        </w:r>
      </w:hyperlink>
      <w:r w:rsidR="00D60FCC" w:rsidRPr="005864B5">
        <w:rPr>
          <w:lang w:val="en-US"/>
        </w:rPr>
        <w:t xml:space="preserve"> is a spatial database extension for the PostgreSQL DBMS.  It provides new types to PostgreSQL geometry, geography, raster, and topo</w:t>
      </w:r>
      <w:r w:rsidR="00D60FCC">
        <w:rPr>
          <w:lang w:val="en-US"/>
        </w:rPr>
        <w:t>-</w:t>
      </w:r>
      <w:r w:rsidR="00D60FCC" w:rsidRPr="005864B5">
        <w:rPr>
          <w:lang w:val="en-US"/>
        </w:rPr>
        <w:t>geometry and SQL/MM OGC S</w:t>
      </w:r>
      <w:r w:rsidR="00D60FCC">
        <w:rPr>
          <w:lang w:val="en-US"/>
        </w:rPr>
        <w:t xml:space="preserve">imple Feature </w:t>
      </w:r>
      <w:r w:rsidR="00D60FCC" w:rsidRPr="005864B5">
        <w:rPr>
          <w:lang w:val="en-US"/>
        </w:rPr>
        <w:t>SQL compliant functions for doing GIS work such as cadastral management, back-end for Web mapping services.</w:t>
      </w:r>
      <w:r w:rsidR="00D60FCC">
        <w:rPr>
          <w:lang w:val="en-US"/>
        </w:rPr>
        <w:t xml:space="preserve"> </w:t>
      </w:r>
      <w:r w:rsidR="00D60FCC" w:rsidRPr="005864B5">
        <w:rPr>
          <w:lang w:val="en-US"/>
        </w:rPr>
        <w:t xml:space="preserve">It can also be used for network and road-routing using the complimentary </w:t>
      </w:r>
      <w:hyperlink r:id="rId108" w:history="1">
        <w:r w:rsidR="00D60FCC" w:rsidRPr="005864B5">
          <w:rPr>
            <w:rStyle w:val="Hyperlink"/>
            <w:lang w:val="en-US"/>
          </w:rPr>
          <w:t>pgRouting</w:t>
        </w:r>
      </w:hyperlink>
      <w:r w:rsidR="00D60FCC" w:rsidRPr="005864B5">
        <w:rPr>
          <w:lang w:val="en-US"/>
        </w:rPr>
        <w:t xml:space="preserve"> PostgreSQL extension.</w:t>
      </w:r>
      <w:r w:rsidR="00D60FCC">
        <w:rPr>
          <w:lang w:val="en-US"/>
        </w:rPr>
        <w:t xml:space="preserve"> Although there are spatial extensions to many other commercial and </w:t>
      </w:r>
      <w:r w:rsidR="0027218C">
        <w:rPr>
          <w:lang w:val="en-US"/>
        </w:rPr>
        <w:t>O</w:t>
      </w:r>
      <w:r w:rsidR="00D60FCC">
        <w:rPr>
          <w:lang w:val="en-US"/>
        </w:rPr>
        <w:t xml:space="preserve">pen </w:t>
      </w:r>
      <w:r w:rsidR="0027218C">
        <w:rPr>
          <w:lang w:val="en-US"/>
        </w:rPr>
        <w:t>S</w:t>
      </w:r>
      <w:r w:rsidR="00D60FCC">
        <w:rPr>
          <w:lang w:val="en-US"/>
        </w:rPr>
        <w:t xml:space="preserve">ource relational DBMS, PostGIS has become the de facto standard, definitely in the </w:t>
      </w:r>
      <w:r w:rsidR="0027218C">
        <w:rPr>
          <w:lang w:val="en-US"/>
        </w:rPr>
        <w:t>O</w:t>
      </w:r>
      <w:r w:rsidR="00D60FCC">
        <w:rPr>
          <w:lang w:val="en-US"/>
        </w:rPr>
        <w:t xml:space="preserve">pen </w:t>
      </w:r>
      <w:r w:rsidR="0027218C">
        <w:rPr>
          <w:lang w:val="en-US"/>
        </w:rPr>
        <w:t>S</w:t>
      </w:r>
      <w:r w:rsidR="00D60FCC">
        <w:rPr>
          <w:lang w:val="en-US"/>
        </w:rPr>
        <w:t>ource community but increasingly also in enterprise environments that have a well-established DBMS infrastructure in support of non-geospatial applications.</w:t>
      </w:r>
    </w:p>
    <w:p w14:paraId="1F50070C" w14:textId="0DF41B29"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Pr>
          <w:b/>
          <w:sz w:val="24"/>
          <w:lang w:val="en-US"/>
        </w:rPr>
        <w:t>2</w:t>
      </w:r>
      <w:r w:rsidR="00D60FCC" w:rsidRPr="00252EDA">
        <w:rPr>
          <w:b/>
          <w:sz w:val="24"/>
          <w:lang w:val="en-US"/>
        </w:rPr>
        <w:t>.1</w:t>
      </w:r>
      <w:r>
        <w:rPr>
          <w:b/>
          <w:sz w:val="24"/>
          <w:lang w:val="en-US"/>
        </w:rPr>
        <w:t>.2</w:t>
      </w:r>
      <w:r w:rsidR="00D60FCC" w:rsidRPr="00252EDA">
        <w:rPr>
          <w:b/>
          <w:sz w:val="24"/>
          <w:lang w:val="en-US"/>
        </w:rPr>
        <w:tab/>
      </w:r>
      <w:r w:rsidR="00D60FCC">
        <w:rPr>
          <w:b/>
          <w:sz w:val="24"/>
          <w:lang w:val="en-US"/>
        </w:rPr>
        <w:t>PostGIS Capabilities</w:t>
      </w:r>
    </w:p>
    <w:p w14:paraId="5C2B20B6" w14:textId="77777777" w:rsidR="00D60FCC" w:rsidRDefault="00D60FCC" w:rsidP="00D60FCC">
      <w:pPr>
        <w:spacing w:line="360" w:lineRule="auto"/>
        <w:rPr>
          <w:lang w:val="en-US"/>
        </w:rPr>
      </w:pPr>
      <w:r>
        <w:rPr>
          <w:lang w:val="en-US"/>
        </w:rPr>
        <w:t>PostGIS is unique in the DBMS domain for the range of geospatial support it provides, including:</w:t>
      </w:r>
    </w:p>
    <w:p w14:paraId="7D92DFA6" w14:textId="77777777" w:rsidR="00D60FCC" w:rsidRPr="00B52B7B" w:rsidRDefault="00D60FCC" w:rsidP="00E1049F">
      <w:pPr>
        <w:pStyle w:val="ListParagraph"/>
        <w:numPr>
          <w:ilvl w:val="0"/>
          <w:numId w:val="21"/>
        </w:numPr>
        <w:spacing w:line="360" w:lineRule="auto"/>
        <w:rPr>
          <w:lang w:val="en-US"/>
        </w:rPr>
      </w:pPr>
      <w:r w:rsidRPr="00B52B7B">
        <w:rPr>
          <w:lang w:val="en-US"/>
        </w:rPr>
        <w:t>Processing and analytic functions for both vector and raster data for splicing, dicing, morphing, reclassifying, and collecting/unioning with the power of SQL</w:t>
      </w:r>
    </w:p>
    <w:p w14:paraId="069AD4FA" w14:textId="77777777" w:rsidR="00D60FCC" w:rsidRPr="00B52B7B" w:rsidRDefault="00D60FCC" w:rsidP="00E1049F">
      <w:pPr>
        <w:pStyle w:val="ListParagraph"/>
        <w:numPr>
          <w:ilvl w:val="0"/>
          <w:numId w:val="21"/>
        </w:numPr>
        <w:spacing w:line="360" w:lineRule="auto"/>
        <w:rPr>
          <w:lang w:val="en-US"/>
        </w:rPr>
      </w:pPr>
      <w:r w:rsidRPr="00B52B7B">
        <w:rPr>
          <w:lang w:val="en-US"/>
        </w:rPr>
        <w:t>raster map algebra for fine-grained raster processing</w:t>
      </w:r>
    </w:p>
    <w:p w14:paraId="7CE91D0F" w14:textId="77777777" w:rsidR="00D60FCC" w:rsidRPr="00B52B7B" w:rsidRDefault="00D60FCC" w:rsidP="00E1049F">
      <w:pPr>
        <w:pStyle w:val="ListParagraph"/>
        <w:numPr>
          <w:ilvl w:val="0"/>
          <w:numId w:val="21"/>
        </w:numPr>
        <w:spacing w:line="360" w:lineRule="auto"/>
        <w:rPr>
          <w:lang w:val="en-US"/>
        </w:rPr>
      </w:pPr>
      <w:r w:rsidRPr="00B52B7B">
        <w:rPr>
          <w:lang w:val="en-US"/>
        </w:rPr>
        <w:t>Spatial reprojection SQL callable functions for both vector and raster data</w:t>
      </w:r>
    </w:p>
    <w:p w14:paraId="160CC907" w14:textId="77777777" w:rsidR="00D60FCC" w:rsidRPr="00B52B7B" w:rsidRDefault="00D60FCC" w:rsidP="00E1049F">
      <w:pPr>
        <w:pStyle w:val="ListParagraph"/>
        <w:numPr>
          <w:ilvl w:val="0"/>
          <w:numId w:val="21"/>
        </w:numPr>
        <w:spacing w:line="360" w:lineRule="auto"/>
        <w:rPr>
          <w:lang w:val="en-US"/>
        </w:rPr>
      </w:pPr>
      <w:r w:rsidRPr="00B52B7B">
        <w:rPr>
          <w:lang w:val="en-US"/>
        </w:rPr>
        <w:t>Support for importing / exporting ESRI shapefile vector data via both command</w:t>
      </w:r>
      <w:r>
        <w:rPr>
          <w:lang w:val="en-US"/>
        </w:rPr>
        <w:t xml:space="preserve"> </w:t>
      </w:r>
      <w:r w:rsidRPr="00B52B7B">
        <w:rPr>
          <w:lang w:val="en-US"/>
        </w:rPr>
        <w:t>line and GUI packaged tools and support for more formats via other 3rd-party Open Source tools</w:t>
      </w:r>
    </w:p>
    <w:p w14:paraId="0388DFB2" w14:textId="77777777" w:rsidR="00D60FCC" w:rsidRPr="00B52B7B" w:rsidRDefault="00D60FCC" w:rsidP="00E1049F">
      <w:pPr>
        <w:pStyle w:val="ListParagraph"/>
        <w:numPr>
          <w:ilvl w:val="0"/>
          <w:numId w:val="21"/>
        </w:numPr>
        <w:spacing w:line="360" w:lineRule="auto"/>
        <w:rPr>
          <w:lang w:val="en-US"/>
        </w:rPr>
      </w:pPr>
      <w:r w:rsidRPr="00B52B7B">
        <w:rPr>
          <w:lang w:val="en-US"/>
        </w:rPr>
        <w:t>Packaged command-line for importing raster data from many standard formats: GeoTiff, NetCDF, PNG, JPG to name a few</w:t>
      </w:r>
    </w:p>
    <w:p w14:paraId="34FA7473" w14:textId="77777777" w:rsidR="00D60FCC" w:rsidRPr="00B52B7B" w:rsidRDefault="00D60FCC" w:rsidP="00E1049F">
      <w:pPr>
        <w:pStyle w:val="ListParagraph"/>
        <w:numPr>
          <w:ilvl w:val="0"/>
          <w:numId w:val="21"/>
        </w:numPr>
        <w:spacing w:line="360" w:lineRule="auto"/>
        <w:rPr>
          <w:lang w:val="en-US"/>
        </w:rPr>
      </w:pPr>
      <w:r w:rsidRPr="00B52B7B">
        <w:rPr>
          <w:lang w:val="en-US"/>
        </w:rPr>
        <w:t>Rendering and importing vector data support functions for standard textual formats such as KML,GML, GeoJSON,</w:t>
      </w:r>
      <w:r>
        <w:rPr>
          <w:lang w:val="en-US"/>
        </w:rPr>
        <w:t xml:space="preserve"> </w:t>
      </w:r>
      <w:r w:rsidRPr="00B52B7B">
        <w:rPr>
          <w:lang w:val="en-US"/>
        </w:rPr>
        <w:t>GeoHash and WKT using SQL</w:t>
      </w:r>
    </w:p>
    <w:p w14:paraId="07522FE1" w14:textId="77777777" w:rsidR="00D60FCC" w:rsidRPr="00B52B7B" w:rsidRDefault="00D60FCC" w:rsidP="00E1049F">
      <w:pPr>
        <w:pStyle w:val="ListParagraph"/>
        <w:numPr>
          <w:ilvl w:val="0"/>
          <w:numId w:val="21"/>
        </w:numPr>
        <w:spacing w:line="360" w:lineRule="auto"/>
        <w:rPr>
          <w:lang w:val="en-US"/>
        </w:rPr>
      </w:pPr>
      <w:r w:rsidRPr="00B52B7B">
        <w:rPr>
          <w:lang w:val="en-US"/>
        </w:rPr>
        <w:t>Rendering raster data in various standard formats GeoTIFF, PNG, JPG, NetCDF, to name a few using SQL</w:t>
      </w:r>
    </w:p>
    <w:p w14:paraId="770384E1" w14:textId="77777777" w:rsidR="00D60FCC" w:rsidRPr="00B52B7B" w:rsidRDefault="00D60FCC" w:rsidP="00E1049F">
      <w:pPr>
        <w:pStyle w:val="ListParagraph"/>
        <w:numPr>
          <w:ilvl w:val="0"/>
          <w:numId w:val="21"/>
        </w:numPr>
        <w:spacing w:line="360" w:lineRule="auto"/>
        <w:ind w:left="714" w:hanging="357"/>
        <w:rPr>
          <w:lang w:val="en-US"/>
        </w:rPr>
      </w:pPr>
      <w:r w:rsidRPr="00B52B7B">
        <w:rPr>
          <w:lang w:val="en-US"/>
        </w:rPr>
        <w:t>Seamless raster/vector SQL callable functions for extrusion of pixel values by geometric region, running stats by region, clipping rasters by a geometry, and vectorizing rasters</w:t>
      </w:r>
    </w:p>
    <w:p w14:paraId="5D0DAA24" w14:textId="77777777" w:rsidR="00D60FCC" w:rsidRPr="00B52B7B" w:rsidRDefault="00D60FCC" w:rsidP="00E1049F">
      <w:pPr>
        <w:pStyle w:val="ListParagraph"/>
        <w:numPr>
          <w:ilvl w:val="0"/>
          <w:numId w:val="21"/>
        </w:numPr>
        <w:spacing w:line="360" w:lineRule="auto"/>
        <w:rPr>
          <w:lang w:val="en-US"/>
        </w:rPr>
      </w:pPr>
      <w:r w:rsidRPr="00B52B7B">
        <w:rPr>
          <w:lang w:val="en-US"/>
        </w:rPr>
        <w:t>3D object support, spatial index, and functions</w:t>
      </w:r>
    </w:p>
    <w:p w14:paraId="70451166" w14:textId="77777777" w:rsidR="00D60FCC" w:rsidRPr="00B52B7B" w:rsidRDefault="00D60FCC" w:rsidP="00E1049F">
      <w:pPr>
        <w:pStyle w:val="ListParagraph"/>
        <w:numPr>
          <w:ilvl w:val="0"/>
          <w:numId w:val="21"/>
        </w:numPr>
        <w:spacing w:line="360" w:lineRule="auto"/>
        <w:rPr>
          <w:lang w:val="en-US"/>
        </w:rPr>
      </w:pPr>
      <w:r w:rsidRPr="00B52B7B">
        <w:rPr>
          <w:lang w:val="en-US"/>
        </w:rPr>
        <w:t>Network Topology support</w:t>
      </w:r>
    </w:p>
    <w:p w14:paraId="24B96C98" w14:textId="77777777" w:rsidR="00D60FCC" w:rsidRPr="00B52B7B" w:rsidRDefault="00D60FCC" w:rsidP="00E1049F">
      <w:pPr>
        <w:pStyle w:val="ListParagraph"/>
        <w:numPr>
          <w:ilvl w:val="0"/>
          <w:numId w:val="21"/>
        </w:numPr>
        <w:spacing w:line="360" w:lineRule="auto"/>
        <w:rPr>
          <w:lang w:val="en-US"/>
        </w:rPr>
      </w:pPr>
      <w:r w:rsidRPr="00B52B7B">
        <w:rPr>
          <w:lang w:val="en-US"/>
        </w:rPr>
        <w:t>Packaged Tiger Loader / Geocoder/ Reverse Geocoder / utilizing US Census Tiger data</w:t>
      </w:r>
    </w:p>
    <w:p w14:paraId="7887C47A" w14:textId="77777777" w:rsidR="00D60FCC" w:rsidRDefault="00D60FCC" w:rsidP="00D60FCC">
      <w:pPr>
        <w:spacing w:line="360" w:lineRule="auto"/>
        <w:rPr>
          <w:lang w:val="en-US"/>
        </w:rPr>
      </w:pPr>
    </w:p>
    <w:p w14:paraId="0B89848B" w14:textId="0FE08A93"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w:t>
      </w:r>
      <w:r w:rsidR="00D60FCC" w:rsidRPr="00252EDA">
        <w:rPr>
          <w:b/>
          <w:sz w:val="28"/>
          <w:lang w:val="en-US"/>
        </w:rPr>
        <w:tab/>
      </w:r>
      <w:r w:rsidR="00D60FCC">
        <w:rPr>
          <w:b/>
          <w:sz w:val="28"/>
          <w:lang w:val="en-US"/>
        </w:rPr>
        <w:t>SpatiaLite</w:t>
      </w:r>
    </w:p>
    <w:p w14:paraId="35AE84AA" w14:textId="77777777" w:rsidR="00D60FCC" w:rsidRPr="00EB09FB" w:rsidRDefault="00D60FCC" w:rsidP="00D60FCC">
      <w:pPr>
        <w:spacing w:line="360" w:lineRule="auto"/>
        <w:rPr>
          <w:lang w:val="en-US"/>
        </w:rPr>
      </w:pPr>
      <w:r>
        <w:rPr>
          <w:lang w:val="en-US"/>
        </w:rPr>
        <w:t xml:space="preserve">Like PostGIS to Postgres, </w:t>
      </w:r>
      <w:hyperlink r:id="rId109" w:history="1">
        <w:r w:rsidRPr="00EB09FB">
          <w:rPr>
            <w:rStyle w:val="Hyperlink"/>
            <w:lang w:val="en-US"/>
          </w:rPr>
          <w:t>SpatiaLite</w:t>
        </w:r>
      </w:hyperlink>
      <w:r w:rsidRPr="00EB09FB">
        <w:rPr>
          <w:lang w:val="en-US"/>
        </w:rPr>
        <w:t xml:space="preserve"> is a </w:t>
      </w:r>
      <w:hyperlink r:id="rId110" w:history="1">
        <w:r w:rsidRPr="00EB09FB">
          <w:rPr>
            <w:rStyle w:val="Hyperlink"/>
            <w:lang w:val="en-US"/>
          </w:rPr>
          <w:t>SQLite</w:t>
        </w:r>
      </w:hyperlink>
      <w:r w:rsidRPr="00EB09FB">
        <w:rPr>
          <w:lang w:val="en-US"/>
        </w:rPr>
        <w:t xml:space="preserve"> database engine with spatial functions added.</w:t>
      </w:r>
      <w:r>
        <w:rPr>
          <w:lang w:val="en-US"/>
        </w:rPr>
        <w:t xml:space="preserve"> </w:t>
      </w:r>
      <w:r w:rsidRPr="00EB09FB">
        <w:rPr>
          <w:lang w:val="en-US"/>
        </w:rPr>
        <w:t>Each SQLite database is simply a file</w:t>
      </w:r>
      <w:r>
        <w:rPr>
          <w:lang w:val="en-US"/>
        </w:rPr>
        <w:t xml:space="preserve"> that can be copied, compressed and ported </w:t>
      </w:r>
      <w:r w:rsidRPr="00EB09FB">
        <w:rPr>
          <w:lang w:val="en-US"/>
        </w:rPr>
        <w:t xml:space="preserve">between </w:t>
      </w:r>
      <w:r>
        <w:rPr>
          <w:lang w:val="en-US"/>
        </w:rPr>
        <w:t xml:space="preserve">MS </w:t>
      </w:r>
      <w:r w:rsidRPr="00EB09FB">
        <w:rPr>
          <w:lang w:val="en-US"/>
        </w:rPr>
        <w:t>Windows, Linux, Mac</w:t>
      </w:r>
      <w:r>
        <w:rPr>
          <w:lang w:val="en-US"/>
        </w:rPr>
        <w:t xml:space="preserve"> </w:t>
      </w:r>
      <w:r w:rsidRPr="00EB09FB">
        <w:rPr>
          <w:lang w:val="en-US"/>
        </w:rPr>
        <w:t>O</w:t>
      </w:r>
      <w:r>
        <w:rPr>
          <w:lang w:val="en-US"/>
        </w:rPr>
        <w:t>S,</w:t>
      </w:r>
      <w:r w:rsidRPr="00EB09FB">
        <w:rPr>
          <w:lang w:val="en-US"/>
        </w:rPr>
        <w:t xml:space="preserve"> etc.</w:t>
      </w:r>
      <w:r>
        <w:rPr>
          <w:lang w:val="en-US"/>
        </w:rPr>
        <w:t xml:space="preserve"> </w:t>
      </w:r>
      <w:r w:rsidRPr="00EB09FB">
        <w:rPr>
          <w:lang w:val="en-US"/>
        </w:rPr>
        <w:t>The SpatiaLite extension enables SQLite to support spatial data conformant to OGC specifications.</w:t>
      </w:r>
      <w:r>
        <w:rPr>
          <w:lang w:val="en-US"/>
        </w:rPr>
        <w:t xml:space="preserve"> SpatiaLite is </w:t>
      </w:r>
      <w:r w:rsidRPr="00EB09FB">
        <w:rPr>
          <w:i/>
          <w:lang w:val="en-US"/>
        </w:rPr>
        <w:t>not</w:t>
      </w:r>
      <w:r>
        <w:rPr>
          <w:lang w:val="en-US"/>
        </w:rPr>
        <w:t xml:space="preserve"> intended for server-side use and should not be used for databases beyond a few GBytes. However, it works very well for desktop and mobile applications (including on Chrome OS and Android devices). In particular, SpatiaLite offers:</w:t>
      </w:r>
    </w:p>
    <w:p w14:paraId="03244222"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Standard WKT and WKB formats</w:t>
      </w:r>
    </w:p>
    <w:p w14:paraId="2109B3B2"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SQL spatial functions such as AsText(), GeomFromText(), Area(), PointN() …</w:t>
      </w:r>
    </w:p>
    <w:p w14:paraId="0C3F86FD"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OpenGis spatial analysis functions provided via GEOS, such as Overlaps(), Touches(), Union(), Buffer() …</w:t>
      </w:r>
    </w:p>
    <w:p w14:paraId="7C2A61C9"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Full Spatial metadata in line with OpenGis specifications</w:t>
      </w:r>
    </w:p>
    <w:p w14:paraId="00F65FF9"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Numerous Geometry notations - EWKT, GML, KML, and GeoJSON</w:t>
      </w:r>
    </w:p>
    <w:p w14:paraId="06CC81FE"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Importing and exporting to shapefiles</w:t>
      </w:r>
    </w:p>
    <w:p w14:paraId="6EA39908"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Coordinate reprojection via PROJ.4 and EPSG geodetic parameters dataset</w:t>
      </w:r>
    </w:p>
    <w:p w14:paraId="1532B03F"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Locale charsets via GNU libiconv</w:t>
      </w:r>
    </w:p>
    <w:p w14:paraId="54A02525"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Spatial Index based on the SQLite’s RTree extension</w:t>
      </w:r>
    </w:p>
    <w:p w14:paraId="1EBDE87E"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Access shapefiles as VIRTUAL TABLEs, enabling standard SQL queries on external shapefiles, without importing or converting them</w:t>
      </w:r>
    </w:p>
    <w:p w14:paraId="768CDA66"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Access external CSV/TxtTab files or xls spreadsheets as VIRTUAL TABLEs</w:t>
      </w:r>
    </w:p>
    <w:p w14:paraId="14A376D7"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Access XML documents, stored BLOB compressed binary objects, including syntactic “well formed” and XSF schema validation constrained checks. Specific support for ISO-Metadata, SLD/SE styles and SVG graphics.XML documents can be queried using standard XPath syntax.</w:t>
      </w:r>
    </w:p>
    <w:p w14:paraId="5E12CC47"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Query external WFS servers.</w:t>
      </w:r>
    </w:p>
    <w:p w14:paraId="1233A626"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Parse external DXF files (all versions) and store layers and geometries found.</w:t>
      </w:r>
    </w:p>
    <w:p w14:paraId="6279B7ED"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Generate and Export DXF files</w:t>
      </w:r>
    </w:p>
    <w:p w14:paraId="7291DACF" w14:textId="77777777" w:rsidR="00D60FCC" w:rsidRDefault="00D60FCC" w:rsidP="00D60FCC">
      <w:pPr>
        <w:rPr>
          <w:lang w:val="en-US"/>
        </w:rPr>
      </w:pPr>
    </w:p>
    <w:p w14:paraId="60841DA0" w14:textId="50B91F5E"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w:t>
      </w:r>
      <w:r w:rsidR="00D60FCC" w:rsidRPr="00252EDA">
        <w:rPr>
          <w:b/>
          <w:sz w:val="28"/>
          <w:lang w:val="en-US"/>
        </w:rPr>
        <w:tab/>
      </w:r>
      <w:r w:rsidR="00D60FCC">
        <w:rPr>
          <w:b/>
          <w:sz w:val="28"/>
          <w:lang w:val="en-US"/>
        </w:rPr>
        <w:t>rasdaman</w:t>
      </w:r>
    </w:p>
    <w:p w14:paraId="477168A7" w14:textId="77777777" w:rsidR="00D60FCC" w:rsidRDefault="0078245D" w:rsidP="00D60FCC">
      <w:pPr>
        <w:spacing w:after="120" w:line="360" w:lineRule="auto"/>
        <w:rPr>
          <w:lang w:val="en-US"/>
        </w:rPr>
      </w:pPr>
      <w:hyperlink r:id="rId111" w:history="1">
        <w:r w:rsidR="00D60FCC" w:rsidRPr="00141D74">
          <w:rPr>
            <w:rStyle w:val="Hyperlink"/>
            <w:lang w:val="en-US"/>
          </w:rPr>
          <w:t>rasdaman</w:t>
        </w:r>
      </w:hyperlink>
      <w:r w:rsidR="00D60FCC">
        <w:rPr>
          <w:lang w:val="en-US"/>
        </w:rPr>
        <w:t xml:space="preserve">, short for </w:t>
      </w:r>
      <w:r w:rsidR="00D60FCC" w:rsidRPr="00DB3DA9">
        <w:rPr>
          <w:lang w:val="en-US"/>
        </w:rPr>
        <w:t>raster data manager</w:t>
      </w:r>
      <w:r w:rsidR="00D60FCC">
        <w:rPr>
          <w:lang w:val="en-US"/>
        </w:rPr>
        <w:t>,</w:t>
      </w:r>
      <w:r w:rsidR="00D60FCC" w:rsidRPr="00DB3DA9">
        <w:rPr>
          <w:lang w:val="en-US"/>
        </w:rPr>
        <w:t xml:space="preserve"> allows storing and quer</w:t>
      </w:r>
      <w:r w:rsidR="00D60FCC">
        <w:rPr>
          <w:lang w:val="en-US"/>
        </w:rPr>
        <w:t xml:space="preserve">ying massive multi-dimensional </w:t>
      </w:r>
      <w:r w:rsidR="00D60FCC" w:rsidRPr="00DB3DA9">
        <w:rPr>
          <w:lang w:val="en-US"/>
        </w:rPr>
        <w:t xml:space="preserve">arrays, such as sensor, image, simulation, and statistics data appearing in domains like earth, space, and life science. This array analytics engine distinguishes itself by its flexibility, performance, and scalability. </w:t>
      </w:r>
      <w:r w:rsidR="00D60FCC">
        <w:rPr>
          <w:lang w:val="en-US"/>
        </w:rPr>
        <w:t>r</w:t>
      </w:r>
      <w:r w:rsidR="00D60FCC" w:rsidRPr="00DB3DA9">
        <w:rPr>
          <w:lang w:val="en-US"/>
        </w:rPr>
        <w:t>asdaman can process arrays residing in file system directories as well as in databases.</w:t>
      </w:r>
      <w:r w:rsidR="00D60FCC">
        <w:rPr>
          <w:lang w:val="en-US"/>
        </w:rPr>
        <w:t xml:space="preserve"> </w:t>
      </w:r>
      <w:r w:rsidR="00D60FCC" w:rsidRPr="00DB3DA9">
        <w:rPr>
          <w:lang w:val="en-US"/>
        </w:rPr>
        <w:t xml:space="preserve">rasdaman is the first fully implemented, operationally used system with an array query language and optimized processing engine with unprecedented scalability. Known rasdaman databases exceed dozens of TB; </w:t>
      </w:r>
      <w:hyperlink r:id="rId112" w:history="1">
        <w:r w:rsidR="00D60FCC" w:rsidRPr="00DB3DA9">
          <w:rPr>
            <w:rStyle w:val="Hyperlink"/>
            <w:lang w:val="en-US"/>
          </w:rPr>
          <w:t>EarthServer</w:t>
        </w:r>
      </w:hyperlink>
      <w:r w:rsidR="00D60FCC" w:rsidRPr="00DB3DA9">
        <w:rPr>
          <w:lang w:val="en-US"/>
        </w:rPr>
        <w:t>, is establishing intercontinental fusion of Petabyte datacubes.</w:t>
      </w:r>
      <w:r w:rsidR="00D60FCC">
        <w:rPr>
          <w:lang w:val="en-US"/>
        </w:rPr>
        <w:t xml:space="preserve"> </w:t>
      </w:r>
      <w:r w:rsidR="00D60FCC" w:rsidRPr="00141D74">
        <w:rPr>
          <w:lang w:val="en-US"/>
        </w:rPr>
        <w:t>rasdaman integrates smoothly with R, OpenLayers, Leaflet, NASA WorldWind, GDAL, MapServer, or ESRI ArcGIS</w:t>
      </w:r>
      <w:r w:rsidR="00D60FCC">
        <w:rPr>
          <w:lang w:val="en-US"/>
        </w:rPr>
        <w:t>.</w:t>
      </w:r>
    </w:p>
    <w:p w14:paraId="64C8AD3A" w14:textId="77777777" w:rsidR="00D60FCC" w:rsidRDefault="00D60FCC" w:rsidP="00D60FCC">
      <w:pPr>
        <w:spacing w:line="360" w:lineRule="auto"/>
        <w:rPr>
          <w:lang w:val="en-US"/>
        </w:rPr>
      </w:pPr>
    </w:p>
    <w:p w14:paraId="01AA6CC1" w14:textId="23303462"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w:t>
      </w:r>
      <w:r w:rsidR="00D60FCC" w:rsidRPr="00252EDA">
        <w:rPr>
          <w:b/>
          <w:sz w:val="28"/>
          <w:lang w:val="en-US"/>
        </w:rPr>
        <w:tab/>
      </w:r>
      <w:r w:rsidR="00D60FCC">
        <w:rPr>
          <w:b/>
          <w:sz w:val="28"/>
          <w:lang w:val="en-US"/>
        </w:rPr>
        <w:t>OLAP Databases</w:t>
      </w:r>
    </w:p>
    <w:p w14:paraId="021AE40F" w14:textId="77777777" w:rsidR="00D60FCC" w:rsidRDefault="00D60FCC" w:rsidP="00D60FCC">
      <w:pPr>
        <w:spacing w:line="360" w:lineRule="auto"/>
        <w:rPr>
          <w:lang w:val="en-US"/>
        </w:rPr>
      </w:pPr>
      <w:r w:rsidRPr="002C734D">
        <w:rPr>
          <w:lang w:val="en-US"/>
        </w:rPr>
        <w:t xml:space="preserve">Relational databases are good for traditional ETL tasks but rather limiting </w:t>
      </w:r>
      <w:r>
        <w:rPr>
          <w:lang w:val="en-US"/>
        </w:rPr>
        <w:t>in the context of mining the results of ensembles of model runs</w:t>
      </w:r>
      <w:r w:rsidRPr="002C734D">
        <w:rPr>
          <w:lang w:val="en-US"/>
        </w:rPr>
        <w:t xml:space="preserve">. OLAP databases address the rapid access to analysis results question, allowing the interactive analysis of multidimensional data from multiple perspectives. OLAP hypercubes are dissections of the multidimensional database, similar to how an octree tessellates a 3D space. Each cube contains aggregated data related to elements along each of its dimensions. A typical user interface to interact with the data cubes is a Pivot table. The combination of all possible aggregations plus the base data contains the answers to every query that can be answered from the data. </w:t>
      </w:r>
    </w:p>
    <w:p w14:paraId="5CABD2EA" w14:textId="77777777" w:rsidR="00D60FCC" w:rsidRDefault="00D60FCC" w:rsidP="00D60FCC">
      <w:pPr>
        <w:spacing w:line="360" w:lineRule="auto"/>
        <w:rPr>
          <w:lang w:val="en-US"/>
        </w:rPr>
      </w:pPr>
    </w:p>
    <w:p w14:paraId="46C74613" w14:textId="0BF98D83"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4</w:t>
      </w:r>
      <w:r w:rsidR="00D60FCC" w:rsidRPr="00252EDA">
        <w:rPr>
          <w:b/>
          <w:sz w:val="24"/>
          <w:lang w:val="en-US"/>
        </w:rPr>
        <w:t>.1</w:t>
      </w:r>
      <w:r w:rsidR="00D60FCC" w:rsidRPr="00252EDA">
        <w:rPr>
          <w:b/>
          <w:sz w:val="24"/>
          <w:lang w:val="en-US"/>
        </w:rPr>
        <w:tab/>
      </w:r>
      <w:r w:rsidR="00D60FCC">
        <w:rPr>
          <w:b/>
          <w:sz w:val="24"/>
          <w:lang w:val="en-US"/>
        </w:rPr>
        <w:t>Kylin</w:t>
      </w:r>
    </w:p>
    <w:p w14:paraId="65D82EC0" w14:textId="77777777" w:rsidR="00D60FCC" w:rsidRDefault="00D60FCC" w:rsidP="00D60FCC">
      <w:pPr>
        <w:spacing w:line="360" w:lineRule="auto"/>
        <w:rPr>
          <w:lang w:val="en-US"/>
        </w:rPr>
      </w:pPr>
      <w:r>
        <w:rPr>
          <w:lang w:val="en-US"/>
        </w:rPr>
        <w:t>B</w:t>
      </w:r>
      <w:r w:rsidRPr="00E74D3E">
        <w:rPr>
          <w:lang w:val="en-US"/>
        </w:rPr>
        <w:t>uilt on top of Hadoop/Spark</w:t>
      </w:r>
      <w:r>
        <w:rPr>
          <w:lang w:val="en-US"/>
        </w:rPr>
        <w:t xml:space="preserve"> </w:t>
      </w:r>
      <w:hyperlink r:id="rId113" w:history="1">
        <w:r w:rsidRPr="009158CB">
          <w:rPr>
            <w:rStyle w:val="Hyperlink"/>
            <w:lang w:val="en-US"/>
          </w:rPr>
          <w:t>Apache Kylin</w:t>
        </w:r>
      </w:hyperlink>
      <w:r w:rsidRPr="00E74D3E">
        <w:rPr>
          <w:lang w:val="en-US"/>
        </w:rPr>
        <w:t xml:space="preserve"> </w:t>
      </w:r>
      <w:r w:rsidRPr="009158CB">
        <w:rPr>
          <w:lang w:val="en-US"/>
        </w:rPr>
        <w:t xml:space="preserve">has a SQL interface, and can be used to carry out OLAP multidimensional analysis on Hadoop supporting extremely large datasets. The Kylin OLAP Engine is made up of a metadata engine, a query engine, a job engine and a storage engine. It also includes a REST Server to service client requests. </w:t>
      </w:r>
      <w:r w:rsidRPr="00440D4A">
        <w:rPr>
          <w:lang w:val="en-US"/>
        </w:rPr>
        <w:t>The addition of support for RDBMS data sources means that data in formats such as Oracle, SQL Server and MySQL can be used within the analyses. Tools such as Apache Sqoop can also be used to export the data from RDBMS to HDFS to make it easier for Kylin to get the data and then build that into cubes.</w:t>
      </w:r>
      <w:r>
        <w:rPr>
          <w:lang w:val="en-US"/>
        </w:rPr>
        <w:t xml:space="preserve"> </w:t>
      </w:r>
      <w:r w:rsidRPr="00E74D3E">
        <w:rPr>
          <w:lang w:val="en-US"/>
        </w:rPr>
        <w:t>Kylin’s ODBC and JDBC drivers support tools such as Tableau for immediate graphical inspection.</w:t>
      </w:r>
    </w:p>
    <w:p w14:paraId="31867283" w14:textId="77777777" w:rsidR="00D60FCC" w:rsidRDefault="00D60FCC" w:rsidP="00D60FCC">
      <w:pPr>
        <w:spacing w:line="360" w:lineRule="auto"/>
        <w:rPr>
          <w:lang w:val="en-US"/>
        </w:rPr>
      </w:pPr>
    </w:p>
    <w:p w14:paraId="0DE3E19C" w14:textId="237125CE"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4</w:t>
      </w:r>
      <w:r w:rsidR="00D60FCC" w:rsidRPr="00252EDA">
        <w:rPr>
          <w:b/>
          <w:sz w:val="24"/>
          <w:lang w:val="en-US"/>
        </w:rPr>
        <w:t>.</w:t>
      </w:r>
      <w:r>
        <w:rPr>
          <w:b/>
          <w:sz w:val="24"/>
          <w:lang w:val="en-US"/>
        </w:rPr>
        <w:t>2</w:t>
      </w:r>
      <w:r w:rsidR="00D60FCC" w:rsidRPr="00252EDA">
        <w:rPr>
          <w:b/>
          <w:sz w:val="24"/>
          <w:lang w:val="en-US"/>
        </w:rPr>
        <w:tab/>
      </w:r>
      <w:r w:rsidR="00D60FCC">
        <w:rPr>
          <w:b/>
          <w:sz w:val="24"/>
          <w:lang w:val="en-US"/>
        </w:rPr>
        <w:t>Pinot with SpatialHadoop</w:t>
      </w:r>
    </w:p>
    <w:p w14:paraId="7A52E53A" w14:textId="77777777" w:rsidR="00D60FCC" w:rsidRDefault="00D60FCC" w:rsidP="00D60FCC">
      <w:pPr>
        <w:spacing w:line="360" w:lineRule="auto"/>
        <w:rPr>
          <w:lang w:val="en-US"/>
        </w:rPr>
      </w:pPr>
      <w:r>
        <w:rPr>
          <w:lang w:val="en-US"/>
        </w:rPr>
        <w:t xml:space="preserve">Another classic OLAP database is </w:t>
      </w:r>
      <w:r w:rsidRPr="00A847C9">
        <w:rPr>
          <w:lang w:val="en-US"/>
        </w:rPr>
        <w:t xml:space="preserve">the column-oriented </w:t>
      </w:r>
      <w:hyperlink r:id="rId114" w:history="1">
        <w:r w:rsidRPr="00A847C9">
          <w:rPr>
            <w:rStyle w:val="Hyperlink"/>
            <w:lang w:val="en-US"/>
          </w:rPr>
          <w:t>Pinot</w:t>
        </w:r>
      </w:hyperlink>
      <w:r w:rsidRPr="00A847C9">
        <w:rPr>
          <w:lang w:val="en-US"/>
        </w:rPr>
        <w:t xml:space="preserve"> datastore developed by LinkedIn. The data is stored in an HDFS (Hadoop distributed file system), which allows it to be linked with SpatialHadoop (2018). Hadoop’s Pig Latin </w:t>
      </w:r>
      <w:r>
        <w:rPr>
          <w:lang w:val="en-US"/>
        </w:rPr>
        <w:t xml:space="preserve">in turn </w:t>
      </w:r>
      <w:r w:rsidRPr="00A847C9">
        <w:rPr>
          <w:lang w:val="en-US"/>
        </w:rPr>
        <w:t>can be extended via user-defined functions, which users can write in Java, Python, JavaScript, Ruby or Groovy, and in the case of SpatialHadoop mimic PostGIS’s functionality.</w:t>
      </w:r>
      <w:r>
        <w:rPr>
          <w:lang w:val="en-US"/>
        </w:rPr>
        <w:t xml:space="preserve"> As a Java application, Pinot runs on all virtually operating systems.</w:t>
      </w:r>
    </w:p>
    <w:p w14:paraId="5930CDD1" w14:textId="77777777" w:rsidR="00D60FCC" w:rsidRDefault="0078245D" w:rsidP="00D60FCC">
      <w:pPr>
        <w:spacing w:line="360" w:lineRule="auto"/>
        <w:rPr>
          <w:lang w:val="en-US"/>
        </w:rPr>
      </w:pPr>
      <w:hyperlink r:id="rId115" w:history="1">
        <w:r w:rsidR="00D60FCC" w:rsidRPr="00440D4A">
          <w:rPr>
            <w:rStyle w:val="Hyperlink"/>
            <w:lang w:val="en-US"/>
          </w:rPr>
          <w:t xml:space="preserve">SpatialHadoop </w:t>
        </w:r>
      </w:hyperlink>
      <w:r w:rsidR="00D60FCC" w:rsidRPr="00A847C9">
        <w:rPr>
          <w:lang w:val="en-US"/>
        </w:rPr>
        <w:t xml:space="preserve">is an extension to Hadoop that provides efficient processing of spatial data using MapReduce. It provides spatial data types to be used in MapReduce jobs including point, rectangle and polygon. It also adds low level spatial indexes in HDFS such as Grid file, R-tree and R+-tree. SpatialHadoop </w:t>
      </w:r>
      <w:r w:rsidR="00D60FCC">
        <w:rPr>
          <w:lang w:val="en-US"/>
        </w:rPr>
        <w:t xml:space="preserve">extends Hadoop in a similar way as PostGIS does with Postgres, providing </w:t>
      </w:r>
      <w:r w:rsidR="00D60FCC" w:rsidRPr="00A847C9">
        <w:rPr>
          <w:lang w:val="en-US"/>
        </w:rPr>
        <w:t xml:space="preserve">spatial operations that are implemented as MapReduce jobs </w:t>
      </w:r>
      <w:r w:rsidR="00D60FCC">
        <w:rPr>
          <w:lang w:val="en-US"/>
        </w:rPr>
        <w:t>that</w:t>
      </w:r>
      <w:r w:rsidR="00D60FCC" w:rsidRPr="00A847C9">
        <w:rPr>
          <w:lang w:val="en-US"/>
        </w:rPr>
        <w:t xml:space="preserve"> access spatial indexes using the new components. Developers can implement myriad spatial operations </w:t>
      </w:r>
      <w:r w:rsidR="00D60FCC">
        <w:rPr>
          <w:lang w:val="en-US"/>
        </w:rPr>
        <w:t xml:space="preserve">(e.g., </w:t>
      </w:r>
      <w:r w:rsidR="00D60FCC" w:rsidRPr="00440D4A">
        <w:rPr>
          <w:lang w:val="en-US"/>
        </w:rPr>
        <w:t>range query, k-nearest neighbor and spatial join</w:t>
      </w:r>
      <w:r w:rsidR="00D60FCC">
        <w:rPr>
          <w:lang w:val="en-US"/>
        </w:rPr>
        <w:t xml:space="preserve">) </w:t>
      </w:r>
      <w:r w:rsidR="00D60FCC" w:rsidRPr="00A847C9">
        <w:rPr>
          <w:lang w:val="en-US"/>
        </w:rPr>
        <w:t>that run efficiently using spatial indexes.</w:t>
      </w:r>
    </w:p>
    <w:p w14:paraId="4054AC8F" w14:textId="77777777" w:rsidR="00D60FCC" w:rsidRDefault="00D60FCC" w:rsidP="00D60FCC">
      <w:pPr>
        <w:spacing w:line="360" w:lineRule="auto"/>
        <w:rPr>
          <w:lang w:val="en-US"/>
        </w:rPr>
      </w:pPr>
    </w:p>
    <w:p w14:paraId="0B6CB76E" w14:textId="53F0EB18"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4</w:t>
      </w:r>
      <w:r w:rsidR="00D60FCC" w:rsidRPr="00252EDA">
        <w:rPr>
          <w:b/>
          <w:sz w:val="24"/>
          <w:lang w:val="en-US"/>
        </w:rPr>
        <w:t>.</w:t>
      </w:r>
      <w:r>
        <w:rPr>
          <w:b/>
          <w:sz w:val="24"/>
          <w:lang w:val="en-US"/>
        </w:rPr>
        <w:t>3</w:t>
      </w:r>
      <w:r w:rsidR="00D60FCC" w:rsidRPr="00252EDA">
        <w:rPr>
          <w:b/>
          <w:sz w:val="24"/>
          <w:lang w:val="en-US"/>
        </w:rPr>
        <w:tab/>
      </w:r>
      <w:r w:rsidR="00D60FCC">
        <w:rPr>
          <w:b/>
          <w:sz w:val="24"/>
          <w:lang w:val="en-US"/>
        </w:rPr>
        <w:t>OpenCube Toolkit</w:t>
      </w:r>
    </w:p>
    <w:p w14:paraId="64C5A364" w14:textId="77777777" w:rsidR="00D60FCC" w:rsidRDefault="00D60FCC" w:rsidP="00D60FCC">
      <w:pPr>
        <w:spacing w:line="360" w:lineRule="auto"/>
        <w:rPr>
          <w:lang w:val="en-US"/>
        </w:rPr>
      </w:pPr>
      <w:r w:rsidRPr="00503DA3">
        <w:t xml:space="preserve">The European OpenCube Toolkit (2018) is a fine example of how </w:t>
      </w:r>
      <w:r>
        <w:t xml:space="preserve">all </w:t>
      </w:r>
      <w:r w:rsidRPr="00503DA3">
        <w:t xml:space="preserve">this can be put together to process RDF data cubes. All user interactions are browser-based, including </w:t>
      </w:r>
      <w:r>
        <w:t xml:space="preserve">the </w:t>
      </w:r>
      <w:r w:rsidRPr="00503DA3">
        <w:t>Pivot table view and all OLAP operations. The OpenCube Toolkit executes R scripts, has interactive visualization widgets</w:t>
      </w:r>
      <w:r>
        <w:t>,</w:t>
      </w:r>
      <w:r w:rsidRPr="00503DA3">
        <w:t xml:space="preserve"> and even a map interface in support of OLAP operations on the geo-spatial dimension.</w:t>
      </w:r>
    </w:p>
    <w:p w14:paraId="0D1A2885" w14:textId="77777777" w:rsidR="00D60FCC" w:rsidRDefault="00D60FCC" w:rsidP="00D60FCC">
      <w:pPr>
        <w:spacing w:line="360" w:lineRule="auto"/>
        <w:rPr>
          <w:lang w:val="en-US"/>
        </w:rPr>
      </w:pPr>
    </w:p>
    <w:p w14:paraId="3F912D17" w14:textId="7DBD34F3"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5</w:t>
      </w:r>
      <w:r w:rsidR="00D60FCC" w:rsidRPr="00252EDA">
        <w:rPr>
          <w:b/>
          <w:sz w:val="28"/>
          <w:lang w:val="en-US"/>
        </w:rPr>
        <w:tab/>
      </w:r>
      <w:r w:rsidR="00D60FCC">
        <w:rPr>
          <w:b/>
          <w:sz w:val="28"/>
          <w:lang w:val="en-US"/>
        </w:rPr>
        <w:t>Non-relational</w:t>
      </w:r>
    </w:p>
    <w:p w14:paraId="3F7B9CBA" w14:textId="6BA623CC" w:rsidR="00D60FCC" w:rsidRDefault="00D60FCC" w:rsidP="00D60FCC">
      <w:pPr>
        <w:spacing w:line="360" w:lineRule="auto"/>
        <w:rPr>
          <w:lang w:val="en-US"/>
        </w:rPr>
      </w:pPr>
      <w:r>
        <w:rPr>
          <w:lang w:val="en-US"/>
        </w:rPr>
        <w:t xml:space="preserve">There is a little of an overlap with the previous section as some of the </w:t>
      </w:r>
      <w:r w:rsidR="0027218C">
        <w:rPr>
          <w:lang w:val="en-US"/>
        </w:rPr>
        <w:t>O</w:t>
      </w:r>
      <w:r>
        <w:rPr>
          <w:lang w:val="en-US"/>
        </w:rPr>
        <w:t xml:space="preserve">pen </w:t>
      </w:r>
      <w:r w:rsidR="0027218C">
        <w:rPr>
          <w:lang w:val="en-US"/>
        </w:rPr>
        <w:t>S</w:t>
      </w:r>
      <w:r>
        <w:rPr>
          <w:lang w:val="en-US"/>
        </w:rPr>
        <w:t>ource OLAP databases, when based on the HDFS, are also non-relational. Non-relational databases are typically built for specific data models (document, graph, key-value, etc.) and have very flexible schemas</w:t>
      </w:r>
      <w:r w:rsidRPr="00252EDA">
        <w:rPr>
          <w:lang w:val="en-US"/>
        </w:rPr>
        <w:t xml:space="preserve">. </w:t>
      </w:r>
      <w:r>
        <w:rPr>
          <w:lang w:val="en-US"/>
        </w:rPr>
        <w:t xml:space="preserve">They also scale very well. The tradeoff is that non-relational databases cannot guarantee the four hallmarks of Codd’s (1970) RDBMS, namely atomicity, consistency, isolation and durability (although RavenDB claims to be ACID). Excluded from this preview here are the two popular NoSQL databases from Amazon (DynamoDB) and Google (Firebase) because they do not qualify as free and </w:t>
      </w:r>
      <w:r w:rsidR="0027218C">
        <w:rPr>
          <w:lang w:val="en-US"/>
        </w:rPr>
        <w:t>O</w:t>
      </w:r>
      <w:r>
        <w:rPr>
          <w:lang w:val="en-US"/>
        </w:rPr>
        <w:t xml:space="preserve">pen </w:t>
      </w:r>
      <w:r w:rsidR="0027218C">
        <w:rPr>
          <w:lang w:val="en-US"/>
        </w:rPr>
        <w:t>S</w:t>
      </w:r>
      <w:r>
        <w:rPr>
          <w:lang w:val="en-US"/>
        </w:rPr>
        <w:t>ource (FOSS). The same holds for MongoDB, which is published under a so-called “server-side public license”, which does not fit the needs of the OpenHazus project.</w:t>
      </w:r>
    </w:p>
    <w:p w14:paraId="04386F74" w14:textId="77777777" w:rsidR="00D60FCC" w:rsidRDefault="00D60FCC" w:rsidP="00D60FCC">
      <w:pPr>
        <w:spacing w:line="360" w:lineRule="auto"/>
        <w:rPr>
          <w:lang w:val="en-US"/>
        </w:rPr>
      </w:pPr>
    </w:p>
    <w:p w14:paraId="04186D7E" w14:textId="08A66081"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.1</w:t>
      </w:r>
      <w:r w:rsidR="00D60FCC" w:rsidRPr="00252EDA">
        <w:rPr>
          <w:b/>
          <w:sz w:val="24"/>
          <w:lang w:val="en-US"/>
        </w:rPr>
        <w:tab/>
      </w:r>
      <w:r w:rsidR="00D60FCC">
        <w:rPr>
          <w:b/>
          <w:sz w:val="24"/>
          <w:lang w:val="en-US"/>
        </w:rPr>
        <w:t>CouchDB</w:t>
      </w:r>
    </w:p>
    <w:p w14:paraId="382D1EAA" w14:textId="5FB838C0" w:rsidR="00D60FCC" w:rsidRDefault="00D60FCC" w:rsidP="00D60FCC">
      <w:pPr>
        <w:spacing w:line="360" w:lineRule="auto"/>
        <w:rPr>
          <w:lang w:val="en-US"/>
        </w:rPr>
      </w:pPr>
      <w:r>
        <w:rPr>
          <w:lang w:val="en-US"/>
        </w:rPr>
        <w:t xml:space="preserve">Apache’s </w:t>
      </w:r>
      <w:hyperlink r:id="rId116" w:history="1">
        <w:r w:rsidRPr="00371EA9">
          <w:rPr>
            <w:rStyle w:val="Hyperlink"/>
            <w:lang w:val="en-US"/>
          </w:rPr>
          <w:t>Cluster of Unreliable Commodity Hardware (Couch)</w:t>
        </w:r>
      </w:hyperlink>
      <w:r>
        <w:rPr>
          <w:lang w:val="en-US"/>
        </w:rPr>
        <w:t xml:space="preserve"> database features a document-oriented NoSQL architecture to store JSON data that can be queried with JavaScript.  The main design goal was to have software that scales from mobile phones (it runs on Android and iOS) to cloud-based Big Data stores. CouchDB has drivers for over 15 programming languages. </w:t>
      </w:r>
      <w:r w:rsidRPr="00B332B4">
        <w:rPr>
          <w:lang w:val="en-US"/>
        </w:rPr>
        <w:t>One of CouchDB’s strengths is the ability to synchronize two copies of the same database. Its replication feature supports both transient and persistent states, which might prove useful for multiple instances of OpenHazus' inventory databases. The replication protocol should address concerns of those 5% of Hazus users who require their own offline databases.</w:t>
      </w:r>
      <w:r>
        <w:rPr>
          <w:lang w:val="en-US"/>
        </w:rPr>
        <w:t xml:space="preserve"> CouchDB does not know of spatial data types or functions (other than the above radius around a point query) but it has the ability to create geospatial indices and to run radius queries using a number of distance measures around point locations.</w:t>
      </w:r>
    </w:p>
    <w:p w14:paraId="35FE39D3" w14:textId="77777777" w:rsidR="00D60FCC" w:rsidRDefault="00D60FCC" w:rsidP="00D60FCC">
      <w:pPr>
        <w:spacing w:line="360" w:lineRule="auto"/>
        <w:rPr>
          <w:lang w:val="en-US"/>
        </w:rPr>
      </w:pPr>
    </w:p>
    <w:p w14:paraId="74FD13DD" w14:textId="7579CE44"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2</w:t>
      </w:r>
      <w:r w:rsidR="00D60FCC" w:rsidRPr="00252EDA">
        <w:rPr>
          <w:b/>
          <w:sz w:val="24"/>
          <w:lang w:val="en-US"/>
        </w:rPr>
        <w:tab/>
      </w:r>
      <w:r w:rsidR="00D60FCC">
        <w:rPr>
          <w:b/>
          <w:sz w:val="24"/>
          <w:lang w:val="en-US"/>
        </w:rPr>
        <w:t>Orient DB</w:t>
      </w:r>
    </w:p>
    <w:p w14:paraId="2BEFF8AD" w14:textId="39661077" w:rsidR="00D60FCC" w:rsidRDefault="0078245D" w:rsidP="00D60FCC">
      <w:pPr>
        <w:spacing w:line="360" w:lineRule="auto"/>
        <w:rPr>
          <w:lang w:val="en-US"/>
        </w:rPr>
      </w:pPr>
      <w:hyperlink r:id="rId117" w:history="1">
        <w:r w:rsidR="00D60FCC" w:rsidRPr="00AA55C7">
          <w:rPr>
            <w:rStyle w:val="Hyperlink"/>
            <w:lang w:val="en-US"/>
          </w:rPr>
          <w:t>OrientDB</w:t>
        </w:r>
      </w:hyperlink>
      <w:r w:rsidR="00D60FCC">
        <w:rPr>
          <w:lang w:val="en-US"/>
        </w:rPr>
        <w:t xml:space="preserve"> is a schema-free, graph-based database, written in Java, with a SQL-like query language but no ability to performs classic relational joins</w:t>
      </w:r>
      <w:r w:rsidR="00D60FCC" w:rsidRPr="001B65F3">
        <w:rPr>
          <w:lang w:val="en-US"/>
        </w:rPr>
        <w:t>.</w:t>
      </w:r>
      <w:r w:rsidR="00D60FCC">
        <w:rPr>
          <w:lang w:val="en-US"/>
        </w:rPr>
        <w:t xml:space="preserve"> It has drivers for about a dozen popular programming languages and runs a choice of JavaScript or Java server-side scripts. As of 2016, OrientDB has a </w:t>
      </w:r>
      <w:hyperlink r:id="rId118" w:history="1">
        <w:r w:rsidR="00D60FCC" w:rsidRPr="00252762">
          <w:rPr>
            <w:rStyle w:val="Hyperlink"/>
            <w:lang w:val="en-US"/>
          </w:rPr>
          <w:t>spatial module</w:t>
        </w:r>
      </w:hyperlink>
      <w:r w:rsidR="00D60FCC">
        <w:rPr>
          <w:lang w:val="en-US"/>
        </w:rPr>
        <w:t xml:space="preserve"> that supports a number of vector geometries and a subset of SQL-MM functions (the only coordinate system supported is WGS84). Geospatial data can be im- and exported as CSV files with geometries in WKT. The original developer spun off a company OrientDB, which has an interesting OpenHazus-related </w:t>
      </w:r>
      <w:hyperlink r:id="rId119" w:history="1">
        <w:r w:rsidR="00D60FCC" w:rsidRPr="009C7556">
          <w:rPr>
            <w:rStyle w:val="Hyperlink"/>
            <w:lang w:val="en-US"/>
          </w:rPr>
          <w:t>case study on their website</w:t>
        </w:r>
      </w:hyperlink>
      <w:r w:rsidR="00D60FCC">
        <w:rPr>
          <w:lang w:val="en-US"/>
        </w:rPr>
        <w:t>.</w:t>
      </w:r>
    </w:p>
    <w:p w14:paraId="3023D433" w14:textId="77777777" w:rsidR="00D60FCC" w:rsidRDefault="00D60FCC" w:rsidP="00D60FCC">
      <w:pPr>
        <w:spacing w:line="360" w:lineRule="auto"/>
        <w:rPr>
          <w:lang w:val="en-US"/>
        </w:rPr>
      </w:pPr>
    </w:p>
    <w:p w14:paraId="699069B6" w14:textId="4026FC03"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3</w:t>
      </w:r>
      <w:r w:rsidR="00D60FCC" w:rsidRPr="00252EDA">
        <w:rPr>
          <w:b/>
          <w:sz w:val="24"/>
          <w:lang w:val="en-US"/>
        </w:rPr>
        <w:tab/>
      </w:r>
      <w:r w:rsidR="00D60FCC">
        <w:rPr>
          <w:b/>
          <w:sz w:val="24"/>
          <w:lang w:val="en-US"/>
        </w:rPr>
        <w:t>redis</w:t>
      </w:r>
    </w:p>
    <w:p w14:paraId="64346C5E" w14:textId="1B928298" w:rsidR="00D60FCC" w:rsidRDefault="00D60FCC" w:rsidP="00D60FCC">
      <w:pPr>
        <w:spacing w:line="360" w:lineRule="auto"/>
        <w:rPr>
          <w:lang w:val="en-US"/>
        </w:rPr>
      </w:pPr>
      <w:r>
        <w:rPr>
          <w:lang w:val="en-US"/>
        </w:rPr>
        <w:t xml:space="preserve">The </w:t>
      </w:r>
      <w:hyperlink r:id="rId120" w:history="1">
        <w:r w:rsidRPr="0088632F">
          <w:rPr>
            <w:rStyle w:val="Hyperlink"/>
            <w:lang w:val="en-US"/>
          </w:rPr>
          <w:t>Remote Dictionary Server (redis)</w:t>
        </w:r>
      </w:hyperlink>
      <w:r>
        <w:rPr>
          <w:lang w:val="en-US"/>
        </w:rPr>
        <w:t xml:space="preserve"> is the most widely used NoSQL database</w:t>
      </w:r>
      <w:r w:rsidRPr="0088632F">
        <w:rPr>
          <w:lang w:val="en-US"/>
        </w:rPr>
        <w:t xml:space="preserve"> implementing a distributed, </w:t>
      </w:r>
      <w:r w:rsidRPr="00434E07">
        <w:rPr>
          <w:i/>
          <w:lang w:val="en-US"/>
        </w:rPr>
        <w:t>in-memory</w:t>
      </w:r>
      <w:r w:rsidRPr="0088632F">
        <w:rPr>
          <w:lang w:val="en-US"/>
        </w:rPr>
        <w:t xml:space="preserve"> key-value database with optional durability. Redis supports different kinds of abstract data structures, such as strings, lists, maps, sets, sorted sets, streams and spatial indexes</w:t>
      </w:r>
      <w:r>
        <w:rPr>
          <w:lang w:val="en-US"/>
        </w:rPr>
        <w:t xml:space="preserve"> with radius queries</w:t>
      </w:r>
      <w:r w:rsidRPr="0088632F">
        <w:rPr>
          <w:lang w:val="en-US"/>
        </w:rPr>
        <w:t>.</w:t>
      </w:r>
      <w:r>
        <w:rPr>
          <w:lang w:val="en-US"/>
        </w:rPr>
        <w:t xml:space="preserve"> Redis is written in ANSI C and hence works on most operating systems (Microsoft is maintaining the Windows version)</w:t>
      </w:r>
      <w:r w:rsidRPr="001B65F3">
        <w:rPr>
          <w:lang w:val="en-US"/>
        </w:rPr>
        <w:t>.</w:t>
      </w:r>
      <w:r>
        <w:rPr>
          <w:lang w:val="en-US"/>
        </w:rPr>
        <w:t xml:space="preserve"> The internal scripting language is Lua but there are drivers for some 35 programming languages. Redis does not know of spatial data types or functions (other than the above radius around a point query) but there is a </w:t>
      </w:r>
      <w:hyperlink r:id="rId121" w:history="1">
        <w:r w:rsidRPr="00936DE3">
          <w:rPr>
            <w:rStyle w:val="Hyperlink"/>
            <w:lang w:val="en-US"/>
          </w:rPr>
          <w:t>Geodis library on GitHub</w:t>
        </w:r>
      </w:hyperlink>
      <w:r>
        <w:rPr>
          <w:lang w:val="en-US"/>
        </w:rPr>
        <w:t xml:space="preserve"> that provides geohashing to index locations. Redis has been benchmarked as the world’s fastest database but this comes at the price of being limited to in-memory operation, which precludes typical OpenHazus applications.</w:t>
      </w:r>
    </w:p>
    <w:p w14:paraId="4A2E38A6" w14:textId="77777777" w:rsidR="00D60FCC" w:rsidRDefault="00D60FCC" w:rsidP="00D60FCC">
      <w:pPr>
        <w:spacing w:line="360" w:lineRule="auto"/>
        <w:rPr>
          <w:lang w:val="en-US"/>
        </w:rPr>
      </w:pPr>
    </w:p>
    <w:p w14:paraId="6A4024B9" w14:textId="10237499"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4</w:t>
      </w:r>
      <w:r w:rsidR="00D60FCC" w:rsidRPr="00252EDA">
        <w:rPr>
          <w:b/>
          <w:sz w:val="24"/>
          <w:lang w:val="en-US"/>
        </w:rPr>
        <w:tab/>
      </w:r>
      <w:r w:rsidR="00D60FCC">
        <w:rPr>
          <w:b/>
          <w:sz w:val="24"/>
          <w:lang w:val="en-US"/>
        </w:rPr>
        <w:t>RavenDB</w:t>
      </w:r>
    </w:p>
    <w:p w14:paraId="39CDC70B" w14:textId="59896F44" w:rsidR="00D60FCC" w:rsidRDefault="0078245D" w:rsidP="00D60FCC">
      <w:pPr>
        <w:spacing w:line="360" w:lineRule="auto"/>
        <w:rPr>
          <w:lang w:val="en-US"/>
        </w:rPr>
      </w:pPr>
      <w:hyperlink r:id="rId122" w:history="1">
        <w:r w:rsidR="00D60FCC" w:rsidRPr="00187D94">
          <w:rPr>
            <w:rStyle w:val="Hyperlink"/>
            <w:lang w:val="en-US"/>
          </w:rPr>
          <w:t>RavenDB</w:t>
        </w:r>
      </w:hyperlink>
      <w:r w:rsidR="00D60FCC">
        <w:rPr>
          <w:lang w:val="en-US"/>
        </w:rPr>
        <w:t xml:space="preserve">, developed by a company that goes by the name of Hibernating Rhinos, is available on </w:t>
      </w:r>
      <w:hyperlink r:id="rId123" w:history="1">
        <w:r w:rsidR="00D60FCC" w:rsidRPr="00824D66">
          <w:rPr>
            <w:rStyle w:val="Hyperlink"/>
            <w:lang w:val="en-US"/>
          </w:rPr>
          <w:t>GitHub in source code</w:t>
        </w:r>
      </w:hyperlink>
      <w:r w:rsidR="00D60FCC">
        <w:rPr>
          <w:lang w:val="en-US"/>
        </w:rPr>
        <w:t xml:space="preserve"> and precompiled for a number of different operating systems for small to medium sized applications. But to use, for example, SQL ETL one would have to purchase commercial licenses at not insignificant costs. Unusual for </w:t>
      </w:r>
      <w:r w:rsidR="0027218C">
        <w:rPr>
          <w:lang w:val="en-US"/>
        </w:rPr>
        <w:t>O</w:t>
      </w:r>
      <w:r w:rsidR="00D60FCC">
        <w:rPr>
          <w:lang w:val="en-US"/>
        </w:rPr>
        <w:t xml:space="preserve">pen </w:t>
      </w:r>
      <w:r w:rsidR="0027218C">
        <w:rPr>
          <w:lang w:val="en-US"/>
        </w:rPr>
        <w:t>S</w:t>
      </w:r>
      <w:r w:rsidR="00D60FCC">
        <w:rPr>
          <w:lang w:val="en-US"/>
        </w:rPr>
        <w:t>ource software, RavenDB is</w:t>
      </w:r>
      <w:r w:rsidR="00D60FCC" w:rsidRPr="00187D94">
        <w:rPr>
          <w:lang w:val="en-US"/>
        </w:rPr>
        <w:t>.net-based (</w:t>
      </w:r>
      <w:r w:rsidR="00D60FCC">
        <w:rPr>
          <w:lang w:val="en-US"/>
        </w:rPr>
        <w:t xml:space="preserve">yet </w:t>
      </w:r>
      <w:r w:rsidR="00D60FCC" w:rsidRPr="00187D94">
        <w:rPr>
          <w:lang w:val="en-US"/>
        </w:rPr>
        <w:t xml:space="preserve">runs on </w:t>
      </w:r>
      <w:r w:rsidR="00D60FCC">
        <w:rPr>
          <w:lang w:val="en-US"/>
        </w:rPr>
        <w:t>many operating systems</w:t>
      </w:r>
      <w:r w:rsidR="00D60FCC" w:rsidRPr="00187D94">
        <w:rPr>
          <w:lang w:val="en-US"/>
        </w:rPr>
        <w:t xml:space="preserve"> and has </w:t>
      </w:r>
      <w:r w:rsidR="00D60FCC">
        <w:rPr>
          <w:lang w:val="en-US"/>
        </w:rPr>
        <w:t>driver</w:t>
      </w:r>
      <w:r w:rsidR="00D60FCC" w:rsidRPr="00187D94">
        <w:rPr>
          <w:lang w:val="en-US"/>
        </w:rPr>
        <w:t xml:space="preserve">s </w:t>
      </w:r>
      <w:r w:rsidR="00D60FCC">
        <w:rPr>
          <w:lang w:val="en-US"/>
        </w:rPr>
        <w:t>for</w:t>
      </w:r>
      <w:r w:rsidR="00D60FCC" w:rsidRPr="00187D94">
        <w:rPr>
          <w:lang w:val="en-US"/>
        </w:rPr>
        <w:t xml:space="preserve"> six popular programming languages)</w:t>
      </w:r>
      <w:r w:rsidR="00D60FCC">
        <w:rPr>
          <w:lang w:val="en-US"/>
        </w:rPr>
        <w:t xml:space="preserve">. What really sets RavenDB apart is the fact that despite being a NoSQL database it supports all ACID requirements and most important for OpenHazus, RavenDB has built-in </w:t>
      </w:r>
      <w:r w:rsidR="00D60FCC" w:rsidRPr="00187D94">
        <w:rPr>
          <w:lang w:val="en-US"/>
        </w:rPr>
        <w:t>geo-spatial indexing, spatial datatypes (WKT) and four spatial relationships</w:t>
      </w:r>
      <w:r w:rsidR="00D60FCC">
        <w:rPr>
          <w:lang w:val="en-US"/>
        </w:rPr>
        <w:t>. It supports server-side scripts, concurrency, and Hadoop. As the database itself has relatively small demands on hardware resources, it might serve well as a particular OpenHazus application profile for users that have streaming data demands.</w:t>
      </w:r>
    </w:p>
    <w:p w14:paraId="2659B1D0" w14:textId="77777777" w:rsidR="00D60FCC" w:rsidRDefault="00D60FCC" w:rsidP="00D60FCC">
      <w:pPr>
        <w:spacing w:line="360" w:lineRule="auto"/>
        <w:rPr>
          <w:lang w:val="en-US"/>
        </w:rPr>
      </w:pPr>
    </w:p>
    <w:p w14:paraId="5A07309C" w14:textId="2518C55B"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5</w:t>
      </w:r>
      <w:r w:rsidR="00D60FCC" w:rsidRPr="00252EDA">
        <w:rPr>
          <w:b/>
          <w:sz w:val="24"/>
          <w:lang w:val="en-US"/>
        </w:rPr>
        <w:tab/>
      </w:r>
      <w:r w:rsidR="00D60FCC">
        <w:rPr>
          <w:b/>
          <w:sz w:val="24"/>
          <w:lang w:val="en-US"/>
        </w:rPr>
        <w:t>Cassandra</w:t>
      </w:r>
    </w:p>
    <w:p w14:paraId="60E0A56A" w14:textId="087E5F92" w:rsidR="00D60FCC" w:rsidRDefault="00D60FCC" w:rsidP="00D60FCC">
      <w:pPr>
        <w:spacing w:line="360" w:lineRule="auto"/>
        <w:rPr>
          <w:lang w:val="en-US"/>
        </w:rPr>
      </w:pPr>
      <w:r>
        <w:rPr>
          <w:lang w:val="en-US"/>
        </w:rPr>
        <w:t>Originally developed in-house at Facebook, Cassandra is now an Apache NoSQL database that is geared to provide high availability across multiple datacenters. The obvious use case for OpenHazus is in case of a Katrina- or Sandy-like event that might cause regional web services to be unavailable</w:t>
      </w:r>
      <w:r w:rsidRPr="001B65F3">
        <w:rPr>
          <w:lang w:val="en-US"/>
        </w:rPr>
        <w:t>.</w:t>
      </w:r>
      <w:r>
        <w:rPr>
          <w:lang w:val="en-US"/>
        </w:rPr>
        <w:t xml:space="preserve"> Cassandra’s own query language has drivers for a dozen common programming languages. Brahmin </w:t>
      </w:r>
      <w:r w:rsidRPr="00B9797B">
        <w:rPr>
          <w:i/>
          <w:lang w:val="en-US"/>
        </w:rPr>
        <w:t>et al.</w:t>
      </w:r>
      <w:r>
        <w:rPr>
          <w:lang w:val="en-US"/>
        </w:rPr>
        <w:t xml:space="preserve"> (2016) developed a spatial extension for Cassandra. An example for its application can be found in the </w:t>
      </w:r>
      <w:hyperlink r:id="rId124" w:history="1">
        <w:r w:rsidRPr="007F43F7">
          <w:rPr>
            <w:rStyle w:val="Hyperlink"/>
            <w:lang w:val="en-US"/>
          </w:rPr>
          <w:t>tutorials for GeoMesa</w:t>
        </w:r>
      </w:hyperlink>
      <w:r>
        <w:rPr>
          <w:lang w:val="en-US"/>
        </w:rPr>
        <w:t xml:space="preserve"> (see also VII.5.6).</w:t>
      </w:r>
    </w:p>
    <w:p w14:paraId="2536BE0F" w14:textId="77777777" w:rsidR="00D60FCC" w:rsidRPr="001B65F3" w:rsidRDefault="00D60FCC" w:rsidP="00D60FCC">
      <w:pPr>
        <w:spacing w:line="360" w:lineRule="auto"/>
        <w:rPr>
          <w:lang w:val="en-US"/>
        </w:rPr>
      </w:pPr>
    </w:p>
    <w:p w14:paraId="4026042A" w14:textId="4539F7D3"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6</w:t>
      </w:r>
      <w:r w:rsidR="00D60FCC" w:rsidRPr="00252EDA">
        <w:rPr>
          <w:b/>
          <w:sz w:val="24"/>
          <w:lang w:val="en-US"/>
        </w:rPr>
        <w:tab/>
      </w:r>
      <w:r w:rsidR="00D60FCC">
        <w:rPr>
          <w:b/>
          <w:sz w:val="24"/>
          <w:lang w:val="en-US"/>
        </w:rPr>
        <w:t>GeoWave</w:t>
      </w:r>
    </w:p>
    <w:p w14:paraId="0D7A9A60" w14:textId="77777777" w:rsidR="00D60FCC" w:rsidRPr="001B65F3" w:rsidRDefault="0078245D" w:rsidP="00D60FCC">
      <w:pPr>
        <w:spacing w:line="360" w:lineRule="auto"/>
        <w:rPr>
          <w:lang w:val="en-US"/>
        </w:rPr>
      </w:pPr>
      <w:hyperlink r:id="rId125" w:history="1">
        <w:r w:rsidR="00D60FCC" w:rsidRPr="00F9534F">
          <w:rPr>
            <w:rStyle w:val="Hyperlink"/>
            <w:lang w:val="en-US"/>
          </w:rPr>
          <w:t>GeoWave is a OSGeo library</w:t>
        </w:r>
      </w:hyperlink>
      <w:r w:rsidR="00D60FCC" w:rsidRPr="001B65F3">
        <w:rPr>
          <w:lang w:val="en-US"/>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3381038E" w14:textId="77777777" w:rsidR="00D60FCC" w:rsidRDefault="00D60FCC" w:rsidP="00D60FCC">
      <w:pPr>
        <w:spacing w:line="360" w:lineRule="auto"/>
        <w:rPr>
          <w:lang w:val="en-US"/>
        </w:rPr>
      </w:pPr>
      <w:r w:rsidRPr="001B65F3">
        <w:rPr>
          <w:lang w:val="en-US"/>
        </w:rPr>
        <w:t>GeoWave adds multi-dimensional indexing to Accumulo, HBase, BigTable and others. It indexes multidimensional data in a way that ensures values close together in multidimensional space are stored physically close together in the distributed datastore of a client's choice.</w:t>
      </w:r>
      <w:r>
        <w:rPr>
          <w:lang w:val="en-US"/>
        </w:rPr>
        <w:t xml:space="preserve"> </w:t>
      </w:r>
      <w:r w:rsidRPr="001B65F3">
        <w:rPr>
          <w:lang w:val="en-US"/>
        </w:rPr>
        <w:t>GeoWave allows for easy feature extension and platform integration – bridging the gap between distributed technologies and minimizing the learning curve for developers.</w:t>
      </w:r>
      <w:r>
        <w:rPr>
          <w:lang w:val="en-US"/>
        </w:rPr>
        <w:t xml:space="preserve"> </w:t>
      </w:r>
      <w:r w:rsidRPr="001B65F3">
        <w:rPr>
          <w:lang w:val="en-US"/>
        </w:rPr>
        <w:t>A GeoServer plugin allows geospatial data in a GeoWave datastore to be shared and visualized via OGC standard services. In addition, GeoWave provides Map-Reduce input and output formats for distributed processing and analysis of geospatial data.</w:t>
      </w:r>
    </w:p>
    <w:p w14:paraId="77723EA4" w14:textId="77777777" w:rsidR="00D60FCC" w:rsidRDefault="00D60FCC" w:rsidP="00D60FCC">
      <w:pPr>
        <w:spacing w:line="360" w:lineRule="auto"/>
        <w:rPr>
          <w:lang w:val="en-US"/>
        </w:rPr>
      </w:pPr>
    </w:p>
    <w:p w14:paraId="74DA1488" w14:textId="028ADF3C"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6</w:t>
      </w:r>
      <w:r w:rsidR="00D60FCC" w:rsidRPr="00252EDA">
        <w:rPr>
          <w:b/>
          <w:sz w:val="28"/>
          <w:lang w:val="en-US"/>
        </w:rPr>
        <w:tab/>
      </w:r>
      <w:r w:rsidR="00D60FCC">
        <w:rPr>
          <w:b/>
          <w:sz w:val="28"/>
          <w:lang w:val="en-US"/>
        </w:rPr>
        <w:t>Decision Analysis Report</w:t>
      </w:r>
    </w:p>
    <w:p w14:paraId="6D52A874" w14:textId="72D8C8E1" w:rsidR="00D60FCC" w:rsidRDefault="00D60FCC" w:rsidP="00D60FCC">
      <w:pPr>
        <w:rPr>
          <w:lang w:val="en-US"/>
        </w:rPr>
      </w:pPr>
      <w:r w:rsidRPr="003D0634">
        <w:rPr>
          <w:lang w:val="en-US"/>
        </w:rPr>
        <w:t xml:space="preserve">Asses the various </w:t>
      </w:r>
      <w:r w:rsidR="0027218C">
        <w:rPr>
          <w:lang w:val="en-US"/>
        </w:rPr>
        <w:t>O</w:t>
      </w:r>
      <w:r>
        <w:rPr>
          <w:lang w:val="en-US"/>
        </w:rPr>
        <w:t xml:space="preserve">pen </w:t>
      </w:r>
      <w:r w:rsidR="0027218C">
        <w:rPr>
          <w:lang w:val="en-US"/>
        </w:rPr>
        <w:t>S</w:t>
      </w:r>
      <w:r>
        <w:rPr>
          <w:lang w:val="en-US"/>
        </w:rPr>
        <w:t xml:space="preserve">ource </w:t>
      </w:r>
      <w:r w:rsidRPr="003D0634">
        <w:rPr>
          <w:lang w:val="en-US"/>
        </w:rPr>
        <w:t xml:space="preserve">products and solutions available for </w:t>
      </w:r>
      <w:r>
        <w:rPr>
          <w:lang w:val="en-US"/>
        </w:rPr>
        <w:t>OpenHazus database</w:t>
      </w:r>
      <w:r w:rsidRPr="003D0634">
        <w:rPr>
          <w:lang w:val="en-US"/>
        </w:rPr>
        <w:t xml:space="preserve"> support to determine the set of tools and/or frameworks which provide the most functionality for </w:t>
      </w:r>
      <w:r>
        <w:rPr>
          <w:lang w:val="en-US"/>
        </w:rPr>
        <w:t>the server side of OpenHazus</w:t>
      </w:r>
      <w:r w:rsidRPr="003D0634">
        <w:rPr>
          <w:lang w:val="en-US"/>
        </w:rPr>
        <w:t>.</w:t>
      </w:r>
    </w:p>
    <w:p w14:paraId="17155E82" w14:textId="77777777" w:rsidR="00D60FCC" w:rsidRDefault="00D60FCC" w:rsidP="00D60FCC">
      <w:pPr>
        <w:spacing w:line="360" w:lineRule="auto"/>
        <w:rPr>
          <w:lang w:val="en-US"/>
        </w:rPr>
      </w:pPr>
    </w:p>
    <w:p w14:paraId="29D75827" w14:textId="4E927E89" w:rsidR="00D60FCC" w:rsidRDefault="0078245D" w:rsidP="00D60FCC">
      <w:pPr>
        <w:spacing w:line="360" w:lineRule="auto"/>
        <w:rPr>
          <w:lang w:val="en-US"/>
        </w:rPr>
      </w:pPr>
      <w:hyperlink r:id="rId126" w:history="1">
        <w:bookmarkStart w:id="42" w:name="_MON_1608751607"/>
        <w:bookmarkEnd w:id="42"/>
        <w:r w:rsidR="00D60FCC">
          <w:rPr>
            <w:lang w:val="en-US"/>
          </w:rPr>
          <w:object w:dxaOrig="7229" w:dyaOrig="2924" w14:anchorId="27F76C02">
            <v:shape id="_x0000_i1028" type="#_x0000_t75" style="width:361.65pt;height:145.65pt" o:ole="">
              <v:imagedata r:id="rId127" o:title=""/>
            </v:shape>
            <o:OLEObject Type="Embed" ProgID="Excel.Sheet.12" ShapeID="_x0000_i1028" DrawAspect="Content" ObjectID="_1484227532" r:id="rId128"/>
          </w:object>
        </w:r>
      </w:hyperlink>
    </w:p>
    <w:p w14:paraId="455D891D" w14:textId="77777777" w:rsidR="00D60FCC" w:rsidRDefault="00D60FCC" w:rsidP="00D60FCC">
      <w:pPr>
        <w:rPr>
          <w:lang w:val="en-US"/>
        </w:rPr>
      </w:pPr>
    </w:p>
    <w:p w14:paraId="3061F92C" w14:textId="037C3E63" w:rsidR="00D60FCC" w:rsidRPr="00075668" w:rsidRDefault="00C26553" w:rsidP="00D60FCC">
      <w:pPr>
        <w:rPr>
          <w:b/>
          <w:sz w:val="24"/>
          <w:lang w:val="en-US"/>
        </w:rPr>
      </w:pPr>
      <w:r>
        <w:rPr>
          <w:b/>
          <w:sz w:val="24"/>
          <w:lang w:val="en-US"/>
        </w:rPr>
        <w:t>I</w:t>
      </w:r>
      <w:r w:rsidR="00D60FCC" w:rsidRPr="00075668">
        <w:rPr>
          <w:b/>
          <w:sz w:val="24"/>
          <w:lang w:val="en-US"/>
        </w:rPr>
        <w:t>V.</w:t>
      </w:r>
      <w:r w:rsidR="00D60FCC">
        <w:rPr>
          <w:b/>
          <w:sz w:val="24"/>
          <w:lang w:val="en-US"/>
        </w:rPr>
        <w:t>6</w:t>
      </w:r>
      <w:r w:rsidR="00D60FCC" w:rsidRPr="00075668">
        <w:rPr>
          <w:b/>
          <w:sz w:val="24"/>
          <w:lang w:val="en-US"/>
        </w:rPr>
        <w:t>.2</w:t>
      </w:r>
      <w:r w:rsidR="00D60FCC" w:rsidRPr="00075668">
        <w:rPr>
          <w:b/>
          <w:sz w:val="24"/>
          <w:lang w:val="en-US"/>
        </w:rPr>
        <w:tab/>
        <w:t>Recommendation</w:t>
      </w:r>
    </w:p>
    <w:p w14:paraId="39A0EC72" w14:textId="77777777" w:rsidR="00D60FCC" w:rsidRDefault="00D60FCC" w:rsidP="00D60FCC">
      <w:pPr>
        <w:spacing w:after="120" w:line="360" w:lineRule="auto"/>
        <w:ind w:right="173"/>
        <w:rPr>
          <w:lang w:val="en-US"/>
        </w:rPr>
      </w:pPr>
    </w:p>
    <w:p w14:paraId="6D9B949F" w14:textId="4148E4EC" w:rsidR="00D60FCC" w:rsidRPr="00075668" w:rsidRDefault="00C26553" w:rsidP="00D60FCC">
      <w:pPr>
        <w:rPr>
          <w:b/>
          <w:sz w:val="24"/>
          <w:lang w:val="en-US"/>
        </w:rPr>
      </w:pPr>
      <w:r>
        <w:rPr>
          <w:b/>
          <w:sz w:val="24"/>
          <w:lang w:val="en-US"/>
        </w:rPr>
        <w:t>I</w:t>
      </w:r>
      <w:r w:rsidR="00D60FCC" w:rsidRPr="00075668">
        <w:rPr>
          <w:b/>
          <w:sz w:val="24"/>
          <w:lang w:val="en-US"/>
        </w:rPr>
        <w:t>V.</w:t>
      </w:r>
      <w:r w:rsidR="00D60FCC">
        <w:rPr>
          <w:b/>
          <w:sz w:val="24"/>
          <w:lang w:val="en-US"/>
        </w:rPr>
        <w:t>6</w:t>
      </w:r>
      <w:r w:rsidR="00D60FCC" w:rsidRPr="00075668">
        <w:rPr>
          <w:b/>
          <w:sz w:val="24"/>
          <w:lang w:val="en-US"/>
        </w:rPr>
        <w:t>.3</w:t>
      </w:r>
      <w:r w:rsidR="00D60FCC" w:rsidRPr="00075668">
        <w:rPr>
          <w:b/>
          <w:sz w:val="24"/>
          <w:lang w:val="en-US"/>
        </w:rPr>
        <w:tab/>
        <w:t>Rationale</w:t>
      </w:r>
    </w:p>
    <w:p w14:paraId="04A19558" w14:textId="77777777" w:rsidR="00D60FCC" w:rsidRDefault="00D60FCC" w:rsidP="00D60FCC">
      <w:pPr>
        <w:spacing w:after="120" w:line="360" w:lineRule="auto"/>
        <w:ind w:right="173"/>
        <w:rPr>
          <w:lang w:val="en-US"/>
        </w:rPr>
      </w:pPr>
    </w:p>
    <w:p w14:paraId="45EB14EE" w14:textId="77777777" w:rsidR="00D60FCC" w:rsidRDefault="00D60FCC" w:rsidP="00D60FCC">
      <w:pPr>
        <w:spacing w:line="360" w:lineRule="auto"/>
        <w:rPr>
          <w:lang w:val="en-US"/>
        </w:rPr>
      </w:pPr>
    </w:p>
    <w:p w14:paraId="668EBEA2" w14:textId="77777777" w:rsidR="00D60FCC" w:rsidRPr="00252EDA" w:rsidRDefault="00D60FCC" w:rsidP="00D60FCC">
      <w:pPr>
        <w:spacing w:line="360" w:lineRule="auto"/>
        <w:rPr>
          <w:lang w:val="en-US"/>
        </w:rPr>
      </w:pPr>
    </w:p>
    <w:p w14:paraId="0D343455" w14:textId="77777777" w:rsidR="00D60FCC" w:rsidRPr="00252EDA" w:rsidRDefault="00D60FCC" w:rsidP="00D60FCC">
      <w:pPr>
        <w:spacing w:line="360" w:lineRule="auto"/>
        <w:rPr>
          <w:lang w:val="en-US"/>
        </w:rPr>
      </w:pPr>
      <w:r w:rsidRPr="00252EDA">
        <w:rPr>
          <w:lang w:val="en-US"/>
        </w:rPr>
        <w:t xml:space="preserve">. </w:t>
      </w:r>
    </w:p>
    <w:p w14:paraId="26C84E70" w14:textId="77777777" w:rsidR="00D60FCC" w:rsidRDefault="00D60FCC" w:rsidP="00D60FCC">
      <w:pPr>
        <w:spacing w:after="120" w:line="360" w:lineRule="auto"/>
        <w:ind w:right="173"/>
        <w:rPr>
          <w:lang w:val="en-US"/>
        </w:rPr>
        <w:sectPr w:rsidR="00D60FCC" w:rsidSect="002F2E31">
          <w:headerReference w:type="default" r:id="rId129"/>
          <w:footerReference w:type="default" r:id="rId130"/>
          <w:pgSz w:w="12240" w:h="15840"/>
          <w:pgMar w:top="1440" w:right="1440" w:bottom="1440" w:left="1440" w:header="720" w:footer="720" w:gutter="0"/>
          <w:pgNumType w:start="1"/>
          <w:cols w:space="720"/>
          <w:docGrid w:linePitch="360"/>
        </w:sectPr>
      </w:pPr>
    </w:p>
    <w:p w14:paraId="6D75E2F2" w14:textId="2884A96C" w:rsidR="00D60FCC" w:rsidRPr="00252EDA" w:rsidRDefault="00C26553" w:rsidP="00D60FCC">
      <w:pPr>
        <w:rPr>
          <w:b/>
          <w:sz w:val="32"/>
          <w:lang w:val="en-US"/>
        </w:rPr>
      </w:pPr>
      <w:r>
        <w:rPr>
          <w:b/>
          <w:sz w:val="32"/>
          <w:lang w:val="en-US"/>
        </w:rPr>
        <w:t>I</w:t>
      </w:r>
      <w:r w:rsidR="00D60FCC">
        <w:rPr>
          <w:b/>
          <w:sz w:val="32"/>
          <w:lang w:val="en-US"/>
        </w:rPr>
        <w:t>V</w:t>
      </w:r>
      <w:r w:rsidR="00D60FCC" w:rsidRPr="00252EDA">
        <w:rPr>
          <w:b/>
          <w:sz w:val="32"/>
          <w:lang w:val="en-US"/>
        </w:rPr>
        <w:t>.</w:t>
      </w:r>
      <w:r w:rsidR="00066559">
        <w:rPr>
          <w:b/>
          <w:sz w:val="32"/>
          <w:lang w:val="en-US"/>
        </w:rPr>
        <w:t>3</w:t>
      </w:r>
      <w:r w:rsidR="00D60FCC" w:rsidRPr="00252EDA">
        <w:rPr>
          <w:b/>
          <w:sz w:val="32"/>
          <w:lang w:val="en-US"/>
        </w:rPr>
        <w:tab/>
      </w:r>
      <w:r w:rsidR="00D60FCC">
        <w:rPr>
          <w:b/>
          <w:sz w:val="32"/>
          <w:lang w:val="en-US"/>
        </w:rPr>
        <w:t>Analysis of Alternatives</w:t>
      </w:r>
      <w:r w:rsidR="00A216C5">
        <w:rPr>
          <w:b/>
          <w:sz w:val="32"/>
          <w:lang w:val="en-US"/>
        </w:rPr>
        <w:t xml:space="preserve"> (Andrea)</w:t>
      </w:r>
    </w:p>
    <w:p w14:paraId="5E9049F6" w14:textId="5730F4C0" w:rsidR="00D60FCC" w:rsidRPr="00252EDA" w:rsidRDefault="00D60FCC" w:rsidP="00D60FCC">
      <w:pPr>
        <w:spacing w:line="360" w:lineRule="auto"/>
        <w:rPr>
          <w:lang w:val="en-US"/>
        </w:rPr>
      </w:pPr>
      <w:r w:rsidRPr="00252EDA">
        <w:rPr>
          <w:lang w:val="en-US"/>
        </w:rPr>
        <w:t>The purpose of this whitepaper is to define the functionality, external interfaces, performance, attributes, and design constraints of Open</w:t>
      </w:r>
      <w:r>
        <w:rPr>
          <w:lang w:val="en-US"/>
        </w:rPr>
        <w:t>Hazus</w:t>
      </w:r>
      <w:r w:rsidRPr="00252EDA">
        <w:rPr>
          <w:lang w:val="en-US"/>
        </w:rPr>
        <w:t>.  It is based on a Product Requirements Assessment (PRA) focused on the major capabilities and features needed by its stakeholders.  This document will not define additional capabilities but focuses on the provision of the capabilities as defined in the PRA.  Because Open</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60723982" w14:textId="77777777" w:rsidR="00D60FCC" w:rsidRPr="00252EDA" w:rsidRDefault="00D60FCC" w:rsidP="00D60FCC">
      <w:pPr>
        <w:rPr>
          <w:lang w:val="en-US"/>
        </w:rPr>
      </w:pPr>
    </w:p>
    <w:p w14:paraId="19151396" w14:textId="43E7551A"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Pr>
          <w:b/>
          <w:sz w:val="28"/>
          <w:lang w:val="en-US"/>
        </w:rPr>
        <w:t>7.1</w:t>
      </w:r>
      <w:r w:rsidR="00D60FCC" w:rsidRPr="00252EDA">
        <w:rPr>
          <w:b/>
          <w:sz w:val="28"/>
          <w:lang w:val="en-US"/>
        </w:rPr>
        <w:tab/>
      </w:r>
      <w:r w:rsidR="00D60FCC">
        <w:rPr>
          <w:b/>
          <w:sz w:val="28"/>
          <w:lang w:val="en-US"/>
        </w:rPr>
        <w:t>Preferred Solution</w:t>
      </w:r>
    </w:p>
    <w:p w14:paraId="589D0F6C" w14:textId="77777777" w:rsidR="00D60FCC" w:rsidRPr="00252EDA" w:rsidRDefault="00D60FCC" w:rsidP="00D60FCC">
      <w:pPr>
        <w:spacing w:line="360" w:lineRule="auto"/>
        <w:rPr>
          <w:lang w:val="en-US"/>
        </w:rPr>
      </w:pPr>
      <w:r w:rsidRPr="00252EDA">
        <w:rPr>
          <w:lang w:val="en-US"/>
        </w:rPr>
        <w:t xml:space="preserve">Multi-tiered access. </w:t>
      </w:r>
    </w:p>
    <w:p w14:paraId="1C658957" w14:textId="6CCEFF72"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Pr>
          <w:b/>
          <w:sz w:val="24"/>
          <w:lang w:val="en-US"/>
        </w:rPr>
        <w:t>7</w:t>
      </w:r>
      <w:r w:rsidR="00D60FCC" w:rsidRPr="00252EDA">
        <w:rPr>
          <w:b/>
          <w:sz w:val="24"/>
          <w:lang w:val="en-US"/>
        </w:rPr>
        <w:t>.1</w:t>
      </w:r>
      <w:r w:rsidR="00D60FCC" w:rsidRPr="00252EDA">
        <w:rPr>
          <w:b/>
          <w:sz w:val="24"/>
          <w:lang w:val="en-US"/>
        </w:rPr>
        <w:tab/>
        <w:t>Inventory Access</w:t>
      </w:r>
    </w:p>
    <w:p w14:paraId="7E527FAE" w14:textId="0C2A5D4B" w:rsidR="00D60FCC" w:rsidRDefault="00D60FCC" w:rsidP="00D60FCC">
      <w:pPr>
        <w:spacing w:after="120" w:line="360" w:lineRule="auto"/>
        <w:ind w:right="173"/>
        <w:rPr>
          <w:lang w:val="en-US"/>
        </w:rPr>
      </w:pPr>
      <w:r w:rsidRPr="00252EDA">
        <w:rPr>
          <w:lang w:val="en-US"/>
        </w:rPr>
        <w:t>Open</w:t>
      </w:r>
      <w:r>
        <w:rPr>
          <w:lang w:val="en-US"/>
        </w:rPr>
        <w:t>Hazus</w:t>
      </w:r>
      <w:r w:rsidRPr="00252EDA">
        <w:rPr>
          <w:lang w:val="en-US"/>
        </w:rPr>
        <w:t xml:space="preserve"> users may include up to 50 variables in a single API query and make up to 500 queries per</w:t>
      </w:r>
    </w:p>
    <w:p w14:paraId="3DF93571" w14:textId="77777777" w:rsidR="00D60FCC" w:rsidRDefault="00D60FCC" w:rsidP="00D60FCC">
      <w:pPr>
        <w:spacing w:after="120" w:line="360" w:lineRule="auto"/>
        <w:ind w:right="173"/>
        <w:rPr>
          <w:lang w:val="en-US"/>
        </w:rPr>
      </w:pPr>
    </w:p>
    <w:p w14:paraId="1C83F403" w14:textId="42735A15"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Pr>
          <w:b/>
          <w:sz w:val="28"/>
          <w:lang w:val="en-US"/>
        </w:rPr>
        <w:t>8</w:t>
      </w:r>
      <w:r w:rsidR="00D60FCC" w:rsidRPr="00252EDA">
        <w:rPr>
          <w:b/>
          <w:sz w:val="28"/>
          <w:lang w:val="en-US"/>
        </w:rPr>
        <w:tab/>
      </w:r>
      <w:r w:rsidR="00D60FCC">
        <w:rPr>
          <w:b/>
          <w:sz w:val="28"/>
          <w:lang w:val="en-US"/>
        </w:rPr>
        <w:t>Security Considerations</w:t>
      </w:r>
    </w:p>
    <w:p w14:paraId="0D34E744" w14:textId="77777777" w:rsidR="00D60FCC" w:rsidRDefault="00D60FCC" w:rsidP="00D60FCC">
      <w:pPr>
        <w:spacing w:after="120" w:line="360" w:lineRule="auto"/>
        <w:ind w:right="173"/>
        <w:rPr>
          <w:lang w:val="en-US"/>
        </w:rPr>
      </w:pPr>
    </w:p>
    <w:p w14:paraId="4198DCD1" w14:textId="77777777" w:rsidR="00D60FCC" w:rsidRDefault="00D60FCC" w:rsidP="00D60FCC">
      <w:pPr>
        <w:spacing w:after="120" w:line="360" w:lineRule="auto"/>
        <w:ind w:right="173"/>
        <w:rPr>
          <w:lang w:val="en-US"/>
        </w:rPr>
      </w:pPr>
    </w:p>
    <w:p w14:paraId="75DBCE1D" w14:textId="55BE2D63" w:rsidR="00D60FCC" w:rsidRPr="00252EDA" w:rsidRDefault="00C26553" w:rsidP="00C26553">
      <w:pPr>
        <w:rPr>
          <w:lang w:val="en-US"/>
        </w:rPr>
      </w:pPr>
      <w:r>
        <w:rPr>
          <w:b/>
          <w:sz w:val="28"/>
          <w:lang w:val="en-US"/>
        </w:rPr>
        <w:t>I</w:t>
      </w:r>
      <w:r w:rsidR="00D60FCC">
        <w:rPr>
          <w:b/>
          <w:sz w:val="28"/>
          <w:lang w:val="en-US"/>
        </w:rPr>
        <w:t>V</w:t>
      </w:r>
      <w:r w:rsidR="00D60FCC" w:rsidRPr="00252EDA">
        <w:rPr>
          <w:b/>
          <w:sz w:val="28"/>
          <w:lang w:val="en-US"/>
        </w:rPr>
        <w:t>.</w:t>
      </w:r>
      <w:r>
        <w:rPr>
          <w:b/>
          <w:sz w:val="28"/>
          <w:lang w:val="en-US"/>
        </w:rPr>
        <w:t>9</w:t>
      </w:r>
      <w:r w:rsidR="00D60FCC" w:rsidRPr="00252EDA">
        <w:rPr>
          <w:b/>
          <w:sz w:val="28"/>
          <w:lang w:val="en-US"/>
        </w:rPr>
        <w:tab/>
      </w:r>
      <w:r w:rsidR="00D60FCC">
        <w:rPr>
          <w:b/>
          <w:sz w:val="28"/>
          <w:lang w:val="en-US"/>
        </w:rPr>
        <w:t>Assumptions and Dependenci</w:t>
      </w:r>
      <w:r>
        <w:rPr>
          <w:b/>
          <w:sz w:val="28"/>
          <w:lang w:val="en-US"/>
        </w:rPr>
        <w:t>es</w:t>
      </w:r>
    </w:p>
    <w:p w14:paraId="0C7F2CA5" w14:textId="77777777" w:rsidR="00D60FCC" w:rsidRDefault="00D60FCC" w:rsidP="00D60FCC">
      <w:pPr>
        <w:spacing w:after="120" w:line="360" w:lineRule="auto"/>
        <w:ind w:right="173"/>
        <w:rPr>
          <w:lang w:val="en-US"/>
        </w:rPr>
        <w:sectPr w:rsidR="00D60FCC" w:rsidSect="002F2E31">
          <w:headerReference w:type="default" r:id="rId131"/>
          <w:footerReference w:type="default" r:id="rId132"/>
          <w:pgSz w:w="12240" w:h="15840"/>
          <w:pgMar w:top="1440" w:right="1440" w:bottom="1440" w:left="1440" w:header="720" w:footer="720" w:gutter="0"/>
          <w:pgNumType w:start="1"/>
          <w:cols w:space="720"/>
          <w:docGrid w:linePitch="360"/>
        </w:sectPr>
      </w:pPr>
    </w:p>
    <w:p w14:paraId="05E05E08" w14:textId="04645188" w:rsidR="00D60FCC" w:rsidRPr="00252EDA" w:rsidRDefault="00C26553" w:rsidP="00D60FCC">
      <w:pPr>
        <w:rPr>
          <w:b/>
          <w:sz w:val="32"/>
          <w:lang w:val="en-US"/>
        </w:rPr>
      </w:pPr>
      <w:r>
        <w:rPr>
          <w:b/>
          <w:sz w:val="32"/>
          <w:lang w:val="en-US"/>
        </w:rPr>
        <w:t>V</w:t>
      </w:r>
      <w:r w:rsidR="00D60FCC" w:rsidRPr="00252EDA">
        <w:rPr>
          <w:b/>
          <w:sz w:val="32"/>
          <w:lang w:val="en-US"/>
        </w:rPr>
        <w:t>.</w:t>
      </w:r>
      <w:r w:rsidR="00D60FCC" w:rsidRPr="00252EDA">
        <w:rPr>
          <w:b/>
          <w:sz w:val="32"/>
          <w:lang w:val="en-US"/>
        </w:rPr>
        <w:tab/>
      </w:r>
      <w:commentRangeStart w:id="43"/>
      <w:r w:rsidR="00D60FCC">
        <w:rPr>
          <w:b/>
          <w:sz w:val="32"/>
          <w:lang w:val="en-US"/>
        </w:rPr>
        <w:t>Testing and Prototyping</w:t>
      </w:r>
      <w:r w:rsidR="00A216C5">
        <w:rPr>
          <w:b/>
          <w:sz w:val="32"/>
          <w:lang w:val="en-US"/>
        </w:rPr>
        <w:t xml:space="preserve"> (Jordan, Doug)</w:t>
      </w:r>
      <w:commentRangeEnd w:id="43"/>
      <w:r w:rsidR="00342784">
        <w:rPr>
          <w:rStyle w:val="CommentReference"/>
        </w:rPr>
        <w:commentReference w:id="43"/>
      </w:r>
    </w:p>
    <w:p w14:paraId="64E17181" w14:textId="002ADA0E" w:rsidR="00D60FCC" w:rsidRPr="00252EDA" w:rsidRDefault="00D60FCC" w:rsidP="00D6269D">
      <w:pPr>
        <w:spacing w:line="360" w:lineRule="auto"/>
        <w:rPr>
          <w:lang w:val="en-US"/>
        </w:rPr>
      </w:pPr>
      <w:r w:rsidRPr="00252EDA">
        <w:rPr>
          <w:lang w:val="en-US"/>
        </w:rPr>
        <w:t>The purpose of this whitepaper is to define the functionality, external interfaces, performance, attributes, and design constraints of Open</w:t>
      </w:r>
      <w:r>
        <w:rPr>
          <w:lang w:val="en-US"/>
        </w:rPr>
        <w:t>Hazus</w:t>
      </w:r>
      <w:r w:rsidRPr="00252EDA">
        <w:rPr>
          <w:lang w:val="en-US"/>
        </w:rPr>
        <w:t>.  It is based on a Product Requirements Assessment (PRA) focused on the major capabilities and features needed by its stakeholders.  This document will not define additional capabilities but focuses on the provision of the capabilities as defined in the PRA.  Because Open</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37CC43DF" w14:textId="7BBED8EA" w:rsidR="00D60FCC" w:rsidRPr="00252EDA" w:rsidRDefault="00C26553" w:rsidP="00D60FCC">
      <w:pPr>
        <w:rPr>
          <w:b/>
          <w:sz w:val="28"/>
          <w:lang w:val="en-US"/>
        </w:rPr>
      </w:pPr>
      <w:r>
        <w:rPr>
          <w:b/>
          <w:sz w:val="28"/>
          <w:lang w:val="en-US"/>
        </w:rPr>
        <w:t>V</w:t>
      </w:r>
      <w:r w:rsidR="00D60FCC" w:rsidRPr="00252EDA">
        <w:rPr>
          <w:b/>
          <w:sz w:val="28"/>
          <w:lang w:val="en-US"/>
        </w:rPr>
        <w:t>.1</w:t>
      </w:r>
      <w:r w:rsidR="00D60FCC" w:rsidRPr="00252EDA">
        <w:rPr>
          <w:b/>
          <w:sz w:val="28"/>
          <w:lang w:val="en-US"/>
        </w:rPr>
        <w:tab/>
      </w:r>
      <w:r w:rsidR="00D60FCC">
        <w:rPr>
          <w:b/>
          <w:sz w:val="28"/>
          <w:lang w:val="en-US"/>
        </w:rPr>
        <w:t>Optimize Extract-by-Value</w:t>
      </w:r>
    </w:p>
    <w:p w14:paraId="1B168FFF" w14:textId="0FE9FF1F" w:rsidR="00D60FCC" w:rsidRPr="00D6269D" w:rsidRDefault="00C26553" w:rsidP="00D6269D">
      <w:pPr>
        <w:rPr>
          <w:b/>
          <w:sz w:val="28"/>
          <w:lang w:val="en-US"/>
        </w:rPr>
      </w:pPr>
      <w:r>
        <w:rPr>
          <w:b/>
          <w:sz w:val="28"/>
          <w:lang w:val="en-US"/>
        </w:rPr>
        <w:t>V</w:t>
      </w:r>
      <w:r w:rsidR="00D60FCC" w:rsidRPr="00252EDA">
        <w:rPr>
          <w:b/>
          <w:sz w:val="28"/>
          <w:lang w:val="en-US"/>
        </w:rPr>
        <w:t>.</w:t>
      </w:r>
      <w:r w:rsidR="00D60FCC">
        <w:rPr>
          <w:b/>
          <w:sz w:val="28"/>
          <w:lang w:val="en-US"/>
        </w:rPr>
        <w:t>2</w:t>
      </w:r>
      <w:r w:rsidR="00D60FCC" w:rsidRPr="00252EDA">
        <w:rPr>
          <w:b/>
          <w:sz w:val="28"/>
          <w:lang w:val="en-US"/>
        </w:rPr>
        <w:tab/>
      </w:r>
      <w:r w:rsidR="00D6269D">
        <w:rPr>
          <w:b/>
          <w:sz w:val="28"/>
          <w:lang w:val="en-US"/>
        </w:rPr>
        <w:t>Microsoft Footprints as OpenHazus Foundational Inventory</w:t>
      </w:r>
    </w:p>
    <w:p w14:paraId="66E5497D" w14:textId="5778F516" w:rsidR="00D60FCC" w:rsidRPr="00D6269D" w:rsidRDefault="00C26553" w:rsidP="00D6269D">
      <w:pPr>
        <w:rPr>
          <w:b/>
          <w:sz w:val="28"/>
          <w:lang w:val="en-US"/>
        </w:rPr>
      </w:pPr>
      <w:r>
        <w:rPr>
          <w:b/>
          <w:sz w:val="28"/>
          <w:lang w:val="en-US"/>
        </w:rPr>
        <w:t>V</w:t>
      </w:r>
      <w:r w:rsidR="00D60FCC" w:rsidRPr="00252EDA">
        <w:rPr>
          <w:b/>
          <w:sz w:val="28"/>
          <w:lang w:val="en-US"/>
        </w:rPr>
        <w:t>.</w:t>
      </w:r>
      <w:r w:rsidR="00D60FCC">
        <w:rPr>
          <w:b/>
          <w:sz w:val="28"/>
          <w:lang w:val="en-US"/>
        </w:rPr>
        <w:t>3</w:t>
      </w:r>
      <w:r w:rsidR="00D60FCC" w:rsidRPr="00252EDA">
        <w:rPr>
          <w:b/>
          <w:sz w:val="28"/>
          <w:lang w:val="en-US"/>
        </w:rPr>
        <w:tab/>
      </w:r>
      <w:r w:rsidR="00D60FCC" w:rsidRPr="00992F12">
        <w:rPr>
          <w:b/>
          <w:sz w:val="28"/>
          <w:lang w:val="en-US"/>
        </w:rPr>
        <w:t>Importing from the MIP, feasibility</w:t>
      </w:r>
    </w:p>
    <w:p w14:paraId="44AFAE88" w14:textId="7A347D21" w:rsidR="00BE2333" w:rsidRDefault="00C26553" w:rsidP="00D60FCC">
      <w:pPr>
        <w:rPr>
          <w:b/>
          <w:sz w:val="28"/>
          <w:lang w:val="en-US"/>
        </w:rPr>
      </w:pPr>
      <w:r>
        <w:rPr>
          <w:b/>
          <w:sz w:val="28"/>
          <w:lang w:val="en-US"/>
        </w:rPr>
        <w:t>V</w:t>
      </w:r>
      <w:r w:rsidR="00D60FCC" w:rsidRPr="00252EDA">
        <w:rPr>
          <w:b/>
          <w:sz w:val="28"/>
          <w:lang w:val="en-US"/>
        </w:rPr>
        <w:t>.</w:t>
      </w:r>
      <w:r w:rsidR="00D60FCC">
        <w:rPr>
          <w:b/>
          <w:sz w:val="28"/>
          <w:lang w:val="en-US"/>
        </w:rPr>
        <w:t>4</w:t>
      </w:r>
      <w:r w:rsidR="00D60FCC" w:rsidRPr="00252EDA">
        <w:rPr>
          <w:b/>
          <w:sz w:val="28"/>
          <w:lang w:val="en-US"/>
        </w:rPr>
        <w:tab/>
      </w:r>
      <w:r w:rsidR="00D60FCC" w:rsidRPr="00992F12">
        <w:rPr>
          <w:b/>
          <w:sz w:val="28"/>
          <w:lang w:val="en-US"/>
        </w:rPr>
        <w:t>Inventory coverage of flood products</w:t>
      </w:r>
    </w:p>
    <w:p w14:paraId="6444BCBB" w14:textId="52E9483C" w:rsidR="00D6269D" w:rsidRDefault="00C26553" w:rsidP="00D60FCC">
      <w:pPr>
        <w:rPr>
          <w:b/>
          <w:sz w:val="28"/>
          <w:lang w:val="en-US"/>
        </w:rPr>
      </w:pPr>
      <w:r>
        <w:rPr>
          <w:b/>
          <w:sz w:val="28"/>
          <w:lang w:val="en-US"/>
        </w:rPr>
        <w:t>V</w:t>
      </w:r>
      <w:r w:rsidR="00D6269D">
        <w:rPr>
          <w:b/>
          <w:sz w:val="28"/>
          <w:lang w:val="en-US"/>
        </w:rPr>
        <w:t xml:space="preserve">.5 </w:t>
      </w:r>
      <w:r w:rsidR="00D6269D">
        <w:rPr>
          <w:b/>
          <w:sz w:val="28"/>
          <w:lang w:val="en-US"/>
        </w:rPr>
        <w:tab/>
        <w:t xml:space="preserve">Open Source Utility for Hazus Data </w:t>
      </w:r>
      <w:r w:rsidR="00D07A68">
        <w:rPr>
          <w:b/>
          <w:sz w:val="28"/>
          <w:lang w:val="en-US"/>
        </w:rPr>
        <w:t>Export and Reporting</w:t>
      </w:r>
    </w:p>
    <w:p w14:paraId="573AD435" w14:textId="4614CE20" w:rsidR="00D07A68" w:rsidRDefault="00D07A68" w:rsidP="00D849BF">
      <w:pPr>
        <w:spacing w:line="360" w:lineRule="auto"/>
        <w:rPr>
          <w:lang w:val="en-US"/>
        </w:rPr>
      </w:pPr>
      <w:r>
        <w:rPr>
          <w:lang w:val="en-US"/>
        </w:rPr>
        <w:t xml:space="preserve">Hazus inputs and results are stored in backend SQL tables not intended for direct access by users. Exporting Hazus loss model results out of Hazus for further visualization or analysis using other technologies has historically been cumbersome. FEMA has distributed some ESRI-based scripts that automate parts of the export process for a more streamlined user experience, but these scripts have comparatively slow runtimes, require advanced ESRI licensing, and export results in traditional ESRI-based geospatial formats. SQL databases can be accessed and manipulated through a wide range of </w:t>
      </w:r>
      <w:r w:rsidR="0027218C">
        <w:rPr>
          <w:lang w:val="en-US"/>
        </w:rPr>
        <w:t>O</w:t>
      </w:r>
      <w:r>
        <w:rPr>
          <w:lang w:val="en-US"/>
        </w:rPr>
        <w:t xml:space="preserve">pen </w:t>
      </w:r>
      <w:r w:rsidR="0027218C">
        <w:rPr>
          <w:lang w:val="en-US"/>
        </w:rPr>
        <w:t>S</w:t>
      </w:r>
      <w:r>
        <w:rPr>
          <w:lang w:val="en-US"/>
        </w:rPr>
        <w:t>ource analytical libraries and the vast majority of Hazus model results are effectively managed and visualized through non-spatial processes. GIS scripting in general and ESRI tools in particular can therefore be bypassed in the development of a simple utility that extracts and summarizes Hazus model results in universally recognized text and image file formats.</w:t>
      </w:r>
    </w:p>
    <w:p w14:paraId="7718ADE7" w14:textId="7494EDE1" w:rsidR="00D07A68" w:rsidRDefault="00D07A68" w:rsidP="00D849BF">
      <w:pPr>
        <w:spacing w:line="360" w:lineRule="auto"/>
        <w:rPr>
          <w:lang w:val="en-US"/>
        </w:rPr>
      </w:pPr>
      <w:r>
        <w:rPr>
          <w:lang w:val="en-US"/>
        </w:rPr>
        <w:t xml:space="preserve">A prototype utility for Hazus </w:t>
      </w:r>
      <w:r w:rsidR="00D849BF">
        <w:rPr>
          <w:lang w:val="en-US"/>
        </w:rPr>
        <w:t xml:space="preserve">data </w:t>
      </w:r>
      <w:r>
        <w:rPr>
          <w:lang w:val="en-US"/>
        </w:rPr>
        <w:t xml:space="preserve">extraction and summarizing has been developed for high-level earthquake model </w:t>
      </w:r>
      <w:r w:rsidR="00D849BF">
        <w:rPr>
          <w:lang w:val="en-US"/>
        </w:rPr>
        <w:t xml:space="preserve">results. The utility employs </w:t>
      </w:r>
      <w:r w:rsidR="0027218C">
        <w:rPr>
          <w:lang w:val="en-US"/>
        </w:rPr>
        <w:t>O</w:t>
      </w:r>
      <w:r w:rsidR="00D849BF">
        <w:rPr>
          <w:lang w:val="en-US"/>
        </w:rPr>
        <w:t xml:space="preserve">pen </w:t>
      </w:r>
      <w:r w:rsidR="0027218C">
        <w:rPr>
          <w:lang w:val="en-US"/>
        </w:rPr>
        <w:t>S</w:t>
      </w:r>
      <w:r w:rsidR="00D849BF">
        <w:rPr>
          <w:lang w:val="en-US"/>
        </w:rPr>
        <w:t>ource Python libraries to extract several earthquake damage data points from Hazus SQL tables, summarize those data points across a variety of categories, and join them to a shapefile of study region tracts converted from SQL Spatial. The utility produces four csv files and one shapefile summarizing earthquake loss results and publishes those results to a public FTP site in an average of less than 10 seconds.</w:t>
      </w:r>
    </w:p>
    <w:p w14:paraId="13353E63" w14:textId="75E9BAE5" w:rsidR="00D849BF" w:rsidRPr="00D07A68" w:rsidRDefault="00D849BF" w:rsidP="00D849BF">
      <w:pPr>
        <w:spacing w:line="360" w:lineRule="auto"/>
        <w:rPr>
          <w:lang w:val="en-US"/>
        </w:rPr>
      </w:pPr>
      <w:r>
        <w:rPr>
          <w:lang w:val="en-US"/>
        </w:rPr>
        <w:t xml:space="preserve">This prototype is being expanded to include flood, hurricane, and tsunami loss results and to provide basic data visualizations (spatial and graphical) as standard image outputs. If this utility can be effectively implemented as a user-friendly web service, it will serve as a proof of concept for GIS-independent results reporting in a web-based, </w:t>
      </w:r>
      <w:r w:rsidR="0027218C">
        <w:rPr>
          <w:lang w:val="en-US"/>
        </w:rPr>
        <w:t>O</w:t>
      </w:r>
      <w:r>
        <w:rPr>
          <w:lang w:val="en-US"/>
        </w:rPr>
        <w:t xml:space="preserve">pen </w:t>
      </w:r>
      <w:r w:rsidR="0027218C">
        <w:rPr>
          <w:lang w:val="en-US"/>
        </w:rPr>
        <w:t>S</w:t>
      </w:r>
      <w:r>
        <w:rPr>
          <w:lang w:val="en-US"/>
        </w:rPr>
        <w:t>ource version of Hazus.</w:t>
      </w:r>
    </w:p>
    <w:p w14:paraId="3B34615D" w14:textId="4CD146FE" w:rsidR="000B691B" w:rsidRDefault="00C26553" w:rsidP="00D60FCC">
      <w:pPr>
        <w:rPr>
          <w:b/>
          <w:sz w:val="28"/>
          <w:lang w:val="en-US"/>
        </w:rPr>
      </w:pPr>
      <w:r>
        <w:rPr>
          <w:b/>
          <w:sz w:val="28"/>
          <w:lang w:val="en-US"/>
        </w:rPr>
        <w:t>V</w:t>
      </w:r>
      <w:r w:rsidR="00BE2333">
        <w:rPr>
          <w:b/>
          <w:sz w:val="28"/>
          <w:lang w:val="en-US"/>
        </w:rPr>
        <w:t>.5</w:t>
      </w:r>
      <w:r w:rsidR="00BE2333">
        <w:rPr>
          <w:b/>
          <w:sz w:val="28"/>
          <w:lang w:val="en-US"/>
        </w:rPr>
        <w:tab/>
        <w:t>Streamlined Nationwide Inventory Updates using H</w:t>
      </w:r>
      <w:r w:rsidR="000B691B">
        <w:rPr>
          <w:b/>
          <w:sz w:val="28"/>
          <w:lang w:val="en-US"/>
        </w:rPr>
        <w:t>I</w:t>
      </w:r>
      <w:r w:rsidR="00BE2333">
        <w:rPr>
          <w:b/>
          <w:sz w:val="28"/>
          <w:lang w:val="en-US"/>
        </w:rPr>
        <w:t>FLD</w:t>
      </w:r>
    </w:p>
    <w:p w14:paraId="317AA43F" w14:textId="3883B9FB" w:rsidR="0068273B" w:rsidRDefault="000B691B" w:rsidP="00D6269D">
      <w:pPr>
        <w:spacing w:line="360" w:lineRule="auto"/>
        <w:rPr>
          <w:b/>
          <w:sz w:val="28"/>
          <w:lang w:val="en-US"/>
        </w:rPr>
      </w:pPr>
      <w:r>
        <w:rPr>
          <w:lang w:val="en-US"/>
        </w:rPr>
        <w:t xml:space="preserve">The Homeland Infrastructure Foundation-Level Data program provides regularly updated, centrally managed nationwide inventory datasets similar to those used by Hazus. Hazus inventory datasets, however, are costly and inefficient for the Hazus Program to maintain and are therefore significantly outdated. Dynamic integration of Hazus with HIFLD layers would eliminate the duplicative burden to continuously update nationwide facility databases. </w:t>
      </w:r>
      <w:r w:rsidR="00BE2333">
        <w:rPr>
          <w:lang w:val="en-US"/>
        </w:rPr>
        <w:t xml:space="preserve">Scripts and supporting data are being developed in order to assign attributes required by Hazus loss models </w:t>
      </w:r>
      <w:r>
        <w:rPr>
          <w:lang w:val="en-US"/>
        </w:rPr>
        <w:t>to H</w:t>
      </w:r>
      <w:r w:rsidR="00D6269D">
        <w:rPr>
          <w:lang w:val="en-US"/>
        </w:rPr>
        <w:t>I</w:t>
      </w:r>
      <w:r>
        <w:rPr>
          <w:lang w:val="en-US"/>
        </w:rPr>
        <w:t xml:space="preserve">FLD layers </w:t>
      </w:r>
      <w:r w:rsidR="00D6269D">
        <w:rPr>
          <w:lang w:val="en-US"/>
        </w:rPr>
        <w:t>so that legacy Hazus facility data can be updated and OpenHazus facility data can be automatically and dynamically updated going forward. A working partnership between HIFLD and the Hazus Team has been established so that each program can make the changes required to implement this dynamic data link.</w:t>
      </w:r>
    </w:p>
    <w:p w14:paraId="148849A3" w14:textId="3D080C38" w:rsidR="0068273B" w:rsidRDefault="00C26553" w:rsidP="0068273B">
      <w:pPr>
        <w:rPr>
          <w:b/>
          <w:sz w:val="28"/>
          <w:lang w:val="en-US"/>
        </w:rPr>
      </w:pPr>
      <w:r>
        <w:rPr>
          <w:b/>
          <w:sz w:val="28"/>
          <w:lang w:val="en-US"/>
        </w:rPr>
        <w:t>V</w:t>
      </w:r>
      <w:commentRangeStart w:id="44"/>
      <w:r w:rsidR="0068273B" w:rsidRPr="00252EDA">
        <w:rPr>
          <w:b/>
          <w:sz w:val="28"/>
          <w:lang w:val="en-US"/>
        </w:rPr>
        <w:t>.</w:t>
      </w:r>
      <w:r w:rsidR="00BE2333">
        <w:rPr>
          <w:b/>
          <w:sz w:val="28"/>
          <w:lang w:val="en-US"/>
        </w:rPr>
        <w:t>6</w:t>
      </w:r>
      <w:r w:rsidR="0068273B" w:rsidRPr="00252EDA">
        <w:rPr>
          <w:b/>
          <w:sz w:val="28"/>
          <w:lang w:val="en-US"/>
        </w:rPr>
        <w:tab/>
      </w:r>
      <w:r w:rsidR="0068273B">
        <w:rPr>
          <w:b/>
          <w:sz w:val="28"/>
          <w:lang w:val="en-US"/>
        </w:rPr>
        <w:t>Open</w:t>
      </w:r>
      <w:r w:rsidR="002D4FFD">
        <w:rPr>
          <w:b/>
          <w:sz w:val="28"/>
          <w:lang w:val="en-US"/>
        </w:rPr>
        <w:t>Hazus Site-Specific Flood Analysis</w:t>
      </w:r>
      <w:commentRangeEnd w:id="44"/>
      <w:r w:rsidR="00A80D45">
        <w:rPr>
          <w:rStyle w:val="CommentReference"/>
        </w:rPr>
        <w:commentReference w:id="44"/>
      </w:r>
    </w:p>
    <w:p w14:paraId="72AE0192" w14:textId="708B5BC7" w:rsidR="004C0EDA" w:rsidRDefault="004C0EDA" w:rsidP="00D6269D">
      <w:pPr>
        <w:spacing w:line="360" w:lineRule="auto"/>
        <w:rPr>
          <w:lang w:val="en-US"/>
        </w:rPr>
      </w:pPr>
      <w:r w:rsidRPr="004C0EDA">
        <w:rPr>
          <w:lang w:val="en-US"/>
        </w:rPr>
        <w:t xml:space="preserve">The accuracy and credibility of a flood loss estimation study is substantially enhanced when the specific location of a structure is known in relation to the flood hazard.  Unlike other hazards, such as wind or earthquake, the severity of the flood hazard (usually water depth) may change dramatically over short distances.  Floods may result in deep water within residential streets but no or limited flooding may occur at structures.  Assumptions made when distributing aggregated building stock or area weighting flood depths across a Census Block introduce significant sources of error or uncertainty.  An objective of OpenHazus is to provide an </w:t>
      </w:r>
      <w:r w:rsidR="00644DDE">
        <w:rPr>
          <w:lang w:val="en-US"/>
        </w:rPr>
        <w:t>Open Source, enhanced,</w:t>
      </w:r>
      <w:r w:rsidRPr="004C0EDA">
        <w:rPr>
          <w:lang w:val="en-US"/>
        </w:rPr>
        <w:t xml:space="preserve"> nationwide site-specific flood loss</w:t>
      </w:r>
      <w:r w:rsidR="00644DDE">
        <w:rPr>
          <w:lang w:val="en-US"/>
        </w:rPr>
        <w:t xml:space="preserve"> analysis</w:t>
      </w:r>
      <w:r w:rsidRPr="004C0EDA">
        <w:rPr>
          <w:lang w:val="en-US"/>
        </w:rPr>
        <w:t xml:space="preserve"> capability.  This requires significant optimization of the existing legacy Hazus UDF analysis in order to process large numbers of facilities quickly, as well as the dynamic application of vulnerability attributes and Depth Damage Functions (DDFs) to user-supplied or nationwide building footprint-based inventory. While most users will be able to leverage a new web-based OpenHazus capability for flood loss estimation, users that are unable to share Personally Identifiable Information (PII) or sensitive datasets online would require a lightweight Open Source desktop utility to perform flood loss analysis locally.</w:t>
      </w:r>
    </w:p>
    <w:p w14:paraId="2D4CD0B6" w14:textId="3BF3FDF1" w:rsidR="00644DDE" w:rsidRDefault="00644DDE" w:rsidP="00D6269D">
      <w:pPr>
        <w:spacing w:line="360" w:lineRule="auto"/>
        <w:rPr>
          <w:lang w:val="en-US"/>
        </w:rPr>
      </w:pPr>
      <w:r w:rsidRPr="00644DDE">
        <w:rPr>
          <w:lang w:val="en-US"/>
        </w:rPr>
        <w:t>An example of using the Hazus-based functions within an open source context is given by Gutenson and others (2017), whose Flood Damage Wizard built on Hazus DDFs using R (statistical computing language) package constructed by Gopi Goteti (Damage functions from FEMA's HAZUS software for use in modeling financial losses from natural disasters, https://cran.r-project.org/package=hazus).  This Open Source publication of the Hazus flood damage functions includes not only the building and content DDFs but the damage parameters for other infrastructure as well as crop losses.  In addition, this package includes an Open Source visualization utility (ggplot2) for graphic display of selected damage functions.</w:t>
      </w:r>
    </w:p>
    <w:p w14:paraId="1A61DD52" w14:textId="3774534E" w:rsidR="00644DDE" w:rsidRDefault="00644DDE" w:rsidP="00D6269D">
      <w:pPr>
        <w:spacing w:line="360" w:lineRule="auto"/>
        <w:rPr>
          <w:lang w:val="en-US"/>
        </w:rPr>
      </w:pPr>
      <w:r>
        <w:rPr>
          <w:noProof/>
          <w:color w:val="222222"/>
          <w:lang w:val="en-US"/>
        </w:rPr>
        <w:drawing>
          <wp:inline distT="0" distB="0" distL="0" distR="0" wp14:anchorId="04AC99E0" wp14:editId="6C97E53D">
            <wp:extent cx="4620413" cy="4082097"/>
            <wp:effectExtent l="133350" t="114300" r="123190" b="1663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33314" cy="409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C9449D" w14:textId="77777777" w:rsidR="002D4FFD" w:rsidRPr="002D4FFD" w:rsidRDefault="002D4FFD" w:rsidP="002D4FFD">
      <w:pPr>
        <w:spacing w:line="360" w:lineRule="auto"/>
        <w:rPr>
          <w:lang w:val="en-US"/>
        </w:rPr>
      </w:pPr>
      <w:r w:rsidRPr="002D4FFD">
        <w:rPr>
          <w:lang w:val="en-US"/>
        </w:rPr>
        <w:t>A Proof of Concept (POC) was developed to demonstrate the feasibility of the following flood loss estimation capabilities:</w:t>
      </w:r>
    </w:p>
    <w:p w14:paraId="7F5A3A69" w14:textId="77777777" w:rsidR="002D4FFD" w:rsidRPr="002D4FFD" w:rsidRDefault="002D4FFD" w:rsidP="00A80D45">
      <w:pPr>
        <w:spacing w:line="240" w:lineRule="auto"/>
        <w:rPr>
          <w:lang w:val="en-US"/>
        </w:rPr>
      </w:pPr>
      <w:r w:rsidRPr="002D4FFD">
        <w:rPr>
          <w:lang w:val="en-US"/>
        </w:rPr>
        <w:t>1.</w:t>
      </w:r>
      <w:r w:rsidRPr="002D4FFD">
        <w:rPr>
          <w:lang w:val="en-US"/>
        </w:rPr>
        <w:tab/>
        <w:t>Leverage free and open source tools</w:t>
      </w:r>
    </w:p>
    <w:p w14:paraId="437FC641" w14:textId="77777777" w:rsidR="002D4FFD" w:rsidRPr="002D4FFD" w:rsidRDefault="002D4FFD" w:rsidP="00A80D45">
      <w:pPr>
        <w:spacing w:line="240" w:lineRule="auto"/>
        <w:ind w:left="720" w:hanging="720"/>
        <w:rPr>
          <w:lang w:val="en-US"/>
        </w:rPr>
      </w:pPr>
      <w:r w:rsidRPr="002D4FFD">
        <w:rPr>
          <w:lang w:val="en-US"/>
        </w:rPr>
        <w:t>2.</w:t>
      </w:r>
      <w:r w:rsidRPr="002D4FFD">
        <w:rPr>
          <w:lang w:val="en-US"/>
        </w:rPr>
        <w:tab/>
        <w:t>Optimize processing time with the goal of extracting flood depths at structures and estimating losses for ~10K records per second</w:t>
      </w:r>
    </w:p>
    <w:p w14:paraId="3C521E3C" w14:textId="0CD7BC53" w:rsidR="00644DDE" w:rsidRDefault="002D4FFD" w:rsidP="00A80D45">
      <w:pPr>
        <w:spacing w:line="240" w:lineRule="auto"/>
        <w:rPr>
          <w:lang w:val="en-US"/>
        </w:rPr>
      </w:pPr>
      <w:r w:rsidRPr="002D4FFD">
        <w:rPr>
          <w:lang w:val="en-US"/>
        </w:rPr>
        <w:t>3.</w:t>
      </w:r>
      <w:r w:rsidRPr="002D4FFD">
        <w:rPr>
          <w:lang w:val="en-US"/>
        </w:rPr>
        <w:tab/>
        <w:t>Provide both a light weight desktop utility and web-based tool</w:t>
      </w:r>
    </w:p>
    <w:p w14:paraId="4B606E21" w14:textId="77639FDA" w:rsidR="00644DDE" w:rsidRDefault="00644DDE" w:rsidP="002D4FFD">
      <w:pPr>
        <w:spacing w:line="360" w:lineRule="auto"/>
        <w:rPr>
          <w:lang w:val="en-US"/>
        </w:rPr>
      </w:pPr>
      <w:r>
        <w:rPr>
          <w:lang w:val="en-US"/>
        </w:rPr>
        <w:t>The OpenHazus Site-Specific Flood Analysis POC has evolved through four versions to arrive at its current state. These incremental versions are outlined and described below.</w:t>
      </w:r>
    </w:p>
    <w:tbl>
      <w:tblPr>
        <w:tblW w:w="98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1340"/>
        <w:gridCol w:w="1080"/>
        <w:gridCol w:w="2610"/>
        <w:gridCol w:w="1620"/>
        <w:gridCol w:w="1800"/>
      </w:tblGrid>
      <w:tr w:rsidR="00644DDE" w14:paraId="4BDCA8A2" w14:textId="77777777" w:rsidTr="00F90737">
        <w:trPr>
          <w:jc w:val="center"/>
        </w:trPr>
        <w:tc>
          <w:tcPr>
            <w:tcW w:w="1430" w:type="dxa"/>
            <w:shd w:val="clear" w:color="auto" w:fill="auto"/>
            <w:tcMar>
              <w:top w:w="100" w:type="dxa"/>
              <w:left w:w="100" w:type="dxa"/>
              <w:bottom w:w="100" w:type="dxa"/>
              <w:right w:w="100" w:type="dxa"/>
            </w:tcMar>
          </w:tcPr>
          <w:p w14:paraId="20FAAAC9"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Version</w:t>
            </w:r>
          </w:p>
        </w:tc>
        <w:tc>
          <w:tcPr>
            <w:tcW w:w="1340" w:type="dxa"/>
            <w:shd w:val="clear" w:color="auto" w:fill="auto"/>
            <w:tcMar>
              <w:top w:w="100" w:type="dxa"/>
              <w:left w:w="100" w:type="dxa"/>
              <w:bottom w:w="100" w:type="dxa"/>
              <w:right w:w="100" w:type="dxa"/>
            </w:tcMar>
          </w:tcPr>
          <w:p w14:paraId="4B76B6E3"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Software</w:t>
            </w:r>
          </w:p>
        </w:tc>
        <w:tc>
          <w:tcPr>
            <w:tcW w:w="1080" w:type="dxa"/>
            <w:shd w:val="clear" w:color="auto" w:fill="auto"/>
            <w:tcMar>
              <w:top w:w="100" w:type="dxa"/>
              <w:left w:w="100" w:type="dxa"/>
              <w:bottom w:w="100" w:type="dxa"/>
              <w:right w:w="100" w:type="dxa"/>
            </w:tcMar>
          </w:tcPr>
          <w:p w14:paraId="24530273"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 xml:space="preserve">Runtime </w:t>
            </w:r>
          </w:p>
        </w:tc>
        <w:tc>
          <w:tcPr>
            <w:tcW w:w="2610" w:type="dxa"/>
          </w:tcPr>
          <w:p w14:paraId="1F91C368" w14:textId="77777777" w:rsidR="00644DDE" w:rsidRPr="00977A58" w:rsidRDefault="00644DDE" w:rsidP="00F90737">
            <w:pPr>
              <w:widowControl w:val="0"/>
              <w:pBdr>
                <w:top w:val="nil"/>
                <w:left w:val="nil"/>
                <w:bottom w:val="nil"/>
                <w:right w:val="nil"/>
                <w:between w:val="nil"/>
              </w:pBdr>
              <w:spacing w:line="360" w:lineRule="auto"/>
              <w:rPr>
                <w:b/>
              </w:rPr>
            </w:pPr>
            <w:r>
              <w:rPr>
                <w:b/>
              </w:rPr>
              <w:t>Desktop Utility Size*</w:t>
            </w:r>
          </w:p>
        </w:tc>
        <w:tc>
          <w:tcPr>
            <w:tcW w:w="1620" w:type="dxa"/>
            <w:shd w:val="clear" w:color="auto" w:fill="auto"/>
            <w:tcMar>
              <w:top w:w="100" w:type="dxa"/>
              <w:left w:w="100" w:type="dxa"/>
              <w:bottom w:w="100" w:type="dxa"/>
              <w:right w:w="100" w:type="dxa"/>
            </w:tcMar>
          </w:tcPr>
          <w:p w14:paraId="36022727"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Input Format</w:t>
            </w:r>
          </w:p>
        </w:tc>
        <w:tc>
          <w:tcPr>
            <w:tcW w:w="1800" w:type="dxa"/>
            <w:shd w:val="clear" w:color="auto" w:fill="auto"/>
            <w:tcMar>
              <w:top w:w="100" w:type="dxa"/>
              <w:left w:w="100" w:type="dxa"/>
              <w:bottom w:w="100" w:type="dxa"/>
              <w:right w:w="100" w:type="dxa"/>
            </w:tcMar>
          </w:tcPr>
          <w:p w14:paraId="0BA4C9C1"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Output Format</w:t>
            </w:r>
          </w:p>
        </w:tc>
      </w:tr>
      <w:tr w:rsidR="00644DDE" w14:paraId="00439803" w14:textId="77777777" w:rsidTr="00F90737">
        <w:trPr>
          <w:jc w:val="center"/>
        </w:trPr>
        <w:tc>
          <w:tcPr>
            <w:tcW w:w="1430" w:type="dxa"/>
            <w:shd w:val="clear" w:color="auto" w:fill="auto"/>
            <w:tcMar>
              <w:top w:w="100" w:type="dxa"/>
              <w:left w:w="100" w:type="dxa"/>
              <w:bottom w:w="100" w:type="dxa"/>
              <w:right w:w="100" w:type="dxa"/>
            </w:tcMar>
          </w:tcPr>
          <w:p w14:paraId="6B3E3F8B" w14:textId="77777777" w:rsidR="00644DDE" w:rsidRDefault="00644DDE" w:rsidP="00F90737">
            <w:pPr>
              <w:widowControl w:val="0"/>
              <w:pBdr>
                <w:top w:val="nil"/>
                <w:left w:val="nil"/>
                <w:bottom w:val="nil"/>
                <w:right w:val="nil"/>
                <w:between w:val="nil"/>
              </w:pBdr>
              <w:spacing w:line="360" w:lineRule="auto"/>
              <w:jc w:val="center"/>
            </w:pPr>
            <w:r>
              <w:t>Hazus 4.2</w:t>
            </w:r>
          </w:p>
        </w:tc>
        <w:tc>
          <w:tcPr>
            <w:tcW w:w="1340" w:type="dxa"/>
            <w:shd w:val="clear" w:color="auto" w:fill="auto"/>
            <w:tcMar>
              <w:top w:w="100" w:type="dxa"/>
              <w:left w:w="100" w:type="dxa"/>
              <w:bottom w:w="100" w:type="dxa"/>
              <w:right w:w="100" w:type="dxa"/>
            </w:tcMar>
          </w:tcPr>
          <w:p w14:paraId="4E189887" w14:textId="77777777" w:rsidR="00644DDE" w:rsidRDefault="00644DDE" w:rsidP="00F90737">
            <w:pPr>
              <w:widowControl w:val="0"/>
              <w:pBdr>
                <w:top w:val="nil"/>
                <w:left w:val="nil"/>
                <w:bottom w:val="nil"/>
                <w:right w:val="nil"/>
                <w:between w:val="nil"/>
              </w:pBdr>
              <w:spacing w:line="360" w:lineRule="auto"/>
            </w:pPr>
            <w:r>
              <w:t>Hazus and ArcGIS with Spatial Analyst</w:t>
            </w:r>
          </w:p>
        </w:tc>
        <w:tc>
          <w:tcPr>
            <w:tcW w:w="1080" w:type="dxa"/>
            <w:shd w:val="clear" w:color="auto" w:fill="auto"/>
            <w:tcMar>
              <w:top w:w="100" w:type="dxa"/>
              <w:left w:w="100" w:type="dxa"/>
              <w:bottom w:w="100" w:type="dxa"/>
              <w:right w:w="100" w:type="dxa"/>
            </w:tcMar>
          </w:tcPr>
          <w:p w14:paraId="20A05593" w14:textId="77777777" w:rsidR="00644DDE" w:rsidRDefault="00644DDE" w:rsidP="00F90737">
            <w:pPr>
              <w:widowControl w:val="0"/>
              <w:pBdr>
                <w:top w:val="nil"/>
                <w:left w:val="nil"/>
                <w:bottom w:val="nil"/>
                <w:right w:val="nil"/>
                <w:between w:val="nil"/>
              </w:pBdr>
              <w:spacing w:line="360" w:lineRule="auto"/>
            </w:pPr>
            <w:r>
              <w:t>44 min 20 sec</w:t>
            </w:r>
          </w:p>
        </w:tc>
        <w:tc>
          <w:tcPr>
            <w:tcW w:w="2610" w:type="dxa"/>
          </w:tcPr>
          <w:p w14:paraId="41FFBCC6" w14:textId="77777777" w:rsidR="00644DDE" w:rsidRDefault="00644DDE" w:rsidP="00F90737">
            <w:pPr>
              <w:widowControl w:val="0"/>
              <w:pBdr>
                <w:top w:val="nil"/>
                <w:left w:val="nil"/>
                <w:bottom w:val="nil"/>
                <w:right w:val="nil"/>
                <w:between w:val="nil"/>
              </w:pBdr>
              <w:spacing w:line="360" w:lineRule="auto"/>
            </w:pPr>
            <w:r>
              <w:t>12.4GB Hazus; 2.28GB ArcGIS with Spatial Analyst</w:t>
            </w:r>
          </w:p>
        </w:tc>
        <w:tc>
          <w:tcPr>
            <w:tcW w:w="1620" w:type="dxa"/>
            <w:shd w:val="clear" w:color="auto" w:fill="auto"/>
            <w:tcMar>
              <w:top w:w="100" w:type="dxa"/>
              <w:left w:w="100" w:type="dxa"/>
              <w:bottom w:w="100" w:type="dxa"/>
              <w:right w:w="100" w:type="dxa"/>
            </w:tcMar>
          </w:tcPr>
          <w:p w14:paraId="0AF9BFA4" w14:textId="77777777" w:rsidR="00644DDE" w:rsidRDefault="00644DDE" w:rsidP="00F90737">
            <w:pPr>
              <w:widowControl w:val="0"/>
              <w:pBdr>
                <w:top w:val="nil"/>
                <w:left w:val="nil"/>
                <w:bottom w:val="nil"/>
                <w:right w:val="nil"/>
                <w:between w:val="nil"/>
              </w:pBdr>
              <w:spacing w:line="360" w:lineRule="auto"/>
            </w:pPr>
            <w:r>
              <w:t>.mdb or .xls (using CDMS)</w:t>
            </w:r>
          </w:p>
        </w:tc>
        <w:tc>
          <w:tcPr>
            <w:tcW w:w="1800" w:type="dxa"/>
            <w:shd w:val="clear" w:color="auto" w:fill="auto"/>
            <w:tcMar>
              <w:top w:w="100" w:type="dxa"/>
              <w:left w:w="100" w:type="dxa"/>
              <w:bottom w:w="100" w:type="dxa"/>
              <w:right w:w="100" w:type="dxa"/>
            </w:tcMar>
          </w:tcPr>
          <w:p w14:paraId="2A39A389" w14:textId="77777777" w:rsidR="00644DDE" w:rsidRDefault="00644DDE" w:rsidP="00F90737">
            <w:pPr>
              <w:widowControl w:val="0"/>
              <w:pBdr>
                <w:top w:val="nil"/>
                <w:left w:val="nil"/>
                <w:bottom w:val="nil"/>
                <w:right w:val="nil"/>
                <w:between w:val="nil"/>
              </w:pBdr>
              <w:spacing w:line="360" w:lineRule="auto"/>
            </w:pPr>
            <w:r>
              <w:t>SQL tables</w:t>
            </w:r>
          </w:p>
        </w:tc>
      </w:tr>
      <w:tr w:rsidR="00644DDE" w14:paraId="1D585E31" w14:textId="77777777" w:rsidTr="00F90737">
        <w:trPr>
          <w:jc w:val="center"/>
        </w:trPr>
        <w:tc>
          <w:tcPr>
            <w:tcW w:w="1430" w:type="dxa"/>
            <w:shd w:val="clear" w:color="auto" w:fill="auto"/>
            <w:tcMar>
              <w:top w:w="100" w:type="dxa"/>
              <w:left w:w="100" w:type="dxa"/>
              <w:bottom w:w="100" w:type="dxa"/>
              <w:right w:w="100" w:type="dxa"/>
            </w:tcMar>
          </w:tcPr>
          <w:p w14:paraId="3C2B6B61" w14:textId="77777777" w:rsidR="00644DDE" w:rsidRDefault="00644DDE" w:rsidP="00F90737">
            <w:pPr>
              <w:widowControl w:val="0"/>
              <w:pBdr>
                <w:top w:val="nil"/>
                <w:left w:val="nil"/>
                <w:bottom w:val="nil"/>
                <w:right w:val="nil"/>
                <w:between w:val="nil"/>
              </w:pBdr>
              <w:spacing w:line="360" w:lineRule="auto"/>
              <w:jc w:val="center"/>
            </w:pPr>
            <w:r>
              <w:t>OpenHazus 0</w:t>
            </w:r>
          </w:p>
        </w:tc>
        <w:tc>
          <w:tcPr>
            <w:tcW w:w="1340" w:type="dxa"/>
            <w:shd w:val="clear" w:color="auto" w:fill="auto"/>
            <w:tcMar>
              <w:top w:w="100" w:type="dxa"/>
              <w:left w:w="100" w:type="dxa"/>
              <w:bottom w:w="100" w:type="dxa"/>
              <w:right w:w="100" w:type="dxa"/>
            </w:tcMar>
          </w:tcPr>
          <w:p w14:paraId="68C33C3B" w14:textId="77777777" w:rsidR="00644DDE" w:rsidRDefault="00644DDE" w:rsidP="00F90737">
            <w:pPr>
              <w:widowControl w:val="0"/>
              <w:pBdr>
                <w:top w:val="nil"/>
                <w:left w:val="nil"/>
                <w:bottom w:val="nil"/>
                <w:right w:val="nil"/>
                <w:between w:val="nil"/>
              </w:pBdr>
              <w:spacing w:line="360" w:lineRule="auto"/>
            </w:pPr>
            <w:r>
              <w:t>ArcGIS (DOGAMI)</w:t>
            </w:r>
          </w:p>
        </w:tc>
        <w:tc>
          <w:tcPr>
            <w:tcW w:w="1080" w:type="dxa"/>
            <w:shd w:val="clear" w:color="auto" w:fill="auto"/>
            <w:tcMar>
              <w:top w:w="100" w:type="dxa"/>
              <w:left w:w="100" w:type="dxa"/>
              <w:bottom w:w="100" w:type="dxa"/>
              <w:right w:w="100" w:type="dxa"/>
            </w:tcMar>
          </w:tcPr>
          <w:p w14:paraId="24EAA36A" w14:textId="77777777" w:rsidR="00644DDE" w:rsidRDefault="00644DDE" w:rsidP="00F90737">
            <w:pPr>
              <w:widowControl w:val="0"/>
              <w:pBdr>
                <w:top w:val="nil"/>
                <w:left w:val="nil"/>
                <w:bottom w:val="nil"/>
                <w:right w:val="nil"/>
                <w:between w:val="nil"/>
              </w:pBdr>
              <w:spacing w:line="360" w:lineRule="auto"/>
            </w:pPr>
            <w:r>
              <w:t>84 sec</w:t>
            </w:r>
          </w:p>
          <w:p w14:paraId="588BD646" w14:textId="77777777" w:rsidR="00644DDE" w:rsidRDefault="00644DDE" w:rsidP="00F90737">
            <w:pPr>
              <w:widowControl w:val="0"/>
              <w:pBdr>
                <w:top w:val="nil"/>
                <w:left w:val="nil"/>
                <w:bottom w:val="nil"/>
                <w:right w:val="nil"/>
                <w:between w:val="nil"/>
              </w:pBdr>
              <w:spacing w:line="360" w:lineRule="auto"/>
            </w:pPr>
          </w:p>
        </w:tc>
        <w:tc>
          <w:tcPr>
            <w:tcW w:w="2610" w:type="dxa"/>
          </w:tcPr>
          <w:p w14:paraId="07A82130" w14:textId="77777777" w:rsidR="00644DDE" w:rsidRDefault="00644DDE" w:rsidP="00F90737">
            <w:pPr>
              <w:widowControl w:val="0"/>
              <w:pBdr>
                <w:top w:val="nil"/>
                <w:left w:val="nil"/>
                <w:bottom w:val="nil"/>
                <w:right w:val="nil"/>
                <w:between w:val="nil"/>
              </w:pBdr>
              <w:spacing w:line="360" w:lineRule="auto"/>
            </w:pPr>
            <w:r>
              <w:t>2.28GB</w:t>
            </w:r>
          </w:p>
        </w:tc>
        <w:tc>
          <w:tcPr>
            <w:tcW w:w="1620" w:type="dxa"/>
            <w:shd w:val="clear" w:color="auto" w:fill="auto"/>
            <w:tcMar>
              <w:top w:w="100" w:type="dxa"/>
              <w:left w:w="100" w:type="dxa"/>
              <w:bottom w:w="100" w:type="dxa"/>
              <w:right w:w="100" w:type="dxa"/>
            </w:tcMar>
          </w:tcPr>
          <w:p w14:paraId="580DD52D" w14:textId="77777777" w:rsidR="00644DDE" w:rsidRDefault="00644DDE" w:rsidP="00F90737">
            <w:pPr>
              <w:widowControl w:val="0"/>
              <w:pBdr>
                <w:top w:val="nil"/>
                <w:left w:val="nil"/>
                <w:bottom w:val="nil"/>
                <w:right w:val="nil"/>
                <w:between w:val="nil"/>
              </w:pBdr>
              <w:spacing w:line="360" w:lineRule="auto"/>
            </w:pPr>
            <w:r>
              <w:t>.gdb, .mdb, .shp</w:t>
            </w:r>
          </w:p>
        </w:tc>
        <w:tc>
          <w:tcPr>
            <w:tcW w:w="1800" w:type="dxa"/>
            <w:shd w:val="clear" w:color="auto" w:fill="auto"/>
            <w:tcMar>
              <w:top w:w="100" w:type="dxa"/>
              <w:left w:w="100" w:type="dxa"/>
              <w:bottom w:w="100" w:type="dxa"/>
              <w:right w:w="100" w:type="dxa"/>
            </w:tcMar>
          </w:tcPr>
          <w:p w14:paraId="25B7F5AB" w14:textId="77777777" w:rsidR="00644DDE" w:rsidRDefault="00644DDE" w:rsidP="00F90737">
            <w:pPr>
              <w:widowControl w:val="0"/>
              <w:pBdr>
                <w:top w:val="nil"/>
                <w:left w:val="nil"/>
                <w:bottom w:val="nil"/>
                <w:right w:val="nil"/>
                <w:between w:val="nil"/>
              </w:pBdr>
              <w:spacing w:line="360" w:lineRule="auto"/>
            </w:pPr>
            <w:r>
              <w:t>.gdb</w:t>
            </w:r>
          </w:p>
        </w:tc>
      </w:tr>
      <w:tr w:rsidR="00644DDE" w14:paraId="47E73527" w14:textId="77777777" w:rsidTr="00F90737">
        <w:trPr>
          <w:jc w:val="center"/>
        </w:trPr>
        <w:tc>
          <w:tcPr>
            <w:tcW w:w="1430" w:type="dxa"/>
            <w:shd w:val="clear" w:color="auto" w:fill="auto"/>
            <w:tcMar>
              <w:top w:w="100" w:type="dxa"/>
              <w:left w:w="100" w:type="dxa"/>
              <w:bottom w:w="100" w:type="dxa"/>
              <w:right w:w="100" w:type="dxa"/>
            </w:tcMar>
          </w:tcPr>
          <w:p w14:paraId="622232B3" w14:textId="77777777" w:rsidR="00644DDE" w:rsidRDefault="00644DDE" w:rsidP="00F90737">
            <w:pPr>
              <w:widowControl w:val="0"/>
              <w:pBdr>
                <w:top w:val="nil"/>
                <w:left w:val="nil"/>
                <w:bottom w:val="nil"/>
                <w:right w:val="nil"/>
                <w:between w:val="nil"/>
              </w:pBdr>
              <w:spacing w:line="360" w:lineRule="auto"/>
              <w:jc w:val="center"/>
            </w:pPr>
            <w:r>
              <w:t>OpenHazus1</w:t>
            </w:r>
          </w:p>
        </w:tc>
        <w:tc>
          <w:tcPr>
            <w:tcW w:w="1340" w:type="dxa"/>
            <w:shd w:val="clear" w:color="auto" w:fill="auto"/>
            <w:tcMar>
              <w:top w:w="100" w:type="dxa"/>
              <w:left w:w="100" w:type="dxa"/>
              <w:bottom w:w="100" w:type="dxa"/>
              <w:right w:w="100" w:type="dxa"/>
            </w:tcMar>
          </w:tcPr>
          <w:p w14:paraId="54FFE002" w14:textId="77777777" w:rsidR="00644DDE" w:rsidRDefault="00644DDE" w:rsidP="00F90737">
            <w:pPr>
              <w:widowControl w:val="0"/>
              <w:pBdr>
                <w:top w:val="nil"/>
                <w:left w:val="nil"/>
                <w:bottom w:val="nil"/>
                <w:right w:val="nil"/>
                <w:between w:val="nil"/>
              </w:pBdr>
              <w:spacing w:line="360" w:lineRule="auto"/>
            </w:pPr>
            <w:r>
              <w:t>QGIS and .shp</w:t>
            </w:r>
          </w:p>
        </w:tc>
        <w:tc>
          <w:tcPr>
            <w:tcW w:w="1080" w:type="dxa"/>
            <w:shd w:val="clear" w:color="auto" w:fill="auto"/>
            <w:tcMar>
              <w:top w:w="100" w:type="dxa"/>
              <w:left w:w="100" w:type="dxa"/>
              <w:bottom w:w="100" w:type="dxa"/>
              <w:right w:w="100" w:type="dxa"/>
            </w:tcMar>
          </w:tcPr>
          <w:p w14:paraId="7741848A" w14:textId="77777777" w:rsidR="00644DDE" w:rsidRDefault="00644DDE" w:rsidP="00F90737">
            <w:pPr>
              <w:widowControl w:val="0"/>
              <w:pBdr>
                <w:top w:val="nil"/>
                <w:left w:val="nil"/>
                <w:bottom w:val="nil"/>
                <w:right w:val="nil"/>
                <w:between w:val="nil"/>
              </w:pBdr>
              <w:spacing w:line="360" w:lineRule="auto"/>
            </w:pPr>
            <w:r>
              <w:t>300 sec</w:t>
            </w:r>
          </w:p>
        </w:tc>
        <w:tc>
          <w:tcPr>
            <w:tcW w:w="2610" w:type="dxa"/>
          </w:tcPr>
          <w:p w14:paraId="27869DD7" w14:textId="77777777" w:rsidR="00644DDE" w:rsidRDefault="00644DDE" w:rsidP="00F90737">
            <w:pPr>
              <w:widowControl w:val="0"/>
              <w:pBdr>
                <w:top w:val="nil"/>
                <w:left w:val="nil"/>
                <w:bottom w:val="nil"/>
                <w:right w:val="nil"/>
                <w:between w:val="nil"/>
              </w:pBdr>
              <w:spacing w:line="360" w:lineRule="auto"/>
            </w:pPr>
            <w:r>
              <w:rPr>
                <w:color w:val="222222"/>
              </w:rPr>
              <w:t>1.95GB</w:t>
            </w:r>
          </w:p>
        </w:tc>
        <w:tc>
          <w:tcPr>
            <w:tcW w:w="1620" w:type="dxa"/>
            <w:shd w:val="clear" w:color="auto" w:fill="auto"/>
            <w:tcMar>
              <w:top w:w="100" w:type="dxa"/>
              <w:left w:w="100" w:type="dxa"/>
              <w:bottom w:w="100" w:type="dxa"/>
              <w:right w:w="100" w:type="dxa"/>
            </w:tcMar>
          </w:tcPr>
          <w:p w14:paraId="726216BF" w14:textId="77777777" w:rsidR="00644DDE" w:rsidRDefault="00644DDE" w:rsidP="00F90737">
            <w:pPr>
              <w:widowControl w:val="0"/>
              <w:pBdr>
                <w:top w:val="nil"/>
                <w:left w:val="nil"/>
                <w:bottom w:val="nil"/>
                <w:right w:val="nil"/>
                <w:between w:val="nil"/>
              </w:pBdr>
              <w:spacing w:line="360" w:lineRule="auto"/>
            </w:pPr>
            <w:r>
              <w:t>.mdb, .shp</w:t>
            </w:r>
          </w:p>
        </w:tc>
        <w:tc>
          <w:tcPr>
            <w:tcW w:w="1800" w:type="dxa"/>
            <w:shd w:val="clear" w:color="auto" w:fill="auto"/>
            <w:tcMar>
              <w:top w:w="100" w:type="dxa"/>
              <w:left w:w="100" w:type="dxa"/>
              <w:bottom w:w="100" w:type="dxa"/>
              <w:right w:w="100" w:type="dxa"/>
            </w:tcMar>
          </w:tcPr>
          <w:p w14:paraId="380F8ED4" w14:textId="77777777" w:rsidR="00644DDE" w:rsidRDefault="00644DDE" w:rsidP="00F90737">
            <w:pPr>
              <w:widowControl w:val="0"/>
              <w:pBdr>
                <w:top w:val="nil"/>
                <w:left w:val="nil"/>
                <w:bottom w:val="nil"/>
                <w:right w:val="nil"/>
                <w:between w:val="nil"/>
              </w:pBdr>
              <w:spacing w:line="360" w:lineRule="auto"/>
            </w:pPr>
            <w:r>
              <w:t>.shp</w:t>
            </w:r>
          </w:p>
        </w:tc>
      </w:tr>
      <w:tr w:rsidR="00644DDE" w14:paraId="45F5CC10" w14:textId="77777777" w:rsidTr="00F90737">
        <w:trPr>
          <w:jc w:val="center"/>
        </w:trPr>
        <w:tc>
          <w:tcPr>
            <w:tcW w:w="1430" w:type="dxa"/>
            <w:shd w:val="clear" w:color="auto" w:fill="auto"/>
            <w:tcMar>
              <w:top w:w="100" w:type="dxa"/>
              <w:left w:w="100" w:type="dxa"/>
              <w:bottom w:w="100" w:type="dxa"/>
              <w:right w:w="100" w:type="dxa"/>
            </w:tcMar>
          </w:tcPr>
          <w:p w14:paraId="0BEF06B7" w14:textId="77777777" w:rsidR="00644DDE" w:rsidRDefault="00644DDE" w:rsidP="00F90737">
            <w:pPr>
              <w:widowControl w:val="0"/>
              <w:pBdr>
                <w:top w:val="nil"/>
                <w:left w:val="nil"/>
                <w:bottom w:val="nil"/>
                <w:right w:val="nil"/>
                <w:between w:val="nil"/>
              </w:pBdr>
              <w:spacing w:line="360" w:lineRule="auto"/>
              <w:jc w:val="center"/>
            </w:pPr>
            <w:r>
              <w:t>OpenHazus2</w:t>
            </w:r>
          </w:p>
        </w:tc>
        <w:tc>
          <w:tcPr>
            <w:tcW w:w="1340" w:type="dxa"/>
            <w:shd w:val="clear" w:color="auto" w:fill="auto"/>
            <w:tcMar>
              <w:top w:w="100" w:type="dxa"/>
              <w:left w:w="100" w:type="dxa"/>
              <w:bottom w:w="100" w:type="dxa"/>
              <w:right w:w="100" w:type="dxa"/>
            </w:tcMar>
          </w:tcPr>
          <w:p w14:paraId="6BE16362" w14:textId="77777777" w:rsidR="00644DDE" w:rsidRDefault="00644DDE" w:rsidP="00F90737">
            <w:pPr>
              <w:widowControl w:val="0"/>
              <w:pBdr>
                <w:top w:val="nil"/>
                <w:left w:val="nil"/>
                <w:bottom w:val="nil"/>
                <w:right w:val="nil"/>
                <w:between w:val="nil"/>
              </w:pBdr>
              <w:spacing w:line="360" w:lineRule="auto"/>
            </w:pPr>
            <w:r>
              <w:t>QGIS and .csv</w:t>
            </w:r>
          </w:p>
        </w:tc>
        <w:tc>
          <w:tcPr>
            <w:tcW w:w="1080" w:type="dxa"/>
            <w:shd w:val="clear" w:color="auto" w:fill="auto"/>
            <w:tcMar>
              <w:top w:w="100" w:type="dxa"/>
              <w:left w:w="100" w:type="dxa"/>
              <w:bottom w:w="100" w:type="dxa"/>
              <w:right w:w="100" w:type="dxa"/>
            </w:tcMar>
          </w:tcPr>
          <w:p w14:paraId="40AE9CB0" w14:textId="77777777" w:rsidR="00644DDE" w:rsidRDefault="00644DDE" w:rsidP="00F90737">
            <w:pPr>
              <w:widowControl w:val="0"/>
              <w:pBdr>
                <w:top w:val="nil"/>
                <w:left w:val="nil"/>
                <w:bottom w:val="nil"/>
                <w:right w:val="nil"/>
                <w:between w:val="nil"/>
              </w:pBdr>
              <w:spacing w:line="360" w:lineRule="auto"/>
            </w:pPr>
            <w:r>
              <w:t>40 sec</w:t>
            </w:r>
          </w:p>
        </w:tc>
        <w:tc>
          <w:tcPr>
            <w:tcW w:w="2610" w:type="dxa"/>
          </w:tcPr>
          <w:p w14:paraId="05BDEFF8" w14:textId="77777777" w:rsidR="00644DDE" w:rsidRDefault="00644DDE" w:rsidP="00F90737">
            <w:pPr>
              <w:widowControl w:val="0"/>
              <w:pBdr>
                <w:top w:val="nil"/>
                <w:left w:val="nil"/>
                <w:bottom w:val="nil"/>
                <w:right w:val="nil"/>
                <w:between w:val="nil"/>
              </w:pBdr>
              <w:spacing w:line="360" w:lineRule="auto"/>
            </w:pPr>
            <w:r>
              <w:rPr>
                <w:color w:val="222222"/>
              </w:rPr>
              <w:t>1.95GB</w:t>
            </w:r>
          </w:p>
        </w:tc>
        <w:tc>
          <w:tcPr>
            <w:tcW w:w="1620" w:type="dxa"/>
            <w:shd w:val="clear" w:color="auto" w:fill="auto"/>
            <w:tcMar>
              <w:top w:w="100" w:type="dxa"/>
              <w:left w:w="100" w:type="dxa"/>
              <w:bottom w:w="100" w:type="dxa"/>
              <w:right w:w="100" w:type="dxa"/>
            </w:tcMar>
          </w:tcPr>
          <w:p w14:paraId="62ABC360" w14:textId="77777777" w:rsidR="00644DDE" w:rsidRDefault="00644DDE" w:rsidP="00F90737">
            <w:pPr>
              <w:widowControl w:val="0"/>
              <w:pBdr>
                <w:top w:val="nil"/>
                <w:left w:val="nil"/>
                <w:bottom w:val="nil"/>
                <w:right w:val="nil"/>
                <w:between w:val="nil"/>
              </w:pBdr>
              <w:spacing w:line="360" w:lineRule="auto"/>
            </w:pPr>
            <w:r>
              <w:t>.mdb, .shp</w:t>
            </w:r>
          </w:p>
        </w:tc>
        <w:tc>
          <w:tcPr>
            <w:tcW w:w="1800" w:type="dxa"/>
            <w:shd w:val="clear" w:color="auto" w:fill="auto"/>
            <w:tcMar>
              <w:top w:w="100" w:type="dxa"/>
              <w:left w:w="100" w:type="dxa"/>
              <w:bottom w:w="100" w:type="dxa"/>
              <w:right w:w="100" w:type="dxa"/>
            </w:tcMar>
          </w:tcPr>
          <w:p w14:paraId="7273223F" w14:textId="77777777" w:rsidR="00644DDE" w:rsidRDefault="00644DDE" w:rsidP="00F90737">
            <w:pPr>
              <w:widowControl w:val="0"/>
              <w:pBdr>
                <w:top w:val="nil"/>
                <w:left w:val="nil"/>
                <w:bottom w:val="nil"/>
                <w:right w:val="nil"/>
                <w:between w:val="nil"/>
              </w:pBdr>
              <w:spacing w:line="360" w:lineRule="auto"/>
            </w:pPr>
            <w:r>
              <w:t>.shp, .csv</w:t>
            </w:r>
          </w:p>
        </w:tc>
      </w:tr>
      <w:tr w:rsidR="00644DDE" w14:paraId="73ADA650" w14:textId="77777777" w:rsidTr="00F90737">
        <w:trPr>
          <w:jc w:val="center"/>
        </w:trPr>
        <w:tc>
          <w:tcPr>
            <w:tcW w:w="1430" w:type="dxa"/>
            <w:shd w:val="clear" w:color="auto" w:fill="auto"/>
            <w:tcMar>
              <w:top w:w="100" w:type="dxa"/>
              <w:left w:w="100" w:type="dxa"/>
              <w:bottom w:w="100" w:type="dxa"/>
              <w:right w:w="100" w:type="dxa"/>
            </w:tcMar>
          </w:tcPr>
          <w:p w14:paraId="01A2615A" w14:textId="77777777" w:rsidR="00644DDE" w:rsidRDefault="00644DDE" w:rsidP="00F90737">
            <w:pPr>
              <w:widowControl w:val="0"/>
              <w:pBdr>
                <w:top w:val="nil"/>
                <w:left w:val="nil"/>
                <w:bottom w:val="nil"/>
                <w:right w:val="nil"/>
                <w:between w:val="nil"/>
              </w:pBdr>
              <w:spacing w:line="360" w:lineRule="auto"/>
              <w:jc w:val="center"/>
            </w:pPr>
            <w:r>
              <w:t>OpenHazus3</w:t>
            </w:r>
          </w:p>
        </w:tc>
        <w:tc>
          <w:tcPr>
            <w:tcW w:w="1340" w:type="dxa"/>
            <w:shd w:val="clear" w:color="auto" w:fill="auto"/>
            <w:tcMar>
              <w:top w:w="100" w:type="dxa"/>
              <w:left w:w="100" w:type="dxa"/>
              <w:bottom w:w="100" w:type="dxa"/>
              <w:right w:w="100" w:type="dxa"/>
            </w:tcMar>
          </w:tcPr>
          <w:p w14:paraId="4D7D5D83" w14:textId="77777777" w:rsidR="00644DDE" w:rsidRDefault="00644DDE" w:rsidP="00F90737">
            <w:pPr>
              <w:widowControl w:val="0"/>
              <w:pBdr>
                <w:top w:val="nil"/>
                <w:left w:val="nil"/>
                <w:bottom w:val="nil"/>
                <w:right w:val="nil"/>
                <w:between w:val="nil"/>
              </w:pBdr>
              <w:spacing w:line="360" w:lineRule="auto"/>
            </w:pPr>
            <w:r>
              <w:t>GDAL and .shp</w:t>
            </w:r>
          </w:p>
        </w:tc>
        <w:tc>
          <w:tcPr>
            <w:tcW w:w="1080" w:type="dxa"/>
            <w:shd w:val="clear" w:color="auto" w:fill="auto"/>
            <w:tcMar>
              <w:top w:w="100" w:type="dxa"/>
              <w:left w:w="100" w:type="dxa"/>
              <w:bottom w:w="100" w:type="dxa"/>
              <w:right w:w="100" w:type="dxa"/>
            </w:tcMar>
          </w:tcPr>
          <w:p w14:paraId="5D793DAF" w14:textId="77777777" w:rsidR="00644DDE" w:rsidRDefault="00644DDE" w:rsidP="00F90737">
            <w:pPr>
              <w:widowControl w:val="0"/>
              <w:pBdr>
                <w:top w:val="nil"/>
                <w:left w:val="nil"/>
                <w:bottom w:val="nil"/>
                <w:right w:val="nil"/>
                <w:between w:val="nil"/>
              </w:pBdr>
              <w:spacing w:line="360" w:lineRule="auto"/>
            </w:pPr>
            <w:r>
              <w:t>13 sec</w:t>
            </w:r>
          </w:p>
        </w:tc>
        <w:tc>
          <w:tcPr>
            <w:tcW w:w="2610" w:type="dxa"/>
          </w:tcPr>
          <w:p w14:paraId="0F4058BD" w14:textId="77777777" w:rsidR="00644DDE" w:rsidRDefault="00644DDE" w:rsidP="00F90737">
            <w:pPr>
              <w:widowControl w:val="0"/>
              <w:pBdr>
                <w:top w:val="nil"/>
                <w:left w:val="nil"/>
                <w:bottom w:val="nil"/>
                <w:right w:val="nil"/>
                <w:between w:val="nil"/>
              </w:pBdr>
              <w:spacing w:line="360" w:lineRule="auto"/>
            </w:pPr>
            <w:r w:rsidRPr="00260948">
              <w:t>56.5MB GDAL plugins; 206MB Python libraries</w:t>
            </w:r>
          </w:p>
        </w:tc>
        <w:tc>
          <w:tcPr>
            <w:tcW w:w="1620" w:type="dxa"/>
            <w:shd w:val="clear" w:color="auto" w:fill="auto"/>
            <w:tcMar>
              <w:top w:w="100" w:type="dxa"/>
              <w:left w:w="100" w:type="dxa"/>
              <w:bottom w:w="100" w:type="dxa"/>
              <w:right w:w="100" w:type="dxa"/>
            </w:tcMar>
          </w:tcPr>
          <w:p w14:paraId="32990F4C" w14:textId="77777777" w:rsidR="00644DDE" w:rsidRDefault="00644DDE" w:rsidP="00F90737">
            <w:pPr>
              <w:widowControl w:val="0"/>
              <w:pBdr>
                <w:top w:val="nil"/>
                <w:left w:val="nil"/>
                <w:bottom w:val="nil"/>
                <w:right w:val="nil"/>
                <w:between w:val="nil"/>
              </w:pBdr>
              <w:spacing w:line="360" w:lineRule="auto"/>
            </w:pPr>
            <w:r>
              <w:t>.shp</w:t>
            </w:r>
          </w:p>
        </w:tc>
        <w:tc>
          <w:tcPr>
            <w:tcW w:w="1800" w:type="dxa"/>
            <w:shd w:val="clear" w:color="auto" w:fill="auto"/>
            <w:tcMar>
              <w:top w:w="100" w:type="dxa"/>
              <w:left w:w="100" w:type="dxa"/>
              <w:bottom w:w="100" w:type="dxa"/>
              <w:right w:w="100" w:type="dxa"/>
            </w:tcMar>
          </w:tcPr>
          <w:p w14:paraId="34EC98C6" w14:textId="77777777" w:rsidR="00644DDE" w:rsidRDefault="00644DDE" w:rsidP="00F90737">
            <w:pPr>
              <w:widowControl w:val="0"/>
              <w:pBdr>
                <w:top w:val="nil"/>
                <w:left w:val="nil"/>
                <w:bottom w:val="nil"/>
                <w:right w:val="nil"/>
                <w:between w:val="nil"/>
              </w:pBdr>
              <w:spacing w:line="360" w:lineRule="auto"/>
            </w:pPr>
            <w:r>
              <w:t>.csv</w:t>
            </w:r>
          </w:p>
        </w:tc>
      </w:tr>
      <w:tr w:rsidR="00644DDE" w14:paraId="54C2C96E" w14:textId="77777777" w:rsidTr="00F90737">
        <w:trPr>
          <w:jc w:val="center"/>
        </w:trPr>
        <w:tc>
          <w:tcPr>
            <w:tcW w:w="1430" w:type="dxa"/>
            <w:shd w:val="clear" w:color="auto" w:fill="auto"/>
            <w:tcMar>
              <w:top w:w="100" w:type="dxa"/>
              <w:left w:w="100" w:type="dxa"/>
              <w:bottom w:w="100" w:type="dxa"/>
              <w:right w:w="100" w:type="dxa"/>
            </w:tcMar>
          </w:tcPr>
          <w:p w14:paraId="67D248B7" w14:textId="77777777" w:rsidR="00644DDE" w:rsidRDefault="00644DDE" w:rsidP="00F90737">
            <w:pPr>
              <w:widowControl w:val="0"/>
              <w:pBdr>
                <w:top w:val="nil"/>
                <w:left w:val="nil"/>
                <w:bottom w:val="nil"/>
                <w:right w:val="nil"/>
                <w:between w:val="nil"/>
              </w:pBdr>
              <w:spacing w:line="360" w:lineRule="auto"/>
              <w:jc w:val="center"/>
            </w:pPr>
            <w:r>
              <w:t>OpenHazus4</w:t>
            </w:r>
          </w:p>
        </w:tc>
        <w:tc>
          <w:tcPr>
            <w:tcW w:w="1340" w:type="dxa"/>
            <w:shd w:val="clear" w:color="auto" w:fill="auto"/>
            <w:tcMar>
              <w:top w:w="100" w:type="dxa"/>
              <w:left w:w="100" w:type="dxa"/>
              <w:bottom w:w="100" w:type="dxa"/>
              <w:right w:w="100" w:type="dxa"/>
            </w:tcMar>
          </w:tcPr>
          <w:p w14:paraId="093C85DA" w14:textId="77777777" w:rsidR="00644DDE" w:rsidRDefault="00644DDE" w:rsidP="00F90737">
            <w:pPr>
              <w:widowControl w:val="0"/>
              <w:pBdr>
                <w:top w:val="nil"/>
                <w:left w:val="nil"/>
                <w:bottom w:val="nil"/>
                <w:right w:val="nil"/>
                <w:between w:val="nil"/>
              </w:pBdr>
              <w:spacing w:line="360" w:lineRule="auto"/>
            </w:pPr>
            <w:r>
              <w:t>GDAL and .csv</w:t>
            </w:r>
          </w:p>
        </w:tc>
        <w:tc>
          <w:tcPr>
            <w:tcW w:w="1080" w:type="dxa"/>
            <w:shd w:val="clear" w:color="auto" w:fill="auto"/>
            <w:tcMar>
              <w:top w:w="100" w:type="dxa"/>
              <w:left w:w="100" w:type="dxa"/>
              <w:bottom w:w="100" w:type="dxa"/>
              <w:right w:w="100" w:type="dxa"/>
            </w:tcMar>
          </w:tcPr>
          <w:p w14:paraId="71E7A8DA" w14:textId="77777777" w:rsidR="00644DDE" w:rsidRDefault="00644DDE" w:rsidP="00F90737">
            <w:pPr>
              <w:widowControl w:val="0"/>
              <w:pBdr>
                <w:top w:val="nil"/>
                <w:left w:val="nil"/>
                <w:bottom w:val="nil"/>
                <w:right w:val="nil"/>
                <w:between w:val="nil"/>
              </w:pBdr>
              <w:spacing w:line="360" w:lineRule="auto"/>
            </w:pPr>
            <w:r>
              <w:t>4 sec</w:t>
            </w:r>
          </w:p>
        </w:tc>
        <w:tc>
          <w:tcPr>
            <w:tcW w:w="2610" w:type="dxa"/>
          </w:tcPr>
          <w:p w14:paraId="5F4596EC" w14:textId="77777777" w:rsidR="00644DDE" w:rsidRDefault="00644DDE" w:rsidP="00F90737">
            <w:pPr>
              <w:widowControl w:val="0"/>
              <w:pBdr>
                <w:top w:val="nil"/>
                <w:left w:val="nil"/>
                <w:bottom w:val="nil"/>
                <w:right w:val="nil"/>
                <w:between w:val="nil"/>
              </w:pBdr>
              <w:spacing w:line="360" w:lineRule="auto"/>
            </w:pPr>
            <w:r w:rsidRPr="00260948">
              <w:t>56.5MB GDAL plugins; 206MB Python libraries</w:t>
            </w:r>
          </w:p>
        </w:tc>
        <w:tc>
          <w:tcPr>
            <w:tcW w:w="1620" w:type="dxa"/>
            <w:shd w:val="clear" w:color="auto" w:fill="auto"/>
            <w:tcMar>
              <w:top w:w="100" w:type="dxa"/>
              <w:left w:w="100" w:type="dxa"/>
              <w:bottom w:w="100" w:type="dxa"/>
              <w:right w:w="100" w:type="dxa"/>
            </w:tcMar>
          </w:tcPr>
          <w:p w14:paraId="0BBBD2F3" w14:textId="77777777" w:rsidR="00644DDE" w:rsidRDefault="00644DDE" w:rsidP="00F90737">
            <w:pPr>
              <w:widowControl w:val="0"/>
              <w:pBdr>
                <w:top w:val="nil"/>
                <w:left w:val="nil"/>
                <w:bottom w:val="nil"/>
                <w:right w:val="nil"/>
                <w:between w:val="nil"/>
              </w:pBdr>
              <w:spacing w:line="360" w:lineRule="auto"/>
            </w:pPr>
            <w:r>
              <w:t>.csv</w:t>
            </w:r>
          </w:p>
        </w:tc>
        <w:tc>
          <w:tcPr>
            <w:tcW w:w="1800" w:type="dxa"/>
            <w:shd w:val="clear" w:color="auto" w:fill="auto"/>
            <w:tcMar>
              <w:top w:w="100" w:type="dxa"/>
              <w:left w:w="100" w:type="dxa"/>
              <w:bottom w:w="100" w:type="dxa"/>
              <w:right w:w="100" w:type="dxa"/>
            </w:tcMar>
          </w:tcPr>
          <w:p w14:paraId="3F986761" w14:textId="77777777" w:rsidR="00644DDE" w:rsidRDefault="00644DDE" w:rsidP="00F90737">
            <w:pPr>
              <w:widowControl w:val="0"/>
              <w:pBdr>
                <w:top w:val="nil"/>
                <w:left w:val="nil"/>
                <w:bottom w:val="nil"/>
                <w:right w:val="nil"/>
                <w:between w:val="nil"/>
              </w:pBdr>
              <w:spacing w:line="360" w:lineRule="auto"/>
            </w:pPr>
            <w:r>
              <w:t>.csv</w:t>
            </w:r>
          </w:p>
        </w:tc>
      </w:tr>
      <w:tr w:rsidR="00644DDE" w14:paraId="7BB75FD0" w14:textId="77777777" w:rsidTr="00F90737">
        <w:trPr>
          <w:jc w:val="center"/>
        </w:trPr>
        <w:tc>
          <w:tcPr>
            <w:tcW w:w="1430" w:type="dxa"/>
            <w:shd w:val="clear" w:color="auto" w:fill="auto"/>
            <w:tcMar>
              <w:top w:w="100" w:type="dxa"/>
              <w:left w:w="100" w:type="dxa"/>
              <w:bottom w:w="100" w:type="dxa"/>
              <w:right w:w="100" w:type="dxa"/>
            </w:tcMar>
          </w:tcPr>
          <w:p w14:paraId="4FB66EF4" w14:textId="77777777" w:rsidR="00644DDE" w:rsidRDefault="00644DDE" w:rsidP="00F90737">
            <w:pPr>
              <w:widowControl w:val="0"/>
              <w:pBdr>
                <w:top w:val="nil"/>
                <w:left w:val="nil"/>
                <w:bottom w:val="nil"/>
                <w:right w:val="nil"/>
                <w:between w:val="nil"/>
              </w:pBdr>
              <w:spacing w:line="360" w:lineRule="auto"/>
              <w:jc w:val="center"/>
            </w:pPr>
            <w:r>
              <w:t>OpenHazus5</w:t>
            </w:r>
          </w:p>
        </w:tc>
        <w:tc>
          <w:tcPr>
            <w:tcW w:w="1340" w:type="dxa"/>
            <w:shd w:val="clear" w:color="auto" w:fill="auto"/>
            <w:tcMar>
              <w:top w:w="100" w:type="dxa"/>
              <w:left w:w="100" w:type="dxa"/>
              <w:bottom w:w="100" w:type="dxa"/>
              <w:right w:w="100" w:type="dxa"/>
            </w:tcMar>
          </w:tcPr>
          <w:p w14:paraId="24CB795C" w14:textId="77777777" w:rsidR="00644DDE" w:rsidRDefault="00644DDE" w:rsidP="00F90737">
            <w:pPr>
              <w:widowControl w:val="0"/>
              <w:pBdr>
                <w:top w:val="nil"/>
                <w:left w:val="nil"/>
                <w:bottom w:val="nil"/>
                <w:right w:val="nil"/>
                <w:between w:val="nil"/>
              </w:pBdr>
              <w:spacing w:line="360" w:lineRule="auto"/>
            </w:pPr>
            <w:r>
              <w:t>Hazus Web</w:t>
            </w:r>
          </w:p>
        </w:tc>
        <w:tc>
          <w:tcPr>
            <w:tcW w:w="1080" w:type="dxa"/>
            <w:shd w:val="clear" w:color="auto" w:fill="auto"/>
            <w:tcMar>
              <w:top w:w="100" w:type="dxa"/>
              <w:left w:w="100" w:type="dxa"/>
              <w:bottom w:w="100" w:type="dxa"/>
              <w:right w:w="100" w:type="dxa"/>
            </w:tcMar>
          </w:tcPr>
          <w:p w14:paraId="2CFB756C" w14:textId="77777777" w:rsidR="00644DDE" w:rsidRDefault="00644DDE" w:rsidP="00F90737">
            <w:pPr>
              <w:widowControl w:val="0"/>
              <w:pBdr>
                <w:top w:val="nil"/>
                <w:left w:val="nil"/>
                <w:bottom w:val="nil"/>
                <w:right w:val="nil"/>
                <w:between w:val="nil"/>
              </w:pBdr>
              <w:spacing w:line="360" w:lineRule="auto"/>
            </w:pPr>
            <w:r>
              <w:t>~1 min up and down</w:t>
            </w:r>
          </w:p>
        </w:tc>
        <w:tc>
          <w:tcPr>
            <w:tcW w:w="2610" w:type="dxa"/>
          </w:tcPr>
          <w:p w14:paraId="45D47026" w14:textId="77777777" w:rsidR="00644DDE" w:rsidRDefault="00644DDE" w:rsidP="00F90737">
            <w:pPr>
              <w:widowControl w:val="0"/>
              <w:pBdr>
                <w:top w:val="nil"/>
                <w:left w:val="nil"/>
                <w:bottom w:val="nil"/>
                <w:right w:val="nil"/>
                <w:between w:val="nil"/>
              </w:pBdr>
              <w:spacing w:line="360" w:lineRule="auto"/>
            </w:pPr>
            <w:r>
              <w:t>None; 6.6MB .csv upload and 11.3MB .csv results</w:t>
            </w:r>
          </w:p>
        </w:tc>
        <w:tc>
          <w:tcPr>
            <w:tcW w:w="1620" w:type="dxa"/>
            <w:shd w:val="clear" w:color="auto" w:fill="auto"/>
            <w:tcMar>
              <w:top w:w="100" w:type="dxa"/>
              <w:left w:w="100" w:type="dxa"/>
              <w:bottom w:w="100" w:type="dxa"/>
              <w:right w:w="100" w:type="dxa"/>
            </w:tcMar>
          </w:tcPr>
          <w:p w14:paraId="01DF3953" w14:textId="77777777" w:rsidR="00644DDE" w:rsidRDefault="00644DDE" w:rsidP="00F90737">
            <w:pPr>
              <w:widowControl w:val="0"/>
              <w:pBdr>
                <w:top w:val="nil"/>
                <w:left w:val="nil"/>
                <w:bottom w:val="nil"/>
                <w:right w:val="nil"/>
                <w:between w:val="nil"/>
              </w:pBdr>
              <w:spacing w:line="360" w:lineRule="auto"/>
            </w:pPr>
            <w:r>
              <w:t>.csv</w:t>
            </w:r>
          </w:p>
        </w:tc>
        <w:tc>
          <w:tcPr>
            <w:tcW w:w="1800" w:type="dxa"/>
            <w:shd w:val="clear" w:color="auto" w:fill="auto"/>
            <w:tcMar>
              <w:top w:w="100" w:type="dxa"/>
              <w:left w:w="100" w:type="dxa"/>
              <w:bottom w:w="100" w:type="dxa"/>
              <w:right w:w="100" w:type="dxa"/>
            </w:tcMar>
          </w:tcPr>
          <w:p w14:paraId="6BA6DE9F" w14:textId="77777777" w:rsidR="00644DDE" w:rsidRDefault="00644DDE" w:rsidP="00F90737">
            <w:pPr>
              <w:widowControl w:val="0"/>
              <w:pBdr>
                <w:top w:val="nil"/>
                <w:left w:val="nil"/>
                <w:bottom w:val="nil"/>
                <w:right w:val="nil"/>
                <w:between w:val="nil"/>
              </w:pBdr>
              <w:spacing w:line="360" w:lineRule="auto"/>
            </w:pPr>
            <w:r>
              <w:t>.csv</w:t>
            </w:r>
          </w:p>
        </w:tc>
      </w:tr>
      <w:tr w:rsidR="00644DDE" w14:paraId="6DAEA735" w14:textId="77777777" w:rsidTr="00F90737">
        <w:trPr>
          <w:jc w:val="center"/>
        </w:trPr>
        <w:tc>
          <w:tcPr>
            <w:tcW w:w="9880" w:type="dxa"/>
            <w:gridSpan w:val="6"/>
            <w:shd w:val="clear" w:color="auto" w:fill="auto"/>
            <w:tcMar>
              <w:top w:w="100" w:type="dxa"/>
              <w:left w:w="100" w:type="dxa"/>
              <w:bottom w:w="100" w:type="dxa"/>
              <w:right w:w="100" w:type="dxa"/>
            </w:tcMar>
          </w:tcPr>
          <w:p w14:paraId="44E3AE9D" w14:textId="77777777" w:rsidR="00644DDE" w:rsidRDefault="00644DDE" w:rsidP="00F90737">
            <w:pPr>
              <w:widowControl w:val="0"/>
              <w:pBdr>
                <w:top w:val="nil"/>
                <w:left w:val="nil"/>
                <w:bottom w:val="nil"/>
                <w:right w:val="nil"/>
                <w:between w:val="nil"/>
              </w:pBdr>
              <w:spacing w:line="360" w:lineRule="auto"/>
            </w:pPr>
            <w:r w:rsidRPr="00852AFB">
              <w:rPr>
                <w:b/>
                <w:i/>
              </w:rPr>
              <w:t>Note:</w:t>
            </w:r>
            <w:r>
              <w:t xml:space="preserve">  Oahu site-specific building inventory (27K bldgs) was 35MB shapefile or 6.6MB csv.  Oahu input hazard was 232MB GeoTIFF depth grid representing potential inundation from Great Alaskan Tsunami.</w:t>
            </w:r>
          </w:p>
        </w:tc>
      </w:tr>
    </w:tbl>
    <w:p w14:paraId="1EEE8A7C" w14:textId="075DFE5E" w:rsidR="00644DDE" w:rsidRPr="00644DDE" w:rsidRDefault="00644DDE" w:rsidP="002D4FFD">
      <w:pPr>
        <w:spacing w:line="360" w:lineRule="auto"/>
        <w:rPr>
          <w:lang w:val="en-US"/>
        </w:rPr>
      </w:pPr>
    </w:p>
    <w:p w14:paraId="6977A57D" w14:textId="326EAF7D" w:rsidR="002D4FFD" w:rsidRPr="002D4FFD" w:rsidRDefault="002D4FFD" w:rsidP="002D4FFD">
      <w:pPr>
        <w:spacing w:line="360" w:lineRule="auto"/>
        <w:rPr>
          <w:b/>
          <w:lang w:val="en-US"/>
        </w:rPr>
      </w:pPr>
      <w:r w:rsidRPr="002D4FFD">
        <w:rPr>
          <w:b/>
          <w:lang w:val="en-US"/>
        </w:rPr>
        <w:t>Current Hazus (Version 4.2) Capabilities</w:t>
      </w:r>
    </w:p>
    <w:p w14:paraId="6F409095" w14:textId="0E7AC779" w:rsidR="002D4FFD" w:rsidRDefault="002D4FFD" w:rsidP="002D4FFD">
      <w:pPr>
        <w:spacing w:line="360" w:lineRule="auto"/>
        <w:rPr>
          <w:lang w:val="en-US"/>
        </w:rPr>
      </w:pPr>
      <w:r w:rsidRPr="002D4FFD">
        <w:rPr>
          <w:lang w:val="en-US"/>
        </w:rPr>
        <w:t>The current Hazus flood loss model supports UDF capabilities that have been enhanced over time with processing optimization, the ability to assign custom DDFs, streamlined reporting and the ability to estimate Average Annualized Losses (AAL) when 5 return period depth grids are available.  Preparing UDF data for Hazus has been supported with the Comprehensive Data Management System (CDMS), which helps users develop default building areas, building and content valuations, foundation types and finished floor elevations for their user-supplied datasets.  CDMS will prepare UDF data from either Personal Geodatabases (.mdb) or Excel spreadsheets (.xls) and load the results into a user’s State dataset or study region.  If users do not assign DDFs from the Hazus library, defaults based on occupancy type, number of stories and foundation type, as well as hazard type (riverine, coastal A or coastal V) will be used during analysis.  The current Hazus UDF module performs a point by point extraction of flood depth at user-supplied locations and analyzes losses for buildings, contents and inventory.  Income losses, debris estimates and functionality losses are not provided.</w:t>
      </w:r>
    </w:p>
    <w:p w14:paraId="174321DC" w14:textId="3CBCA2BA" w:rsidR="002D4FFD" w:rsidRDefault="002D4FFD" w:rsidP="002D4FFD">
      <w:pPr>
        <w:spacing w:line="360" w:lineRule="auto"/>
        <w:rPr>
          <w:lang w:val="en-US"/>
        </w:rPr>
      </w:pPr>
      <w:r>
        <w:rPr>
          <w:noProof/>
          <w:lang w:val="en-US"/>
        </w:rPr>
        <w:drawing>
          <wp:inline distT="0" distB="0" distL="0" distR="0" wp14:anchorId="373F0F19" wp14:editId="6060FFE7">
            <wp:extent cx="2435337" cy="2416721"/>
            <wp:effectExtent l="133350" t="114300" r="136525"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52339" cy="2433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2BBB8DCB" wp14:editId="58291929">
            <wp:extent cx="3024717" cy="2159785"/>
            <wp:effectExtent l="114300" t="114300" r="99695" b="145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105233" cy="22172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375CD0" w14:textId="0943C795" w:rsidR="002D4FFD" w:rsidRDefault="002D4FFD" w:rsidP="00D6269D">
      <w:pPr>
        <w:spacing w:line="360" w:lineRule="auto"/>
        <w:rPr>
          <w:i/>
          <w:lang w:val="en-US"/>
        </w:rPr>
      </w:pPr>
      <w:r w:rsidRPr="002D4FFD">
        <w:rPr>
          <w:b/>
          <w:i/>
          <w:lang w:val="en-US"/>
        </w:rPr>
        <w:t>Figure 1</w:t>
      </w:r>
      <w:r w:rsidRPr="002D4FFD">
        <w:rPr>
          <w:i/>
          <w:lang w:val="en-US"/>
        </w:rPr>
        <w:t xml:space="preserve"> shows screenshots from a typical Hazus UDF flood analysis. Damages are driven primarily by the locational accuracy of site-specific inventory in relation to the flood hazard layer. Processing for analysis on the right took about 45 minutes to complete.</w:t>
      </w:r>
    </w:p>
    <w:p w14:paraId="19C235B1" w14:textId="1EB21F7D" w:rsidR="00644DDE" w:rsidRPr="00644DDE" w:rsidRDefault="00644DDE" w:rsidP="00644DDE">
      <w:pPr>
        <w:spacing w:line="360" w:lineRule="auto"/>
        <w:rPr>
          <w:b/>
          <w:lang w:val="en-US"/>
        </w:rPr>
      </w:pPr>
      <w:r w:rsidRPr="00644DDE">
        <w:rPr>
          <w:b/>
          <w:lang w:val="en-US"/>
        </w:rPr>
        <w:t>ArcGIS DOGAMI Tool (</w:t>
      </w:r>
      <w:r>
        <w:rPr>
          <w:b/>
          <w:lang w:val="en-US"/>
        </w:rPr>
        <w:t xml:space="preserve">POC Version </w:t>
      </w:r>
      <w:r w:rsidRPr="00644DDE">
        <w:rPr>
          <w:b/>
          <w:lang w:val="en-US"/>
        </w:rPr>
        <w:t>0)</w:t>
      </w:r>
    </w:p>
    <w:p w14:paraId="71B647DE" w14:textId="7EC26BBA" w:rsidR="00644DDE" w:rsidRDefault="00644DDE" w:rsidP="00644DDE">
      <w:pPr>
        <w:spacing w:line="360" w:lineRule="auto"/>
        <w:rPr>
          <w:lang w:val="en-US"/>
        </w:rPr>
      </w:pPr>
      <w:r w:rsidRPr="00644DDE">
        <w:rPr>
          <w:lang w:val="en-US"/>
        </w:rPr>
        <w:t>The Oregon Department of Geology and Mineral Industries (DOGAMI) serves as FEMA’s Cooperating Technical Partner (CTP) in implementation of the Risk MAP program across the State.  In order to optimize UDF flood analysis times and incorporate additional capabilities, DOGAMI exported Hazus flood damage functions and developed an ArcGIS Python tool that streamlines analysis steps and provides additional site-specific results such as debris and days to restoration.  The DOGAMI tool takes tabular input data, including .mdb or shapefiles. The tool looks for specifically named attributes/columns required for analysis including user provided building, content and inventory damage function IDs matching those in the Hazus DDF libraries.  Both the field headings and data types need to be provided in a required format.  Coordinate attributes are used to extract flood depth at UDF locations by referencing a supplied flood hazard raster file. The tool also references supplied csv files containing the various damage functions extracted from Hazus 4.0 SQL tables.  The end result is another inventory table with additional results columns representing building, content, and inventory percent damage and economic losses, as well as debris estimates and loss of use in days.  In the DOGAMI tool, only the extraction of flood depth at structure requires the use of GIS.</w:t>
      </w:r>
    </w:p>
    <w:p w14:paraId="6C351395" w14:textId="77777777" w:rsidR="006A7E66" w:rsidRPr="00F70897" w:rsidRDefault="006A7E66" w:rsidP="006A7E66">
      <w:pPr>
        <w:spacing w:line="360" w:lineRule="auto"/>
      </w:pPr>
      <w:r w:rsidRPr="00F70897">
        <w:t>The DOGAMI tool provides .csv versions of Hazus loss model tables exported from SQL.  These include lookup tables that provide building, content and inventory losses for all 3 hazard environments (riverine, coasta</w:t>
      </w:r>
      <w:r>
        <w:t>l</w:t>
      </w:r>
      <w:r w:rsidRPr="00F70897">
        <w:t xml:space="preserve"> A and V), economic income loss table parameters as well as finish, structural and foundation debris param</w:t>
      </w:r>
      <w:r>
        <w:t>e</w:t>
      </w:r>
      <w:r w:rsidRPr="00F70897">
        <w:t>ters:</w:t>
      </w:r>
    </w:p>
    <w:p w14:paraId="4B3D3988" w14:textId="77777777" w:rsidR="006A7E66" w:rsidRDefault="006A7E66" w:rsidP="006A7E66">
      <w:pPr>
        <w:pStyle w:val="Default"/>
        <w:rPr>
          <w:sz w:val="20"/>
          <w:szCs w:val="20"/>
        </w:rPr>
      </w:pPr>
      <w:r>
        <w:rPr>
          <w:b/>
          <w:bCs/>
          <w:sz w:val="20"/>
          <w:szCs w:val="20"/>
        </w:rPr>
        <w:t xml:space="preserve">DDF_Hazus4p0_LookupTables </w:t>
      </w:r>
      <w:r>
        <w:rPr>
          <w:i/>
          <w:iCs/>
          <w:sz w:val="20"/>
          <w:szCs w:val="20"/>
        </w:rPr>
        <w:t xml:space="preserve">folder, containing the following CSV (comma-separated values) files: </w:t>
      </w:r>
    </w:p>
    <w:p w14:paraId="06D500BC"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Building_DDF_CoastalA_LUT_Hazus4.0.csv </w:t>
      </w:r>
    </w:p>
    <w:p w14:paraId="3489D61C"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Building_DDF_CoastalV_LUT_Hazus4.0.csv </w:t>
      </w:r>
    </w:p>
    <w:p w14:paraId="26E7B149"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Building_DDF_Riverine_LUT_Hazus4p0.csv </w:t>
      </w:r>
    </w:p>
    <w:p w14:paraId="21891171"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Content_DDF_CoastalA_LUT_Hazus4p0.csv </w:t>
      </w:r>
    </w:p>
    <w:p w14:paraId="226EE050"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Content_DDF_CoastalV_LUT_Hazus4p0.csv </w:t>
      </w:r>
    </w:p>
    <w:p w14:paraId="12A022C0"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Content_DDF_Riverine_LUT_Hazus4p0.csv </w:t>
      </w:r>
    </w:p>
    <w:p w14:paraId="2461D061"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flBldgContDmgFn.csv </w:t>
      </w:r>
    </w:p>
    <w:p w14:paraId="5783EEA8"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flBldgEconParamOwnerOccupied.csv </w:t>
      </w:r>
    </w:p>
    <w:p w14:paraId="7B677F90"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flBldgEconParamRecaptureFactors.csv </w:t>
      </w:r>
    </w:p>
    <w:p w14:paraId="4C95C407"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flBldgEconParamRental.csv </w:t>
      </w:r>
    </w:p>
    <w:p w14:paraId="288E1F2E"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flBldgEconParamSalesAndInv.csv </w:t>
      </w:r>
    </w:p>
    <w:p w14:paraId="6F4EEAFE"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flBldgEconParamWageCapitalIncome.csv </w:t>
      </w:r>
    </w:p>
    <w:p w14:paraId="419A16D2"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flBldgInvDmgFn.csv </w:t>
      </w:r>
    </w:p>
    <w:p w14:paraId="4F6A5C91"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flBldgStructDmgFn.csv </w:t>
      </w:r>
    </w:p>
    <w:p w14:paraId="3E6DFE31"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flDebris_LUT.csv </w:t>
      </w:r>
    </w:p>
    <w:p w14:paraId="1CBD7DA3"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flRsFnGBS_LUT.csv </w:t>
      </w:r>
    </w:p>
    <w:p w14:paraId="03ABC0E0" w14:textId="3548A7E5" w:rsidR="006A7E66" w:rsidRPr="006A7E66" w:rsidRDefault="006A7E66" w:rsidP="006A7E66">
      <w:pPr>
        <w:spacing w:line="360" w:lineRule="auto"/>
        <w:ind w:left="720"/>
        <w:rPr>
          <w:rFonts w:ascii="Courier New" w:hAnsi="Courier New" w:cs="Courier New"/>
          <w:sz w:val="20"/>
          <w:szCs w:val="20"/>
        </w:rPr>
      </w:pPr>
      <w:r>
        <w:rPr>
          <w:rFonts w:ascii="Courier New" w:hAnsi="Courier New" w:cs="Courier New"/>
          <w:sz w:val="20"/>
          <w:szCs w:val="20"/>
        </w:rPr>
        <w:t>Inventory_DDF_LUT_Hazus4p0.csv</w:t>
      </w:r>
    </w:p>
    <w:p w14:paraId="78EFF433" w14:textId="77777777" w:rsidR="00644DDE" w:rsidRPr="00644DDE" w:rsidRDefault="00644DDE" w:rsidP="00644DDE">
      <w:pPr>
        <w:spacing w:line="360" w:lineRule="auto"/>
        <w:rPr>
          <w:lang w:val="en-US"/>
        </w:rPr>
      </w:pPr>
      <w:r w:rsidRPr="00644DDE">
        <w:rPr>
          <w:lang w:val="en-US"/>
        </w:rPr>
        <w:t>The development of the DOGAMI tool is well documented in Open File Report O-18-04:  https://www.oregongeology.org/pubs/ofr/p-O-18-04.htm  In addition, the development included extensive validation against the Hazus flood model itself.  While the tool delivered the same DDF libraries available in the Hazus flood model, additional user-developed DDFs can be added as additional rows in the tool’s input .csv files.   The DOGAMI tool process about 10,000 records per minute, while the current Hazus UDF flood analysis process a similar number of records in ~15 minutes.</w:t>
      </w:r>
    </w:p>
    <w:p w14:paraId="28783FBD" w14:textId="77777777" w:rsidR="00644DDE" w:rsidRPr="00644DDE" w:rsidRDefault="00644DDE" w:rsidP="00644DDE">
      <w:pPr>
        <w:spacing w:line="360" w:lineRule="auto"/>
        <w:rPr>
          <w:lang w:val="en-US"/>
        </w:rPr>
      </w:pPr>
      <w:r w:rsidRPr="00644DDE">
        <w:rPr>
          <w:lang w:val="en-US"/>
        </w:rPr>
        <w:t>The DOGAMI flood tool requires 4 basic steps:</w:t>
      </w:r>
    </w:p>
    <w:p w14:paraId="28320F34" w14:textId="77777777" w:rsidR="00644DDE" w:rsidRPr="00644DDE" w:rsidRDefault="00644DDE" w:rsidP="00A80D45">
      <w:pPr>
        <w:spacing w:line="276" w:lineRule="auto"/>
        <w:rPr>
          <w:lang w:val="en-US"/>
        </w:rPr>
      </w:pPr>
      <w:r w:rsidRPr="00644DDE">
        <w:rPr>
          <w:lang w:val="en-US"/>
        </w:rPr>
        <w:t>1.</w:t>
      </w:r>
      <w:r w:rsidRPr="00644DDE">
        <w:rPr>
          <w:lang w:val="en-US"/>
        </w:rPr>
        <w:tab/>
        <w:t>Define location of input file either file or personal geodatabase, or shape file</w:t>
      </w:r>
    </w:p>
    <w:p w14:paraId="237DF3B1" w14:textId="77777777" w:rsidR="00644DDE" w:rsidRPr="00644DDE" w:rsidRDefault="00644DDE" w:rsidP="00A80D45">
      <w:pPr>
        <w:spacing w:line="276" w:lineRule="auto"/>
        <w:rPr>
          <w:lang w:val="en-US"/>
        </w:rPr>
      </w:pPr>
      <w:r w:rsidRPr="00644DDE">
        <w:rPr>
          <w:lang w:val="en-US"/>
        </w:rPr>
        <w:t>2.</w:t>
      </w:r>
      <w:r w:rsidRPr="00644DDE">
        <w:rPr>
          <w:lang w:val="en-US"/>
        </w:rPr>
        <w:tab/>
        <w:t>Define location of damage parameter tables (.csv)</w:t>
      </w:r>
    </w:p>
    <w:p w14:paraId="31FA90D0" w14:textId="77777777" w:rsidR="00644DDE" w:rsidRPr="00644DDE" w:rsidRDefault="00644DDE" w:rsidP="00A80D45">
      <w:pPr>
        <w:spacing w:line="276" w:lineRule="auto"/>
        <w:rPr>
          <w:lang w:val="en-US"/>
        </w:rPr>
      </w:pPr>
      <w:r w:rsidRPr="00644DDE">
        <w:rPr>
          <w:lang w:val="en-US"/>
        </w:rPr>
        <w:t>3.</w:t>
      </w:r>
      <w:r w:rsidRPr="00644DDE">
        <w:rPr>
          <w:lang w:val="en-US"/>
        </w:rPr>
        <w:tab/>
        <w:t>Define folder location for results and a new file geodatabase will be created</w:t>
      </w:r>
    </w:p>
    <w:p w14:paraId="538F1D83" w14:textId="66543D8D" w:rsidR="00AE54B0" w:rsidRDefault="00644DDE" w:rsidP="00A80D45">
      <w:pPr>
        <w:spacing w:line="276" w:lineRule="auto"/>
        <w:rPr>
          <w:lang w:val="en-US"/>
        </w:rPr>
      </w:pPr>
      <w:r w:rsidRPr="00644DDE">
        <w:rPr>
          <w:lang w:val="en-US"/>
        </w:rPr>
        <w:t>4.</w:t>
      </w:r>
      <w:r w:rsidRPr="00644DDE">
        <w:rPr>
          <w:lang w:val="en-US"/>
        </w:rPr>
        <w:tab/>
        <w:t>Define location of depth grid(s) supporting various formats and any projection</w:t>
      </w:r>
    </w:p>
    <w:p w14:paraId="48CA2E67" w14:textId="0F62F9A4" w:rsidR="00897DAE" w:rsidRPr="00644DDE" w:rsidRDefault="00897DAE" w:rsidP="00D6269D">
      <w:pPr>
        <w:spacing w:line="360" w:lineRule="auto"/>
        <w:rPr>
          <w:lang w:val="en-US"/>
        </w:rPr>
      </w:pPr>
      <w:r>
        <w:rPr>
          <w:noProof/>
          <w:color w:val="222222"/>
          <w:lang w:val="en-US"/>
        </w:rPr>
        <w:drawing>
          <wp:inline distT="0" distB="0" distL="0" distR="0" wp14:anchorId="630FC259" wp14:editId="4554D1AB">
            <wp:extent cx="5037844" cy="3372802"/>
            <wp:effectExtent l="133350" t="114300" r="144145" b="170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069035" cy="3393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1910C6" w14:textId="72ED8FCA" w:rsidR="00897DAE" w:rsidRPr="00897DAE" w:rsidRDefault="00897DAE" w:rsidP="00897DAE">
      <w:pPr>
        <w:rPr>
          <w:b/>
          <w:lang w:val="en-US"/>
        </w:rPr>
      </w:pPr>
      <w:r w:rsidRPr="00897DAE">
        <w:rPr>
          <w:b/>
          <w:lang w:val="en-US"/>
        </w:rPr>
        <w:t xml:space="preserve">QGIS and .shp (POC </w:t>
      </w:r>
      <w:r w:rsidR="0093698E">
        <w:rPr>
          <w:b/>
          <w:lang w:val="en-US"/>
        </w:rPr>
        <w:t xml:space="preserve">Version </w:t>
      </w:r>
      <w:r w:rsidRPr="00897DAE">
        <w:rPr>
          <w:b/>
          <w:lang w:val="en-US"/>
        </w:rPr>
        <w:t>1.0)</w:t>
      </w:r>
    </w:p>
    <w:p w14:paraId="60721B25" w14:textId="62A54A9A" w:rsidR="0068273B" w:rsidRPr="00897DAE" w:rsidRDefault="00897DAE" w:rsidP="00897DAE">
      <w:pPr>
        <w:spacing w:line="360" w:lineRule="auto"/>
        <w:rPr>
          <w:lang w:val="en-US"/>
        </w:rPr>
      </w:pPr>
      <w:r w:rsidRPr="00897DAE">
        <w:rPr>
          <w:lang w:val="en-US"/>
        </w:rPr>
        <w:t>Quantum GIS or QGIS is perhaps the most widely used free and Open Source GIS system.  This first alternative version used QGIS and the Python package side of QGIS, called PyQGIS.  PyQGIS was used to process the input files and provide results identical to those provided from the UDF flood analysis methods in ArcGIS. This version was indented to be equivalent to the original DOGAMI script. This program ran slower than the original due to inherited differences between ArcPy and PyQGIS.  There are aspects of the PyQGIS package that appear underdeveloped compared to ArcPY, in particular its much smaller active user community available for debugging.  Another limitation is the size of the overall QGIS package at 1.95GB. While smaller than Hazus, this version is almost as large as the original ArcGIS package leveraged in the DOGAMI script.</w:t>
      </w:r>
    </w:p>
    <w:p w14:paraId="5EF67AF5" w14:textId="5AC97FC5" w:rsidR="00897DAE" w:rsidRPr="00897DAE" w:rsidRDefault="00897DAE" w:rsidP="00897DAE">
      <w:pPr>
        <w:spacing w:after="120" w:line="360" w:lineRule="auto"/>
        <w:ind w:right="173"/>
        <w:rPr>
          <w:b/>
          <w:lang w:val="en-US"/>
        </w:rPr>
      </w:pPr>
      <w:r w:rsidRPr="00897DAE">
        <w:rPr>
          <w:b/>
          <w:lang w:val="en-US"/>
        </w:rPr>
        <w:t xml:space="preserve">QGIS and .csv (POC </w:t>
      </w:r>
      <w:r w:rsidR="0093698E">
        <w:rPr>
          <w:b/>
          <w:lang w:val="en-US"/>
        </w:rPr>
        <w:t xml:space="preserve">Version </w:t>
      </w:r>
      <w:r w:rsidRPr="00897DAE">
        <w:rPr>
          <w:b/>
          <w:lang w:val="en-US"/>
        </w:rPr>
        <w:t>2.0)</w:t>
      </w:r>
    </w:p>
    <w:p w14:paraId="03E6B654" w14:textId="4CF9C765" w:rsidR="0093698E" w:rsidRDefault="00897DAE" w:rsidP="00D60FCC">
      <w:pPr>
        <w:spacing w:after="120" w:line="360" w:lineRule="auto"/>
        <w:ind w:right="173"/>
        <w:rPr>
          <w:lang w:val="en-US"/>
        </w:rPr>
      </w:pPr>
      <w:r w:rsidRPr="00897DAE">
        <w:rPr>
          <w:lang w:val="en-US"/>
        </w:rPr>
        <w:t>This second alternative version is still based in QGIS and utilized QGIS tools to convert input tables into .csv format.  However, it then uses a more efficient built-in Python tool for processing the .csv input and output tables.   This processing tool results in an order of magnitude decrease in overall processing time compared with the original QGIS version.  However, the approach requires input shapefiles to be converted to .csv before processing, and the conversion of outputs back to shapefile formats using PyQGIS would increase processing time. This version is far more efficient (x10) in terms of processing time compared to v1.0, however, it still requires the large QGIS package download.</w:t>
      </w:r>
    </w:p>
    <w:p w14:paraId="126C90E4" w14:textId="16FBF3ED" w:rsidR="0093698E" w:rsidRPr="0093698E" w:rsidRDefault="0093698E" w:rsidP="0093698E">
      <w:pPr>
        <w:spacing w:after="120" w:line="360" w:lineRule="auto"/>
        <w:ind w:right="173"/>
        <w:rPr>
          <w:b/>
          <w:lang w:val="en-US"/>
        </w:rPr>
      </w:pPr>
      <w:r w:rsidRPr="0093698E">
        <w:rPr>
          <w:b/>
          <w:lang w:val="en-US"/>
        </w:rPr>
        <w:t xml:space="preserve">GDAL and .shp (POC </w:t>
      </w:r>
      <w:r>
        <w:rPr>
          <w:b/>
          <w:lang w:val="en-US"/>
        </w:rPr>
        <w:t xml:space="preserve">Version </w:t>
      </w:r>
      <w:r w:rsidRPr="0093698E">
        <w:rPr>
          <w:b/>
          <w:lang w:val="en-US"/>
        </w:rPr>
        <w:t>3.0)</w:t>
      </w:r>
    </w:p>
    <w:p w14:paraId="5675B361" w14:textId="6F4173A7" w:rsidR="0093698E" w:rsidRDefault="0093698E" w:rsidP="0093698E">
      <w:pPr>
        <w:spacing w:after="120" w:line="360" w:lineRule="auto"/>
        <w:ind w:right="173"/>
        <w:rPr>
          <w:lang w:val="en-US"/>
        </w:rPr>
      </w:pPr>
      <w:r w:rsidRPr="0093698E">
        <w:rPr>
          <w:lang w:val="en-US"/>
        </w:rPr>
        <w:t xml:space="preserve">A third alternative version diverged more from the original, including a .shp input and creating .csv outputs.  This more simplified program allowed for the use of Python's faster .csv processing tools.  However, the significant benefit was in the use of GDAL for raster processing.  GDAL is a powerful and mature library for reading, writing and manipulating raster datasets, written in C++ with bindings to other languages.  This version had dramatically lower overhead than previous versions (the environment for running this version is much smaller than previous versions since QGIS was not needed) and the least reliance on external packages, resulting in a 256MB total package size down from almost 2GB.  This version also achieved much faster processing times – about 13 seconds for ~27K records, with the majority of processing time spent on converting the .shp to .csv.  </w:t>
      </w:r>
    </w:p>
    <w:p w14:paraId="51CE19D7" w14:textId="34496BF0" w:rsidR="0093698E" w:rsidRPr="0093698E" w:rsidRDefault="0093698E" w:rsidP="0093698E">
      <w:pPr>
        <w:spacing w:after="120" w:line="360" w:lineRule="auto"/>
        <w:ind w:right="173"/>
        <w:rPr>
          <w:b/>
          <w:lang w:val="en-US"/>
        </w:rPr>
      </w:pPr>
      <w:r w:rsidRPr="0093698E">
        <w:rPr>
          <w:b/>
          <w:lang w:val="en-US"/>
        </w:rPr>
        <w:t xml:space="preserve">GDAL and .csv (POC </w:t>
      </w:r>
      <w:r>
        <w:rPr>
          <w:b/>
          <w:lang w:val="en-US"/>
        </w:rPr>
        <w:t xml:space="preserve">Version </w:t>
      </w:r>
      <w:r w:rsidR="00053856">
        <w:rPr>
          <w:b/>
          <w:lang w:val="en-US"/>
        </w:rPr>
        <w:t>4</w:t>
      </w:r>
      <w:r w:rsidRPr="0093698E">
        <w:rPr>
          <w:b/>
          <w:lang w:val="en-US"/>
        </w:rPr>
        <w:t>.0)</w:t>
      </w:r>
    </w:p>
    <w:p w14:paraId="33310191" w14:textId="52F3586B" w:rsidR="00053856" w:rsidRDefault="0093698E" w:rsidP="0093698E">
      <w:pPr>
        <w:spacing w:after="120" w:line="360" w:lineRule="auto"/>
        <w:ind w:right="173"/>
        <w:rPr>
          <w:lang w:val="en-US"/>
        </w:rPr>
      </w:pPr>
      <w:r w:rsidRPr="0093698E">
        <w:rPr>
          <w:lang w:val="en-US"/>
        </w:rPr>
        <w:t>This version is identical to v3.0 above but allows the use of .csv input, thus not requiring any conversion of .shp to .csv.  This version completes analysis and provides results in less than 4 seconds for ~27K records.  This version very nearly achieves the POC objective of 10K records per second.  This version is being enhanced for use as a local user-friendly version of the tool with a graphical user interface with customization similar to the web-version (v5.0) that supports attribute mapping and raster selection based on a library of available depth grids.  This fast and  lightweight utility will help meet the loss estimation requirements of OpenHazus users that will be unable to upload PII or secure data to a future OpenHazus web platform.</w:t>
      </w:r>
    </w:p>
    <w:p w14:paraId="2542580A" w14:textId="0138D60E" w:rsidR="00053856" w:rsidRPr="00053856" w:rsidRDefault="00053856" w:rsidP="00053856">
      <w:pPr>
        <w:spacing w:after="120" w:line="360" w:lineRule="auto"/>
        <w:ind w:right="173"/>
        <w:rPr>
          <w:b/>
          <w:lang w:val="en-US"/>
        </w:rPr>
      </w:pPr>
      <w:r w:rsidRPr="00053856">
        <w:rPr>
          <w:b/>
          <w:lang w:val="en-US"/>
        </w:rPr>
        <w:t>Hazus Web POC (</w:t>
      </w:r>
      <w:r>
        <w:rPr>
          <w:b/>
          <w:lang w:val="en-US"/>
        </w:rPr>
        <w:t xml:space="preserve">POC Version </w:t>
      </w:r>
      <w:r w:rsidRPr="00053856">
        <w:rPr>
          <w:b/>
          <w:lang w:val="en-US"/>
        </w:rPr>
        <w:t>5.0)</w:t>
      </w:r>
    </w:p>
    <w:p w14:paraId="70B7CD5F" w14:textId="7C2F30D7" w:rsidR="00053856" w:rsidRPr="00053856" w:rsidRDefault="00053856" w:rsidP="00053856">
      <w:pPr>
        <w:spacing w:after="120" w:line="360" w:lineRule="auto"/>
        <w:ind w:right="173"/>
        <w:rPr>
          <w:lang w:val="en-US"/>
        </w:rPr>
      </w:pPr>
      <w:r w:rsidRPr="00053856">
        <w:rPr>
          <w:lang w:val="en-US"/>
        </w:rPr>
        <w:t>A very simple browser interface was developed to prove web capability and test upload of inventory, download of results and runtimes based on a version deployed on a test web server running POC Version 4.0. This web version is made using a Python micro-framework for web tools called Flask. When users run the tool from the web page, the hosting server computer performs computational work by running the associated Python script on the server. The computation time is based on available server power, but total processing time will include time for user upload of input data and user download of results.  Use of the smaller .csv formatted files will improve upload and download times as well as benefit processing time.  Based on the ~27K record Oahu dataset, total upload and download times were ~1 minute.  As with other POC versions, the .csv results file contained the original inventory attributes plus building, content and inventory damage percentage and economic losses, as well as estimates of debris tonnage by type (finish, structure and foundation), and days to restoration.</w:t>
      </w:r>
    </w:p>
    <w:p w14:paraId="564EBBB5" w14:textId="77777777" w:rsidR="00053856" w:rsidRPr="00053856" w:rsidRDefault="00053856" w:rsidP="00053856">
      <w:pPr>
        <w:spacing w:after="120" w:line="360" w:lineRule="auto"/>
        <w:ind w:right="173"/>
        <w:rPr>
          <w:lang w:val="en-US"/>
        </w:rPr>
      </w:pPr>
      <w:r w:rsidRPr="00053856">
        <w:rPr>
          <w:lang w:val="en-US"/>
        </w:rPr>
        <w:t>There are 4 steps required for the online version:</w:t>
      </w:r>
    </w:p>
    <w:p w14:paraId="2583F4E2" w14:textId="77777777" w:rsidR="00053856" w:rsidRPr="00053856" w:rsidRDefault="00053856" w:rsidP="00A80D45">
      <w:pPr>
        <w:spacing w:after="120" w:line="240" w:lineRule="auto"/>
        <w:ind w:right="173"/>
        <w:rPr>
          <w:lang w:val="en-US"/>
        </w:rPr>
      </w:pPr>
      <w:r w:rsidRPr="00053856">
        <w:rPr>
          <w:lang w:val="en-US"/>
        </w:rPr>
        <w:t>1.</w:t>
      </w:r>
      <w:r w:rsidRPr="00053856">
        <w:rPr>
          <w:lang w:val="en-US"/>
        </w:rPr>
        <w:tab/>
        <w:t>Browse to input file</w:t>
      </w:r>
    </w:p>
    <w:p w14:paraId="52564BAE" w14:textId="77777777" w:rsidR="00053856" w:rsidRPr="00053856" w:rsidRDefault="00053856" w:rsidP="00A80D45">
      <w:pPr>
        <w:spacing w:after="120" w:line="240" w:lineRule="auto"/>
        <w:ind w:right="173"/>
        <w:rPr>
          <w:lang w:val="en-US"/>
        </w:rPr>
      </w:pPr>
      <w:r w:rsidRPr="00053856">
        <w:rPr>
          <w:lang w:val="en-US"/>
        </w:rPr>
        <w:t>2.</w:t>
      </w:r>
      <w:r w:rsidRPr="00053856">
        <w:rPr>
          <w:lang w:val="en-US"/>
        </w:rPr>
        <w:tab/>
        <w:t>Select depth grid</w:t>
      </w:r>
    </w:p>
    <w:p w14:paraId="53A23A49" w14:textId="77777777" w:rsidR="00053856" w:rsidRPr="00053856" w:rsidRDefault="00053856" w:rsidP="00A80D45">
      <w:pPr>
        <w:spacing w:after="120" w:line="240" w:lineRule="auto"/>
        <w:ind w:right="173"/>
        <w:rPr>
          <w:lang w:val="en-US"/>
        </w:rPr>
      </w:pPr>
      <w:r w:rsidRPr="00053856">
        <w:rPr>
          <w:lang w:val="en-US"/>
        </w:rPr>
        <w:t>3.</w:t>
      </w:r>
      <w:r w:rsidRPr="00053856">
        <w:rPr>
          <w:lang w:val="en-US"/>
        </w:rPr>
        <w:tab/>
        <w:t>Use default fieldnames or enter fieldnames if different</w:t>
      </w:r>
    </w:p>
    <w:p w14:paraId="691042FD" w14:textId="05CBB115" w:rsidR="00053856" w:rsidRDefault="00053856" w:rsidP="00A80D45">
      <w:pPr>
        <w:spacing w:after="120" w:line="240" w:lineRule="auto"/>
        <w:ind w:right="173"/>
        <w:rPr>
          <w:lang w:val="en-US"/>
        </w:rPr>
      </w:pPr>
      <w:r w:rsidRPr="00053856">
        <w:rPr>
          <w:lang w:val="en-US"/>
        </w:rPr>
        <w:t>4.</w:t>
      </w:r>
      <w:r w:rsidRPr="00053856">
        <w:rPr>
          <w:lang w:val="en-US"/>
        </w:rPr>
        <w:tab/>
        <w:t>Select upload</w:t>
      </w:r>
    </w:p>
    <w:p w14:paraId="07E38B65" w14:textId="3DA52E5E" w:rsidR="006A7E66" w:rsidRDefault="00053856" w:rsidP="00053856">
      <w:pPr>
        <w:spacing w:after="120" w:line="360" w:lineRule="auto"/>
        <w:ind w:right="173"/>
        <w:rPr>
          <w:lang w:val="en-US"/>
        </w:rPr>
      </w:pPr>
      <w:r>
        <w:rPr>
          <w:noProof/>
          <w:lang w:val="en-US"/>
        </w:rPr>
        <w:drawing>
          <wp:inline distT="0" distB="0" distL="0" distR="0" wp14:anchorId="4299F9F5" wp14:editId="108A2204">
            <wp:extent cx="3544500" cy="2914650"/>
            <wp:effectExtent l="133350" t="114300" r="151765"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573251" cy="29382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FF0647" w14:textId="439D8A40" w:rsidR="006A7E66" w:rsidRDefault="006A7E66" w:rsidP="006A7E66">
      <w:pPr>
        <w:spacing w:line="360" w:lineRule="auto"/>
        <w:rPr>
          <w:b/>
        </w:rPr>
      </w:pPr>
      <w:r>
        <w:rPr>
          <w:b/>
        </w:rPr>
        <w:t>OpenHazus Assignment of</w:t>
      </w:r>
      <w:r w:rsidRPr="003D27D9">
        <w:rPr>
          <w:b/>
        </w:rPr>
        <w:t xml:space="preserve"> Default Depth Damage Functions</w:t>
      </w:r>
      <w:r>
        <w:rPr>
          <w:b/>
        </w:rPr>
        <w:t xml:space="preserve"> (DDFs)</w:t>
      </w:r>
    </w:p>
    <w:p w14:paraId="6AA0BE5D" w14:textId="77777777" w:rsidR="006A7E66" w:rsidRDefault="006A7E66" w:rsidP="006A7E66">
      <w:pPr>
        <w:spacing w:line="360" w:lineRule="auto"/>
      </w:pPr>
      <w:r>
        <w:t xml:space="preserve">To provide a rapid site-specific flood loss estimation capability within the OpenHazus environment, techniques to select and assign appropriate DDFs need to be developed.  User-provided DDFs offer the opportunity for additional customization and detail, such as the use of long-duration DDFs in areas behind levees.  However, a significant number of users will not be familiar with the process of assigning DDFs. </w:t>
      </w:r>
      <w:r w:rsidRPr="003D27D9">
        <w:t xml:space="preserve"> When structure, content or inventory DDFs are not provide</w:t>
      </w:r>
      <w:r>
        <w:t>d</w:t>
      </w:r>
      <w:r w:rsidRPr="003D27D9">
        <w:t xml:space="preserve"> by the user, </w:t>
      </w:r>
      <w:r>
        <w:t>Open</w:t>
      </w:r>
      <w:r w:rsidRPr="003D27D9">
        <w:t xml:space="preserve">Hazus will </w:t>
      </w:r>
      <w:r>
        <w:t>assign best fit</w:t>
      </w:r>
      <w:r w:rsidRPr="003D27D9">
        <w:t xml:space="preserve"> defaults </w:t>
      </w:r>
      <w:r>
        <w:t>based on user input for general building characteristics and proximity to riverine, coastal A and coastal V hazard areas:</w:t>
      </w:r>
    </w:p>
    <w:p w14:paraId="33B3D745" w14:textId="77777777" w:rsidR="006A7E66" w:rsidRDefault="006A7E66" w:rsidP="00E1049F">
      <w:pPr>
        <w:pStyle w:val="ListParagraph"/>
        <w:numPr>
          <w:ilvl w:val="0"/>
          <w:numId w:val="25"/>
        </w:numPr>
        <w:spacing w:line="360" w:lineRule="auto"/>
      </w:pPr>
      <w:r w:rsidRPr="005C7301">
        <w:rPr>
          <w:b/>
          <w:i/>
        </w:rPr>
        <w:t>Occupancy Type</w:t>
      </w:r>
      <w:r>
        <w:t>: based on Hazus 33 model building occupancy type categories</w:t>
      </w:r>
    </w:p>
    <w:p w14:paraId="1556319C" w14:textId="4689ADE3" w:rsidR="006A7E66" w:rsidRDefault="006A7E66" w:rsidP="00E1049F">
      <w:pPr>
        <w:pStyle w:val="ListParagraph"/>
        <w:numPr>
          <w:ilvl w:val="0"/>
          <w:numId w:val="25"/>
        </w:numPr>
        <w:spacing w:line="360" w:lineRule="auto"/>
      </w:pPr>
      <w:r w:rsidRPr="005C7301">
        <w:rPr>
          <w:b/>
          <w:i/>
        </w:rPr>
        <w:t>Number of Stories</w:t>
      </w:r>
      <w:r>
        <w:t>: used to classify buildings into low-, mid- and high-rise types (</w:t>
      </w:r>
      <w:r w:rsidRPr="005C7301">
        <w:rPr>
          <w:i/>
        </w:rPr>
        <w:t>note that Hazus also provides damage functions for split-level single family residential, for these 99 is used to delineate these types</w:t>
      </w:r>
      <w:r>
        <w:t xml:space="preserve">).  We also need to handle cases where the use may not know or enter 0 num stories that should default to low rise.  </w:t>
      </w:r>
    </w:p>
    <w:p w14:paraId="26B9E259" w14:textId="77777777" w:rsidR="006A7E66" w:rsidRDefault="006A7E66" w:rsidP="00E1049F">
      <w:pPr>
        <w:pStyle w:val="ListParagraph"/>
        <w:numPr>
          <w:ilvl w:val="0"/>
          <w:numId w:val="25"/>
        </w:numPr>
        <w:spacing w:line="360" w:lineRule="auto"/>
      </w:pPr>
      <w:r w:rsidRPr="005C7301">
        <w:rPr>
          <w:b/>
          <w:i/>
        </w:rPr>
        <w:t>Basement:</w:t>
      </w:r>
      <w:r>
        <w:t xml:space="preserve"> a flag indicates if the structure has a basement (a 4 is used to indicate a Hazus basement foundation type)</w:t>
      </w:r>
    </w:p>
    <w:p w14:paraId="442D3E68" w14:textId="77777777" w:rsidR="006A7E66" w:rsidRDefault="006A7E66" w:rsidP="006A7E66">
      <w:pPr>
        <w:spacing w:line="360" w:lineRule="auto"/>
      </w:pPr>
      <w:r>
        <w:t xml:space="preserve">The combination of these 3 attributes are used to assign 1 of 196 specific occupancy type IDs (SOoccupID). OpenHazus (as well as current Hazus) then assigns default DDFs for structure, contents and inventory based on these 196 specific occupancy type categories and the type of hazard, including riverine, coastal A or coastal V zones: </w:t>
      </w:r>
    </w:p>
    <w:p w14:paraId="16BFFFF7" w14:textId="77777777" w:rsidR="006A7E66" w:rsidRDefault="006A7E66" w:rsidP="00E1049F">
      <w:pPr>
        <w:pStyle w:val="ListParagraph"/>
        <w:numPr>
          <w:ilvl w:val="0"/>
          <w:numId w:val="26"/>
        </w:numPr>
        <w:spacing w:line="360" w:lineRule="auto"/>
      </w:pPr>
      <w:r w:rsidRPr="00DB567A">
        <w:rPr>
          <w:b/>
          <w:i/>
        </w:rPr>
        <w:t>Structural Damage DDFs</w:t>
      </w:r>
      <w:r>
        <w:t xml:space="preserve">:  Default structural DDFs are contained in </w:t>
      </w:r>
      <w:r w:rsidRPr="00DB567A">
        <w:rPr>
          <w:i/>
        </w:rPr>
        <w:t>flBldgStructDmgFinal</w:t>
      </w:r>
      <w:r>
        <w:t xml:space="preserve"> and assigned based on the SOoccupID and hazard type (</w:t>
      </w:r>
      <w:r w:rsidRPr="00DB567A">
        <w:rPr>
          <w:i/>
        </w:rPr>
        <w:t>HazardR, HazardCA, HazardCV</w:t>
      </w:r>
      <w:r>
        <w:t>) to determine the Building Damage DDF (</w:t>
      </w:r>
      <w:r w:rsidRPr="00DB567A">
        <w:rPr>
          <w:i/>
        </w:rPr>
        <w:t>BldgDmgFnId</w:t>
      </w:r>
      <w:r>
        <w:t xml:space="preserve">).  </w:t>
      </w:r>
    </w:p>
    <w:p w14:paraId="5ECB5496" w14:textId="77777777" w:rsidR="006A7E66" w:rsidRDefault="006A7E66" w:rsidP="00E1049F">
      <w:pPr>
        <w:pStyle w:val="ListParagraph"/>
        <w:numPr>
          <w:ilvl w:val="0"/>
          <w:numId w:val="26"/>
        </w:numPr>
        <w:spacing w:line="360" w:lineRule="auto"/>
      </w:pPr>
      <w:r w:rsidRPr="00DB567A">
        <w:rPr>
          <w:b/>
          <w:i/>
        </w:rPr>
        <w:t>Content Damage DDFs</w:t>
      </w:r>
      <w:r>
        <w:t xml:space="preserve">:  Default structural DDFs are contained in </w:t>
      </w:r>
      <w:r w:rsidRPr="00DB567A">
        <w:rPr>
          <w:i/>
        </w:rPr>
        <w:t>flBldgContDmgFinal</w:t>
      </w:r>
      <w:r>
        <w:t xml:space="preserve"> and assigned based on the SOoccupID and hazard type (</w:t>
      </w:r>
      <w:r w:rsidRPr="00DB567A">
        <w:rPr>
          <w:i/>
        </w:rPr>
        <w:t>HazardR, HazardCA, HazardCV</w:t>
      </w:r>
      <w:r>
        <w:t>) to determine the Building Damage DDF (Cont</w:t>
      </w:r>
      <w:r w:rsidRPr="00DB567A">
        <w:rPr>
          <w:i/>
        </w:rPr>
        <w:t>DmgFnId</w:t>
      </w:r>
      <w:r>
        <w:t xml:space="preserve">).  </w:t>
      </w:r>
    </w:p>
    <w:p w14:paraId="3978DEA0" w14:textId="77777777" w:rsidR="006A7E66" w:rsidRDefault="006A7E66" w:rsidP="00E1049F">
      <w:pPr>
        <w:pStyle w:val="ListParagraph"/>
        <w:numPr>
          <w:ilvl w:val="0"/>
          <w:numId w:val="26"/>
        </w:numPr>
        <w:spacing w:line="360" w:lineRule="auto"/>
      </w:pPr>
      <w:r w:rsidRPr="00DB567A">
        <w:rPr>
          <w:b/>
          <w:i/>
        </w:rPr>
        <w:t>Inventory Damage DDFs</w:t>
      </w:r>
      <w:r>
        <w:t xml:space="preserve">:  Default structural DDFs are contained in </w:t>
      </w:r>
      <w:r w:rsidRPr="00DB567A">
        <w:rPr>
          <w:i/>
        </w:rPr>
        <w:t>flBldgInvDmgFinal</w:t>
      </w:r>
      <w:r>
        <w:t xml:space="preserve"> and assigned based on the SOoccupID and hazard type (</w:t>
      </w:r>
      <w:r w:rsidRPr="00DB567A">
        <w:rPr>
          <w:i/>
        </w:rPr>
        <w:t>HazardR, HazardCA, HazardCV</w:t>
      </w:r>
      <w:r>
        <w:t>) to determine the Building Damage DDF (Inv</w:t>
      </w:r>
      <w:r w:rsidRPr="00DB567A">
        <w:rPr>
          <w:i/>
        </w:rPr>
        <w:t>DmgFnId</w:t>
      </w:r>
      <w:r>
        <w:t>).  (</w:t>
      </w:r>
      <w:r w:rsidRPr="00DB567A">
        <w:rPr>
          <w:i/>
        </w:rPr>
        <w:t>Note that only a few commercial and industrial occupancy types are susceptibility to inventory losses.</w:t>
      </w:r>
      <w:r>
        <w:t>)</w:t>
      </w:r>
    </w:p>
    <w:p w14:paraId="6323B5F2" w14:textId="6BFDEFC0" w:rsidR="006A7E66" w:rsidRPr="00252EDA" w:rsidRDefault="006A7E66" w:rsidP="00053856">
      <w:pPr>
        <w:spacing w:after="120" w:line="360" w:lineRule="auto"/>
        <w:ind w:right="173"/>
        <w:rPr>
          <w:lang w:val="en-US"/>
        </w:rPr>
        <w:sectPr w:rsidR="006A7E66" w:rsidRPr="00252EDA" w:rsidSect="002F2E31">
          <w:headerReference w:type="default" r:id="rId138"/>
          <w:footerReference w:type="default" r:id="rId139"/>
          <w:pgSz w:w="12240" w:h="15840"/>
          <w:pgMar w:top="1440" w:right="1440" w:bottom="1440" w:left="1440" w:header="720" w:footer="720" w:gutter="0"/>
          <w:pgNumType w:start="1"/>
          <w:cols w:space="720"/>
          <w:docGrid w:linePitch="360"/>
        </w:sectPr>
      </w:pPr>
    </w:p>
    <w:p w14:paraId="09113AFE" w14:textId="374C0C74" w:rsidR="00C26553" w:rsidRDefault="00C26553" w:rsidP="00C26553">
      <w:pPr>
        <w:rPr>
          <w:b/>
          <w:sz w:val="32"/>
          <w:lang w:val="en-US"/>
        </w:rPr>
      </w:pPr>
      <w:r>
        <w:rPr>
          <w:b/>
          <w:sz w:val="32"/>
          <w:lang w:val="en-US"/>
        </w:rPr>
        <w:t>VI. Conclusion</w:t>
      </w:r>
      <w:r w:rsidR="00984E53">
        <w:rPr>
          <w:b/>
          <w:sz w:val="32"/>
          <w:lang w:val="en-US"/>
        </w:rPr>
        <w:t xml:space="preserve"> (Andrea</w:t>
      </w:r>
      <w:r w:rsidR="00342784">
        <w:rPr>
          <w:b/>
          <w:sz w:val="32"/>
          <w:lang w:val="en-US"/>
        </w:rPr>
        <w:t xml:space="preserve"> / Eric</w:t>
      </w:r>
      <w:r w:rsidR="00984E53">
        <w:rPr>
          <w:b/>
          <w:sz w:val="32"/>
          <w:lang w:val="en-US"/>
        </w:rPr>
        <w:t>)</w:t>
      </w:r>
    </w:p>
    <w:p w14:paraId="4F434C96" w14:textId="16B2D060" w:rsidR="00066559" w:rsidRDefault="00066559" w:rsidP="00C26553">
      <w:pPr>
        <w:rPr>
          <w:b/>
          <w:sz w:val="28"/>
          <w:szCs w:val="28"/>
          <w:lang w:val="en-US"/>
        </w:rPr>
      </w:pPr>
      <w:r w:rsidRPr="00066559">
        <w:rPr>
          <w:b/>
          <w:sz w:val="28"/>
          <w:szCs w:val="28"/>
          <w:lang w:val="en-US"/>
        </w:rPr>
        <w:t>VI.1 Architecture</w:t>
      </w:r>
    </w:p>
    <w:commentRangeStart w:id="45"/>
    <w:p w14:paraId="64F0BEED" w14:textId="6AF547AC" w:rsidR="00F90737" w:rsidRPr="00066559" w:rsidRDefault="00F90737" w:rsidP="00C26553">
      <w:pPr>
        <w:rPr>
          <w:b/>
          <w:sz w:val="28"/>
          <w:szCs w:val="28"/>
          <w:lang w:val="en-US"/>
        </w:rPr>
      </w:pPr>
      <w:r>
        <w:object w:dxaOrig="11611" w:dyaOrig="15540" w14:anchorId="02D971F4">
          <v:shape id="_x0000_i1029" type="#_x0000_t75" style="width:6in;height:577.65pt" o:ole="">
            <v:imagedata r:id="rId140" o:title=""/>
          </v:shape>
          <o:OLEObject Type="Embed" ProgID="Visio.Drawing.15" ShapeID="_x0000_i1029" DrawAspect="Content" ObjectID="_1484227533" r:id="rId141"/>
        </w:object>
      </w:r>
      <w:commentRangeEnd w:id="45"/>
      <w:r>
        <w:rPr>
          <w:rStyle w:val="CommentReference"/>
        </w:rPr>
        <w:commentReference w:id="45"/>
      </w:r>
    </w:p>
    <w:p w14:paraId="68B0CE6A" w14:textId="73BDB12F" w:rsidR="00C26553" w:rsidRPr="00066559" w:rsidRDefault="00C26553" w:rsidP="00C26553">
      <w:pPr>
        <w:rPr>
          <w:b/>
          <w:sz w:val="28"/>
          <w:szCs w:val="28"/>
          <w:lang w:val="en-US"/>
        </w:rPr>
      </w:pPr>
      <w:r w:rsidRPr="00066559">
        <w:rPr>
          <w:b/>
          <w:sz w:val="28"/>
          <w:szCs w:val="28"/>
          <w:lang w:val="en-US"/>
        </w:rPr>
        <w:t>VI.</w:t>
      </w:r>
      <w:r w:rsidR="00066559" w:rsidRPr="00066559">
        <w:rPr>
          <w:b/>
          <w:sz w:val="28"/>
          <w:szCs w:val="28"/>
          <w:lang w:val="en-US"/>
        </w:rPr>
        <w:t>2</w:t>
      </w:r>
      <w:r w:rsidRPr="00066559">
        <w:rPr>
          <w:b/>
          <w:sz w:val="28"/>
          <w:szCs w:val="28"/>
          <w:lang w:val="en-US"/>
        </w:rPr>
        <w:tab/>
        <w:t>Implementation</w:t>
      </w:r>
    </w:p>
    <w:p w14:paraId="452BB1DE" w14:textId="5604F6D7" w:rsidR="00C26553" w:rsidRPr="00252EDA" w:rsidRDefault="00C26553" w:rsidP="00C26553">
      <w:pPr>
        <w:spacing w:line="360" w:lineRule="auto"/>
        <w:rPr>
          <w:b/>
          <w:sz w:val="24"/>
          <w:lang w:val="en-US"/>
        </w:rPr>
      </w:pPr>
      <w:r>
        <w:rPr>
          <w:b/>
          <w:sz w:val="24"/>
          <w:lang w:val="en-US"/>
        </w:rPr>
        <w:t>V</w:t>
      </w:r>
      <w:r w:rsidR="00066559">
        <w:rPr>
          <w:b/>
          <w:sz w:val="24"/>
          <w:lang w:val="en-US"/>
        </w:rPr>
        <w:t>I.2.1</w:t>
      </w:r>
      <w:r w:rsidRPr="00252EDA">
        <w:rPr>
          <w:b/>
          <w:sz w:val="24"/>
          <w:lang w:val="en-US"/>
        </w:rPr>
        <w:tab/>
      </w:r>
      <w:r>
        <w:rPr>
          <w:b/>
          <w:sz w:val="24"/>
          <w:lang w:val="en-US"/>
        </w:rPr>
        <w:t xml:space="preserve"> </w:t>
      </w:r>
      <w:r w:rsidRPr="00252EDA">
        <w:rPr>
          <w:b/>
          <w:sz w:val="24"/>
          <w:lang w:val="en-US"/>
        </w:rPr>
        <w:t>Inventory Access</w:t>
      </w:r>
    </w:p>
    <w:p w14:paraId="38536917" w14:textId="77777777" w:rsidR="00C26553" w:rsidRPr="00252EDA" w:rsidRDefault="00C26553" w:rsidP="00C26553">
      <w:pPr>
        <w:spacing w:after="120" w:line="360" w:lineRule="auto"/>
        <w:ind w:right="173"/>
        <w:rPr>
          <w:lang w:val="en-US"/>
        </w:rPr>
      </w:pPr>
      <w:r w:rsidRPr="00252EDA">
        <w:rPr>
          <w:lang w:val="en-US"/>
        </w:rPr>
        <w:t>Open</w:t>
      </w:r>
      <w:r>
        <w:rPr>
          <w:lang w:val="en-US"/>
        </w:rPr>
        <w:t>Hazus</w:t>
      </w:r>
      <w:r w:rsidRPr="00252EDA">
        <w:rPr>
          <w:lang w:val="en-US"/>
        </w:rPr>
        <w:t xml:space="preserve"> users may include up to 50 variables in a single API query and make up to 500 queries per IP address per day. More than 500 queries per IP address per day requires that users to register for an OHI (Open</w:t>
      </w:r>
      <w:r>
        <w:rPr>
          <w:lang w:val="en-US"/>
        </w:rPr>
        <w:t>Hazus</w:t>
      </w:r>
      <w:r w:rsidRPr="00252EDA">
        <w:rPr>
          <w:lang w:val="en-US"/>
        </w:rPr>
        <w:t xml:space="preserve"> inventory) key. That key will be part of their data request URL string.</w:t>
      </w:r>
    </w:p>
    <w:p w14:paraId="72F37038" w14:textId="77777777" w:rsidR="00C26553" w:rsidRPr="00252EDA" w:rsidRDefault="00C26553" w:rsidP="00C26553">
      <w:pPr>
        <w:spacing w:after="120" w:line="360" w:lineRule="auto"/>
        <w:ind w:right="173"/>
        <w:rPr>
          <w:lang w:val="en-US"/>
        </w:rPr>
      </w:pPr>
      <w:r w:rsidRPr="00252EDA">
        <w:rPr>
          <w:lang w:val="en-US"/>
        </w:rPr>
        <w:t>Stakeholders should keep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0024FE85" w14:textId="6892043D" w:rsidR="00C26553" w:rsidRPr="00252EDA" w:rsidRDefault="00C26553" w:rsidP="00C26553">
      <w:pPr>
        <w:keepNext/>
        <w:spacing w:line="360" w:lineRule="auto"/>
        <w:rPr>
          <w:rFonts w:cstheme="minorHAnsi"/>
          <w:b/>
          <w:lang w:val="en-US"/>
        </w:rPr>
      </w:pPr>
      <w:r>
        <w:rPr>
          <w:rFonts w:cstheme="minorHAnsi"/>
          <w:b/>
          <w:lang w:val="en-US"/>
        </w:rPr>
        <w:t>VI</w:t>
      </w:r>
      <w:r w:rsidRPr="00252EDA">
        <w:rPr>
          <w:rFonts w:cstheme="minorHAnsi"/>
          <w:b/>
          <w:lang w:val="en-US"/>
        </w:rPr>
        <w:t>.</w:t>
      </w:r>
      <w:r w:rsidR="00066559">
        <w:rPr>
          <w:rFonts w:cstheme="minorHAnsi"/>
          <w:b/>
          <w:lang w:val="en-US"/>
        </w:rPr>
        <w:t>2</w:t>
      </w:r>
      <w:r w:rsidRPr="00252EDA">
        <w:rPr>
          <w:rFonts w:cstheme="minorHAnsi"/>
          <w:b/>
          <w:lang w:val="en-US"/>
        </w:rPr>
        <w:t>.</w:t>
      </w:r>
      <w:r w:rsidR="00066559">
        <w:rPr>
          <w:rFonts w:cstheme="minorHAnsi"/>
          <w:b/>
          <w:lang w:val="en-US"/>
        </w:rPr>
        <w:t xml:space="preserve">1.2 </w:t>
      </w:r>
      <w:r w:rsidRPr="00252EDA">
        <w:rPr>
          <w:rFonts w:cstheme="minorHAnsi"/>
          <w:b/>
          <w:lang w:val="en-US"/>
        </w:rPr>
        <w:tab/>
        <w:t>Registering for an OHI key</w:t>
      </w:r>
    </w:p>
    <w:p w14:paraId="2644F6A1" w14:textId="77777777" w:rsidR="00C26553" w:rsidRPr="00252EDA" w:rsidRDefault="00C26553" w:rsidP="00C26553">
      <w:pPr>
        <w:spacing w:after="120" w:line="360" w:lineRule="auto"/>
        <w:ind w:right="173"/>
        <w:rPr>
          <w:lang w:val="en-US"/>
        </w:rPr>
      </w:pPr>
      <w:r w:rsidRPr="00252EDA">
        <w:rPr>
          <w:lang w:val="en-US"/>
        </w:rPr>
        <w:t xml:space="preserve">Users will be directed to go to </w:t>
      </w:r>
      <w:hyperlink r:id="rId142"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60E913FE" w14:textId="6EE4A90E" w:rsidR="00C26553" w:rsidRDefault="00FC440B" w:rsidP="00C26553">
      <w:pPr>
        <w:spacing w:line="360" w:lineRule="auto"/>
        <w:rPr>
          <w:b/>
          <w:sz w:val="24"/>
          <w:lang w:val="en-US"/>
        </w:rPr>
      </w:pPr>
      <w:r>
        <w:rPr>
          <w:b/>
          <w:sz w:val="24"/>
          <w:lang w:val="en-US"/>
        </w:rPr>
        <w:t>VI</w:t>
      </w:r>
      <w:r w:rsidRPr="00252EDA">
        <w:rPr>
          <w:b/>
          <w:sz w:val="24"/>
          <w:lang w:val="en-US"/>
        </w:rPr>
        <w:t>.</w:t>
      </w:r>
      <w:r>
        <w:rPr>
          <w:b/>
          <w:sz w:val="24"/>
          <w:lang w:val="en-US"/>
        </w:rPr>
        <w:t>2</w:t>
      </w:r>
      <w:r w:rsidRPr="00252EDA">
        <w:rPr>
          <w:b/>
          <w:sz w:val="24"/>
          <w:lang w:val="en-US"/>
        </w:rPr>
        <w:t>.2</w:t>
      </w:r>
      <w:r>
        <w:rPr>
          <w:b/>
          <w:sz w:val="24"/>
          <w:lang w:val="en-US"/>
        </w:rPr>
        <w:t xml:space="preserve"> Modeling</w:t>
      </w:r>
      <w:r w:rsidR="00C26553" w:rsidRPr="00252EDA">
        <w:rPr>
          <w:b/>
          <w:sz w:val="24"/>
          <w:lang w:val="en-US"/>
        </w:rPr>
        <w:t xml:space="preserve"> access</w:t>
      </w:r>
    </w:p>
    <w:p w14:paraId="553666E9" w14:textId="748F44B7" w:rsidR="00483A2C" w:rsidRPr="00483A2C" w:rsidRDefault="00483A2C" w:rsidP="00C26553">
      <w:pPr>
        <w:spacing w:line="360" w:lineRule="auto"/>
        <w:rPr>
          <w:b/>
          <w:sz w:val="28"/>
          <w:szCs w:val="28"/>
          <w:lang w:val="en-US"/>
        </w:rPr>
      </w:pPr>
      <w:r>
        <w:rPr>
          <w:b/>
          <w:sz w:val="28"/>
          <w:szCs w:val="28"/>
          <w:lang w:val="en-US"/>
        </w:rPr>
        <w:t>VI.3 Path Forward</w:t>
      </w:r>
      <w:r w:rsidR="00342784">
        <w:rPr>
          <w:b/>
          <w:sz w:val="28"/>
          <w:szCs w:val="28"/>
          <w:lang w:val="en-US"/>
        </w:rPr>
        <w:t xml:space="preserve"> (TEAM – at the end)</w:t>
      </w:r>
    </w:p>
    <w:p w14:paraId="5FB53E30" w14:textId="471F922D" w:rsidR="00066559" w:rsidRDefault="00066559" w:rsidP="00C26553">
      <w:pPr>
        <w:spacing w:line="360" w:lineRule="auto"/>
        <w:rPr>
          <w:b/>
          <w:sz w:val="24"/>
          <w:lang w:val="en-US"/>
        </w:rPr>
      </w:pPr>
    </w:p>
    <w:p w14:paraId="2137A0EA" w14:textId="6E24FF4E" w:rsidR="00066559" w:rsidRDefault="00066559" w:rsidP="00C26553">
      <w:pPr>
        <w:spacing w:line="360" w:lineRule="auto"/>
        <w:rPr>
          <w:b/>
          <w:sz w:val="24"/>
          <w:lang w:val="en-US"/>
        </w:rPr>
      </w:pPr>
    </w:p>
    <w:p w14:paraId="1C634C6C" w14:textId="28779318" w:rsidR="00066559" w:rsidRDefault="00066559" w:rsidP="00C26553">
      <w:pPr>
        <w:spacing w:line="360" w:lineRule="auto"/>
        <w:rPr>
          <w:b/>
          <w:sz w:val="24"/>
          <w:lang w:val="en-US"/>
        </w:rPr>
      </w:pPr>
    </w:p>
    <w:p w14:paraId="0E52BA9E" w14:textId="16CDEA09" w:rsidR="00066559" w:rsidRDefault="00066559" w:rsidP="00C26553">
      <w:pPr>
        <w:spacing w:line="360" w:lineRule="auto"/>
        <w:rPr>
          <w:b/>
          <w:sz w:val="24"/>
          <w:lang w:val="en-US"/>
        </w:rPr>
      </w:pPr>
    </w:p>
    <w:p w14:paraId="74981C4E" w14:textId="0A82CFA7" w:rsidR="00066559" w:rsidRDefault="00066559" w:rsidP="00C26553">
      <w:pPr>
        <w:spacing w:line="360" w:lineRule="auto"/>
        <w:rPr>
          <w:b/>
          <w:sz w:val="24"/>
          <w:lang w:val="en-US"/>
        </w:rPr>
      </w:pPr>
    </w:p>
    <w:p w14:paraId="5765021F" w14:textId="590F51E7" w:rsidR="00066559" w:rsidRDefault="00066559" w:rsidP="00C26553">
      <w:pPr>
        <w:spacing w:line="360" w:lineRule="auto"/>
        <w:rPr>
          <w:b/>
          <w:sz w:val="24"/>
          <w:lang w:val="en-US"/>
        </w:rPr>
      </w:pPr>
    </w:p>
    <w:p w14:paraId="3BC5E150" w14:textId="31617E19" w:rsidR="00066559" w:rsidRDefault="00066559" w:rsidP="00C26553">
      <w:pPr>
        <w:spacing w:line="360" w:lineRule="auto"/>
        <w:rPr>
          <w:b/>
          <w:sz w:val="24"/>
          <w:lang w:val="en-US"/>
        </w:rPr>
      </w:pPr>
    </w:p>
    <w:p w14:paraId="042F5C3A" w14:textId="77777777" w:rsidR="00066559" w:rsidRPr="00C26553" w:rsidRDefault="00066559" w:rsidP="00C26553">
      <w:pPr>
        <w:spacing w:line="360" w:lineRule="auto"/>
        <w:rPr>
          <w:b/>
          <w:sz w:val="24"/>
          <w:lang w:val="en-US"/>
        </w:rPr>
      </w:pPr>
    </w:p>
    <w:p w14:paraId="6C07EEEF" w14:textId="3A285939" w:rsidR="00D60FCC" w:rsidRPr="00252EDA" w:rsidRDefault="00D60FCC" w:rsidP="00D60FCC">
      <w:pPr>
        <w:rPr>
          <w:b/>
          <w:sz w:val="32"/>
          <w:lang w:val="en-US"/>
        </w:rPr>
      </w:pPr>
      <w:r>
        <w:rPr>
          <w:b/>
          <w:sz w:val="32"/>
          <w:lang w:val="en-US"/>
        </w:rPr>
        <w:t>A1</w:t>
      </w:r>
      <w:r w:rsidRPr="00252EDA">
        <w:rPr>
          <w:b/>
          <w:sz w:val="32"/>
          <w:lang w:val="en-US"/>
        </w:rPr>
        <w:tab/>
        <w:t>Definitions, Acronyms, and Abbreviations</w:t>
      </w:r>
    </w:p>
    <w:p w14:paraId="076647D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79DF47F0"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05D7C8E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42435CE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2D4FBD9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672A3CF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43" w:history="1">
        <w:r w:rsidRPr="00252EDA">
          <w:rPr>
            <w:rStyle w:val="Hyperlink"/>
            <w:rFonts w:cstheme="minorHAnsi"/>
            <w:lang w:val="en-US"/>
          </w:rPr>
          <w:t>ADvanced CIRculation model</w:t>
        </w:r>
      </w:hyperlink>
      <w:r w:rsidRPr="00252EDA">
        <w:rPr>
          <w:rFonts w:cstheme="minorHAnsi"/>
          <w:lang w:val="en-US"/>
        </w:rPr>
        <w:t xml:space="preserve"> for oceanic, coastal and estuarine waters, developed at UNC</w:t>
      </w:r>
    </w:p>
    <w:p w14:paraId="5A720FD8"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64D6C72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EA4174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81D403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3535D79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D9BE875"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1131CA5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3E2C2C9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3FB6A30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5C98E9A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7149A381"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44" w:history="1">
        <w:r w:rsidRPr="00252EDA">
          <w:rPr>
            <w:rStyle w:val="Hyperlink"/>
            <w:rFonts w:cstheme="minorHAnsi"/>
            <w:lang w:val="en-US"/>
          </w:rPr>
          <w:t>Coordinated Needs Management Strategy</w:t>
        </w:r>
      </w:hyperlink>
    </w:p>
    <w:p w14:paraId="3112904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303532A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 xml:space="preserve">(United States) </w:t>
      </w:r>
      <w:hyperlink r:id="rId145" w:history="1">
        <w:r w:rsidRPr="00557D75">
          <w:rPr>
            <w:rStyle w:val="Hyperlink"/>
            <w:rFonts w:cstheme="minorHAnsi"/>
            <w:lang w:val="en-US"/>
          </w:rPr>
          <w:t>Department of Homeland Security</w:t>
        </w:r>
      </w:hyperlink>
    </w:p>
    <w:p w14:paraId="03E61CF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2DF2352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r>
      <w:hyperlink r:id="rId146" w:history="1">
        <w:r w:rsidRPr="00557D75">
          <w:rPr>
            <w:rStyle w:val="Hyperlink"/>
            <w:rFonts w:cstheme="minorHAnsi"/>
            <w:lang w:val="en-US"/>
          </w:rPr>
          <w:t>Federal Emergency Management Agency</w:t>
        </w:r>
      </w:hyperlink>
      <w:r w:rsidRPr="00252EDA">
        <w:rPr>
          <w:rFonts w:cstheme="minorHAnsi"/>
          <w:lang w:val="en-US"/>
        </w:rPr>
        <w:t>, a unit of DHS</w:t>
      </w:r>
    </w:p>
    <w:p w14:paraId="3FEEEC7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r>
      <w:hyperlink r:id="rId147" w:history="1">
        <w:r w:rsidRPr="00557D75">
          <w:rPr>
            <w:rStyle w:val="Hyperlink"/>
            <w:rFonts w:cstheme="minorHAnsi"/>
            <w:lang w:val="en-US"/>
          </w:rPr>
          <w:t>Federal Geographic Data Committee</w:t>
        </w:r>
      </w:hyperlink>
    </w:p>
    <w:p w14:paraId="4BF196D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r>
      <w:hyperlink r:id="rId148" w:history="1">
        <w:r w:rsidRPr="00557D75">
          <w:rPr>
            <w:rStyle w:val="Hyperlink"/>
            <w:rFonts w:cstheme="minorHAnsi"/>
            <w:lang w:val="en-US"/>
          </w:rPr>
          <w:t>Federal Insurance and Mitigation Administration</w:t>
        </w:r>
      </w:hyperlink>
      <w:r w:rsidRPr="00252EDA">
        <w:rPr>
          <w:rFonts w:cstheme="minorHAnsi"/>
          <w:lang w:val="en-US"/>
        </w:rPr>
        <w:t>, a unit of FEMA</w:t>
      </w:r>
    </w:p>
    <w:p w14:paraId="0E35D17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41B17DA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512E24B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72437165"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206225A1"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704A67B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717A4D6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r>
      <w:hyperlink r:id="rId149" w:history="1">
        <w:r w:rsidRPr="00557D75">
          <w:rPr>
            <w:rStyle w:val="Hyperlink"/>
            <w:rFonts w:cstheme="minorHAnsi"/>
            <w:lang w:val="en-US"/>
          </w:rPr>
          <w:t>Hurricane Surface Wind Database</w:t>
        </w:r>
      </w:hyperlink>
    </w:p>
    <w:p w14:paraId="7BF7FB3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736DAA5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HEC</w:t>
      </w:r>
      <w:r w:rsidRPr="00252EDA">
        <w:rPr>
          <w:rFonts w:cstheme="minorHAnsi"/>
          <w:lang w:val="en-US"/>
        </w:rPr>
        <w:tab/>
      </w:r>
      <w:hyperlink r:id="rId150" w:history="1">
        <w:r w:rsidRPr="00557D75">
          <w:rPr>
            <w:rStyle w:val="Hyperlink"/>
            <w:rFonts w:cstheme="minorHAnsi"/>
            <w:lang w:val="en-US"/>
          </w:rPr>
          <w:t xml:space="preserve">Hydrologic Engineering Center </w:t>
        </w:r>
      </w:hyperlink>
      <w:r w:rsidRPr="00252EDA">
        <w:rPr>
          <w:rFonts w:cstheme="minorHAnsi"/>
          <w:lang w:val="en-US"/>
        </w:rPr>
        <w:t>(of the U.S. Army Corps of Engineers)</w:t>
      </w:r>
    </w:p>
    <w:p w14:paraId="512C0C4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r>
      <w:hyperlink r:id="rId151" w:history="1">
        <w:r w:rsidRPr="00557D75">
          <w:rPr>
            <w:rStyle w:val="Hyperlink"/>
            <w:rFonts w:cstheme="minorHAnsi"/>
            <w:lang w:val="en-US"/>
          </w:rPr>
          <w:t>HEC’s river Analysis System</w:t>
        </w:r>
      </w:hyperlink>
      <w:r w:rsidRPr="00252EDA">
        <w:rPr>
          <w:rFonts w:cstheme="minorHAnsi"/>
          <w:lang w:val="en-US"/>
        </w:rPr>
        <w:t xml:space="preserve"> that models the hydraulics of water flow through natural streams</w:t>
      </w:r>
    </w:p>
    <w:p w14:paraId="21E06081"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37E304BD"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r>
      <w:hyperlink r:id="rId152" w:history="1">
        <w:r w:rsidRPr="00557D75">
          <w:rPr>
            <w:rStyle w:val="Hyperlink"/>
            <w:rFonts w:cstheme="minorHAnsi"/>
            <w:lang w:val="en-US"/>
          </w:rPr>
          <w:t>Homeland Infrastructure Foundation-Level Data</w:t>
        </w:r>
      </w:hyperlink>
    </w:p>
    <w:p w14:paraId="1B39924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0AACF8B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28CF7A2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r>
      <w:hyperlink r:id="rId153" w:history="1">
        <w:r w:rsidRPr="00557D75">
          <w:rPr>
            <w:rStyle w:val="Hyperlink"/>
            <w:rFonts w:cstheme="minorHAnsi"/>
            <w:lang w:val="en-US"/>
          </w:rPr>
          <w:t>Homeland Security Exercise and Evaluation Program</w:t>
        </w:r>
      </w:hyperlink>
    </w:p>
    <w:p w14:paraId="3A8DD79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6E93FF1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EADE348"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2FF5176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688F808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6442275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Modified Mercali Intensity</w:t>
      </w:r>
    </w:p>
    <w:p w14:paraId="58EBF0D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6E83902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483EAB9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r>
      <w:hyperlink r:id="rId154" w:history="1">
        <w:r w:rsidRPr="005B5E1C">
          <w:rPr>
            <w:rStyle w:val="Hyperlink"/>
            <w:rFonts w:cstheme="minorHAnsi"/>
            <w:lang w:val="en-US"/>
          </w:rPr>
          <w:t>National Hurricane Center</w:t>
        </w:r>
      </w:hyperlink>
    </w:p>
    <w:p w14:paraId="2748D3E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2FF568C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74C0A44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1D6B34C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34D468D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53C7FDC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6012DD" w14:textId="77777777" w:rsidR="00D60FCC" w:rsidRPr="00252EDA" w:rsidRDefault="00D60FCC" w:rsidP="00D60FCC">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 Hazards Reduction Program</w:t>
      </w:r>
    </w:p>
    <w:p w14:paraId="12C07205" w14:textId="77777777" w:rsidR="00D60FCC" w:rsidRPr="00252EDA" w:rsidRDefault="00D60FCC" w:rsidP="00D60FCC">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7BE2D31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155" w:history="1">
        <w:r w:rsidRPr="00252EDA">
          <w:rPr>
            <w:rStyle w:val="Hyperlink"/>
            <w:rFonts w:cstheme="minorHAnsi"/>
            <w:lang w:val="en-US"/>
          </w:rPr>
          <w:t>National Water Model</w:t>
        </w:r>
      </w:hyperlink>
    </w:p>
    <w:p w14:paraId="47C9698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r>
      <w:hyperlink r:id="rId156" w:history="1">
        <w:r w:rsidRPr="005B5E1C">
          <w:rPr>
            <w:rStyle w:val="Hyperlink"/>
            <w:rFonts w:cstheme="minorHAnsi"/>
            <w:lang w:val="en-US"/>
          </w:rPr>
          <w:t>Open Geospatial Consortium</w:t>
        </w:r>
      </w:hyperlink>
    </w:p>
    <w:p w14:paraId="14E16AC8"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r>
      <w:hyperlink r:id="rId157" w:history="1">
        <w:r w:rsidRPr="005B5E1C">
          <w:rPr>
            <w:rStyle w:val="Hyperlink"/>
            <w:rFonts w:cstheme="minorHAnsi"/>
            <w:lang w:val="en-US"/>
          </w:rPr>
          <w:t>Oak Ridge National Laboratory</w:t>
        </w:r>
      </w:hyperlink>
    </w:p>
    <w:p w14:paraId="26CA4A3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398E8F8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2D24FC9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7EFA2E4C"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ECF21D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4B51A48C"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PGV</w:t>
      </w:r>
      <w:r w:rsidRPr="00252EDA">
        <w:rPr>
          <w:rFonts w:cstheme="minorHAnsi"/>
          <w:lang w:val="en-US"/>
        </w:rPr>
        <w:tab/>
        <w:t>Peak Ground Velocity</w:t>
      </w:r>
    </w:p>
    <w:p w14:paraId="1622633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4045962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489DB66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656B404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5E8E63E5"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179B428D"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3A54E67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r>
      <w:hyperlink r:id="rId158" w:history="1">
        <w:r w:rsidRPr="00AE35FE">
          <w:rPr>
            <w:rStyle w:val="Hyperlink"/>
            <w:rFonts w:cstheme="minorHAnsi"/>
            <w:lang w:val="en-US"/>
          </w:rPr>
          <w:t>Simulating WAves Nearshore</w:t>
        </w:r>
      </w:hyperlink>
      <w:r w:rsidRPr="00252EDA">
        <w:rPr>
          <w:rFonts w:cstheme="minorHAnsi"/>
          <w:lang w:val="en-US"/>
        </w:rPr>
        <w:t xml:space="preserve"> wave model</w:t>
      </w:r>
      <w:r>
        <w:rPr>
          <w:rFonts w:cstheme="minorHAnsi"/>
          <w:lang w:val="en-US"/>
        </w:rPr>
        <w:t xml:space="preserve"> (developed at TU Delft, NL)</w:t>
      </w:r>
    </w:p>
    <w:p w14:paraId="6619B1B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r>
      <w:hyperlink r:id="rId159" w:history="1">
        <w:r w:rsidRPr="00557D75">
          <w:rPr>
            <w:rStyle w:val="Hyperlink"/>
            <w:rFonts w:cstheme="minorHAnsi"/>
            <w:lang w:val="en-US"/>
          </w:rPr>
          <w:t>Topologically Integrated Geographic Encoding and Referencing system</w:t>
        </w:r>
      </w:hyperlink>
    </w:p>
    <w:p w14:paraId="02C31DC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12596D60"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0BC5C3D0"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r>
      <w:hyperlink r:id="rId160" w:history="1">
        <w:r w:rsidRPr="00AE35FE">
          <w:rPr>
            <w:rStyle w:val="Hyperlink"/>
            <w:rFonts w:cstheme="minorHAnsi"/>
            <w:lang w:val="en-US"/>
          </w:rPr>
          <w:t>United States Geological Survey</w:t>
        </w:r>
      </w:hyperlink>
    </w:p>
    <w:p w14:paraId="3CF5B511" w14:textId="77777777" w:rsidR="00D60FCC" w:rsidRDefault="00D60FCC" w:rsidP="00D60FCC">
      <w:pPr>
        <w:pStyle w:val="ListParagraph"/>
        <w:spacing w:line="360" w:lineRule="auto"/>
        <w:ind w:left="907" w:hanging="907"/>
        <w:rPr>
          <w:rFonts w:cstheme="minorHAnsi"/>
          <w:lang w:val="en-US"/>
        </w:rPr>
      </w:pPr>
      <w:r>
        <w:rPr>
          <w:rFonts w:cstheme="minorHAnsi"/>
          <w:lang w:val="en-US"/>
        </w:rPr>
        <w:t>WKT</w:t>
      </w:r>
      <w:r>
        <w:rPr>
          <w:rFonts w:cstheme="minorHAnsi"/>
          <w:lang w:val="en-US"/>
        </w:rPr>
        <w:tab/>
        <w:t>Well-known Text, an ISO and OGC markup language standard for vector geometries</w:t>
      </w:r>
    </w:p>
    <w:p w14:paraId="393010FD" w14:textId="77777777" w:rsidR="00D60FCC" w:rsidRPr="00252EDA" w:rsidRDefault="00D60FCC" w:rsidP="00D60FCC">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04087C27" w14:textId="77777777" w:rsidR="00D60FCC" w:rsidRPr="00252EDA" w:rsidRDefault="00D60FCC" w:rsidP="00D60FCC">
      <w:pPr>
        <w:spacing w:after="120" w:line="360" w:lineRule="auto"/>
        <w:ind w:right="173"/>
        <w:rPr>
          <w:lang w:val="en-US"/>
        </w:rPr>
      </w:pPr>
    </w:p>
    <w:p w14:paraId="548F8729" w14:textId="77777777" w:rsidR="00D60FCC" w:rsidRPr="00252EDA" w:rsidRDefault="00D60FCC" w:rsidP="00D60FCC">
      <w:pPr>
        <w:spacing w:after="120" w:line="360" w:lineRule="auto"/>
        <w:ind w:right="173"/>
        <w:rPr>
          <w:lang w:val="en-US"/>
        </w:rPr>
        <w:sectPr w:rsidR="00D60FCC" w:rsidRPr="00252EDA" w:rsidSect="002F2E31">
          <w:headerReference w:type="default" r:id="rId161"/>
          <w:footerReference w:type="default" r:id="rId162"/>
          <w:pgSz w:w="12240" w:h="15840"/>
          <w:pgMar w:top="1440" w:right="1440" w:bottom="1440" w:left="1440" w:header="720" w:footer="720" w:gutter="0"/>
          <w:pgNumType w:start="1"/>
          <w:cols w:space="720"/>
          <w:docGrid w:linePitch="360"/>
        </w:sectPr>
      </w:pPr>
    </w:p>
    <w:p w14:paraId="572BEC6C" w14:textId="11D2F4DE" w:rsidR="006B16C5" w:rsidRPr="006B16C5" w:rsidRDefault="006B16C5" w:rsidP="006B16C5">
      <w:pPr>
        <w:rPr>
          <w:b/>
          <w:sz w:val="32"/>
          <w:lang w:val="en-US"/>
        </w:rPr>
      </w:pPr>
      <w:r>
        <w:rPr>
          <w:b/>
          <w:sz w:val="32"/>
          <w:lang w:val="en-US"/>
        </w:rPr>
        <w:t>A</w:t>
      </w:r>
      <w:r w:rsidR="00D56D32">
        <w:rPr>
          <w:b/>
          <w:sz w:val="32"/>
          <w:lang w:val="en-US"/>
        </w:rPr>
        <w:t>2</w:t>
      </w:r>
      <w:r w:rsidRPr="00252EDA">
        <w:rPr>
          <w:b/>
          <w:sz w:val="32"/>
          <w:lang w:val="en-US"/>
        </w:rPr>
        <w:tab/>
      </w:r>
      <w:r>
        <w:rPr>
          <w:b/>
          <w:sz w:val="32"/>
          <w:lang w:val="en-US"/>
        </w:rPr>
        <w:t>Typical Hazus Workflows</w:t>
      </w:r>
    </w:p>
    <w:p w14:paraId="4B19CD9D" w14:textId="77777777" w:rsidR="006B16C5" w:rsidRPr="00252EDA" w:rsidRDefault="006B16C5" w:rsidP="006B16C5">
      <w:pPr>
        <w:spacing w:line="360" w:lineRule="auto"/>
        <w:rPr>
          <w:rFonts w:cstheme="minorHAnsi"/>
          <w:lang w:val="en-US"/>
        </w:rPr>
      </w:pPr>
      <w:r w:rsidRPr="00252EDA">
        <w:rPr>
          <w:rFonts w:cstheme="minorHAnsi"/>
          <w:lang w:val="en-US"/>
        </w:rPr>
        <w:t>While the overall workflow of Hazus follows the same general logic, there are some differences based on hazard type. The common logic is represented by the following seven steps:</w:t>
      </w:r>
    </w:p>
    <w:p w14:paraId="37F1ECD5"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Hazard-specific building stock definition </w:t>
      </w:r>
    </w:p>
    <w:p w14:paraId="57177754"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Inventory database aggregation </w:t>
      </w:r>
    </w:p>
    <w:p w14:paraId="3A49A416"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Scenario hazard definition and discovery</w:t>
      </w:r>
    </w:p>
    <w:p w14:paraId="3628C047"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Building damage and loss function parameter display </w:t>
      </w:r>
    </w:p>
    <w:p w14:paraId="546526EE"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Loss category (module) selection </w:t>
      </w:r>
    </w:p>
    <w:p w14:paraId="479348B6"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Loss estimation (analysis) </w:t>
      </w:r>
    </w:p>
    <w:p w14:paraId="78593632"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Results exporting and display</w:t>
      </w:r>
    </w:p>
    <w:p w14:paraId="11811254" w14:textId="77777777" w:rsidR="006B16C5" w:rsidRPr="00252EDA" w:rsidRDefault="006B16C5" w:rsidP="006B16C5">
      <w:pPr>
        <w:spacing w:after="120" w:line="360" w:lineRule="auto"/>
        <w:contextualSpacing/>
        <w:rPr>
          <w:rFonts w:cstheme="minorHAnsi"/>
          <w:lang w:val="en-US"/>
        </w:rPr>
      </w:pPr>
      <w:r w:rsidRPr="00252EDA">
        <w:rPr>
          <w:rFonts w:cstheme="minorHAnsi"/>
          <w:lang w:val="en-US"/>
        </w:rPr>
        <w:t>The following sections highlight the differences between models as a function of hazard type.</w:t>
      </w:r>
    </w:p>
    <w:p w14:paraId="1FA8E53A" w14:textId="77777777" w:rsidR="006B16C5" w:rsidRPr="00252EDA" w:rsidRDefault="006B16C5" w:rsidP="006B16C5">
      <w:pPr>
        <w:spacing w:line="360" w:lineRule="auto"/>
        <w:jc w:val="center"/>
        <w:rPr>
          <w:rFonts w:cstheme="minorHAnsi"/>
          <w:lang w:val="en-US"/>
        </w:rPr>
      </w:pPr>
    </w:p>
    <w:p w14:paraId="2D6EAB34" w14:textId="2BEA1C5A" w:rsidR="006B16C5" w:rsidRPr="00252EDA" w:rsidRDefault="006B16C5" w:rsidP="006B16C5">
      <w:pPr>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.1 </w:t>
      </w:r>
      <w:r w:rsidRPr="00252EDA">
        <w:rPr>
          <w:rFonts w:cstheme="minorHAnsi"/>
          <w:b/>
          <w:sz w:val="24"/>
          <w:lang w:val="en-US"/>
        </w:rPr>
        <w:tab/>
        <w:t xml:space="preserve">Flood Model Workflows </w:t>
      </w:r>
    </w:p>
    <w:p w14:paraId="09AAA829" w14:textId="77777777" w:rsidR="006B16C5" w:rsidRPr="00252EDA" w:rsidRDefault="006B16C5" w:rsidP="006B16C5">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7301DE32" w14:textId="77777777" w:rsidR="006B16C5" w:rsidRPr="00252EDA" w:rsidRDefault="006B16C5" w:rsidP="00E1049F">
      <w:pPr>
        <w:numPr>
          <w:ilvl w:val="0"/>
          <w:numId w:val="6"/>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29B611F0" w14:textId="77777777" w:rsidR="006B16C5" w:rsidRPr="00252EDA" w:rsidRDefault="006B16C5" w:rsidP="00E1049F">
      <w:pPr>
        <w:numPr>
          <w:ilvl w:val="0"/>
          <w:numId w:val="6"/>
        </w:numPr>
        <w:spacing w:after="120" w:line="360" w:lineRule="auto"/>
        <w:ind w:left="714" w:right="57" w:hanging="360"/>
        <w:rPr>
          <w:rFonts w:cstheme="minorHAnsi"/>
          <w:lang w:val="en-US"/>
        </w:rPr>
      </w:pPr>
      <w:r w:rsidRPr="00252EDA">
        <w:rPr>
          <w:rFonts w:cstheme="minorHAnsi"/>
          <w:lang w:val="en-US"/>
        </w:rPr>
        <w:t xml:space="preserve">Specify the hazard. In the Flood Model, the hazard can be specified as riverine, coastal, or a combination of riverine and coastal.  In addition, the user can specify an externally created hazard (depth grid) or utilize the Hazus Level 1 H&amp;H capabilities.  </w:t>
      </w:r>
    </w:p>
    <w:p w14:paraId="48DADBB6" w14:textId="77777777" w:rsidR="006B16C5" w:rsidRPr="00252EDA" w:rsidRDefault="006B16C5" w:rsidP="00E1049F">
      <w:pPr>
        <w:numPr>
          <w:ilvl w:val="0"/>
          <w:numId w:val="6"/>
        </w:numPr>
        <w:spacing w:after="120" w:line="360" w:lineRule="auto"/>
        <w:ind w:left="714" w:right="57" w:hanging="360"/>
        <w:rPr>
          <w:rFonts w:cstheme="minorHAnsi"/>
          <w:lang w:val="en-US"/>
        </w:rPr>
      </w:pPr>
      <w:r w:rsidRPr="00252EDA">
        <w:rPr>
          <w:rFonts w:cstheme="minorHAnsi"/>
          <w:lang w:val="en-US"/>
        </w:rPr>
        <w:t xml:space="preserve">Provide additional information describing the building inventory, or Essential Facilities, if available. </w:t>
      </w:r>
    </w:p>
    <w:p w14:paraId="0F2B9F73" w14:textId="77777777" w:rsidR="006B16C5" w:rsidRPr="00252EDA" w:rsidRDefault="006B16C5" w:rsidP="00E1049F">
      <w:pPr>
        <w:numPr>
          <w:ilvl w:val="0"/>
          <w:numId w:val="6"/>
        </w:numPr>
        <w:spacing w:after="120" w:line="360" w:lineRule="auto"/>
        <w:ind w:left="714" w:right="57" w:hanging="360"/>
        <w:rPr>
          <w:rFonts w:cstheme="minorHAnsi"/>
          <w:lang w:val="en-US"/>
        </w:rPr>
      </w:pPr>
      <w:r w:rsidRPr="00252EDA">
        <w:rPr>
          <w:rFonts w:cstheme="minorHAnsi"/>
          <w:lang w:val="en-US"/>
        </w:rPr>
        <w:t xml:space="preserve">Using formulas embedded in Hazus, Hazus computes expected building losses, expected contents losses, and expected loss-of-use for different classes of buildings, as well as some social impacts. </w:t>
      </w:r>
    </w:p>
    <w:p w14:paraId="1790B973" w14:textId="77777777" w:rsidR="006B16C5" w:rsidRPr="00252EDA" w:rsidRDefault="006B16C5" w:rsidP="006B16C5">
      <w:pPr>
        <w:spacing w:after="120" w:line="360" w:lineRule="auto"/>
        <w:rPr>
          <w:rFonts w:cstheme="minorHAnsi"/>
          <w:lang w:val="en-US"/>
        </w:rPr>
      </w:pPr>
      <w:r w:rsidRPr="00252EDA">
        <w:rPr>
          <w:rFonts w:cstheme="minorHAnsi"/>
          <w:lang w:val="en-US"/>
        </w:rPr>
        <w:t>Hazus uses the above results to compute estimates of direct economic loss to buildings and infrastructure, as well as displaced households and short-term public shelter needs.</w:t>
      </w:r>
    </w:p>
    <w:p w14:paraId="26272CDF" w14:textId="77777777" w:rsidR="006B16C5" w:rsidRPr="00252EDA" w:rsidRDefault="006B16C5" w:rsidP="006B16C5">
      <w:pPr>
        <w:spacing w:after="0"/>
        <w:rPr>
          <w:rFonts w:cstheme="minorHAnsi"/>
          <w:lang w:val="en-US"/>
        </w:rPr>
      </w:pPr>
    </w:p>
    <w:p w14:paraId="47F1346A" w14:textId="30D8DB2C" w:rsidR="006B16C5" w:rsidRPr="00252EDA" w:rsidRDefault="006B16C5" w:rsidP="006B16C5">
      <w:pPr>
        <w:keepNext/>
        <w:spacing w:afterLines="120" w:after="288" w:line="360" w:lineRule="auto"/>
        <w:rPr>
          <w:rFonts w:cstheme="minorHAnsi"/>
          <w:b/>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.1.1</w:t>
      </w:r>
      <w:r w:rsidRPr="00252EDA">
        <w:rPr>
          <w:rFonts w:cstheme="minorHAnsi"/>
          <w:b/>
          <w:sz w:val="24"/>
          <w:lang w:val="en-US"/>
        </w:rPr>
        <w:tab/>
      </w:r>
      <w:r w:rsidRPr="00252EDA">
        <w:rPr>
          <w:rFonts w:cstheme="minorHAnsi"/>
          <w:b/>
          <w:lang w:val="en-US"/>
        </w:rPr>
        <w:t>Riverine Flood Level-1 Analysis for General Building Stock</w:t>
      </w:r>
    </w:p>
    <w:p w14:paraId="0B749257"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Open a Region</w:t>
      </w:r>
    </w:p>
    <w:p w14:paraId="121EC031"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1"/>
      </w:r>
      <w:r w:rsidRPr="00252EDA">
        <w:rPr>
          <w:rFonts w:cstheme="minorHAnsi"/>
          <w:lang w:val="en-US"/>
        </w:rPr>
        <w:t>)</w:t>
      </w:r>
    </w:p>
    <w:p w14:paraId="40BFCE33"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Chose DEM</w:t>
      </w:r>
    </w:p>
    <w:p w14:paraId="19564F6C" w14:textId="77777777" w:rsidR="006B16C5" w:rsidRPr="00252EDA" w:rsidRDefault="006B16C5" w:rsidP="00E1049F">
      <w:pPr>
        <w:pStyle w:val="ListParagraph"/>
        <w:numPr>
          <w:ilvl w:val="0"/>
          <w:numId w:val="7"/>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F31B45C"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Define Drainage Area</w:t>
      </w:r>
    </w:p>
    <w:p w14:paraId="50E0E3E5"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Create a Scenario</w:t>
      </w:r>
    </w:p>
    <w:p w14:paraId="5E93A40D" w14:textId="77777777" w:rsidR="006B16C5" w:rsidRPr="00252EDA" w:rsidRDefault="006B16C5" w:rsidP="00E1049F">
      <w:pPr>
        <w:pStyle w:val="ListParagraph"/>
        <w:numPr>
          <w:ilvl w:val="1"/>
          <w:numId w:val="7"/>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61097B16" w14:textId="77777777" w:rsidR="006B16C5" w:rsidRPr="00252EDA" w:rsidRDefault="006B16C5" w:rsidP="00E1049F">
      <w:pPr>
        <w:pStyle w:val="ListParagraph"/>
        <w:numPr>
          <w:ilvl w:val="1"/>
          <w:numId w:val="7"/>
        </w:numPr>
        <w:spacing w:after="0" w:line="360" w:lineRule="auto"/>
        <w:ind w:left="1088" w:hanging="357"/>
        <w:contextualSpacing w:val="0"/>
        <w:jc w:val="both"/>
        <w:rPr>
          <w:rFonts w:cstheme="minorHAnsi"/>
          <w:lang w:val="en-US"/>
        </w:rPr>
      </w:pPr>
      <w:r w:rsidRPr="00252EDA">
        <w:rPr>
          <w:rFonts w:cstheme="minorHAnsi"/>
          <w:lang w:val="en-US"/>
        </w:rPr>
        <w:t>If coastal hazard, select shorelines and breaklines</w:t>
      </w:r>
    </w:p>
    <w:p w14:paraId="43C3D834"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Identify vertical datum</w:t>
      </w:r>
    </w:p>
    <w:p w14:paraId="4B4A1B3B"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Include optional wave setup</w:t>
      </w:r>
    </w:p>
    <w:p w14:paraId="75038630"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Run Hydrologic Analysis</w:t>
      </w:r>
    </w:p>
    <w:p w14:paraId="233FE4E3"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Simulate levees</w:t>
      </w:r>
    </w:p>
    <w:p w14:paraId="653C9F45"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61B70CDB"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Delineate Floodplain (Hydraulic Analysis)</w:t>
      </w:r>
    </w:p>
    <w:p w14:paraId="467511E3"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Chose Analysis Type</w:t>
      </w:r>
    </w:p>
    <w:p w14:paraId="143C13A0"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Single return period (choice of period span)</w:t>
      </w:r>
    </w:p>
    <w:p w14:paraId="5FC992A7"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Compute Losses within the Floodplain</w:t>
      </w:r>
    </w:p>
    <w:p w14:paraId="530BECFB"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Select GBS Damage and Loss Options</w:t>
      </w:r>
    </w:p>
    <w:p w14:paraId="0B8F2AA2"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Select or modify building depth-damage functions</w:t>
      </w:r>
    </w:p>
    <w:p w14:paraId="0E634D57"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Restoration functions</w:t>
      </w:r>
    </w:p>
    <w:p w14:paraId="129AB6D5"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Define parameters for</w:t>
      </w:r>
    </w:p>
    <w:p w14:paraId="5464D402"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Debris, Shelter, Agriculture, Direct Economic Loss, and Lifelines</w:t>
      </w:r>
    </w:p>
    <w:p w14:paraId="3B262745"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Flood Warning (USACE Day curve)</w:t>
      </w:r>
    </w:p>
    <w:p w14:paraId="41BD540A"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Annualized loss</w:t>
      </w:r>
    </w:p>
    <w:p w14:paraId="174DD289"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36B350F8" wp14:editId="18360B65">
            <wp:simplePos x="0" y="0"/>
            <wp:positionH relativeFrom="column">
              <wp:posOffset>1040765</wp:posOffset>
            </wp:positionH>
            <wp:positionV relativeFrom="paragraph">
              <wp:posOffset>182245</wp:posOffset>
            </wp:positionV>
            <wp:extent cx="4238625" cy="5709920"/>
            <wp:effectExtent l="0" t="0" r="9525" b="5080"/>
            <wp:wrapTopAndBottom/>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163">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Pr="00252EDA">
        <w:rPr>
          <w:rFonts w:cstheme="minorHAnsi"/>
          <w:lang w:val="en-US"/>
        </w:rPr>
        <w:t>Combined Wind and Flood (if the user has run the Hurricane model first)</w:t>
      </w:r>
    </w:p>
    <w:p w14:paraId="1F928F83" w14:textId="77777777" w:rsidR="006B16C5" w:rsidRPr="00252EDA" w:rsidRDefault="006B16C5" w:rsidP="006B16C5">
      <w:pPr>
        <w:spacing w:line="360" w:lineRule="auto"/>
        <w:jc w:val="center"/>
        <w:rPr>
          <w:lang w:val="en-US"/>
        </w:rPr>
      </w:pPr>
    </w:p>
    <w:p w14:paraId="549861D7" w14:textId="77777777" w:rsidR="006B16C5" w:rsidRPr="00252EDA" w:rsidRDefault="006B16C5" w:rsidP="006B16C5">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r w:rsidRPr="00252EDA">
        <w:rPr>
          <w:rFonts w:cstheme="minorHAnsi"/>
          <w:i/>
          <w:lang w:val="en-US"/>
        </w:rPr>
        <w:br/>
      </w:r>
      <w:commentRangeStart w:id="46"/>
      <w:r w:rsidRPr="00252EDA">
        <w:rPr>
          <w:rFonts w:cstheme="minorHAnsi"/>
          <w:i/>
          <w:lang w:val="en-US"/>
        </w:rPr>
        <w:t>① hazard analysis and ② loss estimation analysis</w:t>
      </w:r>
      <w:commentRangeEnd w:id="46"/>
      <w:r w:rsidR="002D1DD2">
        <w:rPr>
          <w:rStyle w:val="CommentReference"/>
        </w:rPr>
        <w:commentReference w:id="46"/>
      </w:r>
    </w:p>
    <w:p w14:paraId="74EE595B" w14:textId="6D0B548E"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.2 </w:t>
      </w:r>
      <w:r w:rsidRPr="00252EDA">
        <w:rPr>
          <w:rFonts w:cstheme="minorHAnsi"/>
          <w:b/>
          <w:sz w:val="24"/>
          <w:lang w:val="en-US"/>
        </w:rPr>
        <w:tab/>
        <w:t xml:space="preserve">Hurricane Model Workflows </w:t>
      </w:r>
    </w:p>
    <w:p w14:paraId="76E6F99B" w14:textId="77777777" w:rsidR="006B16C5" w:rsidRPr="00252EDA" w:rsidRDefault="006B16C5" w:rsidP="006B16C5">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1602B1C3"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state, city, a county or a group of municipalities. It is generally desirable to select an area that is under the jurisdiction of an existing regional planning group. </w:t>
      </w:r>
    </w:p>
    <w:p w14:paraId="006A4276"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Hazus Flood Model to produce combined wind and surge loss estimates for the General Building Stock for the surge impacted region. </w:t>
      </w:r>
    </w:p>
    <w:p w14:paraId="07845A53"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7B89D121"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Using formulas embedded in Hazus, damage probabilities, expected building losses, expected contents losses, and expected loss-of-use are computed for different classes of buildings. </w:t>
      </w:r>
    </w:p>
    <w:p w14:paraId="7128E66B"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The above results are used to compute estimates of direct economic loss, essential facility damage and loss, as well as displaced households and short-term public shelter needs.  </w:t>
      </w:r>
    </w:p>
    <w:p w14:paraId="491C9008" w14:textId="77777777" w:rsidR="006B16C5" w:rsidRPr="00252EDA" w:rsidRDefault="006B16C5" w:rsidP="006B16C5">
      <w:pPr>
        <w:spacing w:after="120" w:line="360" w:lineRule="auto"/>
        <w:ind w:right="57" w:hanging="11"/>
        <w:rPr>
          <w:rFonts w:cstheme="minorHAnsi"/>
          <w:lang w:val="en-US"/>
        </w:rPr>
      </w:pPr>
      <w:r w:rsidRPr="00252EDA">
        <w:rPr>
          <w:rFonts w:cstheme="minorHAnsi"/>
          <w:lang w:val="en-US"/>
        </w:rPr>
        <w:t>Using formulas embedded in Hazus, the expected amounts and types of debris are estimated.</w:t>
      </w:r>
    </w:p>
    <w:p w14:paraId="67CE51CE" w14:textId="366AC4C0"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Pr>
          <w:rFonts w:cstheme="minorHAnsi"/>
          <w:b/>
          <w:sz w:val="24"/>
          <w:lang w:val="en-US"/>
        </w:rPr>
        <w:t>.</w:t>
      </w:r>
      <w:r w:rsidRPr="00252EDA">
        <w:rPr>
          <w:rFonts w:cstheme="minorHAnsi"/>
          <w:b/>
          <w:sz w:val="24"/>
          <w:lang w:val="en-US"/>
        </w:rPr>
        <w:t xml:space="preserve">2.1 </w:t>
      </w:r>
      <w:r w:rsidRPr="00252EDA">
        <w:rPr>
          <w:rFonts w:cstheme="minorHAnsi"/>
          <w:b/>
          <w:sz w:val="24"/>
          <w:lang w:val="en-US"/>
        </w:rPr>
        <w:tab/>
        <w:t>Developing data for a complete loss estimation study</w:t>
      </w:r>
    </w:p>
    <w:p w14:paraId="71252FF0"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Developing a Regional Inventory</w:t>
      </w:r>
    </w:p>
    <w:p w14:paraId="3AACFDCD"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199185CE"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Tax assessor’s files </w:t>
      </w:r>
    </w:p>
    <w:p w14:paraId="7EC6EBA0"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304A5761"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Databases of fire stations or police stations </w:t>
      </w:r>
    </w:p>
    <w:p w14:paraId="2F0700A0"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Databases of historical buildings </w:t>
      </w:r>
    </w:p>
    <w:p w14:paraId="3AAFD28B"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062CDEDD"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Postal facilities (ATC-26, 1992) </w:t>
      </w:r>
    </w:p>
    <w:p w14:paraId="026E78E4"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3206392"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Public and private utility facility databases </w:t>
      </w:r>
    </w:p>
    <w:p w14:paraId="6C98C057"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Department of transportation bridge inventory </w:t>
      </w:r>
    </w:p>
    <w:p w14:paraId="3B17B474"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1772A0E2"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Insurance Services Office’s files of large buildings that are used for fire assessment real estate databases  </w:t>
      </w:r>
    </w:p>
    <w:p w14:paraId="2392B04E"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Standardizing and Classifying Data</w:t>
      </w:r>
    </w:p>
    <w:p w14:paraId="4D826EA3"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Collecting Inventory Data</w:t>
      </w:r>
    </w:p>
    <w:p w14:paraId="1FDB35F0"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General Building Stock</w:t>
      </w:r>
    </w:p>
    <w:p w14:paraId="37B1000B" w14:textId="77777777" w:rsidR="006B16C5" w:rsidRPr="00252EDA" w:rsidRDefault="006B16C5" w:rsidP="00E1049F">
      <w:pPr>
        <w:pStyle w:val="ListParagraph"/>
        <w:numPr>
          <w:ilvl w:val="3"/>
          <w:numId w:val="9"/>
        </w:numPr>
        <w:spacing w:after="120" w:line="360" w:lineRule="auto"/>
        <w:jc w:val="both"/>
        <w:rPr>
          <w:rFonts w:cstheme="minorHAnsi"/>
          <w:lang w:val="en-US"/>
        </w:rPr>
      </w:pPr>
      <w:r w:rsidRPr="00252EDA">
        <w:rPr>
          <w:rFonts w:cstheme="minorHAnsi"/>
          <w:lang w:val="en-US"/>
        </w:rPr>
        <w:t>Square footage</w:t>
      </w:r>
    </w:p>
    <w:p w14:paraId="1C5B8741" w14:textId="77777777" w:rsidR="006B16C5" w:rsidRPr="00252EDA" w:rsidRDefault="006B16C5" w:rsidP="00E1049F">
      <w:pPr>
        <w:pStyle w:val="ListParagraph"/>
        <w:numPr>
          <w:ilvl w:val="3"/>
          <w:numId w:val="9"/>
        </w:numPr>
        <w:spacing w:after="120" w:line="360" w:lineRule="auto"/>
        <w:jc w:val="both"/>
        <w:rPr>
          <w:rFonts w:cstheme="minorHAnsi"/>
          <w:lang w:val="en-US"/>
        </w:rPr>
      </w:pPr>
      <w:r w:rsidRPr="00252EDA">
        <w:rPr>
          <w:rFonts w:cstheme="minorHAnsi"/>
          <w:lang w:val="en-US"/>
        </w:rPr>
        <w:t>Building count</w:t>
      </w:r>
    </w:p>
    <w:p w14:paraId="7E60999B" w14:textId="77777777" w:rsidR="006B16C5" w:rsidRPr="00252EDA" w:rsidRDefault="006B16C5" w:rsidP="00E1049F">
      <w:pPr>
        <w:pStyle w:val="ListParagraph"/>
        <w:numPr>
          <w:ilvl w:val="3"/>
          <w:numId w:val="9"/>
        </w:numPr>
        <w:spacing w:after="120" w:line="360" w:lineRule="auto"/>
        <w:jc w:val="both"/>
        <w:rPr>
          <w:rFonts w:cstheme="minorHAnsi"/>
          <w:lang w:val="en-US"/>
        </w:rPr>
      </w:pPr>
      <w:r w:rsidRPr="00252EDA">
        <w:rPr>
          <w:rFonts w:cstheme="minorHAnsi"/>
          <w:lang w:val="en-US"/>
        </w:rPr>
        <w:t>Dollar exposure</w:t>
      </w:r>
    </w:p>
    <w:p w14:paraId="5AF1DD12"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Essential facilities</w:t>
      </w:r>
    </w:p>
    <w:p w14:paraId="0BBAEEDB"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High Potential Loss Facilities</w:t>
      </w:r>
    </w:p>
    <w:p w14:paraId="1D6A0FF1"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User Defined Facilities</w:t>
      </w:r>
    </w:p>
    <w:p w14:paraId="08F255DD"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Transportation Systems</w:t>
      </w:r>
    </w:p>
    <w:p w14:paraId="53D4B36F"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Utility Systems</w:t>
      </w:r>
    </w:p>
    <w:p w14:paraId="21F4935A"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Hazardous Materials</w:t>
      </w:r>
    </w:p>
    <w:p w14:paraId="3EC597FF"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Demographics</w:t>
      </w:r>
    </w:p>
    <w:p w14:paraId="3D64E33C"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Building or Modifying Inventory Databases</w:t>
      </w:r>
    </w:p>
    <w:p w14:paraId="626E4737"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Importing Features and Files</w:t>
      </w:r>
    </w:p>
    <w:p w14:paraId="3BAF01B1"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Importing site-specific data files</w:t>
      </w:r>
    </w:p>
    <w:p w14:paraId="43E0AEAE"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Import Database Utility</w:t>
      </w:r>
    </w:p>
    <w:p w14:paraId="1D9A18B6"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Adding Records to Site-Specific Databases</w:t>
      </w:r>
    </w:p>
    <w:p w14:paraId="3BB2CD3E"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Adding features</w:t>
      </w:r>
    </w:p>
    <w:p w14:paraId="5578962B"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Adding, editing, deleting records to attribute table</w:t>
      </w:r>
    </w:p>
    <w:p w14:paraId="0E25D6E0"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Inventory Requirements</w:t>
      </w:r>
    </w:p>
    <w:p w14:paraId="5CB10E63"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Relationship between Building Types and Occupancy Classes</w:t>
      </w:r>
    </w:p>
    <w:p w14:paraId="0F81E2F4"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04EC6F34"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7D72D915"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39FEE780"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0303F07F"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92DE731" w14:textId="4A4311EF"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w:t>
      </w:r>
      <w:r>
        <w:rPr>
          <w:rFonts w:cstheme="minorHAnsi"/>
          <w:b/>
          <w:sz w:val="24"/>
          <w:lang w:val="en-US"/>
        </w:rPr>
        <w:t>2</w:t>
      </w:r>
      <w:r w:rsidRPr="00252EDA">
        <w:rPr>
          <w:rFonts w:cstheme="minorHAnsi"/>
          <w:b/>
          <w:sz w:val="24"/>
          <w:lang w:val="en-US"/>
        </w:rPr>
        <w:t xml:space="preserve">.2 </w:t>
      </w:r>
      <w:r w:rsidRPr="00252EDA">
        <w:rPr>
          <w:rFonts w:cstheme="minorHAnsi"/>
          <w:b/>
          <w:sz w:val="24"/>
          <w:lang w:val="en-US"/>
        </w:rPr>
        <w:tab/>
        <w:t>Running Hazus Hurricane with user-supplied data</w:t>
      </w:r>
    </w:p>
    <w:p w14:paraId="010B1F58" w14:textId="77777777" w:rsidR="006B16C5" w:rsidRPr="00252EDA" w:rsidRDefault="006B16C5" w:rsidP="00E1049F">
      <w:pPr>
        <w:pStyle w:val="ListParagraph"/>
        <w:numPr>
          <w:ilvl w:val="0"/>
          <w:numId w:val="10"/>
        </w:numPr>
        <w:spacing w:after="120" w:line="360" w:lineRule="auto"/>
        <w:jc w:val="both"/>
        <w:rPr>
          <w:rFonts w:cstheme="minorHAnsi"/>
          <w:lang w:val="en-US"/>
        </w:rPr>
      </w:pPr>
      <w:r w:rsidRPr="00252EDA">
        <w:rPr>
          <w:rFonts w:cstheme="minorHAnsi"/>
          <w:lang w:val="en-US"/>
        </w:rPr>
        <w:t>Define the Study Region</w:t>
      </w:r>
    </w:p>
    <w:p w14:paraId="22BE2399" w14:textId="77777777" w:rsidR="006B16C5" w:rsidRPr="00252EDA" w:rsidRDefault="006B16C5" w:rsidP="00E1049F">
      <w:pPr>
        <w:pStyle w:val="ListParagraph"/>
        <w:numPr>
          <w:ilvl w:val="0"/>
          <w:numId w:val="10"/>
        </w:numPr>
        <w:spacing w:after="120" w:line="360" w:lineRule="auto"/>
        <w:jc w:val="both"/>
        <w:rPr>
          <w:rFonts w:cstheme="minorHAnsi"/>
          <w:lang w:val="en-US"/>
        </w:rPr>
      </w:pPr>
      <w:r w:rsidRPr="00252EDA">
        <w:rPr>
          <w:rFonts w:cstheme="minorHAnsi"/>
          <w:lang w:val="en-US"/>
        </w:rPr>
        <w:t>Define the Inventory Data</w:t>
      </w:r>
    </w:p>
    <w:p w14:paraId="73687A00" w14:textId="77777777" w:rsidR="006B16C5" w:rsidRPr="00252EDA" w:rsidRDefault="006B16C5" w:rsidP="00E1049F">
      <w:pPr>
        <w:pStyle w:val="ListParagraph"/>
        <w:numPr>
          <w:ilvl w:val="0"/>
          <w:numId w:val="10"/>
        </w:numPr>
        <w:spacing w:after="120" w:line="360" w:lineRule="auto"/>
        <w:jc w:val="both"/>
        <w:rPr>
          <w:rFonts w:cstheme="minorHAnsi"/>
          <w:lang w:val="en-US"/>
        </w:rPr>
      </w:pPr>
      <w:r w:rsidRPr="00252EDA">
        <w:rPr>
          <w:rFonts w:cstheme="minorHAnsi"/>
          <w:lang w:val="en-US"/>
        </w:rPr>
        <w:t>Define the Hurricane Hazard</w:t>
      </w:r>
    </w:p>
    <w:p w14:paraId="0A1D3A0B"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Probabilistic</w:t>
      </w:r>
    </w:p>
    <w:p w14:paraId="1E486063"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Deterministic</w:t>
      </w:r>
    </w:p>
    <w:p w14:paraId="59A665C5"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Define storm track</w:t>
      </w:r>
    </w:p>
    <w:p w14:paraId="5F9B0C0F"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Import storm track</w:t>
      </w:r>
    </w:p>
    <w:p w14:paraId="5A2A7EF4"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Selecting a historic storm</w:t>
      </w:r>
    </w:p>
    <w:p w14:paraId="2B5538E0"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Import from Census Tract Centroid .dat file (eg. H*Wind)</w:t>
      </w:r>
    </w:p>
    <w:p w14:paraId="7F73A1DE"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Import Hurrevac storm advisory</w:t>
      </w:r>
    </w:p>
    <w:p w14:paraId="1215C035"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Review the Currently Defined Hazard</w:t>
      </w:r>
    </w:p>
    <w:p w14:paraId="677B5CC9" w14:textId="77777777" w:rsidR="006B16C5" w:rsidRPr="00252EDA" w:rsidRDefault="006B16C5" w:rsidP="00E1049F">
      <w:pPr>
        <w:pStyle w:val="ListParagraph"/>
        <w:numPr>
          <w:ilvl w:val="0"/>
          <w:numId w:val="10"/>
        </w:numPr>
        <w:spacing w:after="120" w:line="360" w:lineRule="auto"/>
        <w:jc w:val="both"/>
        <w:rPr>
          <w:rFonts w:cstheme="minorHAnsi"/>
          <w:lang w:val="en-US"/>
        </w:rPr>
      </w:pPr>
      <w:r w:rsidRPr="00252EDA">
        <w:rPr>
          <w:rFonts w:cstheme="minorHAnsi"/>
          <w:lang w:val="en-US"/>
        </w:rPr>
        <w:t>Review the Damage, Loss and Debris Functions</w:t>
      </w:r>
    </w:p>
    <w:p w14:paraId="02A37951"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Building damage</w:t>
      </w:r>
    </w:p>
    <w:p w14:paraId="5471DA49"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Building and contents loss</w:t>
      </w:r>
    </w:p>
    <w:p w14:paraId="2ED015C3"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Loss of use</w:t>
      </w:r>
    </w:p>
    <w:p w14:paraId="7FDFB240"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Debris</w:t>
      </w:r>
    </w:p>
    <w:p w14:paraId="43C64E57" w14:textId="77777777" w:rsidR="006B16C5" w:rsidRPr="00252EDA" w:rsidRDefault="006B16C5" w:rsidP="00E1049F">
      <w:pPr>
        <w:pStyle w:val="ListParagraph"/>
        <w:keepNext/>
        <w:numPr>
          <w:ilvl w:val="0"/>
          <w:numId w:val="10"/>
        </w:numPr>
        <w:spacing w:after="120" w:line="360" w:lineRule="auto"/>
        <w:ind w:left="368" w:hanging="357"/>
        <w:jc w:val="both"/>
        <w:rPr>
          <w:rFonts w:cstheme="minorHAnsi"/>
          <w:lang w:val="en-US"/>
        </w:rPr>
      </w:pPr>
      <w:r w:rsidRPr="00252EDA">
        <w:rPr>
          <w:rFonts w:cstheme="minorHAnsi"/>
          <w:lang w:val="en-US"/>
        </w:rPr>
        <w:t>Setting the Analysis Parameters</w:t>
      </w:r>
    </w:p>
    <w:p w14:paraId="29B83AA5"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Defining Tree Coverage Data</w:t>
      </w:r>
    </w:p>
    <w:p w14:paraId="1BAE9A05"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Defining Terrain Data</w:t>
      </w:r>
    </w:p>
    <w:p w14:paraId="14576FA3"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Defining Shelter Parameters</w:t>
      </w:r>
    </w:p>
    <w:p w14:paraId="79626E11"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Development of input for displaced households</w:t>
      </w:r>
    </w:p>
    <w:p w14:paraId="502588AC"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Fraction of dwelling units likely to be vacated if damaged</w:t>
      </w:r>
    </w:p>
    <w:p w14:paraId="4AF90A1F"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4F0626B8"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Development of input for shelter needs</w:t>
      </w:r>
    </w:p>
    <w:p w14:paraId="3A084A6B"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Number of people in the census tract </w:t>
      </w:r>
    </w:p>
    <w:p w14:paraId="6B1BC216"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Number of households in census tract </w:t>
      </w:r>
    </w:p>
    <w:p w14:paraId="22F1B051"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2D05E3AD"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Ethnicity of households in census tract </w:t>
      </w:r>
    </w:p>
    <w:p w14:paraId="55FC2BED"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62E1942"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Age breakdown of households in census tract</w:t>
      </w:r>
    </w:p>
    <w:p w14:paraId="718BE3F9"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Defining the Buildings Economic Parameters</w:t>
      </w:r>
    </w:p>
    <w:p w14:paraId="1EB5AFFC"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Types of direct economic loss</w:t>
      </w:r>
    </w:p>
    <w:p w14:paraId="3B2D1902"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Development of input for building losses</w:t>
      </w:r>
    </w:p>
    <w:p w14:paraId="4C253FFC"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C1493B8"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4C73C645"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108A2966"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1F62E9DA"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30B201B9"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37F8F285"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Rental costs </w:t>
      </w:r>
    </w:p>
    <w:p w14:paraId="647CA9C3"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Disruption costs </w:t>
      </w:r>
    </w:p>
    <w:p w14:paraId="1D8988B1"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404DA287"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7D60DFAB"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Building replacement costs</w:t>
      </w:r>
    </w:p>
    <w:p w14:paraId="0871A008"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Building contents</w:t>
      </w:r>
    </w:p>
    <w:p w14:paraId="0A14FE98"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Business inventory</w:t>
      </w:r>
    </w:p>
    <w:p w14:paraId="6277BCB9"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Repair and cleanup times</w:t>
      </w:r>
    </w:p>
    <w:p w14:paraId="268FE531"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Relocation expenses</w:t>
      </w:r>
    </w:p>
    <w:p w14:paraId="7958566C"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Capital-related expenses</w:t>
      </w:r>
    </w:p>
    <w:p w14:paraId="4CF87454"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Selecting Analysis Options and Running an Analysis</w:t>
      </w:r>
    </w:p>
    <w:p w14:paraId="7293A789"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Storm surge options</w:t>
      </w:r>
    </w:p>
    <w:p w14:paraId="258F17A0" w14:textId="77777777" w:rsidR="006B16C5" w:rsidRPr="00252EDA" w:rsidRDefault="006B16C5" w:rsidP="006B16C5">
      <w:pPr>
        <w:keepNext/>
        <w:spacing w:after="0" w:line="360" w:lineRule="auto"/>
        <w:rPr>
          <w:rFonts w:cstheme="minorHAnsi"/>
          <w:sz w:val="24"/>
          <w:lang w:val="en-US"/>
        </w:rPr>
      </w:pPr>
    </w:p>
    <w:p w14:paraId="7D8A1B7B" w14:textId="18C18DAF"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.3 </w:t>
      </w:r>
      <w:r w:rsidRPr="00252EDA">
        <w:rPr>
          <w:rFonts w:cstheme="minorHAnsi"/>
          <w:b/>
          <w:sz w:val="24"/>
          <w:lang w:val="en-US"/>
        </w:rPr>
        <w:tab/>
        <w:t xml:space="preserve">Earthquake Model Workflows </w:t>
      </w:r>
    </w:p>
    <w:p w14:paraId="364D2D07" w14:textId="77777777" w:rsidR="006B16C5" w:rsidRPr="00252EDA" w:rsidRDefault="006B16C5" w:rsidP="006B16C5">
      <w:pPr>
        <w:spacing w:after="120" w:line="360" w:lineRule="auto"/>
        <w:ind w:right="173"/>
        <w:rPr>
          <w:rFonts w:cstheme="minorHAnsi"/>
          <w:lang w:val="en-US"/>
        </w:rPr>
      </w:pPr>
      <w:r w:rsidRPr="00252EDA">
        <w:rPr>
          <w:rFonts w:cstheme="minorHAnsi"/>
          <w:lang w:val="en-US"/>
        </w:rPr>
        <w:t xml:space="preserve">Steps in assessing and mitigating losses due to natural hazards shows the steps that are typically performed in assessing and mitigating the impacts of an earthquake.  The methodology incorporates inventory collection, hazard identification, and the natural hazards impact assessment.  In a simplified form, the steps include: </w:t>
      </w:r>
    </w:p>
    <w:p w14:paraId="49C53C62" w14:textId="77777777" w:rsidR="006B16C5" w:rsidRPr="00252EDA" w:rsidRDefault="006B16C5" w:rsidP="00E1049F">
      <w:pPr>
        <w:numPr>
          <w:ilvl w:val="0"/>
          <w:numId w:val="11"/>
        </w:numPr>
        <w:spacing w:after="120" w:line="360" w:lineRule="auto"/>
        <w:ind w:right="115" w:hanging="360"/>
        <w:rPr>
          <w:rFonts w:cstheme="minorHAnsi"/>
          <w:lang w:val="en-US"/>
        </w:rPr>
      </w:pPr>
      <w:r w:rsidRPr="00252EDA">
        <w:rPr>
          <w:rFonts w:cstheme="minorHAnsi"/>
          <w:lang w:val="en-US"/>
        </w:rPr>
        <w:t xml:space="preserve">Select the area to be studied.  The region of interest is created based on Census Tract,  county, or state.  The area generally includes a city, county, or group of municipalities.  It is generally desirable to select an area that is under the jurisdiction of an existing regional planning group. </w:t>
      </w:r>
    </w:p>
    <w:p w14:paraId="2EAA6973" w14:textId="77777777" w:rsidR="006B16C5" w:rsidRPr="00252EDA" w:rsidRDefault="006B16C5" w:rsidP="00E1049F">
      <w:pPr>
        <w:numPr>
          <w:ilvl w:val="0"/>
          <w:numId w:val="1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authoritative data from the USGS ShakeMap program is available through an API.   </w:t>
      </w:r>
    </w:p>
    <w:p w14:paraId="5A9C1F31" w14:textId="77777777" w:rsidR="006B16C5" w:rsidRPr="00252EDA" w:rsidRDefault="006B16C5" w:rsidP="00E1049F">
      <w:pPr>
        <w:numPr>
          <w:ilvl w:val="0"/>
          <w:numId w:val="11"/>
        </w:numPr>
        <w:spacing w:after="120" w:line="360" w:lineRule="auto"/>
        <w:ind w:left="862" w:right="113" w:hanging="357"/>
        <w:rPr>
          <w:rFonts w:cstheme="minorHAnsi"/>
          <w:lang w:val="en-US"/>
        </w:rPr>
      </w:pPr>
      <w:r w:rsidRPr="00252EDA">
        <w:rPr>
          <w:rFonts w:cstheme="minorHAnsi"/>
          <w:lang w:val="en-US"/>
        </w:rPr>
        <w:t xml:space="preserve">Provide additional information describing local soil and geological conditions, if available.  Soil characteristics include site classification according to the National Earthquake Hazard Reduction Program (NEHRP) and susceptibility to landslides and liquefaction (ground failure).   </w:t>
      </w:r>
    </w:p>
    <w:p w14:paraId="32658068" w14:textId="77777777" w:rsidR="006B16C5" w:rsidRPr="00252EDA" w:rsidRDefault="006B16C5" w:rsidP="00E1049F">
      <w:pPr>
        <w:numPr>
          <w:ilvl w:val="0"/>
          <w:numId w:val="11"/>
        </w:numPr>
        <w:spacing w:after="120" w:line="360" w:lineRule="auto"/>
        <w:ind w:left="862" w:right="113" w:hanging="357"/>
        <w:rPr>
          <w:rFonts w:cstheme="minorHAnsi"/>
          <w:lang w:val="en-US"/>
        </w:rPr>
      </w:pPr>
      <w:r w:rsidRPr="00252EDA">
        <w:rPr>
          <w:rFonts w:cstheme="minorHAnsi"/>
          <w:lang w:val="en-US"/>
        </w:rPr>
        <w:t xml:space="preserve">Using formulas embedded in Hazus, probability distributions are computed for damage to different classes of buildings, facilities, and lifeline system components.  Loss-of-function is also estimated. </w:t>
      </w:r>
    </w:p>
    <w:p w14:paraId="7AFBD4F1" w14:textId="77777777" w:rsidR="006B16C5" w:rsidRPr="00252EDA" w:rsidRDefault="006B16C5" w:rsidP="00E1049F">
      <w:pPr>
        <w:numPr>
          <w:ilvl w:val="0"/>
          <w:numId w:val="1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A25267A" w14:textId="77777777" w:rsidR="006B16C5" w:rsidRPr="00252EDA" w:rsidRDefault="006B16C5" w:rsidP="006B16C5">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6E41D2C9" w14:textId="0391A2E3"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.3.1 </w:t>
      </w:r>
      <w:r w:rsidRPr="00252EDA">
        <w:rPr>
          <w:rFonts w:cstheme="minorHAnsi"/>
          <w:b/>
          <w:sz w:val="24"/>
          <w:lang w:val="en-US"/>
        </w:rPr>
        <w:tab/>
        <w:t>Running Hazus Earthquake with user-supplied data</w:t>
      </w:r>
    </w:p>
    <w:p w14:paraId="6E405942"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Define Study Region</w:t>
      </w:r>
    </w:p>
    <w:p w14:paraId="35AD3D13"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Define Hazard</w:t>
      </w:r>
    </w:p>
    <w:p w14:paraId="520CE4BB"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 xml:space="preserve">Scenario earthquake (deterministic hazard), </w:t>
      </w:r>
    </w:p>
    <w:p w14:paraId="53AFCA2D"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USGS ShakeMap scenario or actual earthquake</w:t>
      </w:r>
    </w:p>
    <w:p w14:paraId="19EBFDF0"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Historical epicenter event</w:t>
      </w:r>
    </w:p>
    <w:p w14:paraId="0D798EA5"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Source event (selecting source from Hazus faults database)</w:t>
      </w:r>
    </w:p>
    <w:p w14:paraId="0B621B19"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Arbitrary event</w:t>
      </w:r>
    </w:p>
    <w:p w14:paraId="4DB648AD"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Probabilistic seismic hazard analysis (for eight return periods)</w:t>
      </w:r>
    </w:p>
    <w:p w14:paraId="650EF055"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Annualized loss calculation</w:t>
      </w:r>
    </w:p>
    <w:p w14:paraId="0926E4C5"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User-supplied map of ground motion</w:t>
      </w:r>
    </w:p>
    <w:p w14:paraId="3422FEA8"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User supplies digitized peak ground acceleration and velocity, and</w:t>
      </w:r>
    </w:p>
    <w:p w14:paraId="3D904980"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Spectral acceleration contour maps</w:t>
      </w:r>
    </w:p>
    <w:p w14:paraId="63607E80"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07E1EDE3"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Potential ground displacement (PGD) due to settlement from liquefaction</w:t>
      </w:r>
    </w:p>
    <w:p w14:paraId="016FDAD6"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Potential ground displacement (PGD) due to surface fault rupture</w:t>
      </w:r>
    </w:p>
    <w:p w14:paraId="3B2AEE27"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Include (soil) site effects using a soil map</w:t>
      </w:r>
    </w:p>
    <w:p w14:paraId="78FF20A9"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Include ground failure using landslide and/or liquefaction susceptibility maps</w:t>
      </w:r>
    </w:p>
    <w:p w14:paraId="6E94FE89"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Direct Physical Damage Analysis</w:t>
      </w:r>
    </w:p>
    <w:p w14:paraId="64F5B372"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Structural vs non-structural</w:t>
      </w:r>
    </w:p>
    <w:p w14:paraId="40F208FC"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Definition of (five) damage states</w:t>
      </w:r>
    </w:p>
    <w:p w14:paraId="204F8CF5"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Fragility curves (default values)</w:t>
      </w:r>
    </w:p>
    <w:p w14:paraId="26DF4B94"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Fragility curves (user-defined)</w:t>
      </w:r>
    </w:p>
    <w:p w14:paraId="5F63258F"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Calculating damage state probabilities</w:t>
      </w:r>
    </w:p>
    <w:p w14:paraId="79A4D303"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Modifying capacity curves</w:t>
      </w:r>
    </w:p>
    <w:p w14:paraId="434001CA"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Restoration time</w:t>
      </w:r>
    </w:p>
    <w:p w14:paraId="09918B36"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Induced Physical Damage</w:t>
      </w:r>
    </w:p>
    <w:p w14:paraId="2F964E84"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Fire</w:t>
      </w:r>
    </w:p>
    <w:p w14:paraId="344EE4C3"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Fire parameters</w:t>
      </w:r>
    </w:p>
    <w:p w14:paraId="51AAD944"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Number of simulations</w:t>
      </w:r>
    </w:p>
    <w:p w14:paraId="225DEA09"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 xml:space="preserve">Hazardous materials facility exposure </w:t>
      </w:r>
    </w:p>
    <w:p w14:paraId="07E81711"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Debris estimate</w:t>
      </w:r>
    </w:p>
    <w:p w14:paraId="6DC998B3"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Direct Social and Economic Loss</w:t>
      </w:r>
    </w:p>
    <w:p w14:paraId="69F40DB3"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Casualties</w:t>
      </w:r>
    </w:p>
    <w:p w14:paraId="52BE83D6"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Displaced households/public shelter needs</w:t>
      </w:r>
    </w:p>
    <w:p w14:paraId="71D49396"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Direct economic loss</w:t>
      </w:r>
    </w:p>
    <w:p w14:paraId="032EE273"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Development of input for building losses</w:t>
      </w:r>
    </w:p>
    <w:p w14:paraId="38B1FA1E"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Replacement costs</w:t>
      </w:r>
    </w:p>
    <w:p w14:paraId="1ED52E6A"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Business inventories</w:t>
      </w:r>
    </w:p>
    <w:p w14:paraId="736256FF"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Cleanup and repair time</w:t>
      </w:r>
    </w:p>
    <w:p w14:paraId="1EB06136"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Relocation expenses</w:t>
      </w:r>
    </w:p>
    <w:p w14:paraId="6F8E0FBC"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Capital-related expenses</w:t>
      </w:r>
    </w:p>
    <w:p w14:paraId="37FE8533"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Indirect Economic Loss</w:t>
      </w:r>
    </w:p>
    <w:p w14:paraId="3A48D091"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For each of ten sectors</w:t>
      </w:r>
    </w:p>
    <w:p w14:paraId="167618C1"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Run loss model with a synthetic economy</w:t>
      </w:r>
    </w:p>
    <w:p w14:paraId="4BA061EE"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Incorporating Uncertainty in Reporting Results</w:t>
      </w:r>
    </w:p>
    <w:p w14:paraId="62D9BBAE" w14:textId="77777777" w:rsidR="006B16C5" w:rsidRPr="00252EDA" w:rsidRDefault="006B16C5" w:rsidP="006B16C5">
      <w:pPr>
        <w:spacing w:after="120" w:line="360" w:lineRule="auto"/>
        <w:ind w:right="173"/>
        <w:rPr>
          <w:lang w:val="en-US"/>
        </w:rPr>
      </w:pPr>
    </w:p>
    <w:p w14:paraId="5601E258" w14:textId="20A44C2F"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.4 </w:t>
      </w:r>
      <w:r w:rsidRPr="00252EDA">
        <w:rPr>
          <w:rFonts w:cstheme="minorHAnsi"/>
          <w:b/>
          <w:sz w:val="24"/>
          <w:lang w:val="en-US"/>
        </w:rPr>
        <w:tab/>
        <w:t xml:space="preserve">Tsunami Model Workflows </w:t>
      </w:r>
    </w:p>
    <w:p w14:paraId="21552589" w14:textId="77777777" w:rsidR="006B16C5" w:rsidRPr="00252EDA" w:rsidRDefault="006B16C5" w:rsidP="006B16C5">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A8DAAE5"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07E200E4"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Hazus Tsunami Model to produce combined earthquake and tsunami loss estimates for the General Building Stock (GBS) and User-Defined Facilities (UDF). </w:t>
      </w:r>
    </w:p>
    <w:p w14:paraId="0448DB50"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Select an analysis level (Runup-only, depth &amp; velocity, depth &amp; momentum flux)</w:t>
      </w:r>
    </w:p>
    <w:p w14:paraId="7A122D2D"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Choose and mask DEM if required (not required if user has depth and velocity data)</w:t>
      </w:r>
    </w:p>
    <w:p w14:paraId="265C227E"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 xml:space="preserve">Provide additional information describing the building inventory, essential facilities, and demographics, if available.  Hazus tsunami does not require tsunami-specific inventory attributes, rather it leverages the existing earthquake and flood attributes. </w:t>
      </w:r>
    </w:p>
    <w:p w14:paraId="37A3FB17" w14:textId="77777777" w:rsidR="006B16C5" w:rsidRPr="00252EDA" w:rsidRDefault="006B16C5" w:rsidP="00E1049F">
      <w:pPr>
        <w:numPr>
          <w:ilvl w:val="0"/>
          <w:numId w:val="14"/>
        </w:numPr>
        <w:spacing w:after="120" w:line="360" w:lineRule="auto"/>
        <w:ind w:hanging="357"/>
        <w:jc w:val="both"/>
        <w:rPr>
          <w:rFonts w:cstheme="minorHAnsi"/>
          <w:lang w:val="en-US"/>
        </w:rPr>
      </w:pPr>
      <w:r w:rsidRPr="00252EDA">
        <w:rPr>
          <w:rFonts w:cstheme="minorHAnsi"/>
          <w:lang w:val="en-US"/>
        </w:rPr>
        <w:t xml:space="preserve">Using formulas embedded in Hazus, damage probabilities, expected building losses, expected contents losses, and expected loss-of-use are computed for different classes of buildings and for user-defined facilities. </w:t>
      </w:r>
    </w:p>
    <w:p w14:paraId="28E4677D"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5D6300D9" w14:textId="77777777" w:rsidR="006B16C5" w:rsidRPr="00252EDA" w:rsidRDefault="006B16C5" w:rsidP="006B16C5">
      <w:pPr>
        <w:spacing w:after="120" w:line="360" w:lineRule="auto"/>
        <w:ind w:right="173"/>
        <w:rPr>
          <w:lang w:val="en-US"/>
        </w:rPr>
      </w:pPr>
    </w:p>
    <w:p w14:paraId="3A2467E3" w14:textId="7CB26D0E"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.4.1 </w:t>
      </w:r>
      <w:r w:rsidRPr="00252EDA">
        <w:rPr>
          <w:rFonts w:cstheme="minorHAnsi"/>
          <w:b/>
          <w:sz w:val="24"/>
          <w:lang w:val="en-US"/>
        </w:rPr>
        <w:tab/>
        <w:t>Running a combined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0"/>
        <w:gridCol w:w="4455"/>
      </w:tblGrid>
      <w:tr w:rsidR="006B16C5" w:rsidRPr="00252EDA" w14:paraId="1047FDE7" w14:textId="77777777" w:rsidTr="00E75888">
        <w:tc>
          <w:tcPr>
            <w:tcW w:w="0" w:type="auto"/>
            <w:shd w:val="clear" w:color="auto" w:fill="auto"/>
          </w:tcPr>
          <w:p w14:paraId="21B24E40" w14:textId="77777777" w:rsidR="006B16C5" w:rsidRPr="00252EDA" w:rsidRDefault="006B16C5" w:rsidP="00E75888">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5070BE79" w14:textId="77777777" w:rsidR="006B16C5" w:rsidRPr="00252EDA" w:rsidRDefault="006B16C5" w:rsidP="00E75888">
            <w:pPr>
              <w:keepNext/>
              <w:spacing w:line="360" w:lineRule="auto"/>
              <w:jc w:val="center"/>
              <w:rPr>
                <w:rFonts w:cstheme="minorHAnsi"/>
                <w:i/>
              </w:rPr>
            </w:pPr>
            <w:r w:rsidRPr="00252EDA">
              <w:rPr>
                <w:rFonts w:cstheme="minorHAnsi"/>
                <w:b/>
                <w:i/>
              </w:rPr>
              <w:t xml:space="preserve">Tsunami Model </w:t>
            </w:r>
          </w:p>
        </w:tc>
      </w:tr>
      <w:tr w:rsidR="006B16C5" w:rsidRPr="00252EDA" w14:paraId="52929730" w14:textId="77777777" w:rsidTr="00E75888">
        <w:tc>
          <w:tcPr>
            <w:tcW w:w="0" w:type="auto"/>
          </w:tcPr>
          <w:p w14:paraId="34E44782" w14:textId="77777777" w:rsidR="006B16C5" w:rsidRPr="00252EDA" w:rsidRDefault="006B16C5" w:rsidP="00E1049F">
            <w:pPr>
              <w:pStyle w:val="ListParagraph"/>
              <w:numPr>
                <w:ilvl w:val="0"/>
                <w:numId w:val="13"/>
              </w:numPr>
              <w:spacing w:after="77" w:line="360" w:lineRule="auto"/>
              <w:ind w:left="360" w:hanging="360"/>
              <w:rPr>
                <w:rFonts w:cstheme="minorHAnsi"/>
              </w:rPr>
            </w:pPr>
            <w:r w:rsidRPr="00252EDA">
              <w:rPr>
                <w:rFonts w:cstheme="minorHAnsi"/>
              </w:rPr>
              <w:t xml:space="preserve">Define/Select Earthquake Scenario </w:t>
            </w:r>
            <w:r w:rsidRPr="00252EDA">
              <w:rPr>
                <w:rFonts w:cstheme="minorHAnsi"/>
              </w:rPr>
              <w:br/>
              <w:t xml:space="preserve">(using same scenario source that creates the Tsunami hazard) </w:t>
            </w:r>
          </w:p>
          <w:p w14:paraId="34980FBB" w14:textId="77777777" w:rsidR="006B16C5" w:rsidRPr="00252EDA" w:rsidRDefault="006B16C5" w:rsidP="00E1049F">
            <w:pPr>
              <w:pStyle w:val="ListParagraph"/>
              <w:numPr>
                <w:ilvl w:val="0"/>
                <w:numId w:val="13"/>
              </w:numPr>
              <w:spacing w:after="15" w:line="360" w:lineRule="auto"/>
              <w:ind w:left="360" w:hanging="360"/>
              <w:rPr>
                <w:rFonts w:cstheme="minorHAnsi"/>
              </w:rPr>
            </w:pPr>
            <w:r w:rsidRPr="00252EDA">
              <w:rPr>
                <w:rFonts w:cstheme="minorHAnsi"/>
              </w:rPr>
              <w:t xml:space="preserve">Run Analysis  </w:t>
            </w:r>
          </w:p>
          <w:p w14:paraId="48A05A0A" w14:textId="77777777" w:rsidR="006B16C5" w:rsidRPr="00252EDA" w:rsidRDefault="006B16C5" w:rsidP="00E1049F">
            <w:pPr>
              <w:pStyle w:val="ListParagraph"/>
              <w:numPr>
                <w:ilvl w:val="0"/>
                <w:numId w:val="13"/>
              </w:numPr>
              <w:spacing w:line="360" w:lineRule="auto"/>
              <w:ind w:left="360" w:hanging="360"/>
              <w:rPr>
                <w:rFonts w:cstheme="minorHAnsi"/>
              </w:rPr>
            </w:pPr>
            <w:r w:rsidRPr="00252EDA">
              <w:rPr>
                <w:rFonts w:cstheme="minorHAnsi"/>
              </w:rPr>
              <w:t xml:space="preserve">Display Earthquake-Only Losses </w:t>
            </w:r>
          </w:p>
        </w:tc>
        <w:tc>
          <w:tcPr>
            <w:tcW w:w="0" w:type="auto"/>
          </w:tcPr>
          <w:p w14:paraId="4AAB1B0E"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Select Tsunami Scenario </w:t>
            </w:r>
          </w:p>
          <w:p w14:paraId="2139D7BB"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Define Tsunami Type as Near Source </w:t>
            </w:r>
          </w:p>
          <w:p w14:paraId="4315ED23"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Define Scenario – Level 1, 2 or 3 </w:t>
            </w:r>
          </w:p>
          <w:p w14:paraId="3B372724"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Run Tsunami Analysis </w:t>
            </w:r>
          </w:p>
          <w:p w14:paraId="4DE5583C"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Define Casualty Level 1 or 2 </w:t>
            </w:r>
          </w:p>
          <w:p w14:paraId="7276CC90" w14:textId="77777777" w:rsidR="006B16C5" w:rsidRPr="00252EDA" w:rsidRDefault="006B16C5" w:rsidP="00E1049F">
            <w:pPr>
              <w:pStyle w:val="ListParagraph"/>
              <w:numPr>
                <w:ilvl w:val="0"/>
                <w:numId w:val="13"/>
              </w:numPr>
              <w:spacing w:line="360" w:lineRule="auto"/>
              <w:ind w:left="360" w:hanging="360"/>
              <w:rPr>
                <w:rFonts w:cstheme="minorHAnsi"/>
              </w:rPr>
            </w:pPr>
            <w:r w:rsidRPr="00252EDA">
              <w:rPr>
                <w:rFonts w:cstheme="minorHAnsi"/>
              </w:rPr>
              <w:t xml:space="preserve">Display Combined Earthquake and Tsunami Losses </w:t>
            </w:r>
          </w:p>
        </w:tc>
      </w:tr>
    </w:tbl>
    <w:p w14:paraId="5CBEF569" w14:textId="77777777" w:rsidR="006B16C5" w:rsidRPr="00252EDA" w:rsidRDefault="006B16C5" w:rsidP="006B16C5">
      <w:pPr>
        <w:spacing w:after="120" w:line="360" w:lineRule="auto"/>
        <w:ind w:right="173"/>
        <w:rPr>
          <w:lang w:val="en-US"/>
        </w:rPr>
      </w:pPr>
    </w:p>
    <w:p w14:paraId="24D9A958" w14:textId="70A732F2"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.4.2 </w:t>
      </w:r>
      <w:r w:rsidRPr="00252EDA">
        <w:rPr>
          <w:rFonts w:cstheme="minorHAnsi"/>
          <w:b/>
          <w:sz w:val="24"/>
          <w:lang w:val="en-US"/>
        </w:rPr>
        <w:tab/>
        <w:t>Pedestrian evacuation workflow example</w:t>
      </w:r>
    </w:p>
    <w:p w14:paraId="4D425389"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Create/set a portfolio for the study area</w:t>
      </w:r>
    </w:p>
    <w:p w14:paraId="048B7BF3"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Preprocess data</w:t>
      </w:r>
    </w:p>
    <w:p w14:paraId="761ED032"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Preprocess DEM and roadway data (or LULC)</w:t>
      </w:r>
    </w:p>
    <w:p w14:paraId="172613D7"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Preprocess hazard</w:t>
      </w:r>
    </w:p>
    <w:p w14:paraId="2AD3D462"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Validate safe zone</w:t>
      </w:r>
    </w:p>
    <w:p w14:paraId="1B876CB3"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Create surfaces and maps</w:t>
      </w:r>
    </w:p>
    <w:p w14:paraId="3561D23D"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Calculate least-cost distance path</w:t>
      </w:r>
    </w:p>
    <w:p w14:paraId="04CB4561"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Create evacuation travel-time surface</w:t>
      </w:r>
    </w:p>
    <w:p w14:paraId="05315E34"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Determine max time value for each Census Block</w:t>
      </w:r>
    </w:p>
    <w:p w14:paraId="51F79AB3"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Create time map</w:t>
      </w:r>
    </w:p>
    <w:p w14:paraId="22F6AC81"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Process vertical evacuation sites</w:t>
      </w:r>
    </w:p>
    <w:p w14:paraId="6C44A4C8"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Process vertical evacuation sites</w:t>
      </w:r>
    </w:p>
    <w:p w14:paraId="20727748"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Merge safe zones</w:t>
      </w:r>
    </w:p>
    <w:p w14:paraId="6256CAEA"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Population (Day/Night &amp; Over/Under age 65) processing</w:t>
      </w:r>
    </w:p>
    <w:p w14:paraId="3463EF4C" w14:textId="21D68C96" w:rsidR="006B16C5" w:rsidRDefault="006B16C5" w:rsidP="006B16C5">
      <w:pPr>
        <w:rPr>
          <w:b/>
          <w:sz w:val="32"/>
          <w:lang w:val="en-US"/>
        </w:rPr>
      </w:pPr>
    </w:p>
    <w:p w14:paraId="5688CB1A" w14:textId="77777777" w:rsidR="002D1DD2" w:rsidRDefault="002D1DD2" w:rsidP="006B16C5">
      <w:pPr>
        <w:rPr>
          <w:b/>
          <w:sz w:val="32"/>
          <w:lang w:val="en-US"/>
        </w:rPr>
      </w:pPr>
    </w:p>
    <w:p w14:paraId="54EC78BA" w14:textId="77777777" w:rsidR="002D1DD2" w:rsidRDefault="002D1DD2" w:rsidP="006B16C5">
      <w:pPr>
        <w:rPr>
          <w:b/>
          <w:sz w:val="32"/>
          <w:lang w:val="en-US"/>
        </w:rPr>
      </w:pPr>
    </w:p>
    <w:p w14:paraId="51DEB571" w14:textId="77777777" w:rsidR="002D1DD2" w:rsidRDefault="002D1DD2" w:rsidP="006B16C5">
      <w:pPr>
        <w:rPr>
          <w:b/>
          <w:sz w:val="32"/>
          <w:lang w:val="en-US"/>
        </w:rPr>
      </w:pPr>
    </w:p>
    <w:p w14:paraId="1EDA6541" w14:textId="77777777" w:rsidR="002D1DD2" w:rsidRDefault="002D1DD2" w:rsidP="006B16C5">
      <w:pPr>
        <w:rPr>
          <w:b/>
          <w:sz w:val="32"/>
          <w:lang w:val="en-US"/>
        </w:rPr>
      </w:pPr>
    </w:p>
    <w:p w14:paraId="189FF72D" w14:textId="77777777" w:rsidR="002D1DD2" w:rsidRDefault="002D1DD2" w:rsidP="006B16C5">
      <w:pPr>
        <w:rPr>
          <w:b/>
          <w:sz w:val="32"/>
          <w:lang w:val="en-US"/>
        </w:rPr>
      </w:pPr>
    </w:p>
    <w:p w14:paraId="0DA878CD" w14:textId="77777777" w:rsidR="002D1DD2" w:rsidRDefault="002D1DD2" w:rsidP="006B16C5">
      <w:pPr>
        <w:rPr>
          <w:b/>
          <w:sz w:val="32"/>
          <w:lang w:val="en-US"/>
        </w:rPr>
      </w:pPr>
    </w:p>
    <w:p w14:paraId="0C614258" w14:textId="77777777" w:rsidR="002D1DD2" w:rsidRDefault="002D1DD2" w:rsidP="006B16C5">
      <w:pPr>
        <w:rPr>
          <w:b/>
          <w:sz w:val="32"/>
          <w:lang w:val="en-US"/>
        </w:rPr>
      </w:pPr>
    </w:p>
    <w:p w14:paraId="3EDC1090" w14:textId="132EFB09" w:rsidR="00D56D32" w:rsidRPr="00252EDA" w:rsidRDefault="00D56D32" w:rsidP="006B16C5">
      <w:pPr>
        <w:rPr>
          <w:b/>
          <w:sz w:val="32"/>
          <w:lang w:val="en-US"/>
        </w:rPr>
      </w:pPr>
      <w:r>
        <w:rPr>
          <w:b/>
          <w:sz w:val="32"/>
          <w:lang w:val="en-US"/>
        </w:rPr>
        <w:t>A3</w:t>
      </w:r>
      <w:r w:rsidRPr="00252EDA">
        <w:rPr>
          <w:b/>
          <w:sz w:val="32"/>
          <w:lang w:val="en-US"/>
        </w:rPr>
        <w:tab/>
      </w:r>
      <w:r>
        <w:rPr>
          <w:b/>
          <w:sz w:val="32"/>
          <w:lang w:val="en-US"/>
        </w:rPr>
        <w:t>Hazus User Survey Results</w:t>
      </w:r>
    </w:p>
    <w:p w14:paraId="62C7C64E" w14:textId="77777777" w:rsidR="002D1DD2" w:rsidRPr="00252EDA" w:rsidRDefault="002D1DD2" w:rsidP="002D1DD2">
      <w:pPr>
        <w:spacing w:line="360" w:lineRule="auto"/>
        <w:rPr>
          <w:lang w:val="en-US"/>
        </w:rPr>
        <w:sectPr w:rsidR="002D1DD2" w:rsidRPr="00252EDA" w:rsidSect="002F2E31">
          <w:headerReference w:type="default" r:id="rId164"/>
          <w:footerReference w:type="default" r:id="rId165"/>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7CFC54F7" wp14:editId="77547ECA">
            <wp:extent cx="5943600" cy="3335285"/>
            <wp:effectExtent l="0" t="0" r="0" b="17780"/>
            <wp:docPr id="1858" name="Chart 185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250F84C4" w14:textId="77777777" w:rsidR="002D1DD2" w:rsidRPr="00252EDA" w:rsidRDefault="002D1DD2" w:rsidP="002D1DD2">
      <w:pPr>
        <w:jc w:val="center"/>
        <w:rPr>
          <w:b/>
          <w:sz w:val="40"/>
          <w:lang w:val="en-US"/>
        </w:rPr>
      </w:pPr>
      <w:r>
        <w:rPr>
          <w:b/>
          <w:sz w:val="40"/>
          <w:lang w:val="en-US"/>
        </w:rPr>
        <w:t xml:space="preserve">EMI Hazus Training: </w:t>
      </w:r>
      <w:r w:rsidRPr="00252EDA">
        <w:rPr>
          <w:b/>
          <w:sz w:val="40"/>
          <w:lang w:val="en-US"/>
        </w:rPr>
        <w:t>Hurricane Workshops</w:t>
      </w:r>
    </w:p>
    <w:p w14:paraId="5F65124B" w14:textId="77777777" w:rsidR="002D1DD2" w:rsidRPr="00252EDA" w:rsidRDefault="002D1DD2" w:rsidP="002D1DD2">
      <w:pPr>
        <w:rPr>
          <w:noProof/>
          <w:lang w:val="en-US"/>
        </w:rPr>
      </w:pPr>
      <w:r w:rsidRPr="00252EDA">
        <w:rPr>
          <w:noProof/>
          <w:lang w:val="en-US"/>
        </w:rPr>
        <w:drawing>
          <wp:inline distT="0" distB="0" distL="0" distR="0" wp14:anchorId="7F90FD58" wp14:editId="785423CF">
            <wp:extent cx="1828800" cy="2170430"/>
            <wp:effectExtent l="0" t="0" r="0" b="1270"/>
            <wp:docPr id="1859" name="Chart 185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r w:rsidRPr="00252EDA">
        <w:rPr>
          <w:noProof/>
          <w:lang w:val="en-US"/>
        </w:rPr>
        <w:drawing>
          <wp:inline distT="0" distB="0" distL="0" distR="0" wp14:anchorId="4EEEAC5E" wp14:editId="355768D7">
            <wp:extent cx="1828800" cy="2170430"/>
            <wp:effectExtent l="0" t="0" r="0" b="1270"/>
            <wp:docPr id="1860" name="Chart 186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r w:rsidRPr="00252EDA">
        <w:rPr>
          <w:noProof/>
          <w:lang w:val="en-US"/>
        </w:rPr>
        <w:drawing>
          <wp:inline distT="0" distB="0" distL="0" distR="0" wp14:anchorId="755DE003" wp14:editId="2D67C01D">
            <wp:extent cx="1828800" cy="2170430"/>
            <wp:effectExtent l="0" t="0" r="0" b="1270"/>
            <wp:docPr id="1861" name="Chart 18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r w:rsidRPr="00252EDA">
        <w:rPr>
          <w:noProof/>
          <w:lang w:val="en-US"/>
        </w:rPr>
        <w:drawing>
          <wp:inline distT="0" distB="0" distL="0" distR="0" wp14:anchorId="0041D71B" wp14:editId="78E5CD9E">
            <wp:extent cx="1828800" cy="2169795"/>
            <wp:effectExtent l="0" t="0" r="0" b="1905"/>
            <wp:docPr id="1862" name="Chart 186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r w:rsidRPr="00252EDA">
        <w:rPr>
          <w:noProof/>
          <w:lang w:val="en-US"/>
        </w:rPr>
        <w:drawing>
          <wp:inline distT="0" distB="0" distL="0" distR="0" wp14:anchorId="230E2A0D" wp14:editId="716FFC20">
            <wp:extent cx="1828800" cy="2167128"/>
            <wp:effectExtent l="0" t="0" r="0" b="5080"/>
            <wp:docPr id="1863" name="Chart 186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r w:rsidRPr="00252EDA">
        <w:rPr>
          <w:noProof/>
          <w:lang w:val="en-US"/>
        </w:rPr>
        <w:t xml:space="preserve"> </w:t>
      </w:r>
      <w:r w:rsidRPr="00252EDA">
        <w:rPr>
          <w:noProof/>
          <w:lang w:val="en-US"/>
        </w:rPr>
        <w:drawing>
          <wp:inline distT="0" distB="0" distL="0" distR="0" wp14:anchorId="70285BCC" wp14:editId="57568AD5">
            <wp:extent cx="1828800" cy="2167128"/>
            <wp:effectExtent l="0" t="0" r="0" b="5080"/>
            <wp:docPr id="1864" name="Chart 186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r w:rsidRPr="00252EDA">
        <w:rPr>
          <w:noProof/>
          <w:lang w:val="en-US"/>
        </w:rPr>
        <w:drawing>
          <wp:inline distT="0" distB="0" distL="0" distR="0" wp14:anchorId="2E18F29C" wp14:editId="0E200D5D">
            <wp:extent cx="1828800" cy="2167128"/>
            <wp:effectExtent l="0" t="0" r="0" b="5080"/>
            <wp:docPr id="1865" name="Chart 186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r w:rsidRPr="00252EDA">
        <w:rPr>
          <w:noProof/>
          <w:lang w:val="en-US"/>
        </w:rPr>
        <w:drawing>
          <wp:inline distT="0" distB="0" distL="0" distR="0" wp14:anchorId="7EAD4F38" wp14:editId="59C51E83">
            <wp:extent cx="1828800" cy="2167128"/>
            <wp:effectExtent l="0" t="0" r="0" b="5080"/>
            <wp:docPr id="1866" name="Chart 186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r w:rsidRPr="00252EDA">
        <w:rPr>
          <w:noProof/>
          <w:lang w:val="en-US"/>
        </w:rPr>
        <w:drawing>
          <wp:inline distT="0" distB="0" distL="0" distR="0" wp14:anchorId="7A307B80" wp14:editId="30FEDDA1">
            <wp:extent cx="1828800" cy="2167128"/>
            <wp:effectExtent l="0" t="0" r="0" b="5080"/>
            <wp:docPr id="1867" name="Chart 186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r w:rsidRPr="00252EDA">
        <w:rPr>
          <w:noProof/>
          <w:lang w:val="en-US"/>
        </w:rPr>
        <w:drawing>
          <wp:inline distT="0" distB="0" distL="0" distR="0" wp14:anchorId="3C893458" wp14:editId="76A9D90D">
            <wp:extent cx="1828800" cy="2167128"/>
            <wp:effectExtent l="0" t="0" r="0" b="5080"/>
            <wp:docPr id="1868" name="Chart 186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437B9ED6"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Flood Workshops</w:t>
      </w:r>
    </w:p>
    <w:p w14:paraId="78895E8A" w14:textId="77777777" w:rsidR="002D1DD2" w:rsidRPr="00252EDA" w:rsidRDefault="002D1DD2" w:rsidP="002D1DD2">
      <w:pPr>
        <w:jc w:val="center"/>
        <w:rPr>
          <w:noProof/>
          <w:lang w:val="en-US"/>
        </w:rPr>
      </w:pPr>
      <w:r w:rsidRPr="00252EDA">
        <w:rPr>
          <w:noProof/>
          <w:lang w:val="en-US"/>
        </w:rPr>
        <w:drawing>
          <wp:inline distT="0" distB="0" distL="0" distR="0" wp14:anchorId="6CF8B3B1" wp14:editId="1C1283C4">
            <wp:extent cx="1828800" cy="2112264"/>
            <wp:effectExtent l="0" t="0" r="0" b="2540"/>
            <wp:docPr id="1869" name="Chart 186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r w:rsidRPr="00252EDA">
        <w:rPr>
          <w:noProof/>
          <w:lang w:val="en-US"/>
        </w:rPr>
        <w:drawing>
          <wp:inline distT="0" distB="0" distL="0" distR="0" wp14:anchorId="0D55B06D" wp14:editId="2B5DFE3F">
            <wp:extent cx="1828800" cy="2112264"/>
            <wp:effectExtent l="0" t="0" r="0" b="2540"/>
            <wp:docPr id="1870" name="Chart 187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r w:rsidRPr="00252EDA">
        <w:rPr>
          <w:noProof/>
          <w:lang w:val="en-US"/>
        </w:rPr>
        <w:drawing>
          <wp:inline distT="0" distB="0" distL="0" distR="0" wp14:anchorId="4FEF76A6" wp14:editId="30A7AE40">
            <wp:extent cx="1828800" cy="2112264"/>
            <wp:effectExtent l="0" t="0" r="0" b="2540"/>
            <wp:docPr id="1871" name="Chart 187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r w:rsidRPr="00252EDA">
        <w:rPr>
          <w:noProof/>
          <w:lang w:val="en-US"/>
        </w:rPr>
        <w:drawing>
          <wp:inline distT="0" distB="0" distL="0" distR="0" wp14:anchorId="2BD48EF7" wp14:editId="147D58AC">
            <wp:extent cx="1828800" cy="2112264"/>
            <wp:effectExtent l="0" t="0" r="0" b="2540"/>
            <wp:docPr id="1872" name="Chart 187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r w:rsidRPr="00252EDA">
        <w:rPr>
          <w:noProof/>
          <w:lang w:val="en-US"/>
        </w:rPr>
        <w:drawing>
          <wp:inline distT="0" distB="0" distL="0" distR="0" wp14:anchorId="27BF8824" wp14:editId="79D695C1">
            <wp:extent cx="1828800" cy="2112264"/>
            <wp:effectExtent l="0" t="0" r="0" b="2540"/>
            <wp:docPr id="1873" name="Chart 187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r w:rsidRPr="00252EDA">
        <w:rPr>
          <w:noProof/>
          <w:lang w:val="en-US"/>
        </w:rPr>
        <w:drawing>
          <wp:inline distT="0" distB="0" distL="0" distR="0" wp14:anchorId="383C14A9" wp14:editId="73F1617F">
            <wp:extent cx="1828800" cy="2112264"/>
            <wp:effectExtent l="0" t="0" r="0" b="2540"/>
            <wp:docPr id="1874" name="Chart 187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r w:rsidRPr="00252EDA">
        <w:rPr>
          <w:noProof/>
          <w:lang w:val="en-US"/>
        </w:rPr>
        <w:drawing>
          <wp:inline distT="0" distB="0" distL="0" distR="0" wp14:anchorId="0E3637A1" wp14:editId="5100E3F1">
            <wp:extent cx="1828800" cy="2112264"/>
            <wp:effectExtent l="0" t="0" r="0" b="2540"/>
            <wp:docPr id="1875" name="Chart 187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r w:rsidRPr="00252EDA">
        <w:rPr>
          <w:noProof/>
          <w:lang w:val="en-US"/>
        </w:rPr>
        <w:drawing>
          <wp:inline distT="0" distB="0" distL="0" distR="0" wp14:anchorId="2A358731" wp14:editId="62903931">
            <wp:extent cx="1828800" cy="2112264"/>
            <wp:effectExtent l="0" t="0" r="0" b="2540"/>
            <wp:docPr id="1876" name="Chart 187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r w:rsidRPr="00252EDA">
        <w:rPr>
          <w:noProof/>
          <w:lang w:val="en-US"/>
        </w:rPr>
        <w:t xml:space="preserve"> </w:t>
      </w:r>
      <w:r w:rsidRPr="00252EDA">
        <w:rPr>
          <w:noProof/>
          <w:lang w:val="en-US"/>
        </w:rPr>
        <w:drawing>
          <wp:inline distT="0" distB="0" distL="0" distR="0" wp14:anchorId="51EEF733" wp14:editId="578E36AB">
            <wp:extent cx="1828800" cy="2112264"/>
            <wp:effectExtent l="0" t="0" r="0" b="2540"/>
            <wp:docPr id="1877" name="Chart 187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r w:rsidRPr="00252EDA">
        <w:rPr>
          <w:noProof/>
          <w:lang w:val="en-US"/>
        </w:rPr>
        <w:t xml:space="preserve"> </w:t>
      </w:r>
      <w:r w:rsidRPr="00252EDA">
        <w:rPr>
          <w:noProof/>
          <w:lang w:val="en-US"/>
        </w:rPr>
        <w:drawing>
          <wp:inline distT="0" distB="0" distL="0" distR="0" wp14:anchorId="05D4217B" wp14:editId="3615199E">
            <wp:extent cx="1828800" cy="2112264"/>
            <wp:effectExtent l="0" t="0" r="0" b="2540"/>
            <wp:docPr id="1878" name="Chart 187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48FCDC6D"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Tsunami Workshops</w:t>
      </w:r>
    </w:p>
    <w:p w14:paraId="27A12B06" w14:textId="77777777" w:rsidR="002D1DD2" w:rsidRPr="00252EDA" w:rsidRDefault="002D1DD2" w:rsidP="002D1DD2">
      <w:pPr>
        <w:rPr>
          <w:lang w:val="en-US"/>
        </w:rPr>
      </w:pPr>
      <w:r w:rsidRPr="00252EDA">
        <w:rPr>
          <w:noProof/>
          <w:lang w:val="en-US"/>
        </w:rPr>
        <w:drawing>
          <wp:inline distT="0" distB="0" distL="0" distR="0" wp14:anchorId="62848322" wp14:editId="10A7AD29">
            <wp:extent cx="1828800" cy="2112264"/>
            <wp:effectExtent l="0" t="0" r="0" b="2540"/>
            <wp:docPr id="1879" name="Chart 187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r w:rsidRPr="00252EDA">
        <w:rPr>
          <w:noProof/>
          <w:lang w:val="en-US"/>
        </w:rPr>
        <w:drawing>
          <wp:inline distT="0" distB="0" distL="0" distR="0" wp14:anchorId="0BAAB066" wp14:editId="2E3DFCDE">
            <wp:extent cx="1828800" cy="2112264"/>
            <wp:effectExtent l="0" t="0" r="0" b="2540"/>
            <wp:docPr id="1880" name="Chart 188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r w:rsidRPr="00252EDA">
        <w:rPr>
          <w:noProof/>
          <w:lang w:val="en-US"/>
        </w:rPr>
        <w:drawing>
          <wp:inline distT="0" distB="0" distL="0" distR="0" wp14:anchorId="1B1A92E3" wp14:editId="6581D7D1">
            <wp:extent cx="1828800" cy="2112264"/>
            <wp:effectExtent l="0" t="0" r="0" b="2540"/>
            <wp:docPr id="1881" name="Chart 188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r w:rsidRPr="00252EDA">
        <w:rPr>
          <w:noProof/>
          <w:lang w:val="en-US"/>
        </w:rPr>
        <w:drawing>
          <wp:inline distT="0" distB="0" distL="0" distR="0" wp14:anchorId="41416676" wp14:editId="0504882D">
            <wp:extent cx="1828800" cy="2112264"/>
            <wp:effectExtent l="0" t="0" r="0" b="2540"/>
            <wp:docPr id="1883" name="Chart 188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r w:rsidRPr="00252EDA">
        <w:rPr>
          <w:noProof/>
          <w:lang w:val="en-US"/>
        </w:rPr>
        <w:drawing>
          <wp:inline distT="0" distB="0" distL="0" distR="0" wp14:anchorId="19E8C885" wp14:editId="12614334">
            <wp:extent cx="1828800" cy="2112264"/>
            <wp:effectExtent l="0" t="0" r="0" b="2540"/>
            <wp:docPr id="1884" name="Chart 188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r w:rsidRPr="00252EDA">
        <w:rPr>
          <w:noProof/>
          <w:lang w:val="en-US"/>
        </w:rPr>
        <w:drawing>
          <wp:inline distT="0" distB="0" distL="0" distR="0" wp14:anchorId="385BCDCD" wp14:editId="34F2F5E2">
            <wp:extent cx="1828800" cy="2112264"/>
            <wp:effectExtent l="0" t="0" r="0" b="2540"/>
            <wp:docPr id="1885" name="Chart 188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2"/>
              </a:graphicData>
            </a:graphic>
          </wp:inline>
        </w:drawing>
      </w:r>
      <w:r w:rsidRPr="00252EDA">
        <w:rPr>
          <w:noProof/>
          <w:lang w:val="en-US"/>
        </w:rPr>
        <w:drawing>
          <wp:inline distT="0" distB="0" distL="0" distR="0" wp14:anchorId="67CFB2B8" wp14:editId="260831F5">
            <wp:extent cx="1828800" cy="2112264"/>
            <wp:effectExtent l="0" t="0" r="0" b="2540"/>
            <wp:docPr id="1886" name="Chart 188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r w:rsidRPr="00252EDA">
        <w:rPr>
          <w:noProof/>
          <w:lang w:val="en-US"/>
        </w:rPr>
        <w:drawing>
          <wp:inline distT="0" distB="0" distL="0" distR="0" wp14:anchorId="23715A2C" wp14:editId="4E9D1F7A">
            <wp:extent cx="1828800" cy="2112264"/>
            <wp:effectExtent l="0" t="0" r="0" b="2540"/>
            <wp:docPr id="1887" name="Chart 188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r w:rsidRPr="00252EDA">
        <w:rPr>
          <w:noProof/>
          <w:lang w:val="en-US"/>
        </w:rPr>
        <w:drawing>
          <wp:inline distT="0" distB="0" distL="0" distR="0" wp14:anchorId="7CCD6ED2" wp14:editId="702176E1">
            <wp:extent cx="1828800" cy="2112264"/>
            <wp:effectExtent l="0" t="0" r="0" b="2540"/>
            <wp:docPr id="5128096" name="Chart 512809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r w:rsidRPr="00252EDA">
        <w:rPr>
          <w:noProof/>
          <w:lang w:val="en-US"/>
        </w:rPr>
        <w:drawing>
          <wp:inline distT="0" distB="0" distL="0" distR="0" wp14:anchorId="4EDA9B09" wp14:editId="337A8781">
            <wp:extent cx="1828800" cy="2112264"/>
            <wp:effectExtent l="0" t="0" r="0" b="2540"/>
            <wp:docPr id="5128097" name="Chart 512809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6CFC4E75"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Disaster Operations Workshops</w:t>
      </w:r>
    </w:p>
    <w:p w14:paraId="265AD112" w14:textId="77777777" w:rsidR="002D1DD2" w:rsidRPr="00252EDA" w:rsidRDefault="002D1DD2" w:rsidP="002D1DD2">
      <w:pPr>
        <w:rPr>
          <w:lang w:val="en-US"/>
        </w:rPr>
      </w:pPr>
      <w:r w:rsidRPr="00252EDA">
        <w:rPr>
          <w:noProof/>
          <w:lang w:val="en-US"/>
        </w:rPr>
        <w:drawing>
          <wp:inline distT="0" distB="0" distL="0" distR="0" wp14:anchorId="7EAD3487" wp14:editId="55C528FC">
            <wp:extent cx="1828800" cy="2112264"/>
            <wp:effectExtent l="0" t="0" r="0" b="2540"/>
            <wp:docPr id="5128098" name="Chart 512809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r w:rsidRPr="00252EDA">
        <w:rPr>
          <w:noProof/>
          <w:lang w:val="en-US"/>
        </w:rPr>
        <w:drawing>
          <wp:inline distT="0" distB="0" distL="0" distR="0" wp14:anchorId="07C234D3" wp14:editId="40713DFF">
            <wp:extent cx="1828800" cy="2112264"/>
            <wp:effectExtent l="0" t="0" r="0" b="2540"/>
            <wp:docPr id="5128099" name="Chart 512809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r w:rsidRPr="00252EDA">
        <w:rPr>
          <w:noProof/>
          <w:lang w:val="en-US"/>
        </w:rPr>
        <w:drawing>
          <wp:inline distT="0" distB="0" distL="0" distR="0" wp14:anchorId="53643414" wp14:editId="462ED84E">
            <wp:extent cx="1828800" cy="2112264"/>
            <wp:effectExtent l="0" t="0" r="0" b="2540"/>
            <wp:docPr id="5128101" name="Chart 512810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r w:rsidRPr="00252EDA">
        <w:rPr>
          <w:noProof/>
          <w:lang w:val="en-US"/>
        </w:rPr>
        <w:drawing>
          <wp:inline distT="0" distB="0" distL="0" distR="0" wp14:anchorId="0E2CF78A" wp14:editId="6E211C62">
            <wp:extent cx="1828800" cy="2112264"/>
            <wp:effectExtent l="0" t="0" r="0" b="2540"/>
            <wp:docPr id="5128102" name="Chart 512810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r w:rsidRPr="00252EDA">
        <w:rPr>
          <w:noProof/>
          <w:lang w:val="en-US"/>
        </w:rPr>
        <w:drawing>
          <wp:inline distT="0" distB="0" distL="0" distR="0" wp14:anchorId="074ABEBC" wp14:editId="5983F1C3">
            <wp:extent cx="1828800" cy="2112264"/>
            <wp:effectExtent l="0" t="0" r="0" b="2540"/>
            <wp:docPr id="5128103" name="Chart 512810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r w:rsidRPr="00252EDA">
        <w:rPr>
          <w:noProof/>
          <w:lang w:val="en-US"/>
        </w:rPr>
        <w:drawing>
          <wp:inline distT="0" distB="0" distL="0" distR="0" wp14:anchorId="35DE99E9" wp14:editId="37C351D7">
            <wp:extent cx="1828800" cy="2112264"/>
            <wp:effectExtent l="0" t="0" r="0" b="2540"/>
            <wp:docPr id="5128104" name="Chart 512810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r w:rsidRPr="00252EDA">
        <w:rPr>
          <w:noProof/>
          <w:lang w:val="en-US"/>
        </w:rPr>
        <w:drawing>
          <wp:inline distT="0" distB="0" distL="0" distR="0" wp14:anchorId="5B2788E9" wp14:editId="16BC2A63">
            <wp:extent cx="1828800" cy="2112264"/>
            <wp:effectExtent l="0" t="0" r="0" b="2540"/>
            <wp:docPr id="5128105" name="Chart 512810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r w:rsidRPr="00252EDA">
        <w:rPr>
          <w:noProof/>
          <w:lang w:val="en-US"/>
        </w:rPr>
        <w:drawing>
          <wp:inline distT="0" distB="0" distL="0" distR="0" wp14:anchorId="4BB2E657" wp14:editId="293B714C">
            <wp:extent cx="1828800" cy="2112264"/>
            <wp:effectExtent l="0" t="0" r="0" b="2540"/>
            <wp:docPr id="5128106" name="Chart 512810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r w:rsidRPr="00252EDA">
        <w:rPr>
          <w:noProof/>
          <w:lang w:val="en-US"/>
        </w:rPr>
        <w:drawing>
          <wp:inline distT="0" distB="0" distL="0" distR="0" wp14:anchorId="68763458" wp14:editId="19C2F59A">
            <wp:extent cx="1828800" cy="2112264"/>
            <wp:effectExtent l="0" t="0" r="0" b="2540"/>
            <wp:docPr id="5128107" name="Chart 512810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r w:rsidRPr="00252EDA">
        <w:rPr>
          <w:noProof/>
          <w:lang w:val="en-US"/>
        </w:rPr>
        <w:drawing>
          <wp:inline distT="0" distB="0" distL="0" distR="0" wp14:anchorId="6754E26B" wp14:editId="3E7F1C08">
            <wp:extent cx="1828800" cy="2112264"/>
            <wp:effectExtent l="0" t="0" r="0" b="2540"/>
            <wp:docPr id="5128108" name="Chart 512810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05136F0B"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Basic Hazus Workshops</w:t>
      </w:r>
    </w:p>
    <w:p w14:paraId="5597A1C2" w14:textId="77777777" w:rsidR="002D1DD2" w:rsidRPr="00252EDA" w:rsidRDefault="002D1DD2" w:rsidP="002D1DD2">
      <w:pPr>
        <w:rPr>
          <w:lang w:val="en-US"/>
        </w:rPr>
      </w:pPr>
      <w:r w:rsidRPr="00252EDA">
        <w:rPr>
          <w:noProof/>
          <w:lang w:val="en-US"/>
        </w:rPr>
        <w:drawing>
          <wp:inline distT="0" distB="0" distL="0" distR="0" wp14:anchorId="2D632DBB" wp14:editId="50DE3C12">
            <wp:extent cx="1828800" cy="2112264"/>
            <wp:effectExtent l="0" t="0" r="0" b="2540"/>
            <wp:docPr id="5128109" name="Chart 512810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r w:rsidRPr="00252EDA">
        <w:rPr>
          <w:noProof/>
          <w:lang w:val="en-US"/>
        </w:rPr>
        <w:drawing>
          <wp:inline distT="0" distB="0" distL="0" distR="0" wp14:anchorId="78B34FE8" wp14:editId="120D8187">
            <wp:extent cx="1828800" cy="2112264"/>
            <wp:effectExtent l="0" t="0" r="0" b="2540"/>
            <wp:docPr id="5128110" name="Chart 51281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r w:rsidRPr="00252EDA">
        <w:rPr>
          <w:noProof/>
          <w:lang w:val="en-US"/>
        </w:rPr>
        <w:drawing>
          <wp:inline distT="0" distB="0" distL="0" distR="0" wp14:anchorId="2B2ED077" wp14:editId="3E003674">
            <wp:extent cx="1828800" cy="2112264"/>
            <wp:effectExtent l="0" t="0" r="0" b="2540"/>
            <wp:docPr id="5128111" name="Chart 51281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r w:rsidRPr="00252EDA">
        <w:rPr>
          <w:noProof/>
          <w:lang w:val="en-US"/>
        </w:rPr>
        <w:drawing>
          <wp:inline distT="0" distB="0" distL="0" distR="0" wp14:anchorId="2935D616" wp14:editId="1162CA95">
            <wp:extent cx="1828800" cy="2112264"/>
            <wp:effectExtent l="0" t="0" r="0" b="2540"/>
            <wp:docPr id="5128112" name="Chart 51281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r w:rsidRPr="00252EDA">
        <w:rPr>
          <w:noProof/>
          <w:lang w:val="en-US"/>
        </w:rPr>
        <w:drawing>
          <wp:inline distT="0" distB="0" distL="0" distR="0" wp14:anchorId="16027FA3" wp14:editId="78E74AF5">
            <wp:extent cx="1828800" cy="2112264"/>
            <wp:effectExtent l="0" t="0" r="0" b="2540"/>
            <wp:docPr id="5128113" name="Chart 51281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r w:rsidRPr="00252EDA">
        <w:rPr>
          <w:noProof/>
          <w:lang w:val="en-US"/>
        </w:rPr>
        <w:drawing>
          <wp:inline distT="0" distB="0" distL="0" distR="0" wp14:anchorId="5C33826D" wp14:editId="3F1F7F51">
            <wp:extent cx="1828800" cy="2112264"/>
            <wp:effectExtent l="0" t="0" r="0" b="2540"/>
            <wp:docPr id="5128114" name="Chart 51281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r w:rsidRPr="00252EDA">
        <w:rPr>
          <w:noProof/>
          <w:lang w:val="en-US"/>
        </w:rPr>
        <w:drawing>
          <wp:inline distT="0" distB="0" distL="0" distR="0" wp14:anchorId="36641999" wp14:editId="3936CDE3">
            <wp:extent cx="1828800" cy="2112264"/>
            <wp:effectExtent l="0" t="0" r="0" b="2540"/>
            <wp:docPr id="5128115" name="Chart 51281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r w:rsidRPr="00252EDA">
        <w:rPr>
          <w:noProof/>
          <w:lang w:val="en-US"/>
        </w:rPr>
        <w:drawing>
          <wp:inline distT="0" distB="0" distL="0" distR="0" wp14:anchorId="06854600" wp14:editId="41DB1AE2">
            <wp:extent cx="1828800" cy="2112264"/>
            <wp:effectExtent l="0" t="0" r="0" b="2540"/>
            <wp:docPr id="5128116" name="Chart 51281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r w:rsidRPr="00252EDA">
        <w:rPr>
          <w:noProof/>
          <w:lang w:val="en-US"/>
        </w:rPr>
        <w:drawing>
          <wp:inline distT="0" distB="0" distL="0" distR="0" wp14:anchorId="0DA32260" wp14:editId="466A8149">
            <wp:extent cx="1828800" cy="2112264"/>
            <wp:effectExtent l="0" t="0" r="0" b="2540"/>
            <wp:docPr id="5128117" name="Chart 51281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r w:rsidRPr="00252EDA">
        <w:rPr>
          <w:noProof/>
          <w:lang w:val="en-US"/>
        </w:rPr>
        <w:drawing>
          <wp:inline distT="0" distB="0" distL="0" distR="0" wp14:anchorId="7EEEA123" wp14:editId="23A8B0D4">
            <wp:extent cx="1828800" cy="2112264"/>
            <wp:effectExtent l="0" t="0" r="0" b="2540"/>
            <wp:docPr id="5128118" name="Chart 51281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14:paraId="35256220"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CDMS Workshops</w:t>
      </w:r>
    </w:p>
    <w:p w14:paraId="76322683" w14:textId="2F211163" w:rsidR="002D1DD2" w:rsidRPr="00252EDA" w:rsidRDefault="002D1DD2" w:rsidP="002D1DD2">
      <w:pPr>
        <w:rPr>
          <w:lang w:val="en-US"/>
        </w:rPr>
        <w:sectPr w:rsidR="002D1DD2" w:rsidRPr="00252EDA" w:rsidSect="006E7BB8">
          <w:pgSz w:w="15840" w:h="12240" w:orient="landscape"/>
          <w:pgMar w:top="1440" w:right="576" w:bottom="1440" w:left="576" w:header="720" w:footer="720" w:gutter="0"/>
          <w:pgNumType w:start="1"/>
          <w:cols w:space="720"/>
          <w:docGrid w:linePitch="360"/>
        </w:sectPr>
      </w:pPr>
      <w:r w:rsidRPr="00252EDA">
        <w:rPr>
          <w:noProof/>
          <w:lang w:val="en-US"/>
        </w:rPr>
        <w:drawing>
          <wp:inline distT="0" distB="0" distL="0" distR="0" wp14:anchorId="19948B43" wp14:editId="72AF3F6F">
            <wp:extent cx="1828800" cy="2112264"/>
            <wp:effectExtent l="0" t="0" r="0" b="2540"/>
            <wp:docPr id="5128119" name="Chart 512811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r w:rsidRPr="00252EDA">
        <w:rPr>
          <w:noProof/>
          <w:lang w:val="en-US"/>
        </w:rPr>
        <w:drawing>
          <wp:inline distT="0" distB="0" distL="0" distR="0" wp14:anchorId="48218B12" wp14:editId="49E11438">
            <wp:extent cx="1828800" cy="2112264"/>
            <wp:effectExtent l="0" t="0" r="0" b="2540"/>
            <wp:docPr id="5128120" name="Chart 51281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r w:rsidRPr="00252EDA">
        <w:rPr>
          <w:noProof/>
          <w:lang w:val="en-US"/>
        </w:rPr>
        <w:drawing>
          <wp:inline distT="0" distB="0" distL="0" distR="0" wp14:anchorId="5AD18AA6" wp14:editId="33C0E822">
            <wp:extent cx="1828800" cy="2112264"/>
            <wp:effectExtent l="0" t="0" r="0" b="2540"/>
            <wp:docPr id="5128121" name="Chart 512812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r w:rsidRPr="00252EDA">
        <w:rPr>
          <w:noProof/>
          <w:lang w:val="en-US"/>
        </w:rPr>
        <w:drawing>
          <wp:inline distT="0" distB="0" distL="0" distR="0" wp14:anchorId="0A96346D" wp14:editId="3F65E56E">
            <wp:extent cx="1828800" cy="2112264"/>
            <wp:effectExtent l="0" t="0" r="0" b="2540"/>
            <wp:docPr id="5128122" name="Chart 51281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r w:rsidRPr="00252EDA">
        <w:rPr>
          <w:noProof/>
          <w:lang w:val="en-US"/>
        </w:rPr>
        <w:drawing>
          <wp:inline distT="0" distB="0" distL="0" distR="0" wp14:anchorId="431F90C4" wp14:editId="2D0186F2">
            <wp:extent cx="1828800" cy="2112264"/>
            <wp:effectExtent l="0" t="0" r="0" b="2540"/>
            <wp:docPr id="5128123" name="Chart 51281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r w:rsidRPr="00252EDA">
        <w:rPr>
          <w:noProof/>
          <w:lang w:val="en-US"/>
        </w:rPr>
        <w:drawing>
          <wp:inline distT="0" distB="0" distL="0" distR="0" wp14:anchorId="2EA2C04A" wp14:editId="34B7B093">
            <wp:extent cx="1828800" cy="2112264"/>
            <wp:effectExtent l="0" t="0" r="0" b="2540"/>
            <wp:docPr id="5128124" name="Chart 512812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r w:rsidRPr="00252EDA">
        <w:rPr>
          <w:noProof/>
          <w:lang w:val="en-US"/>
        </w:rPr>
        <w:drawing>
          <wp:inline distT="0" distB="0" distL="0" distR="0" wp14:anchorId="2DB696CF" wp14:editId="50C45625">
            <wp:extent cx="1828800" cy="2112264"/>
            <wp:effectExtent l="0" t="0" r="0" b="2540"/>
            <wp:docPr id="5128126" name="Chart 51281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r w:rsidRPr="00252EDA">
        <w:rPr>
          <w:noProof/>
          <w:lang w:val="en-US"/>
        </w:rPr>
        <w:drawing>
          <wp:inline distT="0" distB="0" distL="0" distR="0" wp14:anchorId="22A4D251" wp14:editId="28252E9D">
            <wp:extent cx="1828800" cy="2112264"/>
            <wp:effectExtent l="0" t="0" r="0" b="2540"/>
            <wp:docPr id="5128125" name="Chart 512812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r w:rsidRPr="00252EDA">
        <w:rPr>
          <w:noProof/>
          <w:lang w:val="en-US"/>
        </w:rPr>
        <w:drawing>
          <wp:inline distT="0" distB="0" distL="0" distR="0" wp14:anchorId="1729A635" wp14:editId="33D9EDC9">
            <wp:extent cx="1828800" cy="2112264"/>
            <wp:effectExtent l="0" t="0" r="0" b="2540"/>
            <wp:docPr id="5128127" name="Chart 51281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r w:rsidRPr="00252EDA">
        <w:rPr>
          <w:noProof/>
          <w:lang w:val="en-US"/>
        </w:rPr>
        <w:drawing>
          <wp:inline distT="0" distB="0" distL="0" distR="0" wp14:anchorId="4A840A24" wp14:editId="4685E3EA">
            <wp:extent cx="1828800" cy="2112264"/>
            <wp:effectExtent l="0" t="0" r="0" b="2540"/>
            <wp:docPr id="5128128" name="Chart 51281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6"/>
              </a:graphicData>
            </a:graphic>
          </wp:inline>
        </w:drawing>
      </w:r>
    </w:p>
    <w:p w14:paraId="0549FE02" w14:textId="77777777" w:rsidR="006B16C5" w:rsidRDefault="006B16C5" w:rsidP="00D60FCC">
      <w:pPr>
        <w:rPr>
          <w:b/>
          <w:sz w:val="32"/>
          <w:lang w:val="en-US"/>
        </w:rPr>
      </w:pPr>
    </w:p>
    <w:p w14:paraId="21410311" w14:textId="3C4542A4" w:rsidR="00D60FCC" w:rsidRPr="00252EDA" w:rsidRDefault="00D60FCC" w:rsidP="00D60FCC">
      <w:pPr>
        <w:rPr>
          <w:b/>
          <w:sz w:val="32"/>
          <w:lang w:val="en-US"/>
        </w:rPr>
      </w:pPr>
      <w:r>
        <w:rPr>
          <w:b/>
          <w:sz w:val="32"/>
          <w:lang w:val="en-US"/>
        </w:rPr>
        <w:t>A</w:t>
      </w:r>
      <w:r w:rsidR="00D56D32">
        <w:rPr>
          <w:b/>
          <w:sz w:val="32"/>
          <w:lang w:val="en-US"/>
        </w:rPr>
        <w:t>4</w:t>
      </w:r>
      <w:r w:rsidRPr="00252EDA">
        <w:rPr>
          <w:b/>
          <w:sz w:val="32"/>
          <w:lang w:val="en-US"/>
        </w:rPr>
        <w:tab/>
        <w:t>References</w:t>
      </w:r>
    </w:p>
    <w:p w14:paraId="561F6E7A" w14:textId="77777777" w:rsidR="00D60FCC" w:rsidRPr="00252EDA" w:rsidRDefault="00D60FCC" w:rsidP="00D60FCC">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0EDE2D38" w14:textId="77777777" w:rsidR="00D60FCC" w:rsidRPr="00252EDA" w:rsidRDefault="00D60FCC" w:rsidP="00D60FCC">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7C796A39" w14:textId="77777777" w:rsidR="00D60FCC" w:rsidRPr="00252EDA" w:rsidRDefault="00D60FCC" w:rsidP="00D60FCC">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58ED0557" w14:textId="77777777" w:rsidR="00D60FCC" w:rsidRPr="00252EDA" w:rsidRDefault="00D60FCC" w:rsidP="00D60FCC">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227" w:history="1">
        <w:r w:rsidRPr="00252EDA">
          <w:rPr>
            <w:rStyle w:val="Hyperlink"/>
            <w:lang w:val="en-US"/>
          </w:rPr>
          <w:t>http://dx.doi.org/10.3133/tm11B7</w:t>
        </w:r>
      </w:hyperlink>
      <w:r w:rsidRPr="00252EDA">
        <w:rPr>
          <w:lang w:val="en-US"/>
        </w:rPr>
        <w:t>.</w:t>
      </w:r>
    </w:p>
    <w:p w14:paraId="17F2C588" w14:textId="77777777" w:rsidR="00D60FCC" w:rsidRDefault="00D60FCC" w:rsidP="00D60FCC">
      <w:pPr>
        <w:spacing w:after="120" w:line="360" w:lineRule="auto"/>
        <w:ind w:left="576" w:right="173" w:hanging="576"/>
        <w:rPr>
          <w:lang w:val="en-US"/>
        </w:rPr>
      </w:pPr>
      <w:r w:rsidRPr="00992F12">
        <w:rPr>
          <w:lang w:val="en-US"/>
        </w:rPr>
        <w:t xml:space="preserve">Barrington-Leigh C, &amp; A Millard-Ball 2017. The world's user-generated road map is more than 80% complete. </w:t>
      </w:r>
      <w:r w:rsidRPr="00992F12">
        <w:rPr>
          <w:i/>
          <w:lang w:val="en-US"/>
        </w:rPr>
        <w:t>PloS one</w:t>
      </w:r>
      <w:r w:rsidRPr="00992F12">
        <w:rPr>
          <w:lang w:val="en-US"/>
        </w:rPr>
        <w:t xml:space="preserve">, </w:t>
      </w:r>
      <w:r w:rsidRPr="00992F12">
        <w:rPr>
          <w:b/>
          <w:lang w:val="en-US"/>
        </w:rPr>
        <w:t>12</w:t>
      </w:r>
      <w:r w:rsidRPr="00992F12">
        <w:rPr>
          <w:lang w:val="en-US"/>
        </w:rPr>
        <w:t>(8), e0180698. doi:10.1371/journal.pone.0180698</w:t>
      </w:r>
    </w:p>
    <w:p w14:paraId="5790AD99" w14:textId="77777777" w:rsidR="00D60FCC" w:rsidRDefault="00D60FCC" w:rsidP="00D60FCC">
      <w:pPr>
        <w:spacing w:after="120" w:line="360" w:lineRule="auto"/>
        <w:ind w:left="576" w:right="173" w:hanging="576"/>
        <w:rPr>
          <w:lang w:val="en-US"/>
        </w:rPr>
      </w:pPr>
      <w:r w:rsidRPr="00992F12">
        <w:rPr>
          <w:lang w:val="en-US"/>
        </w:rPr>
        <w:t xml:space="preserve">Basiri A, Jackson M, Amirian P, Amir Pourabdollah, Sester M, Winstanley A, Moore T &amp; L Zhang 2016. Quality assessment of OpenStreetMap data using trajectory mining, </w:t>
      </w:r>
      <w:r w:rsidRPr="00992F12">
        <w:rPr>
          <w:i/>
          <w:lang w:val="en-US"/>
        </w:rPr>
        <w:t>Geo-spatial Information Science</w:t>
      </w:r>
      <w:r w:rsidRPr="00992F12">
        <w:rPr>
          <w:lang w:val="en-US"/>
        </w:rPr>
        <w:t xml:space="preserve">, </w:t>
      </w:r>
      <w:r w:rsidRPr="00992F12">
        <w:rPr>
          <w:b/>
          <w:lang w:val="en-US"/>
        </w:rPr>
        <w:t>19</w:t>
      </w:r>
      <w:r w:rsidRPr="00992F12">
        <w:rPr>
          <w:lang w:val="en-US"/>
        </w:rPr>
        <w:t>:1, 56-68, DOI: 10.1080/10095020.2016.1151213.</w:t>
      </w:r>
    </w:p>
    <w:p w14:paraId="6460B373" w14:textId="77777777" w:rsidR="00D60FCC" w:rsidRPr="00E01080" w:rsidRDefault="00D60FCC" w:rsidP="00D60FCC">
      <w:pPr>
        <w:spacing w:after="120" w:line="360" w:lineRule="auto"/>
        <w:ind w:left="576" w:right="173" w:hanging="576"/>
      </w:pPr>
      <w:r w:rsidRPr="00E01080">
        <w:t>Brahmin M, Drira W, Filali F and N Hamdi 2016. S</w:t>
      </w:r>
      <w:r>
        <w:t xml:space="preserve">patial data extension for Cassandra NoSQL database. </w:t>
      </w:r>
      <w:r w:rsidRPr="00E01080">
        <w:rPr>
          <w:i/>
        </w:rPr>
        <w:t>Journal of Big Data</w:t>
      </w:r>
      <w:r>
        <w:t xml:space="preserve">, </w:t>
      </w:r>
      <w:r w:rsidRPr="00E01080">
        <w:rPr>
          <w:b/>
        </w:rPr>
        <w:t>3</w:t>
      </w:r>
      <w:r>
        <w:t>:11, DOI: 10.1186/s40537-016-0045-4.</w:t>
      </w:r>
    </w:p>
    <w:p w14:paraId="6CD1400E" w14:textId="77777777" w:rsidR="00D60FCC" w:rsidRPr="00252EDA" w:rsidRDefault="00D60FCC" w:rsidP="00D60FCC">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32934DE6" w14:textId="77777777" w:rsidR="00D60FCC" w:rsidRDefault="00D60FCC" w:rsidP="00D60FCC">
      <w:pPr>
        <w:spacing w:after="120" w:line="360" w:lineRule="auto"/>
        <w:ind w:left="576" w:right="173" w:hanging="576"/>
        <w:rPr>
          <w:lang w:val="en-US"/>
        </w:rPr>
      </w:pPr>
      <w:r w:rsidRPr="00252EDA">
        <w:rPr>
          <w:lang w:val="en-US"/>
        </w:rPr>
        <w:t xml:space="preserve">Brzev S, Scawthorn C, Charleson AW, Allen L, Greene M, Jaiswal K and V Silva 2013. </w:t>
      </w:r>
      <w:r w:rsidRPr="00252EDA">
        <w:rPr>
          <w:i/>
          <w:lang w:val="en-US"/>
        </w:rPr>
        <w:t>GEM Building Taxonomy Version 2.0</w:t>
      </w:r>
      <w:r w:rsidRPr="00252EDA">
        <w:rPr>
          <w:lang w:val="en-US"/>
        </w:rPr>
        <w:t>, GEM Technical Report 2013-02 V1.0.0, 188 pp., GEM Foundation, Pavia, Italy, doi: 10.13117/GEM.EXP-MOD.TR2013.02.</w:t>
      </w:r>
    </w:p>
    <w:p w14:paraId="58205149" w14:textId="77777777" w:rsidR="00D60FCC" w:rsidRPr="00252EDA" w:rsidRDefault="00D60FCC" w:rsidP="00D60FCC">
      <w:pPr>
        <w:spacing w:after="120" w:line="360" w:lineRule="auto"/>
        <w:ind w:left="576" w:right="173" w:hanging="576"/>
        <w:rPr>
          <w:lang w:val="en-US"/>
        </w:rPr>
      </w:pPr>
      <w:r>
        <w:rPr>
          <w:lang w:val="en-US"/>
        </w:rPr>
        <w:t xml:space="preserve">Codd, E 1970. A relational model of data for large shared data banks. </w:t>
      </w:r>
      <w:r w:rsidRPr="00A278DF">
        <w:rPr>
          <w:i/>
          <w:lang w:val="en-US"/>
        </w:rPr>
        <w:t>Communications of the ACM</w:t>
      </w:r>
      <w:r>
        <w:rPr>
          <w:lang w:val="en-US"/>
        </w:rPr>
        <w:t xml:space="preserve">, </w:t>
      </w:r>
      <w:r w:rsidRPr="00A278DF">
        <w:rPr>
          <w:b/>
          <w:lang w:val="en-US"/>
        </w:rPr>
        <w:t>13</w:t>
      </w:r>
      <w:r>
        <w:rPr>
          <w:lang w:val="en-US"/>
        </w:rPr>
        <w:t>(6): -377-387.</w:t>
      </w:r>
    </w:p>
    <w:p w14:paraId="6ADB4A77" w14:textId="77777777" w:rsidR="00D60FCC" w:rsidRPr="00252EDA" w:rsidRDefault="00D60FCC" w:rsidP="00D60FCC">
      <w:pPr>
        <w:spacing w:after="120" w:line="360" w:lineRule="auto"/>
        <w:ind w:left="576" w:right="173" w:hanging="576"/>
        <w:rPr>
          <w:lang w:val="en-US"/>
        </w:rPr>
      </w:pPr>
      <w:r w:rsidRPr="00252EDA">
        <w:rPr>
          <w:lang w:val="en-US"/>
        </w:rPr>
        <w:t>Department of Homeland Security (DHS) Strategic Plan (2014 – 2018)</w:t>
      </w:r>
    </w:p>
    <w:p w14:paraId="79C4951D" w14:textId="77777777" w:rsidR="00D60FCC" w:rsidRPr="00252EDA" w:rsidRDefault="00D60FCC" w:rsidP="00D60FCC">
      <w:pPr>
        <w:spacing w:after="120" w:line="360" w:lineRule="auto"/>
        <w:ind w:left="576" w:right="173" w:hanging="576"/>
        <w:rPr>
          <w:lang w:val="en-US"/>
        </w:rPr>
      </w:pPr>
      <w:r w:rsidRPr="00252EDA">
        <w:rPr>
          <w:lang w:val="en-US"/>
        </w:rPr>
        <w:t>Federal Insurance and Mitigation Administration (FIMA) Strategic Plan (2012 – 2014)</w:t>
      </w:r>
    </w:p>
    <w:p w14:paraId="05996A4E" w14:textId="77777777" w:rsidR="00D60FCC" w:rsidRPr="00252EDA" w:rsidRDefault="00D60FCC" w:rsidP="00D60FCC">
      <w:pPr>
        <w:spacing w:after="120" w:line="360" w:lineRule="auto"/>
        <w:ind w:left="576" w:right="173" w:hanging="576"/>
        <w:rPr>
          <w:lang w:val="en-US"/>
        </w:rPr>
      </w:pPr>
      <w:r w:rsidRPr="00252EDA">
        <w:rPr>
          <w:lang w:val="en-US"/>
        </w:rPr>
        <w:t>FEMA Administrator’s Intent (2015 – 2019)</w:t>
      </w:r>
    </w:p>
    <w:p w14:paraId="698FF40C" w14:textId="77777777" w:rsidR="00D60FCC" w:rsidRPr="00252EDA" w:rsidRDefault="00D60FCC" w:rsidP="00D60FCC">
      <w:pPr>
        <w:spacing w:after="120" w:line="360" w:lineRule="auto"/>
        <w:ind w:left="576" w:right="173" w:hanging="576"/>
        <w:rPr>
          <w:lang w:val="en-US"/>
        </w:rPr>
      </w:pPr>
      <w:r w:rsidRPr="00252EDA">
        <w:rPr>
          <w:lang w:val="en-US"/>
        </w:rPr>
        <w:t>FEMA National Advisory Council (NAC) Recommendations (2016)</w:t>
      </w:r>
    </w:p>
    <w:p w14:paraId="529255A9" w14:textId="77777777" w:rsidR="00D60FCC" w:rsidRPr="00252EDA" w:rsidRDefault="00D60FCC" w:rsidP="00D60FCC">
      <w:pPr>
        <w:spacing w:after="120" w:line="360" w:lineRule="auto"/>
        <w:ind w:left="576" w:right="173" w:hanging="576"/>
        <w:rPr>
          <w:lang w:val="en-US"/>
        </w:rPr>
      </w:pPr>
      <w:r w:rsidRPr="00252EDA">
        <w:rPr>
          <w:lang w:val="en-US"/>
        </w:rPr>
        <w:t>FEMA Strategic Plan (2014 – 2018)</w:t>
      </w:r>
    </w:p>
    <w:p w14:paraId="52ED2469" w14:textId="77777777" w:rsidR="00D60FCC" w:rsidRPr="00252EDA" w:rsidRDefault="00D60FCC" w:rsidP="00D60FCC">
      <w:pPr>
        <w:spacing w:after="120" w:line="360" w:lineRule="auto"/>
        <w:ind w:left="576" w:right="173" w:hanging="576"/>
        <w:rPr>
          <w:lang w:val="en-US"/>
        </w:rPr>
      </w:pPr>
      <w:r w:rsidRPr="00252EDA">
        <w:rPr>
          <w:lang w:val="en-US"/>
        </w:rPr>
        <w:t xml:space="preserve">Lloyd C, Sorichetta A and A Tatem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228" w:history="1">
        <w:r w:rsidRPr="00252EDA">
          <w:rPr>
            <w:rStyle w:val="Hyperlink"/>
            <w:lang w:val="en-US"/>
          </w:rPr>
          <w:t>https://www.nature.com/articles/sdata20171.ris</w:t>
        </w:r>
      </w:hyperlink>
      <w:r w:rsidRPr="00252EDA">
        <w:rPr>
          <w:lang w:val="en-US"/>
        </w:rPr>
        <w:t>.</w:t>
      </w:r>
    </w:p>
    <w:p w14:paraId="6E9ABF30" w14:textId="77777777" w:rsidR="00D60FCC" w:rsidRPr="00252EDA" w:rsidRDefault="00D60FCC" w:rsidP="00D60FCC">
      <w:pPr>
        <w:spacing w:after="120" w:line="360" w:lineRule="auto"/>
        <w:ind w:left="576" w:right="173" w:hanging="576"/>
        <w:rPr>
          <w:lang w:val="en-US"/>
        </w:rPr>
      </w:pPr>
      <w:r w:rsidRPr="00252EDA">
        <w:rPr>
          <w:lang w:val="en-US"/>
        </w:rPr>
        <w:t>Natural Hazard Risk Assessment Program (NHRAP) Strategic Plan</w:t>
      </w:r>
    </w:p>
    <w:p w14:paraId="41A5759F" w14:textId="77777777" w:rsidR="00D60FCC" w:rsidRPr="00252EDA" w:rsidRDefault="00D60FCC" w:rsidP="00D60FCC">
      <w:pPr>
        <w:spacing w:after="120" w:line="360" w:lineRule="auto"/>
        <w:ind w:left="576" w:right="173" w:hanging="576"/>
        <w:rPr>
          <w:lang w:val="en-US"/>
        </w:rPr>
      </w:pPr>
      <w:r w:rsidRPr="00252EDA">
        <w:rPr>
          <w:lang w:val="en-US"/>
        </w:rPr>
        <w:t>NWIRP Year. Title.</w:t>
      </w:r>
    </w:p>
    <w:p w14:paraId="039E1EDF" w14:textId="77777777" w:rsidR="00D60FCC" w:rsidRPr="00252EDA" w:rsidRDefault="00D60FCC" w:rsidP="00D60FCC">
      <w:pPr>
        <w:spacing w:after="120" w:line="360" w:lineRule="auto"/>
        <w:ind w:left="576" w:right="173" w:hanging="576"/>
        <w:rPr>
          <w:lang w:val="en-US"/>
        </w:rPr>
      </w:pPr>
      <w:r w:rsidRPr="00252EDA">
        <w:rPr>
          <w:lang w:val="en-US"/>
        </w:rPr>
        <w:t>Presidential Policy Directive 8: National Preparedness (PPD-8)</w:t>
      </w:r>
    </w:p>
    <w:p w14:paraId="6412F6C6" w14:textId="77777777" w:rsidR="00D60FCC" w:rsidRDefault="00D60FCC" w:rsidP="00D60FCC">
      <w:pPr>
        <w:spacing w:after="120" w:line="360" w:lineRule="auto"/>
        <w:ind w:left="576" w:right="173" w:hanging="576"/>
        <w:rPr>
          <w:lang w:val="en-US"/>
        </w:rPr>
      </w:pPr>
      <w:r w:rsidRPr="00252EDA">
        <w:rPr>
          <w:lang w:val="en-US"/>
        </w:rPr>
        <w:t>Risk Mapping, Assessments, Planning (Risk MAP) Program, FIMA Multi-Year Plan: Fiscal Years (2010 – 2014)</w:t>
      </w:r>
      <w:r>
        <w:rPr>
          <w:lang w:val="en-US"/>
        </w:rPr>
        <w:t>.</w:t>
      </w:r>
    </w:p>
    <w:p w14:paraId="4691F8C0" w14:textId="77777777" w:rsidR="00D60FCC" w:rsidRPr="00252EDA" w:rsidRDefault="00D60FCC" w:rsidP="00D60FCC">
      <w:pPr>
        <w:spacing w:after="120" w:line="360" w:lineRule="auto"/>
        <w:ind w:left="578" w:right="176" w:hanging="578"/>
        <w:rPr>
          <w:lang w:val="en-US"/>
        </w:rPr>
      </w:pPr>
      <w:r w:rsidRPr="00992F12">
        <w:rPr>
          <w:lang w:val="en-US"/>
        </w:rPr>
        <w:t xml:space="preserve">Sehra S, Singh J and H Rai 2014. A Systematic Study of OpenStreetMap data Quality Assessment. </w:t>
      </w:r>
      <w:r w:rsidRPr="00992F12">
        <w:rPr>
          <w:i/>
          <w:lang w:val="en-US"/>
        </w:rPr>
        <w:t>Proceedings of the Eleventh International Conference on Information Technology</w:t>
      </w:r>
      <w:r w:rsidRPr="00992F12">
        <w:rPr>
          <w:lang w:val="en-US"/>
        </w:rPr>
        <w:t>: New Generations. Las Vegas, NV. Berlin (DE): FI-STAR Consortium. DOI 10.1109/ITNG.2014.115.</w:t>
      </w:r>
    </w:p>
    <w:p w14:paraId="6900AA06" w14:textId="77777777" w:rsidR="00D60FCC" w:rsidRPr="00252EDA" w:rsidRDefault="00D60FCC" w:rsidP="00D60FCC">
      <w:pPr>
        <w:spacing w:after="120" w:line="360" w:lineRule="auto"/>
        <w:ind w:left="576" w:right="173" w:hanging="576"/>
        <w:rPr>
          <w:lang w:val="en-US"/>
        </w:rPr>
      </w:pPr>
      <w:r w:rsidRPr="00252EDA">
        <w:rPr>
          <w:lang w:val="en-US"/>
        </w:rPr>
        <w:t>Technical Mapping Advisory Council (TMAC) Program Vision and Goals (December 2015)</w:t>
      </w:r>
    </w:p>
    <w:p w14:paraId="5987A4EF" w14:textId="77777777" w:rsidR="00D60FCC" w:rsidRPr="00252EDA" w:rsidRDefault="00D60FCC" w:rsidP="00D60FCC">
      <w:pPr>
        <w:spacing w:after="120" w:line="360" w:lineRule="auto"/>
        <w:ind w:left="576" w:right="173" w:hanging="576"/>
        <w:rPr>
          <w:lang w:val="en-US"/>
        </w:rPr>
      </w:pPr>
      <w:r w:rsidRPr="00252EDA">
        <w:rPr>
          <w:lang w:val="en-US"/>
        </w:rPr>
        <w:t>TMAC Annual Report (December 2015)</w:t>
      </w:r>
    </w:p>
    <w:p w14:paraId="43CF4F39" w14:textId="77777777" w:rsidR="00D60FCC" w:rsidRPr="00252EDA" w:rsidRDefault="00D60FCC" w:rsidP="00D60FCC">
      <w:pPr>
        <w:spacing w:after="120" w:line="360" w:lineRule="auto"/>
        <w:ind w:left="576" w:right="173" w:hanging="576"/>
        <w:rPr>
          <w:lang w:val="en-US"/>
        </w:rPr>
      </w:pPr>
      <w:r w:rsidRPr="00252EDA">
        <w:rPr>
          <w:lang w:val="en-US"/>
        </w:rPr>
        <w:t>TMAC Future Conditions Report (December 2015)</w:t>
      </w:r>
    </w:p>
    <w:p w14:paraId="031F14DA" w14:textId="77777777" w:rsidR="00D60FCC" w:rsidRPr="00252EDA" w:rsidRDefault="00D60FCC" w:rsidP="00D60FCC">
      <w:pPr>
        <w:spacing w:after="120" w:line="360" w:lineRule="auto"/>
        <w:ind w:left="578" w:right="176" w:hanging="578"/>
        <w:rPr>
          <w:lang w:val="en-US"/>
        </w:rPr>
      </w:pPr>
      <w:r>
        <w:rPr>
          <w:lang w:val="en-US"/>
        </w:rPr>
        <w:t xml:space="preserve">UNECE 2017. </w:t>
      </w:r>
      <w:r w:rsidRPr="00992F12">
        <w:rPr>
          <w:i/>
          <w:lang w:val="en-US"/>
        </w:rPr>
        <w:t>UN Recommendations on the Transport of Dangerous Goods. Model Regulations</w:t>
      </w:r>
      <w:r w:rsidRPr="00992F12">
        <w:rPr>
          <w:lang w:val="en-US"/>
        </w:rPr>
        <w:t xml:space="preserve"> (Twentieth ed.), New York and Geneva: United Nations, 2017, ISBN 978-92-1-139120-6, ST/SG/AC.10/1/Rev.20</w:t>
      </w:r>
      <w:r>
        <w:rPr>
          <w:lang w:val="en-US"/>
        </w:rPr>
        <w:t>.</w:t>
      </w:r>
    </w:p>
    <w:p w14:paraId="006A5D8D" w14:textId="780AA449" w:rsidR="008E33C5" w:rsidRPr="00252EDA" w:rsidRDefault="008E33C5" w:rsidP="00D60FCC">
      <w:pPr>
        <w:rPr>
          <w:lang w:val="en-US"/>
        </w:rPr>
      </w:pPr>
    </w:p>
    <w:sectPr w:rsidR="008E33C5" w:rsidRPr="00252EDA" w:rsidSect="002F2E31">
      <w:headerReference w:type="default" r:id="rId229"/>
      <w:footerReference w:type="default" r:id="rId23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Jordan Burns" w:date="2019-01-11T14:21:00Z" w:initials="JB">
    <w:p w14:paraId="4F6F4712" w14:textId="74F0DB8B" w:rsidR="005C11EC" w:rsidRDefault="005C11EC" w:rsidP="0030618A">
      <w:pPr>
        <w:pStyle w:val="CommentText"/>
      </w:pPr>
      <w:r>
        <w:rPr>
          <w:rStyle w:val="CommentReference"/>
        </w:rPr>
        <w:annotationRef/>
      </w:r>
      <w:r>
        <w:t>Expand and tie in more current FEMA and Risk MAP vision and mission statements, as well as 2018-2022 FEMA Strategic Plan.</w:t>
      </w:r>
    </w:p>
    <w:p w14:paraId="4BC6CD5C" w14:textId="77777777" w:rsidR="005C11EC" w:rsidRDefault="005C11EC" w:rsidP="0030618A">
      <w:pPr>
        <w:pStyle w:val="CommentText"/>
      </w:pPr>
    </w:p>
    <w:p w14:paraId="24C11E23" w14:textId="24AAF5E4" w:rsidR="005C11EC" w:rsidRDefault="005C11EC" w:rsidP="0030618A">
      <w:pPr>
        <w:pStyle w:val="CommentText"/>
      </w:pPr>
      <w:r>
        <w:t xml:space="preserve">2018-2022 FEMA Strategic Plan: </w:t>
      </w:r>
      <w:hyperlink r:id="rId1" w:history="1">
        <w:r w:rsidRPr="00D436A4">
          <w:rPr>
            <w:rStyle w:val="Hyperlink"/>
          </w:rPr>
          <w:t>https://www.fema.gov/media-library-data/1533052524696-b5137201a4614ade5e0129ef01cbf661/strat_plan.pdf</w:t>
        </w:r>
      </w:hyperlink>
      <w:r>
        <w:t xml:space="preserve"> </w:t>
      </w:r>
    </w:p>
    <w:p w14:paraId="1FADE4C8" w14:textId="77777777" w:rsidR="005C11EC" w:rsidRDefault="005C11EC" w:rsidP="0030618A">
      <w:pPr>
        <w:pStyle w:val="CommentText"/>
      </w:pPr>
    </w:p>
    <w:p w14:paraId="6D2E8BBE" w14:textId="77777777" w:rsidR="005C11EC" w:rsidRDefault="005C11EC" w:rsidP="0030618A">
      <w:pPr>
        <w:pStyle w:val="CommentText"/>
      </w:pPr>
      <w:r>
        <w:t xml:space="preserve">FEMA mission statement: Helping people before, during, and after disaster. </w:t>
      </w:r>
    </w:p>
    <w:p w14:paraId="2DB3F5FB" w14:textId="77777777" w:rsidR="005C11EC" w:rsidRDefault="005C11EC" w:rsidP="0030618A">
      <w:pPr>
        <w:pStyle w:val="CommentText"/>
      </w:pPr>
    </w:p>
    <w:p w14:paraId="6BF05EB2" w14:textId="77777777" w:rsidR="005C11EC" w:rsidRDefault="005C11EC" w:rsidP="0030618A">
      <w:pPr>
        <w:pStyle w:val="CommentText"/>
      </w:pPr>
      <w:r>
        <w:t xml:space="preserve">FEMA vision statement: A prepared and resilient Nation. </w:t>
      </w:r>
    </w:p>
    <w:p w14:paraId="7F6DBB8F" w14:textId="77777777" w:rsidR="005C11EC" w:rsidRDefault="005C11EC" w:rsidP="0030618A">
      <w:pPr>
        <w:pStyle w:val="CommentText"/>
      </w:pPr>
    </w:p>
    <w:p w14:paraId="2FC1688B" w14:textId="77777777" w:rsidR="005C11EC" w:rsidRDefault="005C11EC" w:rsidP="0030618A">
      <w:pPr>
        <w:pStyle w:val="CommentText"/>
      </w:pPr>
      <w:r>
        <w:t xml:space="preserve">FEMA strategic goals: </w:t>
      </w:r>
    </w:p>
    <w:p w14:paraId="29D45F42" w14:textId="77777777" w:rsidR="005C11EC" w:rsidRDefault="005C11EC" w:rsidP="00E1049F">
      <w:pPr>
        <w:pStyle w:val="CommentText"/>
        <w:numPr>
          <w:ilvl w:val="0"/>
          <w:numId w:val="24"/>
        </w:numPr>
      </w:pPr>
      <w:r>
        <w:t>Build a culture of preparedness.</w:t>
      </w:r>
    </w:p>
    <w:p w14:paraId="53573ABF" w14:textId="77777777" w:rsidR="005C11EC" w:rsidRDefault="005C11EC" w:rsidP="00E1049F">
      <w:pPr>
        <w:pStyle w:val="CommentText"/>
        <w:numPr>
          <w:ilvl w:val="0"/>
          <w:numId w:val="24"/>
        </w:numPr>
      </w:pPr>
      <w:r>
        <w:t xml:space="preserve">Ready the Nation for catastrophic disasters. </w:t>
      </w:r>
    </w:p>
    <w:p w14:paraId="21F569AD" w14:textId="45272DF5" w:rsidR="005C11EC" w:rsidRDefault="005C11EC" w:rsidP="00E1049F">
      <w:pPr>
        <w:pStyle w:val="CommentText"/>
        <w:numPr>
          <w:ilvl w:val="0"/>
          <w:numId w:val="24"/>
        </w:numPr>
      </w:pPr>
      <w:r>
        <w:t>Reduce the complexity of FEMA.</w:t>
      </w:r>
    </w:p>
  </w:comment>
  <w:comment w:id="2" w:author="Jordan Burns" w:date="2019-01-28T19:16:00Z" w:initials="JB">
    <w:p w14:paraId="2FACC30B" w14:textId="34CD2A0D" w:rsidR="005C11EC" w:rsidRDefault="005C11EC">
      <w:pPr>
        <w:pStyle w:val="CommentText"/>
      </w:pPr>
      <w:r>
        <w:rPr>
          <w:rStyle w:val="CommentReference"/>
        </w:rPr>
        <w:annotationRef/>
      </w:r>
      <w:r>
        <w:t>Please note that terminology has been changed throughout the document to read “OpenHazus” and “Open Source” in order to maintain consistency.</w:t>
      </w:r>
    </w:p>
  </w:comment>
  <w:comment w:id="3" w:author="Jordan Burns" w:date="2019-01-28T19:17:00Z" w:initials="JB">
    <w:p w14:paraId="3DD2F769" w14:textId="0B3313FC" w:rsidR="005C11EC" w:rsidRDefault="005C11EC">
      <w:pPr>
        <w:pStyle w:val="CommentText"/>
      </w:pPr>
      <w:r>
        <w:rPr>
          <w:rStyle w:val="CommentReference"/>
        </w:rPr>
        <w:annotationRef/>
      </w:r>
      <w:r>
        <w:t>We should decide between “risk analysis,” “risk assessment” or “loss modelling” based on intended audience.</w:t>
      </w:r>
    </w:p>
  </w:comment>
  <w:comment w:id="4" w:author="Jordan Burns" w:date="2019-01-29T13:16:00Z" w:initials="JB">
    <w:p w14:paraId="0834C957" w14:textId="244EC853" w:rsidR="005C11EC" w:rsidRDefault="005C11EC">
      <w:pPr>
        <w:pStyle w:val="CommentText"/>
      </w:pPr>
      <w:r>
        <w:rPr>
          <w:rStyle w:val="CommentReference"/>
        </w:rPr>
        <w:annotationRef/>
      </w:r>
      <w:r>
        <w:t>Highlight the 3 of 5 strategic plan goals addressed by the whitepaper.</w:t>
      </w:r>
    </w:p>
  </w:comment>
  <w:comment w:id="5" w:author="Jordan Burns" w:date="2019-01-28T21:59:00Z" w:initials="JB">
    <w:p w14:paraId="42AB45E6" w14:textId="77777777" w:rsidR="005C11EC" w:rsidRDefault="005C11EC" w:rsidP="00B96083">
      <w:pPr>
        <w:pStyle w:val="CommentText"/>
      </w:pPr>
      <w:r>
        <w:rPr>
          <w:rStyle w:val="CommentReference"/>
        </w:rPr>
        <w:annotationRef/>
      </w:r>
      <w:r>
        <w:t>Provide examples.</w:t>
      </w:r>
    </w:p>
  </w:comment>
  <w:comment w:id="6" w:author="Jordan Burns" w:date="2019-01-29T13:56:00Z" w:initials="JB">
    <w:p w14:paraId="083B4CEC" w14:textId="11AB8CA6" w:rsidR="005C11EC" w:rsidRDefault="005C11EC">
      <w:pPr>
        <w:pStyle w:val="CommentText"/>
      </w:pPr>
      <w:r>
        <w:rPr>
          <w:rStyle w:val="CommentReference"/>
        </w:rPr>
        <w:annotationRef/>
      </w:r>
      <w:r>
        <w:t>How closely should requirements listed here match subsections of our large “Requirements” paper section?</w:t>
      </w:r>
    </w:p>
  </w:comment>
  <w:comment w:id="7" w:author="Suman Biswas" w:date="2019-01-30T13:30:00Z" w:initials="SB">
    <w:p w14:paraId="5105893C" w14:textId="35816F96" w:rsidR="005C11EC" w:rsidRDefault="005C11EC">
      <w:pPr>
        <w:pStyle w:val="CommentText"/>
      </w:pPr>
      <w:r>
        <w:rPr>
          <w:rStyle w:val="CommentReference"/>
        </w:rPr>
        <w:annotationRef/>
      </w:r>
      <w:r>
        <w:t>These are essentially the requirements. WHAT DOES THIS SCOPE SECTION SUPPOSE TO COVER? SCOPE OF THIS DOC??</w:t>
      </w:r>
    </w:p>
  </w:comment>
  <w:comment w:id="8" w:author="Suman Biswas" w:date="2019-01-30T05:25:00Z" w:initials="SB">
    <w:p w14:paraId="0A80840C" w14:textId="34615680" w:rsidR="005C11EC" w:rsidRDefault="005C11EC">
      <w:pPr>
        <w:pStyle w:val="CommentText"/>
      </w:pPr>
      <w:r>
        <w:rPr>
          <w:rStyle w:val="CommentReference"/>
        </w:rPr>
        <w:annotationRef/>
      </w:r>
      <w:r>
        <w:t>Yes, we need to be consistent</w:t>
      </w:r>
    </w:p>
  </w:comment>
  <w:comment w:id="9" w:author="Jordan Burns" w:date="2019-01-28T22:24:00Z" w:initials="JB">
    <w:p w14:paraId="3FA55FD9" w14:textId="77777777" w:rsidR="005C11EC" w:rsidRDefault="005C11EC" w:rsidP="00B96083">
      <w:pPr>
        <w:pStyle w:val="CommentText"/>
      </w:pPr>
      <w:r>
        <w:rPr>
          <w:rStyle w:val="CommentReference"/>
        </w:rPr>
        <w:annotationRef/>
      </w:r>
      <w:r>
        <w:t>Is there anything in FEMA’s existing IT framework that would prevent this kind of feature?</w:t>
      </w:r>
    </w:p>
  </w:comment>
  <w:comment w:id="10" w:author="Suman Biswas" w:date="2019-01-30T15:14:00Z" w:initials="SB">
    <w:p w14:paraId="3D6D0567" w14:textId="172D024B" w:rsidR="005C11EC" w:rsidRDefault="005C11EC">
      <w:pPr>
        <w:pStyle w:val="CommentText"/>
      </w:pPr>
      <w:r>
        <w:rPr>
          <w:rStyle w:val="CommentReference"/>
        </w:rPr>
        <w:annotationRef/>
      </w:r>
      <w:r>
        <w:t>ON HOLD</w:t>
      </w:r>
    </w:p>
    <w:p w14:paraId="34BDAF38" w14:textId="6BF7C51E" w:rsidR="005C11EC" w:rsidRDefault="005C11EC">
      <w:pPr>
        <w:pStyle w:val="CommentText"/>
      </w:pPr>
      <w:r>
        <w:t>We may need to move it or remove it</w:t>
      </w:r>
    </w:p>
  </w:comment>
  <w:comment w:id="11" w:author="Jordan Burns" w:date="2019-01-29T00:25:00Z" w:initials="JB">
    <w:p w14:paraId="33D958D2" w14:textId="6E840998" w:rsidR="005C11EC" w:rsidRPr="00B96083" w:rsidRDefault="005C11EC">
      <w:pPr>
        <w:pStyle w:val="CommentText"/>
      </w:pPr>
      <w:r>
        <w:rPr>
          <w:rStyle w:val="CommentReference"/>
        </w:rPr>
        <w:annotationRef/>
      </w:r>
      <w:r>
        <w:t xml:space="preserve">This is where any information about </w:t>
      </w:r>
      <w:r>
        <w:rPr>
          <w:b/>
          <w:i/>
        </w:rPr>
        <w:t xml:space="preserve">current Hazus </w:t>
      </w:r>
      <w:r>
        <w:t xml:space="preserve">goes. The remaining sections of this paper should focus on </w:t>
      </w:r>
      <w:r>
        <w:rPr>
          <w:b/>
          <w:i/>
        </w:rPr>
        <w:t>OpenHazus.</w:t>
      </w:r>
    </w:p>
  </w:comment>
  <w:comment w:id="14" w:author="Suman Biswas" w:date="2019-01-30T06:02:00Z" w:initials="SB">
    <w:p w14:paraId="4EE14E14" w14:textId="02606A74" w:rsidR="005C11EC" w:rsidRDefault="005C11EC">
      <w:pPr>
        <w:pStyle w:val="CommentText"/>
      </w:pPr>
      <w:r>
        <w:rPr>
          <w:rStyle w:val="CommentReference"/>
        </w:rPr>
        <w:annotationRef/>
      </w:r>
      <w:r>
        <w:t>Highlight key points in bullets, if we can put a few diagrams and also the pain-points of current Hazus (you have it – just need to put a sub-header or a table)</w:t>
      </w:r>
    </w:p>
  </w:comment>
  <w:comment w:id="12" w:author="Suman Biswas" w:date="2019-01-30T15:18:00Z" w:initials="SB">
    <w:p w14:paraId="339FE575" w14:textId="67555DC8" w:rsidR="005C11EC" w:rsidRDefault="005C11EC">
      <w:pPr>
        <w:pStyle w:val="CommentText"/>
      </w:pPr>
      <w:r>
        <w:rPr>
          <w:rStyle w:val="CommentReference"/>
        </w:rPr>
        <w:annotationRef/>
      </w:r>
      <w:r>
        <w:t>Link to external documents as reference</w:t>
      </w:r>
    </w:p>
  </w:comment>
  <w:comment w:id="13" w:author="Suman Biswas" w:date="2019-01-30T15:21:00Z" w:initials="SB">
    <w:p w14:paraId="1ED19FED" w14:textId="4BB2AA3E" w:rsidR="005C11EC" w:rsidRDefault="005C11EC">
      <w:pPr>
        <w:pStyle w:val="CommentText"/>
      </w:pPr>
      <w:r>
        <w:rPr>
          <w:rStyle w:val="CommentReference"/>
        </w:rPr>
        <w:annotationRef/>
      </w:r>
      <w:r>
        <w:t>Make it shorter</w:t>
      </w:r>
    </w:p>
  </w:comment>
  <w:comment w:id="15" w:author="Jordan Burns" w:date="2019-01-29T14:36:00Z" w:initials="JB">
    <w:p w14:paraId="74999A16" w14:textId="3A47F863" w:rsidR="005C11EC" w:rsidRDefault="005C11EC">
      <w:pPr>
        <w:pStyle w:val="CommentText"/>
      </w:pPr>
      <w:r>
        <w:rPr>
          <w:rStyle w:val="CommentReference"/>
        </w:rPr>
        <w:annotationRef/>
      </w:r>
      <w:r>
        <w:t>Placeholder diagram outlining Hazus capabilities.</w:t>
      </w:r>
    </w:p>
  </w:comment>
  <w:comment w:id="16" w:author="Jordan Burns" w:date="2019-01-29T14:35:00Z" w:initials="JB">
    <w:p w14:paraId="2C2E8FF7" w14:textId="60540CCA" w:rsidR="005C11EC" w:rsidRDefault="005C11EC">
      <w:pPr>
        <w:pStyle w:val="CommentText"/>
      </w:pPr>
      <w:r>
        <w:rPr>
          <w:rStyle w:val="CommentReference"/>
        </w:rPr>
        <w:annotationRef/>
      </w:r>
      <w:r>
        <w:rPr>
          <w:rStyle w:val="CommentReference"/>
        </w:rPr>
        <w:annotationRef/>
      </w:r>
      <w:r>
        <w:t>Placeholder for diagram allowing reader to visualize Hazus capabilities</w:t>
      </w:r>
    </w:p>
  </w:comment>
  <w:comment w:id="17" w:author="Jordan Burns" w:date="2019-01-28T22:11:00Z" w:initials="JB">
    <w:p w14:paraId="552053A1" w14:textId="2563FB91" w:rsidR="005C11EC" w:rsidRDefault="005C11EC">
      <w:pPr>
        <w:pStyle w:val="CommentText"/>
      </w:pPr>
      <w:r>
        <w:rPr>
          <w:rStyle w:val="CommentReference"/>
        </w:rPr>
        <w:annotationRef/>
      </w:r>
      <w:r>
        <w:t>Add reference.</w:t>
      </w:r>
    </w:p>
  </w:comment>
  <w:comment w:id="18" w:author="Jordan Burns" w:date="2018-12-27T20:43:00Z" w:initials="JB">
    <w:p w14:paraId="0D128B3F" w14:textId="0CD2B1DF" w:rsidR="005C11EC" w:rsidRDefault="005C11EC">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19" w:author="Jordan Burns" w:date="2019-01-29T13:21:00Z" w:initials="JB">
    <w:p w14:paraId="7C50CE5C" w14:textId="245DB0C8" w:rsidR="005C11EC" w:rsidRDefault="005C11EC">
      <w:pPr>
        <w:pStyle w:val="CommentText"/>
      </w:pPr>
      <w:r>
        <w:rPr>
          <w:rStyle w:val="CommentReference"/>
        </w:rPr>
        <w:annotationRef/>
      </w:r>
      <w:r>
        <w:t>Consider removing this content.</w:t>
      </w:r>
    </w:p>
  </w:comment>
  <w:comment w:id="20" w:author="Jordan Burns" w:date="2019-01-29T00:21:00Z" w:initials="JB">
    <w:p w14:paraId="7A23B86D" w14:textId="4C2D5996" w:rsidR="005C11EC" w:rsidRDefault="005C11EC">
      <w:pPr>
        <w:pStyle w:val="CommentText"/>
      </w:pPr>
      <w:r>
        <w:rPr>
          <w:rStyle w:val="CommentReference"/>
        </w:rPr>
        <w:annotationRef/>
      </w:r>
      <w:r>
        <w:t>Summarize requirements discussed in this section using a logically categorized bulleted list with atomized requirement titles.</w:t>
      </w:r>
    </w:p>
  </w:comment>
  <w:comment w:id="21" w:author="Suman Biswas" w:date="2019-01-30T13:29:00Z" w:initials="SB">
    <w:p w14:paraId="3CBAAD5B" w14:textId="696F084F" w:rsidR="005C11EC" w:rsidRDefault="005C11EC">
      <w:pPr>
        <w:pStyle w:val="CommentText"/>
      </w:pPr>
      <w:r>
        <w:rPr>
          <w:rStyle w:val="CommentReference"/>
        </w:rPr>
        <w:annotationRef/>
      </w:r>
      <w:r>
        <w:t>I want to discuss this. How’s it different from scope?</w:t>
      </w:r>
    </w:p>
    <w:p w14:paraId="639EA580" w14:textId="2A83C250" w:rsidR="005C11EC" w:rsidRDefault="005C11EC">
      <w:pPr>
        <w:pStyle w:val="CommentText"/>
      </w:pPr>
      <w:r>
        <w:t>Can we put them in a table?</w:t>
      </w:r>
    </w:p>
    <w:p w14:paraId="5840016E" w14:textId="051FE834" w:rsidR="005C11EC" w:rsidRDefault="005C11EC">
      <w:pPr>
        <w:pStyle w:val="CommentText"/>
      </w:pPr>
      <w:r>
        <w:t>Must have vs Nice to  have?</w:t>
      </w:r>
    </w:p>
    <w:p w14:paraId="1BC23960" w14:textId="77777777" w:rsidR="005C11EC" w:rsidRDefault="005C11EC">
      <w:pPr>
        <w:pStyle w:val="CommentText"/>
      </w:pPr>
    </w:p>
    <w:p w14:paraId="341BBB94" w14:textId="0F9D226D" w:rsidR="005C11EC" w:rsidRDefault="005C11EC">
      <w:pPr>
        <w:pStyle w:val="CommentText"/>
      </w:pPr>
      <w:r>
        <w:t>MODULARIZATION</w:t>
      </w:r>
    </w:p>
    <w:p w14:paraId="791DFF7F" w14:textId="77777777" w:rsidR="005C11EC" w:rsidRDefault="005C11EC">
      <w:pPr>
        <w:pStyle w:val="CommentText"/>
      </w:pPr>
      <w:r>
        <w:t>INDEPENDENCE FROM DESKTOP GIS</w:t>
      </w:r>
    </w:p>
    <w:p w14:paraId="7BCD42B1" w14:textId="77777777" w:rsidR="005C11EC" w:rsidRDefault="005C11EC">
      <w:pPr>
        <w:pStyle w:val="CommentText"/>
      </w:pPr>
      <w:r>
        <w:t>INVENTORY DATA</w:t>
      </w:r>
    </w:p>
    <w:p w14:paraId="52E39F5E" w14:textId="77777777" w:rsidR="005C11EC" w:rsidRDefault="005C11EC">
      <w:pPr>
        <w:pStyle w:val="CommentText"/>
      </w:pPr>
      <w:r>
        <w:t>FLOOD HAZARD DATA</w:t>
      </w:r>
    </w:p>
    <w:p w14:paraId="26F7E872" w14:textId="36737B5E" w:rsidR="005C11EC" w:rsidRDefault="005C11EC">
      <w:pPr>
        <w:pStyle w:val="CommentText"/>
      </w:pPr>
      <w:r>
        <w:t>MODEL RESULTS</w:t>
      </w:r>
      <w:r>
        <w:br/>
        <w:t>USERS BREAKDOWN</w:t>
      </w:r>
    </w:p>
    <w:p w14:paraId="2A54C22B" w14:textId="77777777" w:rsidR="005C11EC" w:rsidRDefault="005C11EC">
      <w:pPr>
        <w:pStyle w:val="CommentText"/>
      </w:pPr>
    </w:p>
    <w:p w14:paraId="10A9BD85" w14:textId="39CADC1D" w:rsidR="005C11EC" w:rsidRDefault="005C11EC">
      <w:pPr>
        <w:pStyle w:val="CommentText"/>
      </w:pPr>
      <w:r>
        <w:t>WHAT ABOUT OTHER REQUIREMENTS?</w:t>
      </w:r>
    </w:p>
    <w:p w14:paraId="5AD85F3F" w14:textId="2966B72A" w:rsidR="005C11EC" w:rsidRDefault="005C11EC">
      <w:pPr>
        <w:pStyle w:val="CommentText"/>
      </w:pPr>
      <w:r>
        <w:t>NON-FUNCTIONAL REQs?</w:t>
      </w:r>
    </w:p>
  </w:comment>
  <w:comment w:id="22" w:author="Suman Biswas" w:date="2019-01-30T15:24:00Z" w:initials="SB">
    <w:p w14:paraId="2039DA87" w14:textId="034ABA2C" w:rsidR="005C11EC" w:rsidRDefault="005C11EC">
      <w:pPr>
        <w:pStyle w:val="CommentText"/>
      </w:pPr>
      <w:r>
        <w:rPr>
          <w:rStyle w:val="CommentReference"/>
        </w:rPr>
        <w:annotationRef/>
      </w:r>
      <w:r>
        <w:t xml:space="preserve">USERS Analysis should be </w:t>
      </w:r>
    </w:p>
  </w:comment>
  <w:comment w:id="23" w:author="Jordan Burns" w:date="2019-01-11T19:00:00Z" w:initials="JB">
    <w:p w14:paraId="52A025D4" w14:textId="1D80CE93" w:rsidR="005C11EC" w:rsidRDefault="005C11EC" w:rsidP="00872172">
      <w:pPr>
        <w:pStyle w:val="CommentText"/>
      </w:pPr>
      <w:r>
        <w:rPr>
          <w:rStyle w:val="CommentReference"/>
        </w:rPr>
        <w:annotationRef/>
      </w:r>
      <w:r>
        <w:t>Replace this will new diagram showing hypothetical OpenHazus methodology framework.</w:t>
      </w:r>
    </w:p>
  </w:comment>
  <w:comment w:id="24" w:author="Jordan Burns" w:date="2019-01-29T14:43:00Z" w:initials="JB">
    <w:p w14:paraId="57F98A40" w14:textId="6583526D" w:rsidR="005C11EC" w:rsidRDefault="005C11EC">
      <w:pPr>
        <w:pStyle w:val="CommentText"/>
      </w:pPr>
      <w:r>
        <w:rPr>
          <w:rStyle w:val="CommentReference"/>
        </w:rPr>
        <w:annotationRef/>
      </w:r>
      <w:r>
        <w:t>Placeholder table to summarize common user workflows in order to establish requirements.</w:t>
      </w:r>
    </w:p>
  </w:comment>
  <w:comment w:id="25" w:author="Jordan Burns" w:date="2019-01-29T14:44:00Z" w:initials="JB">
    <w:p w14:paraId="46D828BB" w14:textId="76B91024" w:rsidR="005C11EC" w:rsidRDefault="005C11EC">
      <w:pPr>
        <w:pStyle w:val="CommentText"/>
      </w:pPr>
      <w:r>
        <w:rPr>
          <w:rStyle w:val="CommentReference"/>
        </w:rPr>
        <w:annotationRef/>
      </w:r>
      <w:r>
        <w:t>Placeholder table to link user profiles to user requirements</w:t>
      </w:r>
    </w:p>
  </w:comment>
  <w:comment w:id="26" w:author="Jordan Burns" w:date="2019-01-28T22:44:00Z" w:initials="JB">
    <w:p w14:paraId="709697F8" w14:textId="77777777" w:rsidR="005C11EC" w:rsidRDefault="005C11EC" w:rsidP="006B16C5">
      <w:pPr>
        <w:pStyle w:val="CommentText"/>
      </w:pPr>
      <w:r>
        <w:rPr>
          <w:rStyle w:val="CommentReference"/>
        </w:rPr>
        <w:annotationRef/>
      </w:r>
      <w:r>
        <w:t>Elaborate on USGS users.</w:t>
      </w:r>
    </w:p>
  </w:comment>
  <w:comment w:id="27" w:author="Jordan Burns" w:date="2019-01-28T22:44:00Z" w:initials="JB">
    <w:p w14:paraId="5C50E8BF" w14:textId="77777777" w:rsidR="005C11EC" w:rsidRDefault="005C11EC" w:rsidP="006B16C5">
      <w:pPr>
        <w:pStyle w:val="CommentText"/>
      </w:pPr>
      <w:r>
        <w:rPr>
          <w:rStyle w:val="CommentReference"/>
        </w:rPr>
        <w:annotationRef/>
      </w:r>
      <w:r>
        <w:t>Add citation.</w:t>
      </w:r>
    </w:p>
  </w:comment>
  <w:comment w:id="28" w:author="Jordan Burns" w:date="2019-01-28T22:47:00Z" w:initials="JB">
    <w:p w14:paraId="26FDD7B5" w14:textId="77777777" w:rsidR="005C11EC" w:rsidRDefault="005C11EC" w:rsidP="006B16C5">
      <w:pPr>
        <w:pStyle w:val="CommentText"/>
      </w:pPr>
      <w:r>
        <w:rPr>
          <w:rStyle w:val="CommentReference"/>
        </w:rPr>
        <w:annotationRef/>
      </w:r>
      <w:r>
        <w:t>Defensible?</w:t>
      </w:r>
    </w:p>
  </w:comment>
  <w:comment w:id="29" w:author="Doug Bausch" w:date="2019-01-01T19:17:00Z" w:initials="DB">
    <w:p w14:paraId="7348F8F1" w14:textId="77777777" w:rsidR="005C11EC" w:rsidRDefault="005C11EC" w:rsidP="006B16C5">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30" w:author="Suman Biswas" w:date="2019-01-30T13:28:00Z" w:initials="SB">
    <w:p w14:paraId="07508BE3" w14:textId="0379E671" w:rsidR="005C11EC" w:rsidRDefault="005C11EC">
      <w:pPr>
        <w:pStyle w:val="CommentText"/>
      </w:pPr>
      <w:r>
        <w:rPr>
          <w:rStyle w:val="CommentReference"/>
        </w:rPr>
        <w:annotationRef/>
      </w:r>
      <w:r>
        <w:t>Solution for what?</w:t>
      </w:r>
    </w:p>
    <w:p w14:paraId="0C611546" w14:textId="77777777" w:rsidR="005C11EC" w:rsidRDefault="005C11EC">
      <w:pPr>
        <w:pStyle w:val="CommentText"/>
      </w:pPr>
    </w:p>
    <w:p w14:paraId="768A1F84" w14:textId="0AB3AF32" w:rsidR="005C11EC" w:rsidRDefault="005C11EC">
      <w:pPr>
        <w:pStyle w:val="CommentText"/>
      </w:pPr>
      <w:r>
        <w:t>Let’s discuss this..</w:t>
      </w:r>
    </w:p>
  </w:comment>
  <w:comment w:id="32" w:author="Jordan Burns" w:date="2019-01-28T23:57:00Z" w:initials="JB">
    <w:p w14:paraId="3680C227" w14:textId="319794A3" w:rsidR="005C11EC" w:rsidRDefault="005C11EC">
      <w:pPr>
        <w:pStyle w:val="CommentText"/>
      </w:pPr>
      <w:r>
        <w:rPr>
          <w:rStyle w:val="CommentReference"/>
        </w:rPr>
        <w:annotationRef/>
      </w:r>
      <w:r>
        <w:t>Placeholder graphic showing the full architecture of our OpenHazus solution, walking through UI with model logic and data storage for each hazard type. Link to requirements from previous section and user types.</w:t>
      </w:r>
    </w:p>
  </w:comment>
  <w:comment w:id="33" w:author="Jordan Burns" w:date="2019-01-28T18:45:00Z" w:initials="JB">
    <w:p w14:paraId="794D9C5B" w14:textId="4AAA6565" w:rsidR="005C11EC" w:rsidRDefault="005C11EC">
      <w:pPr>
        <w:pStyle w:val="CommentText"/>
      </w:pPr>
      <w:r>
        <w:rPr>
          <w:rStyle w:val="CommentReference"/>
        </w:rPr>
        <w:annotationRef/>
      </w:r>
      <w:r>
        <w:t>Andrea</w:t>
      </w:r>
    </w:p>
  </w:comment>
  <w:comment w:id="34" w:author="Suman Biswas" w:date="2019-01-30T13:48:00Z" w:initials="SB">
    <w:p w14:paraId="3E750585" w14:textId="498B4306" w:rsidR="005C11EC" w:rsidRDefault="005C11EC">
      <w:pPr>
        <w:pStyle w:val="CommentText"/>
      </w:pPr>
      <w:r>
        <w:rPr>
          <w:rStyle w:val="CommentReference"/>
        </w:rPr>
        <w:annotationRef/>
      </w:r>
      <w:r>
        <w:t>Why can’t we put it as part of Users subsection underneath requirements.</w:t>
      </w:r>
    </w:p>
  </w:comment>
  <w:comment w:id="35" w:author="Jordan Burns" w:date="2019-01-29T13:54:00Z" w:initials="JB">
    <w:p w14:paraId="3F9E3AB7" w14:textId="26983CFF" w:rsidR="005C11EC" w:rsidRDefault="005C11EC">
      <w:pPr>
        <w:pStyle w:val="CommentText"/>
      </w:pPr>
      <w:r>
        <w:rPr>
          <w:rStyle w:val="CommentReference"/>
        </w:rPr>
        <w:annotationRef/>
      </w:r>
      <w:r>
        <w:t>Please note that the enumeration of subsections here likely contains errors.</w:t>
      </w:r>
    </w:p>
  </w:comment>
  <w:comment w:id="36" w:author="Jordan Burns" w:date="2019-01-29T00:34:00Z" w:initials="JB">
    <w:p w14:paraId="301F00C4" w14:textId="0D7BF57B" w:rsidR="005C11EC" w:rsidRDefault="005C11EC">
      <w:pPr>
        <w:pStyle w:val="CommentText"/>
      </w:pPr>
      <w:r>
        <w:rPr>
          <w:rStyle w:val="CommentReference"/>
        </w:rPr>
        <w:annotationRef/>
      </w:r>
      <w:r>
        <w:t>Placeholder table summarizing product review.</w:t>
      </w:r>
    </w:p>
  </w:comment>
  <w:comment w:id="38" w:author="Jordan Burns" w:date="2019-01-29T00:22:00Z" w:initials="JB">
    <w:p w14:paraId="02D2B6E6" w14:textId="2FE7C20C" w:rsidR="005C11EC" w:rsidRDefault="005C11EC">
      <w:pPr>
        <w:pStyle w:val="CommentText"/>
      </w:pPr>
      <w:r>
        <w:rPr>
          <w:rStyle w:val="CommentReference"/>
        </w:rPr>
        <w:annotationRef/>
      </w:r>
      <w:r>
        <w:t>Consider adding screenshots where helpful.</w:t>
      </w:r>
    </w:p>
  </w:comment>
  <w:comment w:id="39" w:author="Jordan Burns" w:date="2019-01-29T00:31:00Z" w:initials="JB">
    <w:p w14:paraId="0457DDB4" w14:textId="1FF2DD1E" w:rsidR="005C11EC" w:rsidRDefault="005C11EC">
      <w:pPr>
        <w:pStyle w:val="CommentText"/>
      </w:pPr>
      <w:r>
        <w:rPr>
          <w:rStyle w:val="CommentReference"/>
        </w:rPr>
        <w:annotationRef/>
      </w:r>
      <w:r>
        <w:t>Repeat Solution Framework graphic here and refer back to it throughout section.</w:t>
      </w:r>
    </w:p>
  </w:comment>
  <w:comment w:id="40" w:author="Suman Biswas" w:date="2019-01-30T13:50:00Z" w:initials="SB">
    <w:p w14:paraId="05F62582" w14:textId="405481A6" w:rsidR="005C11EC" w:rsidRDefault="005C11EC">
      <w:pPr>
        <w:pStyle w:val="CommentText"/>
      </w:pPr>
      <w:r>
        <w:rPr>
          <w:rStyle w:val="CommentReference"/>
        </w:rPr>
        <w:annotationRef/>
      </w:r>
      <w:r>
        <w:t>What is Solution Framework Graphic?</w:t>
      </w:r>
    </w:p>
  </w:comment>
  <w:comment w:id="37" w:author="Jordan Burns" w:date="2019-01-29T00:19:00Z" w:initials="JB">
    <w:p w14:paraId="037BE8AD" w14:textId="53DDAC31" w:rsidR="005C11EC" w:rsidRDefault="005C11EC">
      <w:pPr>
        <w:pStyle w:val="CommentText"/>
      </w:pPr>
      <w:r>
        <w:rPr>
          <w:rStyle w:val="CommentReference"/>
        </w:rPr>
        <w:annotationRef/>
      </w:r>
      <w:r>
        <w:t>Consider moving in-depth content in these sections to an Appendix and leaving only a summary, decision analysis tables, and results.</w:t>
      </w:r>
    </w:p>
  </w:comment>
  <w:comment w:id="43" w:author="Suman Biswas" w:date="2019-01-30T16:35:00Z" w:initials="SB">
    <w:p w14:paraId="7B868E3C" w14:textId="41AA9138" w:rsidR="00342784" w:rsidRDefault="00342784">
      <w:pPr>
        <w:pStyle w:val="CommentText"/>
      </w:pPr>
      <w:r>
        <w:rPr>
          <w:rStyle w:val="CommentReference"/>
        </w:rPr>
        <w:annotationRef/>
      </w:r>
      <w:r>
        <w:t xml:space="preserve">We need to highlight </w:t>
      </w:r>
    </w:p>
    <w:p w14:paraId="7C396A29" w14:textId="01E3F5C7" w:rsidR="00342784" w:rsidRDefault="00342784" w:rsidP="00342784">
      <w:pPr>
        <w:pStyle w:val="CommentText"/>
        <w:numPr>
          <w:ilvl w:val="0"/>
          <w:numId w:val="30"/>
        </w:numPr>
      </w:pPr>
      <w:r>
        <w:t>Why these POCs are considered and the relevance</w:t>
      </w:r>
    </w:p>
    <w:p w14:paraId="4791E198" w14:textId="5A5E930B" w:rsidR="00342784" w:rsidRDefault="00342784" w:rsidP="00342784">
      <w:pPr>
        <w:pStyle w:val="CommentText"/>
        <w:numPr>
          <w:ilvl w:val="0"/>
          <w:numId w:val="30"/>
        </w:numPr>
      </w:pPr>
      <w:r>
        <w:t xml:space="preserve"> Outcomes at the end – what each of them proved?</w:t>
      </w:r>
    </w:p>
  </w:comment>
  <w:comment w:id="44" w:author="Jordan Burns" w:date="2019-01-29T12:09:00Z" w:initials="JB">
    <w:p w14:paraId="5C4CC3EB" w14:textId="166BF4D8" w:rsidR="005C11EC" w:rsidRDefault="005C11EC">
      <w:pPr>
        <w:pStyle w:val="CommentText"/>
      </w:pPr>
      <w:r>
        <w:rPr>
          <w:rStyle w:val="CommentReference"/>
        </w:rPr>
        <w:annotationRef/>
      </w:r>
      <w:r>
        <w:t>Add figure descriptions and enumerate subsections.</w:t>
      </w:r>
    </w:p>
  </w:comment>
  <w:comment w:id="45" w:author="Jordan Burns" w:date="2019-01-29T14:38:00Z" w:initials="JB">
    <w:p w14:paraId="3BF71FCE" w14:textId="1AE11645" w:rsidR="005C11EC" w:rsidRDefault="005C11EC">
      <w:pPr>
        <w:pStyle w:val="CommentText"/>
      </w:pPr>
      <w:r>
        <w:rPr>
          <w:rStyle w:val="CommentReference"/>
        </w:rPr>
        <w:annotationRef/>
      </w:r>
      <w:r>
        <w:t>Placeholder diagram for proposed OpenHazus architecture.</w:t>
      </w:r>
    </w:p>
  </w:comment>
  <w:comment w:id="46" w:author="Jordan Burns" w:date="2019-01-28T23:25:00Z" w:initials="JB">
    <w:p w14:paraId="6611BA0D" w14:textId="63060042" w:rsidR="005C11EC" w:rsidRDefault="005C11EC">
      <w:pPr>
        <w:pStyle w:val="CommentText"/>
      </w:pPr>
      <w:r>
        <w:rPr>
          <w:rStyle w:val="CommentReference"/>
        </w:rPr>
        <w:annotationRef/>
      </w:r>
      <w:r>
        <w:t>Change number symbology.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569AD" w15:done="0"/>
  <w15:commentEx w15:paraId="2FACC30B" w15:done="0"/>
  <w15:commentEx w15:paraId="3DD2F769" w15:done="0"/>
  <w15:commentEx w15:paraId="0834C957" w15:done="0"/>
  <w15:commentEx w15:paraId="42AB45E6" w15:done="0"/>
  <w15:commentEx w15:paraId="083B4CEC" w15:done="0"/>
  <w15:commentEx w15:paraId="3FA55FD9" w15:done="0"/>
  <w15:commentEx w15:paraId="33D958D2" w15:done="0"/>
  <w15:commentEx w15:paraId="74999A16" w15:done="0"/>
  <w15:commentEx w15:paraId="2C2E8FF7" w15:done="0"/>
  <w15:commentEx w15:paraId="552053A1" w15:done="0"/>
  <w15:commentEx w15:paraId="0D128B3F" w15:done="0"/>
  <w15:commentEx w15:paraId="7C50CE5C" w15:done="0"/>
  <w15:commentEx w15:paraId="7A23B86D" w15:done="0"/>
  <w15:commentEx w15:paraId="52A025D4" w15:done="0"/>
  <w15:commentEx w15:paraId="57F98A40" w15:done="0"/>
  <w15:commentEx w15:paraId="46D828BB" w15:done="0"/>
  <w15:commentEx w15:paraId="709697F8" w15:done="0"/>
  <w15:commentEx w15:paraId="5C50E8BF" w15:done="0"/>
  <w15:commentEx w15:paraId="26FDD7B5" w15:done="0"/>
  <w15:commentEx w15:paraId="7348F8F1" w15:done="0"/>
  <w15:commentEx w15:paraId="3680C227" w15:done="0"/>
  <w15:commentEx w15:paraId="794D9C5B" w15:done="0"/>
  <w15:commentEx w15:paraId="3F9E3AB7" w15:done="0"/>
  <w15:commentEx w15:paraId="301F00C4" w15:done="0"/>
  <w15:commentEx w15:paraId="02D2B6E6" w15:done="0"/>
  <w15:commentEx w15:paraId="0457DDB4" w15:done="0"/>
  <w15:commentEx w15:paraId="037BE8AD" w15:done="0"/>
  <w15:commentEx w15:paraId="5C4CC3EB" w15:done="0"/>
  <w15:commentEx w15:paraId="3BF71FCE" w15:done="0"/>
  <w15:commentEx w15:paraId="6611BA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569AD" w16cid:durableId="1FE324F4"/>
  <w16cid:commentId w16cid:paraId="2FACC30B" w16cid:durableId="1FF9D386"/>
  <w16cid:commentId w16cid:paraId="3DD2F769" w16cid:durableId="1FF9D3D2"/>
  <w16cid:commentId w16cid:paraId="0834C957" w16cid:durableId="1FFAD090"/>
  <w16cid:commentId w16cid:paraId="42AB45E6" w16cid:durableId="1FFA1BB1"/>
  <w16cid:commentId w16cid:paraId="083B4CEC" w16cid:durableId="1FFAD9F5"/>
  <w16cid:commentId w16cid:paraId="3FA55FD9" w16cid:durableId="1FFA1BB0"/>
  <w16cid:commentId w16cid:paraId="33D958D2" w16cid:durableId="1FFA1BEF"/>
  <w16cid:commentId w16cid:paraId="74999A16" w16cid:durableId="1FFAE382"/>
  <w16cid:commentId w16cid:paraId="2C2E8FF7" w16cid:durableId="1FFAE341"/>
  <w16cid:commentId w16cid:paraId="552053A1" w16cid:durableId="1FF9FCA1"/>
  <w16cid:commentId w16cid:paraId="0D128B3F" w16cid:durableId="1FE1E04C"/>
  <w16cid:commentId w16cid:paraId="7C50CE5C" w16cid:durableId="1FFAD1C0"/>
  <w16cid:commentId w16cid:paraId="7A23B86D" w16cid:durableId="1FFA1B0D"/>
  <w16cid:commentId w16cid:paraId="52A025D4" w16cid:durableId="1FFA0F8D"/>
  <w16cid:commentId w16cid:paraId="57F98A40" w16cid:durableId="1FFAE50C"/>
  <w16cid:commentId w16cid:paraId="46D828BB" w16cid:durableId="1FFAE55F"/>
  <w16cid:commentId w16cid:paraId="709697F8" w16cid:durableId="1FFA0938"/>
  <w16cid:commentId w16cid:paraId="5C50E8BF" w16cid:durableId="1FFA0937"/>
  <w16cid:commentId w16cid:paraId="26FDD7B5" w16cid:durableId="1FFA0936"/>
  <w16cid:commentId w16cid:paraId="7348F8F1" w16cid:durableId="1FFA0935"/>
  <w16cid:commentId w16cid:paraId="3680C227" w16cid:durableId="1FFA1559"/>
  <w16cid:commentId w16cid:paraId="794D9C5B" w16cid:durableId="1FF9CC62"/>
  <w16cid:commentId w16cid:paraId="3F9E3AB7" w16cid:durableId="1FFAD996"/>
  <w16cid:commentId w16cid:paraId="301F00C4" w16cid:durableId="1FFA1E0E"/>
  <w16cid:commentId w16cid:paraId="02D2B6E6" w16cid:durableId="1FFA1B43"/>
  <w16cid:commentId w16cid:paraId="0457DDB4" w16cid:durableId="1FFA1D5B"/>
  <w16cid:commentId w16cid:paraId="037BE8AD" w16cid:durableId="1FFA1A85"/>
  <w16cid:commentId w16cid:paraId="5C4CC3EB" w16cid:durableId="1FFAC10D"/>
  <w16cid:commentId w16cid:paraId="3BF71FCE" w16cid:durableId="1FFAE3E5"/>
  <w16cid:commentId w16cid:paraId="6611BA0D" w16cid:durableId="1FFA0E03"/>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A04C354" w14:textId="77777777" w:rsidR="005C11EC" w:rsidRDefault="005C11EC" w:rsidP="00370442">
      <w:pPr>
        <w:spacing w:after="0" w:line="240" w:lineRule="auto"/>
      </w:pPr>
      <w:r>
        <w:separator/>
      </w:r>
    </w:p>
  </w:endnote>
  <w:endnote w:type="continuationSeparator" w:id="0">
    <w:p w14:paraId="48E89D04" w14:textId="77777777" w:rsidR="005C11EC" w:rsidRDefault="005C11EC"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Symbol">
    <w:charset w:val="00"/>
    <w:family w:val="swiss"/>
    <w:pitch w:val="variable"/>
    <w:sig w:usb0="800001E3" w:usb1="1200FFEF" w:usb2="00040000" w:usb3="00000000" w:csb0="00000001"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CFCFD4" w14:textId="5A4927E9" w:rsidR="005C11EC" w:rsidRDefault="005C11EC"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42784">
          <w:rPr>
            <w:noProof/>
          </w:rPr>
          <w:t>i</w:t>
        </w:r>
        <w:r>
          <w:rPr>
            <w:noProof/>
          </w:rPr>
          <w:fldChar w:fldCharType="end"/>
        </w:r>
      </w:sdtContent>
    </w:sdt>
    <w:r>
      <w:rPr>
        <w:noProof/>
      </w:rPr>
      <w:tab/>
      <w:t>OpenHazus</w:t>
    </w:r>
    <w:r>
      <w:rPr>
        <w:noProof/>
      </w:rPr>
      <w:br/>
      <w:t>Whitepaper</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ECDD5" w14:textId="3C8A33C9" w:rsidR="005C11EC" w:rsidRDefault="005C11EC" w:rsidP="00370442">
    <w:pPr>
      <w:pStyle w:val="Footer"/>
      <w:ind w:firstLine="720"/>
      <w:jc w:val="right"/>
    </w:pPr>
    <w:sdt>
      <w:sdtPr>
        <w:id w:val="-1066639797"/>
        <w:docPartObj>
          <w:docPartGallery w:val="Page Numbers (Bottom of Page)"/>
          <w:docPartUnique/>
        </w:docPartObj>
      </w:sdtPr>
      <w:sdtEndPr>
        <w:rPr>
          <w:noProof/>
        </w:rPr>
      </w:sdtEndPr>
      <w:sdtContent>
        <w:r>
          <w:t>10-</w:t>
        </w:r>
        <w:r>
          <w:fldChar w:fldCharType="begin"/>
        </w:r>
        <w:r>
          <w:instrText xml:space="preserve"> PAGE   \* MERGEFORMAT </w:instrText>
        </w:r>
        <w:r>
          <w:fldChar w:fldCharType="separate"/>
        </w:r>
        <w:r w:rsidR="00342784">
          <w:rPr>
            <w:noProof/>
          </w:rPr>
          <w:t>1</w:t>
        </w:r>
        <w:r>
          <w:rPr>
            <w:noProof/>
          </w:rPr>
          <w:fldChar w:fldCharType="end"/>
        </w:r>
      </w:sdtContent>
    </w:sdt>
    <w:r>
      <w:rPr>
        <w:noProof/>
      </w:rPr>
      <w:tab/>
      <w:t>OpenHazus</w:t>
    </w:r>
    <w:r>
      <w:rPr>
        <w:noProof/>
      </w:rPr>
      <w:br/>
      <w:t>Whitepaper</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DFE08" w14:textId="1CF175F8" w:rsidR="005C11EC" w:rsidRDefault="005C11EC" w:rsidP="00370442">
    <w:pPr>
      <w:pStyle w:val="Footer"/>
      <w:ind w:firstLine="720"/>
      <w:jc w:val="right"/>
    </w:pPr>
    <w:sdt>
      <w:sdtPr>
        <w:id w:val="1635216205"/>
        <w:docPartObj>
          <w:docPartGallery w:val="Page Numbers (Bottom of Page)"/>
          <w:docPartUnique/>
        </w:docPartObj>
      </w:sdtPr>
      <w:sdtEndPr>
        <w:rPr>
          <w:noProof/>
        </w:rPr>
      </w:sdtEndPr>
      <w:sdtContent>
        <w:r>
          <w:t>A1-</w:t>
        </w:r>
        <w:r>
          <w:fldChar w:fldCharType="begin"/>
        </w:r>
        <w:r>
          <w:instrText xml:space="preserve"> PAGE   \* MERGEFORMAT </w:instrText>
        </w:r>
        <w:r>
          <w:fldChar w:fldCharType="separate"/>
        </w:r>
        <w:r w:rsidR="00342784">
          <w:rPr>
            <w:noProof/>
          </w:rPr>
          <w:t>5</w:t>
        </w:r>
        <w:r>
          <w:rPr>
            <w:noProof/>
          </w:rPr>
          <w:fldChar w:fldCharType="end"/>
        </w:r>
      </w:sdtContent>
    </w:sdt>
    <w:r>
      <w:rPr>
        <w:noProof/>
      </w:rPr>
      <w:tab/>
      <w:t>OpenHazus</w:t>
    </w:r>
    <w:r>
      <w:rPr>
        <w:noProof/>
      </w:rPr>
      <w:br/>
      <w:t>Whitepaper</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10E85" w14:textId="77777777" w:rsidR="005C11EC" w:rsidRDefault="005C11EC" w:rsidP="00370442">
    <w:pPr>
      <w:pStyle w:val="Footer"/>
      <w:ind w:firstLine="720"/>
      <w:jc w:val="right"/>
    </w:pPr>
    <w:sdt>
      <w:sdtPr>
        <w:id w:val="-1138873015"/>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342784">
          <w:rPr>
            <w:noProof/>
          </w:rPr>
          <w:t>6</w:t>
        </w:r>
        <w:r>
          <w:rPr>
            <w:noProof/>
          </w:rPr>
          <w:fldChar w:fldCharType="end"/>
        </w:r>
      </w:sdtContent>
    </w:sdt>
    <w:r>
      <w:rPr>
        <w:noProof/>
      </w:rPr>
      <w:tab/>
      <w:t>OpenHazus</w:t>
    </w:r>
    <w:r>
      <w:rPr>
        <w:noProof/>
      </w:rPr>
      <w:br/>
      <w:t>Whitepaper</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43C70" w14:textId="76477DA9" w:rsidR="005C11EC" w:rsidRDefault="005C11EC" w:rsidP="00370442">
    <w:pPr>
      <w:pStyle w:val="Footer"/>
      <w:ind w:firstLine="720"/>
      <w:jc w:val="right"/>
    </w:pPr>
    <w:r>
      <w:t>A2</w:t>
    </w:r>
    <w:sdt>
      <w:sdtPr>
        <w:id w:val="-585222468"/>
        <w:docPartObj>
          <w:docPartGallery w:val="Page Numbers (Bottom of Page)"/>
          <w:docPartUnique/>
        </w:docPartObj>
      </w:sdtPr>
      <w:sdtEndPr>
        <w:rPr>
          <w:noProof/>
        </w:rPr>
      </w:sdtEndPr>
      <w:sdtContent>
        <w:r>
          <w:t>-</w:t>
        </w:r>
        <w:r>
          <w:fldChar w:fldCharType="begin"/>
        </w:r>
        <w:r>
          <w:instrText xml:space="preserve"> PAGE   \* MERGEFORMAT </w:instrText>
        </w:r>
        <w:r>
          <w:fldChar w:fldCharType="separate"/>
        </w:r>
        <w:r w:rsidR="00342784">
          <w:rPr>
            <w:noProof/>
          </w:rPr>
          <w:t>2</w:t>
        </w:r>
        <w:r>
          <w:rPr>
            <w:noProof/>
          </w:rPr>
          <w:fldChar w:fldCharType="end"/>
        </w:r>
      </w:sdtContent>
    </w:sdt>
    <w:r>
      <w:rPr>
        <w:noProof/>
      </w:rPr>
      <w:tab/>
      <w:t>OpenHazus</w:t>
    </w:r>
    <w:r>
      <w:rPr>
        <w:noProof/>
      </w:rPr>
      <w:br/>
      <w:t>Whitepaper</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B85E5" w14:textId="77777777" w:rsidR="005C11EC" w:rsidRDefault="005C11EC"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sidR="00342784">
          <w:rPr>
            <w:noProof/>
          </w:rPr>
          <w:t>16</w:t>
        </w:r>
        <w:r>
          <w:rPr>
            <w:noProof/>
          </w:rPr>
          <w:fldChar w:fldCharType="end"/>
        </w:r>
      </w:sdtContent>
    </w:sdt>
    <w:r>
      <w:rPr>
        <w:noProof/>
      </w:rPr>
      <w:tab/>
      <w:t>OpenHazus</w:t>
    </w:r>
    <w:r>
      <w:rPr>
        <w:noProof/>
      </w:rPr>
      <w:br/>
      <w:t>Whitepaper</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445A76" w14:textId="77777777" w:rsidR="005C11EC" w:rsidRDefault="005C11EC" w:rsidP="00370442">
    <w:pPr>
      <w:pStyle w:val="Footer"/>
      <w:ind w:firstLine="720"/>
      <w:jc w:val="right"/>
    </w:pPr>
    <w:sdt>
      <w:sdtPr>
        <w:id w:val="661124647"/>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sidR="00342784">
          <w:rPr>
            <w:noProof/>
          </w:rPr>
          <w:t>3</w:t>
        </w:r>
        <w:r>
          <w:rPr>
            <w:noProof/>
          </w:rPr>
          <w:fldChar w:fldCharType="end"/>
        </w:r>
      </w:sdtContent>
    </w:sdt>
    <w:r>
      <w:rPr>
        <w:noProof/>
      </w:rPr>
      <w:tab/>
      <w:t>OpenHazus</w:t>
    </w:r>
    <w:r>
      <w:rPr>
        <w:noProof/>
      </w:rPr>
      <w:br/>
      <w:t>Whitepaper</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2873B" w14:textId="493D2CE4" w:rsidR="005C11EC" w:rsidRDefault="005C11EC"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342784">
          <w:rPr>
            <w:noProof/>
          </w:rPr>
          <w:t>20</w:t>
        </w:r>
        <w:r>
          <w:rPr>
            <w:noProof/>
          </w:rPr>
          <w:fldChar w:fldCharType="end"/>
        </w:r>
      </w:sdtContent>
    </w:sdt>
    <w:r>
      <w:rPr>
        <w:noProof/>
      </w:rPr>
      <w:tab/>
      <w:t>OpenHazus</w:t>
    </w:r>
    <w:r>
      <w:rPr>
        <w:noProof/>
      </w:rPr>
      <w:br/>
      <w:t>Whitepaper</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01927" w14:textId="4AEFF667" w:rsidR="005C11EC" w:rsidRDefault="005C11EC"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sidR="00342784">
          <w:rPr>
            <w:noProof/>
          </w:rPr>
          <w:t>1</w:t>
        </w:r>
        <w:r>
          <w:rPr>
            <w:noProof/>
          </w:rPr>
          <w:fldChar w:fldCharType="end"/>
        </w:r>
      </w:sdtContent>
    </w:sdt>
    <w:r>
      <w:rPr>
        <w:noProof/>
      </w:rPr>
      <w:tab/>
      <w:t>OpenHazus</w:t>
    </w:r>
    <w:r>
      <w:rPr>
        <w:noProof/>
      </w:rPr>
      <w:br/>
      <w:t>Whitepaper</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A7DBC" w14:textId="72CCA382" w:rsidR="005C11EC" w:rsidRDefault="005C11EC"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342784">
          <w:rPr>
            <w:noProof/>
          </w:rPr>
          <w:t>1</w:t>
        </w:r>
        <w:r>
          <w:rPr>
            <w:noProof/>
          </w:rPr>
          <w:fldChar w:fldCharType="end"/>
        </w:r>
      </w:sdtContent>
    </w:sdt>
    <w:r>
      <w:rPr>
        <w:noProof/>
      </w:rPr>
      <w:tab/>
      <w:t>OpenHazus</w:t>
    </w:r>
    <w:r>
      <w:rPr>
        <w:noProof/>
      </w:rPr>
      <w:br/>
      <w:t>Whitepaper</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19B2A" w14:textId="2FA9A71E" w:rsidR="005C11EC" w:rsidRDefault="005C11EC" w:rsidP="00370442">
    <w:pPr>
      <w:pStyle w:val="Footer"/>
      <w:ind w:firstLine="720"/>
      <w:jc w:val="right"/>
    </w:pPr>
    <w:sdt>
      <w:sdtPr>
        <w:id w:val="700449773"/>
        <w:docPartObj>
          <w:docPartGallery w:val="Page Numbers (Bottom of Page)"/>
          <w:docPartUnique/>
        </w:docPartObj>
      </w:sdtPr>
      <w:sdtEndPr>
        <w:rPr>
          <w:noProof/>
        </w:rPr>
      </w:sdtEndPr>
      <w:sdtContent>
        <w:r>
          <w:t>6-</w:t>
        </w:r>
        <w:r>
          <w:fldChar w:fldCharType="begin"/>
        </w:r>
        <w:r>
          <w:instrText xml:space="preserve"> PAGE   \* MERGEFORMAT </w:instrText>
        </w:r>
        <w:r>
          <w:fldChar w:fldCharType="separate"/>
        </w:r>
        <w:r w:rsidR="00342784">
          <w:rPr>
            <w:noProof/>
          </w:rPr>
          <w:t>1</w:t>
        </w:r>
        <w:r>
          <w:rPr>
            <w:noProof/>
          </w:rPr>
          <w:fldChar w:fldCharType="end"/>
        </w:r>
      </w:sdtContent>
    </w:sdt>
    <w:r>
      <w:rPr>
        <w:noProof/>
      </w:rPr>
      <w:tab/>
      <w:t>OpenHazus</w:t>
    </w:r>
    <w:r>
      <w:rPr>
        <w:noProof/>
      </w:rPr>
      <w:br/>
      <w:t>Whitepaper</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4995" w14:textId="1A7CEB2A" w:rsidR="005C11EC" w:rsidRDefault="005C11EC" w:rsidP="00370442">
    <w:pPr>
      <w:pStyle w:val="Footer"/>
      <w:ind w:firstLine="720"/>
      <w:jc w:val="right"/>
    </w:pPr>
    <w:sdt>
      <w:sdtPr>
        <w:id w:val="-466290727"/>
        <w:docPartObj>
          <w:docPartGallery w:val="Page Numbers (Bottom of Page)"/>
          <w:docPartUnique/>
        </w:docPartObj>
      </w:sdtPr>
      <w:sdtEndPr>
        <w:rPr>
          <w:noProof/>
        </w:rPr>
      </w:sdtEndPr>
      <w:sdtContent>
        <w:r>
          <w:t>7-</w:t>
        </w:r>
        <w:r>
          <w:fldChar w:fldCharType="begin"/>
        </w:r>
        <w:r>
          <w:instrText xml:space="preserve"> PAGE   \* MERGEFORMAT </w:instrText>
        </w:r>
        <w:r>
          <w:fldChar w:fldCharType="separate"/>
        </w:r>
        <w:r w:rsidR="00342784">
          <w:rPr>
            <w:noProof/>
          </w:rPr>
          <w:t>1</w:t>
        </w:r>
        <w:r>
          <w:rPr>
            <w:noProof/>
          </w:rPr>
          <w:fldChar w:fldCharType="end"/>
        </w:r>
      </w:sdtContent>
    </w:sdt>
    <w:r>
      <w:rPr>
        <w:noProof/>
      </w:rPr>
      <w:tab/>
      <w:t>OpenHazus</w:t>
    </w:r>
    <w:r>
      <w:rPr>
        <w:noProof/>
      </w:rPr>
      <w:br/>
      <w:t>Whitepaper</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42433" w14:textId="1E8A5922" w:rsidR="005C11EC" w:rsidRDefault="005C11EC" w:rsidP="00370442">
    <w:pPr>
      <w:pStyle w:val="Footer"/>
      <w:ind w:firstLine="720"/>
      <w:jc w:val="right"/>
    </w:pPr>
    <w:sdt>
      <w:sdtPr>
        <w:id w:val="-2043583934"/>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sidR="00342784">
          <w:rPr>
            <w:noProof/>
          </w:rPr>
          <w:t>1</w:t>
        </w:r>
        <w:r>
          <w:rPr>
            <w:noProof/>
          </w:rPr>
          <w:fldChar w:fldCharType="end"/>
        </w:r>
      </w:sdtContent>
    </w:sdt>
    <w:r>
      <w:rPr>
        <w:noProof/>
      </w:rPr>
      <w:tab/>
      <w:t>OpenHazus</w:t>
    </w:r>
    <w:r>
      <w:rPr>
        <w:noProof/>
      </w:rPr>
      <w:br/>
      <w:t>Whitepaper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AA6F22C" w14:textId="77777777" w:rsidR="005C11EC" w:rsidRDefault="005C11EC" w:rsidP="00370442">
      <w:pPr>
        <w:spacing w:after="0" w:line="240" w:lineRule="auto"/>
      </w:pPr>
      <w:r>
        <w:separator/>
      </w:r>
    </w:p>
  </w:footnote>
  <w:footnote w:type="continuationSeparator" w:id="0">
    <w:p w14:paraId="4124EF4A" w14:textId="77777777" w:rsidR="005C11EC" w:rsidRDefault="005C11EC" w:rsidP="00370442">
      <w:pPr>
        <w:spacing w:after="0" w:line="240" w:lineRule="auto"/>
      </w:pPr>
      <w:r>
        <w:continuationSeparator/>
      </w:r>
    </w:p>
  </w:footnote>
  <w:footnote w:id="1">
    <w:p w14:paraId="64D81B2B" w14:textId="77777777" w:rsidR="005C11EC" w:rsidRPr="001E0BBF" w:rsidRDefault="005C11EC" w:rsidP="00872172">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r w:rsidRPr="001E0BBF">
        <w:rPr>
          <w:rFonts w:asciiTheme="minorHAnsi" w:hAnsiTheme="minorHAnsi" w:cstheme="minorHAnsi"/>
          <w:sz w:val="22"/>
        </w:rPr>
        <w:t>Ellingwood</w:t>
      </w:r>
      <w:r>
        <w:rPr>
          <w:rFonts w:asciiTheme="minorHAnsi" w:hAnsiTheme="minorHAnsi" w:cstheme="minorHAnsi"/>
          <w:sz w:val="22"/>
        </w:rPr>
        <w:t xml:space="preserve"> </w:t>
      </w:r>
      <w:r w:rsidRPr="001E0BBF">
        <w:rPr>
          <w:rFonts w:asciiTheme="minorHAnsi" w:hAnsiTheme="minorHAnsi" w:cstheme="minorHAnsi"/>
          <w:sz w:val="22"/>
        </w:rPr>
        <w:t xml:space="preserve">2009. “Framework for multihazard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Pr>
          <w:rFonts w:asciiTheme="minorHAnsi" w:hAnsiTheme="minorHAnsi" w:cstheme="minorHAnsi"/>
          <w:sz w:val="22"/>
        </w:rPr>
        <w:t xml:space="preserve">, </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2">
    <w:p w14:paraId="519722B4" w14:textId="77777777" w:rsidR="005C11EC" w:rsidRDefault="005C11EC" w:rsidP="00872172">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r>
        <w:rPr>
          <w:rFonts w:asciiTheme="minorHAnsi" w:hAnsiTheme="minorHAnsi" w:cstheme="minorHAnsi"/>
          <w:sz w:val="22"/>
        </w:rPr>
        <w:t xml:space="preserve">Sehra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2E1B2451" w14:textId="77777777" w:rsidR="005C11EC" w:rsidRDefault="005C11EC" w:rsidP="00872172">
      <w:pPr>
        <w:pStyle w:val="FootnoteText"/>
        <w:ind w:left="144" w:hanging="144"/>
        <w:rPr>
          <w:rFonts w:asciiTheme="minorHAnsi" w:hAnsiTheme="minorHAnsi" w:cstheme="minorHAnsi"/>
          <w:sz w:val="22"/>
        </w:rPr>
      </w:pPr>
      <w:r w:rsidRPr="00383A2E">
        <w:rPr>
          <w:rFonts w:asciiTheme="minorHAnsi" w:hAnsiTheme="minorHAnsi" w:cstheme="minorHAnsi"/>
          <w:sz w:val="22"/>
        </w:rPr>
        <w:t>Basiri</w:t>
      </w:r>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Amir Pourabdollah, Sester</w:t>
      </w:r>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624CF17E" w14:textId="77777777" w:rsidR="005C11EC" w:rsidRPr="001C70D3" w:rsidRDefault="005C11EC" w:rsidP="00872172">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i/>
          <w:iCs/>
          <w:color w:val="303030"/>
          <w:sz w:val="22"/>
          <w:shd w:val="clear" w:color="auto" w:fill="FFFFFF"/>
        </w:rPr>
        <w:t>PloS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3">
    <w:p w14:paraId="3CD96636" w14:textId="77777777" w:rsidR="005C11EC" w:rsidRPr="001C70D3" w:rsidRDefault="005C11EC" w:rsidP="00872172">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4">
    <w:p w14:paraId="7B32ED9F" w14:textId="77777777" w:rsidR="005C11EC" w:rsidRPr="00565323" w:rsidRDefault="005C11EC" w:rsidP="00872172">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5">
    <w:p w14:paraId="6BD2DBF4" w14:textId="77777777" w:rsidR="005C11EC" w:rsidRPr="00565323" w:rsidRDefault="005C11EC" w:rsidP="00872172">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6">
    <w:p w14:paraId="134D0EC3" w14:textId="77777777" w:rsidR="005C11EC" w:rsidRPr="00565323" w:rsidRDefault="005C11EC" w:rsidP="00872172">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7">
    <w:p w14:paraId="02A6D4BB" w14:textId="77777777" w:rsidR="005C11EC" w:rsidRPr="000738E2" w:rsidRDefault="005C11EC"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8">
    <w:p w14:paraId="553BAFEC" w14:textId="77777777" w:rsidR="005C11EC" w:rsidRPr="000C169D" w:rsidRDefault="005C11EC"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9">
    <w:p w14:paraId="6DD8CE18" w14:textId="77777777" w:rsidR="005C11EC" w:rsidRDefault="005C11EC"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 w:id="10">
    <w:p w14:paraId="5A6FAC30" w14:textId="77777777" w:rsidR="005C11EC" w:rsidRPr="000F6296" w:rsidRDefault="005C11EC" w:rsidP="00D60FCC">
      <w:pPr>
        <w:pStyle w:val="FootnoteText"/>
        <w:rPr>
          <w:rFonts w:asciiTheme="minorHAnsi" w:hAnsiTheme="minorHAnsi" w:cstheme="minorHAnsi"/>
        </w:rPr>
      </w:pPr>
      <w:r w:rsidRPr="000F6296">
        <w:rPr>
          <w:rStyle w:val="FootnoteReference"/>
          <w:rFonts w:asciiTheme="minorHAnsi" w:hAnsiTheme="minorHAnsi" w:cstheme="minorHAnsi"/>
        </w:rPr>
        <w:footnoteRef/>
      </w:r>
      <w:r w:rsidRPr="000F6296">
        <w:rPr>
          <w:rFonts w:asciiTheme="minorHAnsi" w:hAnsiTheme="minorHAnsi" w:cstheme="minorHAnsi"/>
        </w:rPr>
        <w:t xml:space="preserve"> </w:t>
      </w:r>
      <w:hyperlink r:id="rId2" w:history="1">
        <w:r w:rsidRPr="000F6296">
          <w:rPr>
            <w:rStyle w:val="Hyperlink"/>
            <w:rFonts w:asciiTheme="minorHAnsi" w:hAnsiTheme="minorHAnsi" w:cstheme="minorHAnsi"/>
          </w:rPr>
          <w:t>http://blog.ibmjstart.net/2015/08/22/dynamic-dashboards-from-jupyter-notebooks/</w:t>
        </w:r>
      </w:hyperlink>
    </w:p>
  </w:footnote>
  <w:footnote w:id="11">
    <w:p w14:paraId="33F77EFE" w14:textId="77777777" w:rsidR="005C11EC" w:rsidRDefault="005C11EC" w:rsidP="006B16C5">
      <w:pPr>
        <w:pStyle w:val="FootnoteText"/>
      </w:pPr>
      <w:r>
        <w:rPr>
          <w:rStyle w:val="FootnoteReference"/>
        </w:rPr>
        <w:footnoteRef/>
      </w:r>
      <w:r>
        <w:t xml:space="preserve"> </w:t>
      </w:r>
      <w:r w:rsidRPr="00916052">
        <w:t>The coastal option is only enabled if the user previously ran the Hurricane model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B985F" w14:textId="0FFABD7A" w:rsidR="005C11EC" w:rsidRDefault="005C11EC" w:rsidP="002F2E31">
    <w:pPr>
      <w:pStyle w:val="Header"/>
      <w:tabs>
        <w:tab w:val="clear" w:pos="4513"/>
        <w:tab w:val="clear" w:pos="9026"/>
        <w:tab w:val="left" w:pos="5430"/>
      </w:tabs>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180C4" w14:textId="77777777" w:rsidR="005C11EC" w:rsidRDefault="005C11EC" w:rsidP="002F2E31">
    <w:pPr>
      <w:pStyle w:val="Header"/>
      <w:tabs>
        <w:tab w:val="clear" w:pos="4513"/>
        <w:tab w:val="clear" w:pos="9026"/>
        <w:tab w:val="left" w:pos="5430"/>
      </w:tabs>
      <w:jc w:val="right"/>
    </w:pPr>
    <w:r>
      <w:t>Testing and Prototyping</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C9EFE" w14:textId="77777777" w:rsidR="005C11EC" w:rsidRDefault="005C11EC" w:rsidP="002F2E31">
    <w:pPr>
      <w:pStyle w:val="Header"/>
      <w:tabs>
        <w:tab w:val="clear" w:pos="4513"/>
        <w:tab w:val="clear" w:pos="9026"/>
        <w:tab w:val="left" w:pos="5430"/>
      </w:tabs>
      <w:jc w:val="right"/>
    </w:pPr>
    <w:r>
      <w:t>Appendix A</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EC53F" w14:textId="77777777" w:rsidR="005C11EC" w:rsidRDefault="005C11EC" w:rsidP="002F2E31">
    <w:pPr>
      <w:pStyle w:val="Header"/>
      <w:tabs>
        <w:tab w:val="clear" w:pos="4513"/>
        <w:tab w:val="clear" w:pos="9026"/>
        <w:tab w:val="left" w:pos="5430"/>
      </w:tabs>
      <w:jc w:val="right"/>
    </w:pPr>
    <w:r>
      <w:t>Stakeholder Analysis</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D7719" w14:textId="342589DD" w:rsidR="005C11EC" w:rsidRDefault="005C11EC" w:rsidP="002F2E31">
    <w:pPr>
      <w:pStyle w:val="Header"/>
      <w:tabs>
        <w:tab w:val="clear" w:pos="4513"/>
        <w:tab w:val="clear" w:pos="9026"/>
        <w:tab w:val="left" w:pos="5430"/>
      </w:tabs>
      <w:jc w:val="right"/>
    </w:pPr>
    <w:r>
      <w:t>Appendix B</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BDA20" w14:textId="77777777" w:rsidR="005C11EC" w:rsidRDefault="005C11EC" w:rsidP="002F2E31">
    <w:pPr>
      <w:pStyle w:val="Header"/>
      <w:tabs>
        <w:tab w:val="clear" w:pos="4513"/>
        <w:tab w:val="clear" w:pos="9026"/>
        <w:tab w:val="left" w:pos="5430"/>
      </w:tabs>
      <w:jc w:val="right"/>
    </w:pPr>
    <w:r>
      <w:t>Overall Description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B5C39" w14:textId="77777777" w:rsidR="005C11EC" w:rsidRDefault="005C11EC"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179DF" w14:textId="2F3D117F" w:rsidR="005C11EC" w:rsidRDefault="005C11EC"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852B2" w14:textId="359E9EAA" w:rsidR="005C11EC" w:rsidRDefault="005C11EC"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08F6A" w14:textId="77777777" w:rsidR="005C11EC" w:rsidRDefault="005C11EC"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276D9" w14:textId="77777777" w:rsidR="005C11EC" w:rsidRDefault="005C11EC" w:rsidP="002F2E31">
    <w:pPr>
      <w:pStyle w:val="Header"/>
      <w:tabs>
        <w:tab w:val="clear" w:pos="4513"/>
        <w:tab w:val="clear" w:pos="9026"/>
        <w:tab w:val="left" w:pos="5430"/>
      </w:tabs>
      <w:jc w:val="right"/>
    </w:pPr>
    <w:r>
      <w:t>Product Review</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61B3D" w14:textId="77777777" w:rsidR="005C11EC" w:rsidRDefault="005C11EC" w:rsidP="002F2E31">
    <w:pPr>
      <w:pStyle w:val="Header"/>
      <w:tabs>
        <w:tab w:val="clear" w:pos="4513"/>
        <w:tab w:val="clear" w:pos="9026"/>
        <w:tab w:val="left" w:pos="5430"/>
      </w:tabs>
      <w:jc w:val="right"/>
    </w:pPr>
    <w:r>
      <w:t>Database</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0293A" w14:textId="77777777" w:rsidR="005C11EC" w:rsidRDefault="005C11EC" w:rsidP="002F2E31">
    <w:pPr>
      <w:pStyle w:val="Header"/>
      <w:tabs>
        <w:tab w:val="clear" w:pos="4513"/>
        <w:tab w:val="clear" w:pos="9026"/>
        <w:tab w:val="left" w:pos="5430"/>
      </w:tabs>
      <w:jc w:val="right"/>
    </w:pPr>
    <w:r>
      <w:t>Implementation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09B65B5"/>
    <w:multiLevelType w:val="hybridMultilevel"/>
    <w:tmpl w:val="2E5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B960E0"/>
    <w:multiLevelType w:val="hybridMultilevel"/>
    <w:tmpl w:val="95EACC3A"/>
    <w:lvl w:ilvl="0" w:tplc="9A26401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5">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6">
    <w:nsid w:val="0CDA336F"/>
    <w:multiLevelType w:val="hybridMultilevel"/>
    <w:tmpl w:val="CC927F30"/>
    <w:lvl w:ilvl="0" w:tplc="5A560660">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nsid w:val="21585908"/>
    <w:multiLevelType w:val="hybridMultilevel"/>
    <w:tmpl w:val="2B2C93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D301B2"/>
    <w:multiLevelType w:val="hybridMultilevel"/>
    <w:tmpl w:val="6962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905E86"/>
    <w:multiLevelType w:val="hybridMultilevel"/>
    <w:tmpl w:val="2ECCA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4">
    <w:nsid w:val="4AA67720"/>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6">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7">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8">
    <w:nsid w:val="52595761"/>
    <w:multiLevelType w:val="hybridMultilevel"/>
    <w:tmpl w:val="3A9020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BC42C21"/>
    <w:multiLevelType w:val="hybridMultilevel"/>
    <w:tmpl w:val="52E0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F84DF5"/>
    <w:multiLevelType w:val="hybridMultilevel"/>
    <w:tmpl w:val="EC866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0B0B36"/>
    <w:multiLevelType w:val="hybridMultilevel"/>
    <w:tmpl w:val="8AFA2130"/>
    <w:lvl w:ilvl="0" w:tplc="4A32AF2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0B80541"/>
    <w:multiLevelType w:val="hybridMultilevel"/>
    <w:tmpl w:val="1304CD68"/>
    <w:lvl w:ilvl="0" w:tplc="C35896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23"/>
  </w:num>
  <w:num w:numId="4">
    <w:abstractNumId w:val="0"/>
  </w:num>
  <w:num w:numId="5">
    <w:abstractNumId w:val="20"/>
  </w:num>
  <w:num w:numId="6">
    <w:abstractNumId w:val="8"/>
  </w:num>
  <w:num w:numId="7">
    <w:abstractNumId w:val="4"/>
  </w:num>
  <w:num w:numId="8">
    <w:abstractNumId w:val="7"/>
  </w:num>
  <w:num w:numId="9">
    <w:abstractNumId w:val="13"/>
  </w:num>
  <w:num w:numId="10">
    <w:abstractNumId w:val="17"/>
  </w:num>
  <w:num w:numId="11">
    <w:abstractNumId w:val="19"/>
  </w:num>
  <w:num w:numId="12">
    <w:abstractNumId w:val="5"/>
  </w:num>
  <w:num w:numId="13">
    <w:abstractNumId w:val="16"/>
  </w:num>
  <w:num w:numId="14">
    <w:abstractNumId w:val="22"/>
  </w:num>
  <w:num w:numId="15">
    <w:abstractNumId w:val="28"/>
  </w:num>
  <w:num w:numId="16">
    <w:abstractNumId w:val="21"/>
  </w:num>
  <w:num w:numId="17">
    <w:abstractNumId w:val="12"/>
  </w:num>
  <w:num w:numId="18">
    <w:abstractNumId w:val="15"/>
  </w:num>
  <w:num w:numId="19">
    <w:abstractNumId w:val="14"/>
  </w:num>
  <w:num w:numId="20">
    <w:abstractNumId w:val="29"/>
  </w:num>
  <w:num w:numId="21">
    <w:abstractNumId w:val="24"/>
  </w:num>
  <w:num w:numId="22">
    <w:abstractNumId w:val="1"/>
  </w:num>
  <w:num w:numId="23">
    <w:abstractNumId w:val="10"/>
  </w:num>
  <w:num w:numId="24">
    <w:abstractNumId w:val="27"/>
  </w:num>
  <w:num w:numId="25">
    <w:abstractNumId w:val="11"/>
  </w:num>
  <w:num w:numId="26">
    <w:abstractNumId w:val="25"/>
  </w:num>
  <w:num w:numId="27">
    <w:abstractNumId w:val="26"/>
  </w:num>
  <w:num w:numId="28">
    <w:abstractNumId w:val="6"/>
  </w:num>
  <w:num w:numId="29">
    <w:abstractNumId w:val="3"/>
  </w:num>
  <w:num w:numId="30">
    <w:abstractNumId w:val="9"/>
  </w:num>
  <w:num w:numId="31">
    <w:abstractNumId w:val="18"/>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dan Burns">
    <w15:presenceInfo w15:providerId="Windows Live" w15:userId="ec142da1b5c9c834"/>
  </w15:person>
  <w15:person w15:author="Doug Bausch">
    <w15:presenceInfo w15:providerId="None" w15:userId="Doug Bau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F09"/>
    <w:rsid w:val="00002B9C"/>
    <w:rsid w:val="00012F1A"/>
    <w:rsid w:val="00013245"/>
    <w:rsid w:val="00013252"/>
    <w:rsid w:val="00030448"/>
    <w:rsid w:val="00031943"/>
    <w:rsid w:val="000354AA"/>
    <w:rsid w:val="000370FC"/>
    <w:rsid w:val="00045538"/>
    <w:rsid w:val="000459BC"/>
    <w:rsid w:val="00045F09"/>
    <w:rsid w:val="0004638F"/>
    <w:rsid w:val="000475BC"/>
    <w:rsid w:val="000523F6"/>
    <w:rsid w:val="00053856"/>
    <w:rsid w:val="0006346A"/>
    <w:rsid w:val="0006348F"/>
    <w:rsid w:val="00066559"/>
    <w:rsid w:val="000667B2"/>
    <w:rsid w:val="00067CFF"/>
    <w:rsid w:val="0007122F"/>
    <w:rsid w:val="00072B08"/>
    <w:rsid w:val="00074EDC"/>
    <w:rsid w:val="00075668"/>
    <w:rsid w:val="0008505A"/>
    <w:rsid w:val="00091ED7"/>
    <w:rsid w:val="00096CDE"/>
    <w:rsid w:val="000A085B"/>
    <w:rsid w:val="000A2532"/>
    <w:rsid w:val="000A598C"/>
    <w:rsid w:val="000A6909"/>
    <w:rsid w:val="000B691B"/>
    <w:rsid w:val="000C0266"/>
    <w:rsid w:val="000C06A6"/>
    <w:rsid w:val="000D1250"/>
    <w:rsid w:val="000D1624"/>
    <w:rsid w:val="000D2979"/>
    <w:rsid w:val="000E0635"/>
    <w:rsid w:val="000E1428"/>
    <w:rsid w:val="000E1C16"/>
    <w:rsid w:val="000F6296"/>
    <w:rsid w:val="000F7BBF"/>
    <w:rsid w:val="00101D7E"/>
    <w:rsid w:val="001040F9"/>
    <w:rsid w:val="00105104"/>
    <w:rsid w:val="00106396"/>
    <w:rsid w:val="0010723C"/>
    <w:rsid w:val="001101B1"/>
    <w:rsid w:val="001137AA"/>
    <w:rsid w:val="001227E4"/>
    <w:rsid w:val="00124209"/>
    <w:rsid w:val="00131B6D"/>
    <w:rsid w:val="0014053E"/>
    <w:rsid w:val="00141D74"/>
    <w:rsid w:val="00143B5E"/>
    <w:rsid w:val="00147A05"/>
    <w:rsid w:val="00157E5F"/>
    <w:rsid w:val="001727EB"/>
    <w:rsid w:val="001749FC"/>
    <w:rsid w:val="00193A14"/>
    <w:rsid w:val="001A571E"/>
    <w:rsid w:val="001B0F73"/>
    <w:rsid w:val="001B238D"/>
    <w:rsid w:val="001B65F3"/>
    <w:rsid w:val="001B7D27"/>
    <w:rsid w:val="001C24B0"/>
    <w:rsid w:val="001C70D3"/>
    <w:rsid w:val="001C7290"/>
    <w:rsid w:val="001D16B1"/>
    <w:rsid w:val="001D246D"/>
    <w:rsid w:val="001E0BBF"/>
    <w:rsid w:val="001E7E25"/>
    <w:rsid w:val="001F395A"/>
    <w:rsid w:val="002022D3"/>
    <w:rsid w:val="002054E8"/>
    <w:rsid w:val="00207DCC"/>
    <w:rsid w:val="00207E60"/>
    <w:rsid w:val="00237DDB"/>
    <w:rsid w:val="0024138D"/>
    <w:rsid w:val="00245294"/>
    <w:rsid w:val="00246471"/>
    <w:rsid w:val="00246AC8"/>
    <w:rsid w:val="0025048A"/>
    <w:rsid w:val="00251A83"/>
    <w:rsid w:val="00252DA0"/>
    <w:rsid w:val="00252EDA"/>
    <w:rsid w:val="00253060"/>
    <w:rsid w:val="00253E7C"/>
    <w:rsid w:val="00255CD7"/>
    <w:rsid w:val="002618D5"/>
    <w:rsid w:val="00262477"/>
    <w:rsid w:val="00262BD1"/>
    <w:rsid w:val="00270315"/>
    <w:rsid w:val="0027218C"/>
    <w:rsid w:val="002745AE"/>
    <w:rsid w:val="00285F62"/>
    <w:rsid w:val="0029399E"/>
    <w:rsid w:val="002951C9"/>
    <w:rsid w:val="002A1BA1"/>
    <w:rsid w:val="002A1D8B"/>
    <w:rsid w:val="002A7AB4"/>
    <w:rsid w:val="002B3016"/>
    <w:rsid w:val="002B472E"/>
    <w:rsid w:val="002B710E"/>
    <w:rsid w:val="002C19B7"/>
    <w:rsid w:val="002C68AD"/>
    <w:rsid w:val="002C734D"/>
    <w:rsid w:val="002D1DD2"/>
    <w:rsid w:val="002D3A72"/>
    <w:rsid w:val="002D3F84"/>
    <w:rsid w:val="002D4FFD"/>
    <w:rsid w:val="002D6419"/>
    <w:rsid w:val="002E1520"/>
    <w:rsid w:val="002E3276"/>
    <w:rsid w:val="002F2E31"/>
    <w:rsid w:val="002F6146"/>
    <w:rsid w:val="0030618A"/>
    <w:rsid w:val="00314729"/>
    <w:rsid w:val="0032100E"/>
    <w:rsid w:val="0032400F"/>
    <w:rsid w:val="0032595B"/>
    <w:rsid w:val="0032780B"/>
    <w:rsid w:val="00333989"/>
    <w:rsid w:val="00342784"/>
    <w:rsid w:val="00344DED"/>
    <w:rsid w:val="003458CD"/>
    <w:rsid w:val="00353849"/>
    <w:rsid w:val="00361F06"/>
    <w:rsid w:val="00364040"/>
    <w:rsid w:val="00367210"/>
    <w:rsid w:val="00370442"/>
    <w:rsid w:val="00374774"/>
    <w:rsid w:val="00375403"/>
    <w:rsid w:val="003767F8"/>
    <w:rsid w:val="00380856"/>
    <w:rsid w:val="00383A2E"/>
    <w:rsid w:val="00386AD9"/>
    <w:rsid w:val="00390B4F"/>
    <w:rsid w:val="00391B48"/>
    <w:rsid w:val="003A173D"/>
    <w:rsid w:val="003B1636"/>
    <w:rsid w:val="003B417F"/>
    <w:rsid w:val="003B550B"/>
    <w:rsid w:val="003B68A4"/>
    <w:rsid w:val="003C72AC"/>
    <w:rsid w:val="003D0634"/>
    <w:rsid w:val="003D4E96"/>
    <w:rsid w:val="003D792D"/>
    <w:rsid w:val="003D7F8F"/>
    <w:rsid w:val="003F130B"/>
    <w:rsid w:val="003F1B88"/>
    <w:rsid w:val="003F3A0B"/>
    <w:rsid w:val="00411E81"/>
    <w:rsid w:val="00424727"/>
    <w:rsid w:val="00424F70"/>
    <w:rsid w:val="004279EF"/>
    <w:rsid w:val="0043008E"/>
    <w:rsid w:val="00432C18"/>
    <w:rsid w:val="0043720D"/>
    <w:rsid w:val="00446EDC"/>
    <w:rsid w:val="00447DB4"/>
    <w:rsid w:val="004528EF"/>
    <w:rsid w:val="00464BA3"/>
    <w:rsid w:val="00465B02"/>
    <w:rsid w:val="0047574A"/>
    <w:rsid w:val="00477D84"/>
    <w:rsid w:val="00480BB3"/>
    <w:rsid w:val="0048263B"/>
    <w:rsid w:val="00483A2C"/>
    <w:rsid w:val="004844B0"/>
    <w:rsid w:val="00485993"/>
    <w:rsid w:val="004966E6"/>
    <w:rsid w:val="0049731E"/>
    <w:rsid w:val="004A07FC"/>
    <w:rsid w:val="004C0EDA"/>
    <w:rsid w:val="004C2208"/>
    <w:rsid w:val="004C24CE"/>
    <w:rsid w:val="004C3E34"/>
    <w:rsid w:val="004C5C14"/>
    <w:rsid w:val="004C79ED"/>
    <w:rsid w:val="004D0730"/>
    <w:rsid w:val="004D2B76"/>
    <w:rsid w:val="004D57D5"/>
    <w:rsid w:val="004D5808"/>
    <w:rsid w:val="004F102A"/>
    <w:rsid w:val="004F2C49"/>
    <w:rsid w:val="0050336D"/>
    <w:rsid w:val="00510F83"/>
    <w:rsid w:val="005144F9"/>
    <w:rsid w:val="0052727B"/>
    <w:rsid w:val="00533686"/>
    <w:rsid w:val="00533F95"/>
    <w:rsid w:val="00536F7E"/>
    <w:rsid w:val="00550BE6"/>
    <w:rsid w:val="005540CA"/>
    <w:rsid w:val="0055544A"/>
    <w:rsid w:val="00557D75"/>
    <w:rsid w:val="005640CC"/>
    <w:rsid w:val="00572EE6"/>
    <w:rsid w:val="005827E4"/>
    <w:rsid w:val="0058416D"/>
    <w:rsid w:val="00585E92"/>
    <w:rsid w:val="005864B5"/>
    <w:rsid w:val="005922D4"/>
    <w:rsid w:val="00594964"/>
    <w:rsid w:val="005B48A7"/>
    <w:rsid w:val="005B5E1C"/>
    <w:rsid w:val="005C064A"/>
    <w:rsid w:val="005C0A9A"/>
    <w:rsid w:val="005C11EC"/>
    <w:rsid w:val="005C4440"/>
    <w:rsid w:val="005D3038"/>
    <w:rsid w:val="005D4FF1"/>
    <w:rsid w:val="005D5651"/>
    <w:rsid w:val="005E124A"/>
    <w:rsid w:val="005E4964"/>
    <w:rsid w:val="005E611B"/>
    <w:rsid w:val="005E7787"/>
    <w:rsid w:val="005F2BAE"/>
    <w:rsid w:val="0060267A"/>
    <w:rsid w:val="00627DEC"/>
    <w:rsid w:val="006355D2"/>
    <w:rsid w:val="006360FE"/>
    <w:rsid w:val="00640952"/>
    <w:rsid w:val="00641F6C"/>
    <w:rsid w:val="006424EF"/>
    <w:rsid w:val="00644DDE"/>
    <w:rsid w:val="00661988"/>
    <w:rsid w:val="006648FB"/>
    <w:rsid w:val="006714E6"/>
    <w:rsid w:val="00676642"/>
    <w:rsid w:val="00676759"/>
    <w:rsid w:val="0068273B"/>
    <w:rsid w:val="0068434D"/>
    <w:rsid w:val="00694F05"/>
    <w:rsid w:val="006A29C2"/>
    <w:rsid w:val="006A7E66"/>
    <w:rsid w:val="006B16C5"/>
    <w:rsid w:val="006B4E21"/>
    <w:rsid w:val="006B63D1"/>
    <w:rsid w:val="006B672F"/>
    <w:rsid w:val="006B77FF"/>
    <w:rsid w:val="006C1545"/>
    <w:rsid w:val="006C6C43"/>
    <w:rsid w:val="006D0489"/>
    <w:rsid w:val="006E7BB8"/>
    <w:rsid w:val="006F0819"/>
    <w:rsid w:val="006F3418"/>
    <w:rsid w:val="006F64D2"/>
    <w:rsid w:val="00700E6C"/>
    <w:rsid w:val="0070176A"/>
    <w:rsid w:val="0072438E"/>
    <w:rsid w:val="007350B3"/>
    <w:rsid w:val="0075071B"/>
    <w:rsid w:val="00756584"/>
    <w:rsid w:val="00756E1D"/>
    <w:rsid w:val="00757F87"/>
    <w:rsid w:val="00761A8B"/>
    <w:rsid w:val="007732C8"/>
    <w:rsid w:val="0078245D"/>
    <w:rsid w:val="007842CD"/>
    <w:rsid w:val="007934AB"/>
    <w:rsid w:val="00793AE6"/>
    <w:rsid w:val="007943AE"/>
    <w:rsid w:val="007A3971"/>
    <w:rsid w:val="007A4747"/>
    <w:rsid w:val="007A7A83"/>
    <w:rsid w:val="007B045B"/>
    <w:rsid w:val="007B1062"/>
    <w:rsid w:val="007B1CFA"/>
    <w:rsid w:val="007C2C9C"/>
    <w:rsid w:val="007C2D74"/>
    <w:rsid w:val="007D1BF4"/>
    <w:rsid w:val="007D4D85"/>
    <w:rsid w:val="007D6BAB"/>
    <w:rsid w:val="007D6E59"/>
    <w:rsid w:val="00801417"/>
    <w:rsid w:val="00804F9C"/>
    <w:rsid w:val="00807692"/>
    <w:rsid w:val="00807986"/>
    <w:rsid w:val="00807A1A"/>
    <w:rsid w:val="0081033C"/>
    <w:rsid w:val="00815E12"/>
    <w:rsid w:val="00847388"/>
    <w:rsid w:val="008545C9"/>
    <w:rsid w:val="00857469"/>
    <w:rsid w:val="00865B4E"/>
    <w:rsid w:val="00867055"/>
    <w:rsid w:val="00867B73"/>
    <w:rsid w:val="00872172"/>
    <w:rsid w:val="008730E6"/>
    <w:rsid w:val="008824D1"/>
    <w:rsid w:val="00895A61"/>
    <w:rsid w:val="00896ED1"/>
    <w:rsid w:val="00897DAE"/>
    <w:rsid w:val="008A4D21"/>
    <w:rsid w:val="008B040E"/>
    <w:rsid w:val="008B08DC"/>
    <w:rsid w:val="008B14DB"/>
    <w:rsid w:val="008B4F48"/>
    <w:rsid w:val="008C12AC"/>
    <w:rsid w:val="008D062C"/>
    <w:rsid w:val="008D123D"/>
    <w:rsid w:val="008D2D45"/>
    <w:rsid w:val="008D7963"/>
    <w:rsid w:val="008E044F"/>
    <w:rsid w:val="008E088C"/>
    <w:rsid w:val="008E33C5"/>
    <w:rsid w:val="008F50C8"/>
    <w:rsid w:val="00900B7F"/>
    <w:rsid w:val="00900F60"/>
    <w:rsid w:val="00923609"/>
    <w:rsid w:val="00925E22"/>
    <w:rsid w:val="009336A7"/>
    <w:rsid w:val="009365F4"/>
    <w:rsid w:val="0093698E"/>
    <w:rsid w:val="00953027"/>
    <w:rsid w:val="009550F3"/>
    <w:rsid w:val="00973861"/>
    <w:rsid w:val="00975288"/>
    <w:rsid w:val="00984A1C"/>
    <w:rsid w:val="00984E53"/>
    <w:rsid w:val="0099217B"/>
    <w:rsid w:val="00992F12"/>
    <w:rsid w:val="00993C95"/>
    <w:rsid w:val="009961DE"/>
    <w:rsid w:val="009A55AA"/>
    <w:rsid w:val="009B4378"/>
    <w:rsid w:val="009B45D2"/>
    <w:rsid w:val="009B46DE"/>
    <w:rsid w:val="009B50F8"/>
    <w:rsid w:val="009B6376"/>
    <w:rsid w:val="009C4000"/>
    <w:rsid w:val="009C6871"/>
    <w:rsid w:val="009C6BF8"/>
    <w:rsid w:val="009C7A80"/>
    <w:rsid w:val="009D0474"/>
    <w:rsid w:val="009D1401"/>
    <w:rsid w:val="009D1F60"/>
    <w:rsid w:val="009D7D91"/>
    <w:rsid w:val="009E0D2E"/>
    <w:rsid w:val="009E260D"/>
    <w:rsid w:val="009E385E"/>
    <w:rsid w:val="009E5E61"/>
    <w:rsid w:val="00A01B70"/>
    <w:rsid w:val="00A216C5"/>
    <w:rsid w:val="00A3224A"/>
    <w:rsid w:val="00A34701"/>
    <w:rsid w:val="00A44886"/>
    <w:rsid w:val="00A45B54"/>
    <w:rsid w:val="00A45FE6"/>
    <w:rsid w:val="00A46992"/>
    <w:rsid w:val="00A65FAF"/>
    <w:rsid w:val="00A75910"/>
    <w:rsid w:val="00A80D45"/>
    <w:rsid w:val="00A90F10"/>
    <w:rsid w:val="00A9333F"/>
    <w:rsid w:val="00A96019"/>
    <w:rsid w:val="00AA4537"/>
    <w:rsid w:val="00AB7ED9"/>
    <w:rsid w:val="00AC1E47"/>
    <w:rsid w:val="00AC3874"/>
    <w:rsid w:val="00AC7ACC"/>
    <w:rsid w:val="00AD3AD1"/>
    <w:rsid w:val="00AD4080"/>
    <w:rsid w:val="00AE35FE"/>
    <w:rsid w:val="00AE54B0"/>
    <w:rsid w:val="00AE7035"/>
    <w:rsid w:val="00AE7D66"/>
    <w:rsid w:val="00AF0430"/>
    <w:rsid w:val="00AF63C2"/>
    <w:rsid w:val="00AF6689"/>
    <w:rsid w:val="00AF7F2E"/>
    <w:rsid w:val="00B00288"/>
    <w:rsid w:val="00B07972"/>
    <w:rsid w:val="00B1175A"/>
    <w:rsid w:val="00B11B6A"/>
    <w:rsid w:val="00B20084"/>
    <w:rsid w:val="00B2615F"/>
    <w:rsid w:val="00B273FD"/>
    <w:rsid w:val="00B27E07"/>
    <w:rsid w:val="00B333E1"/>
    <w:rsid w:val="00B3600A"/>
    <w:rsid w:val="00B412C7"/>
    <w:rsid w:val="00B525D0"/>
    <w:rsid w:val="00B52B7B"/>
    <w:rsid w:val="00B64617"/>
    <w:rsid w:val="00B81D53"/>
    <w:rsid w:val="00B8510D"/>
    <w:rsid w:val="00B905AA"/>
    <w:rsid w:val="00B92CAF"/>
    <w:rsid w:val="00B96083"/>
    <w:rsid w:val="00BA0E44"/>
    <w:rsid w:val="00BA178F"/>
    <w:rsid w:val="00BA365F"/>
    <w:rsid w:val="00BA670E"/>
    <w:rsid w:val="00BC1FDC"/>
    <w:rsid w:val="00BC3963"/>
    <w:rsid w:val="00BD09DB"/>
    <w:rsid w:val="00BE2333"/>
    <w:rsid w:val="00BE414F"/>
    <w:rsid w:val="00C00E2A"/>
    <w:rsid w:val="00C019AE"/>
    <w:rsid w:val="00C01E2C"/>
    <w:rsid w:val="00C2082F"/>
    <w:rsid w:val="00C213B9"/>
    <w:rsid w:val="00C2486D"/>
    <w:rsid w:val="00C26553"/>
    <w:rsid w:val="00C32F0A"/>
    <w:rsid w:val="00C359C9"/>
    <w:rsid w:val="00C43934"/>
    <w:rsid w:val="00C51088"/>
    <w:rsid w:val="00C51BD5"/>
    <w:rsid w:val="00C5751C"/>
    <w:rsid w:val="00C647C0"/>
    <w:rsid w:val="00C71878"/>
    <w:rsid w:val="00C7401F"/>
    <w:rsid w:val="00C74325"/>
    <w:rsid w:val="00C82022"/>
    <w:rsid w:val="00C83965"/>
    <w:rsid w:val="00C90CB6"/>
    <w:rsid w:val="00CA140A"/>
    <w:rsid w:val="00CA2EC1"/>
    <w:rsid w:val="00CC53B8"/>
    <w:rsid w:val="00CC5769"/>
    <w:rsid w:val="00CE1328"/>
    <w:rsid w:val="00D07A68"/>
    <w:rsid w:val="00D22371"/>
    <w:rsid w:val="00D27B3D"/>
    <w:rsid w:val="00D409D1"/>
    <w:rsid w:val="00D41367"/>
    <w:rsid w:val="00D45623"/>
    <w:rsid w:val="00D46EC4"/>
    <w:rsid w:val="00D50025"/>
    <w:rsid w:val="00D502FC"/>
    <w:rsid w:val="00D523D3"/>
    <w:rsid w:val="00D55467"/>
    <w:rsid w:val="00D56D32"/>
    <w:rsid w:val="00D60FCC"/>
    <w:rsid w:val="00D6269D"/>
    <w:rsid w:val="00D62C93"/>
    <w:rsid w:val="00D849BF"/>
    <w:rsid w:val="00D87C8D"/>
    <w:rsid w:val="00D9170A"/>
    <w:rsid w:val="00D927E4"/>
    <w:rsid w:val="00D93326"/>
    <w:rsid w:val="00DB3DA9"/>
    <w:rsid w:val="00DB521D"/>
    <w:rsid w:val="00DB5228"/>
    <w:rsid w:val="00DB7786"/>
    <w:rsid w:val="00DC36B5"/>
    <w:rsid w:val="00DC7A39"/>
    <w:rsid w:val="00DC7B02"/>
    <w:rsid w:val="00DD0C3E"/>
    <w:rsid w:val="00DD2193"/>
    <w:rsid w:val="00DD22E9"/>
    <w:rsid w:val="00DD2FC8"/>
    <w:rsid w:val="00DE0DB1"/>
    <w:rsid w:val="00DF0AB5"/>
    <w:rsid w:val="00DF10F8"/>
    <w:rsid w:val="00DF2568"/>
    <w:rsid w:val="00E00D02"/>
    <w:rsid w:val="00E00D17"/>
    <w:rsid w:val="00E02EC2"/>
    <w:rsid w:val="00E1049F"/>
    <w:rsid w:val="00E15587"/>
    <w:rsid w:val="00E16F1B"/>
    <w:rsid w:val="00E30709"/>
    <w:rsid w:val="00E34659"/>
    <w:rsid w:val="00E40711"/>
    <w:rsid w:val="00E40E20"/>
    <w:rsid w:val="00E41C24"/>
    <w:rsid w:val="00E4482B"/>
    <w:rsid w:val="00E56587"/>
    <w:rsid w:val="00E673B1"/>
    <w:rsid w:val="00E70ECB"/>
    <w:rsid w:val="00E74D3E"/>
    <w:rsid w:val="00E75888"/>
    <w:rsid w:val="00E870B9"/>
    <w:rsid w:val="00E91B55"/>
    <w:rsid w:val="00E923A7"/>
    <w:rsid w:val="00E95E2C"/>
    <w:rsid w:val="00EA3F0E"/>
    <w:rsid w:val="00EA6B64"/>
    <w:rsid w:val="00EB09FB"/>
    <w:rsid w:val="00EB7E0C"/>
    <w:rsid w:val="00EF1BA4"/>
    <w:rsid w:val="00EF20B6"/>
    <w:rsid w:val="00EF4F00"/>
    <w:rsid w:val="00EF64CC"/>
    <w:rsid w:val="00F14276"/>
    <w:rsid w:val="00F26779"/>
    <w:rsid w:val="00F26BAC"/>
    <w:rsid w:val="00F305D1"/>
    <w:rsid w:val="00F3684D"/>
    <w:rsid w:val="00F36E87"/>
    <w:rsid w:val="00F400AA"/>
    <w:rsid w:val="00F5651A"/>
    <w:rsid w:val="00F65B3B"/>
    <w:rsid w:val="00F726C3"/>
    <w:rsid w:val="00F72785"/>
    <w:rsid w:val="00F80275"/>
    <w:rsid w:val="00F81BAF"/>
    <w:rsid w:val="00F85FDF"/>
    <w:rsid w:val="00F86275"/>
    <w:rsid w:val="00F90737"/>
    <w:rsid w:val="00F9534F"/>
    <w:rsid w:val="00F967DE"/>
    <w:rsid w:val="00F968B7"/>
    <w:rsid w:val="00F96C90"/>
    <w:rsid w:val="00F96DA1"/>
    <w:rsid w:val="00FA1FD0"/>
    <w:rsid w:val="00FB01A7"/>
    <w:rsid w:val="00FB26AD"/>
    <w:rsid w:val="00FB78B9"/>
    <w:rsid w:val="00FC12C1"/>
    <w:rsid w:val="00FC440B"/>
    <w:rsid w:val="00FC5C25"/>
    <w:rsid w:val="00FC7DC2"/>
    <w:rsid w:val="00FD4A08"/>
    <w:rsid w:val="00FD6DCB"/>
    <w:rsid w:val="00FE1574"/>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171B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BodyTextChar">
    <w:name w:val="Body Text Char"/>
    <w:basedOn w:val="DefaultParagraphFont"/>
    <w:uiPriority w:val="99"/>
    <w:semiHidden/>
    <w:rsid w:val="00804F9C"/>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UnresolvedMention1">
    <w:name w:val="Unresolved Mention1"/>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 w:type="character" w:customStyle="1" w:styleId="UnresolvedMention">
    <w:name w:val="Unresolved Mention"/>
    <w:basedOn w:val="DefaultParagraphFont"/>
    <w:uiPriority w:val="99"/>
    <w:semiHidden/>
    <w:unhideWhenUsed/>
    <w:rsid w:val="0030618A"/>
    <w:rPr>
      <w:color w:val="605E5C"/>
      <w:shd w:val="clear" w:color="auto" w:fill="E1DFDD"/>
    </w:rPr>
  </w:style>
  <w:style w:type="paragraph" w:customStyle="1" w:styleId="Default">
    <w:name w:val="Default"/>
    <w:rsid w:val="006A7E66"/>
    <w:pPr>
      <w:autoSpaceDE w:val="0"/>
      <w:autoSpaceDN w:val="0"/>
      <w:adjustRightInd w:val="0"/>
      <w:spacing w:after="0" w:line="240" w:lineRule="auto"/>
    </w:pPr>
    <w:rPr>
      <w:rFonts w:ascii="Calibri" w:eastAsia="Arial" w:hAnsi="Calibri" w:cs="Calibri"/>
      <w:color w:val="000000"/>
      <w:sz w:val="24"/>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BodyTextChar">
    <w:name w:val="Body Text Char"/>
    <w:basedOn w:val="DefaultParagraphFont"/>
    <w:uiPriority w:val="99"/>
    <w:semiHidden/>
    <w:rsid w:val="00804F9C"/>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UnresolvedMention1">
    <w:name w:val="Unresolved Mention1"/>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 w:type="character" w:customStyle="1" w:styleId="UnresolvedMention">
    <w:name w:val="Unresolved Mention"/>
    <w:basedOn w:val="DefaultParagraphFont"/>
    <w:uiPriority w:val="99"/>
    <w:semiHidden/>
    <w:unhideWhenUsed/>
    <w:rsid w:val="0030618A"/>
    <w:rPr>
      <w:color w:val="605E5C"/>
      <w:shd w:val="clear" w:color="auto" w:fill="E1DFDD"/>
    </w:rPr>
  </w:style>
  <w:style w:type="paragraph" w:customStyle="1" w:styleId="Default">
    <w:name w:val="Default"/>
    <w:rsid w:val="006A7E66"/>
    <w:pPr>
      <w:autoSpaceDE w:val="0"/>
      <w:autoSpaceDN w:val="0"/>
      <w:adjustRightInd w:val="0"/>
      <w:spacing w:after="0" w:line="240" w:lineRule="auto"/>
    </w:pPr>
    <w:rPr>
      <w:rFonts w:ascii="Calibri" w:eastAsia="Arial"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44258">
      <w:bodyDiv w:val="1"/>
      <w:marLeft w:val="0"/>
      <w:marRight w:val="0"/>
      <w:marTop w:val="0"/>
      <w:marBottom w:val="0"/>
      <w:divBdr>
        <w:top w:val="none" w:sz="0" w:space="0" w:color="auto"/>
        <w:left w:val="none" w:sz="0" w:space="0" w:color="auto"/>
        <w:bottom w:val="none" w:sz="0" w:space="0" w:color="auto"/>
        <w:right w:val="none" w:sz="0" w:space="0" w:color="auto"/>
      </w:divBdr>
    </w:div>
    <w:div w:id="128793362">
      <w:bodyDiv w:val="1"/>
      <w:marLeft w:val="0"/>
      <w:marRight w:val="0"/>
      <w:marTop w:val="0"/>
      <w:marBottom w:val="0"/>
      <w:divBdr>
        <w:top w:val="none" w:sz="0" w:space="0" w:color="auto"/>
        <w:left w:val="none" w:sz="0" w:space="0" w:color="auto"/>
        <w:bottom w:val="none" w:sz="0" w:space="0" w:color="auto"/>
        <w:right w:val="none" w:sz="0" w:space="0" w:color="auto"/>
      </w:divBdr>
    </w:div>
    <w:div w:id="159665429">
      <w:bodyDiv w:val="1"/>
      <w:marLeft w:val="0"/>
      <w:marRight w:val="0"/>
      <w:marTop w:val="0"/>
      <w:marBottom w:val="0"/>
      <w:divBdr>
        <w:top w:val="none" w:sz="0" w:space="0" w:color="auto"/>
        <w:left w:val="none" w:sz="0" w:space="0" w:color="auto"/>
        <w:bottom w:val="none" w:sz="0" w:space="0" w:color="auto"/>
        <w:right w:val="none" w:sz="0" w:space="0" w:color="auto"/>
      </w:divBdr>
    </w:div>
    <w:div w:id="988706466">
      <w:bodyDiv w:val="1"/>
      <w:marLeft w:val="0"/>
      <w:marRight w:val="0"/>
      <w:marTop w:val="0"/>
      <w:marBottom w:val="0"/>
      <w:divBdr>
        <w:top w:val="none" w:sz="0" w:space="0" w:color="auto"/>
        <w:left w:val="none" w:sz="0" w:space="0" w:color="auto"/>
        <w:bottom w:val="none" w:sz="0" w:space="0" w:color="auto"/>
        <w:right w:val="none" w:sz="0" w:space="0" w:color="auto"/>
      </w:divBdr>
    </w:div>
    <w:div w:id="1013844881">
      <w:bodyDiv w:val="1"/>
      <w:marLeft w:val="0"/>
      <w:marRight w:val="0"/>
      <w:marTop w:val="0"/>
      <w:marBottom w:val="0"/>
      <w:divBdr>
        <w:top w:val="none" w:sz="0" w:space="0" w:color="auto"/>
        <w:left w:val="none" w:sz="0" w:space="0" w:color="auto"/>
        <w:bottom w:val="none" w:sz="0" w:space="0" w:color="auto"/>
        <w:right w:val="none" w:sz="0" w:space="0" w:color="auto"/>
      </w:divBdr>
    </w:div>
    <w:div w:id="1184244825">
      <w:bodyDiv w:val="1"/>
      <w:marLeft w:val="0"/>
      <w:marRight w:val="0"/>
      <w:marTop w:val="0"/>
      <w:marBottom w:val="0"/>
      <w:divBdr>
        <w:top w:val="none" w:sz="0" w:space="0" w:color="auto"/>
        <w:left w:val="none" w:sz="0" w:space="0" w:color="auto"/>
        <w:bottom w:val="none" w:sz="0" w:space="0" w:color="auto"/>
        <w:right w:val="none" w:sz="0" w:space="0" w:color="auto"/>
      </w:divBdr>
    </w:div>
    <w:div w:id="1714890298">
      <w:bodyDiv w:val="1"/>
      <w:marLeft w:val="0"/>
      <w:marRight w:val="0"/>
      <w:marTop w:val="0"/>
      <w:marBottom w:val="0"/>
      <w:divBdr>
        <w:top w:val="none" w:sz="0" w:space="0" w:color="auto"/>
        <w:left w:val="none" w:sz="0" w:space="0" w:color="auto"/>
        <w:bottom w:val="none" w:sz="0" w:space="0" w:color="auto"/>
        <w:right w:val="none" w:sz="0" w:space="0" w:color="auto"/>
      </w:divBdr>
    </w:div>
    <w:div w:id="203615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www.fema.gov/media-library-data/1533052524696-b5137201a4614ade5e0129ef01cbf661/strat_plan.pdf" TargetMode="External"/></Relationships>
</file>

<file path=word/_rels/document.xml.rels><?xml version="1.0" encoding="UTF-8" standalone="yes"?>
<Relationships xmlns="http://schemas.openxmlformats.org/package/2006/relationships"><Relationship Id="rId142" Type="http://schemas.openxmlformats.org/officeDocument/2006/relationships/hyperlink" Target="https://www.hazus.fema.gov/developers" TargetMode="External"/><Relationship Id="rId143" Type="http://schemas.openxmlformats.org/officeDocument/2006/relationships/hyperlink" Target="http://adcirc.org/" TargetMode="External"/><Relationship Id="rId144" Type="http://schemas.openxmlformats.org/officeDocument/2006/relationships/hyperlink" Target="https://www.fema.gov/media-library-data/1521832299221-9e218ec1310c357befe493e534482673/CNMS_Technical_Reference_Feb_2018.pdf" TargetMode="External"/><Relationship Id="rId145" Type="http://schemas.openxmlformats.org/officeDocument/2006/relationships/hyperlink" Target="https://www.dhs.gov/" TargetMode="External"/><Relationship Id="rId146" Type="http://schemas.openxmlformats.org/officeDocument/2006/relationships/hyperlink" Target="https://www.fema.gov/" TargetMode="External"/><Relationship Id="rId147" Type="http://schemas.openxmlformats.org/officeDocument/2006/relationships/hyperlink" Target="https://www.fgdc.gov/" TargetMode="External"/><Relationship Id="rId148" Type="http://schemas.openxmlformats.org/officeDocument/2006/relationships/hyperlink" Target="https://www.fema.gov/what-mitigation/federal-insurance-mitigation-administration" TargetMode="External"/><Relationship Id="rId149" Type="http://schemas.openxmlformats.org/officeDocument/2006/relationships/hyperlink" Target="http://storm.aoml.noaa.gov/hwind/" TargetMode="External"/><Relationship Id="rId180" Type="http://schemas.openxmlformats.org/officeDocument/2006/relationships/chart" Target="charts/chart15.xml"/><Relationship Id="rId181" Type="http://schemas.openxmlformats.org/officeDocument/2006/relationships/chart" Target="charts/chart16.xml"/><Relationship Id="rId182" Type="http://schemas.openxmlformats.org/officeDocument/2006/relationships/chart" Target="charts/chart17.xml"/><Relationship Id="rId40" Type="http://schemas.microsoft.com/office/2007/relationships/diagramDrawing" Target="diagrams/drawing1.xml"/><Relationship Id="rId41" Type="http://schemas.openxmlformats.org/officeDocument/2006/relationships/hyperlink" Target="https://developers.google.com/transit/gtfs/" TargetMode="External"/><Relationship Id="rId42" Type="http://schemas.openxmlformats.org/officeDocument/2006/relationships/hyperlink" Target="https://transit.land/documentation/" TargetMode="External"/><Relationship Id="rId43" Type="http://schemas.openxmlformats.org/officeDocument/2006/relationships/hyperlink" Target="https://www.standards.its.dot.gov/LearnAboutStandards/ResearchInitiatives" TargetMode="External"/><Relationship Id="rId44" Type="http://schemas.openxmlformats.org/officeDocument/2006/relationships/hyperlink" Target="https://www.standards.its.dot.gov/LearnAboutStandards/ResearchInitiatives" TargetMode="External"/><Relationship Id="rId45" Type="http://schemas.openxmlformats.org/officeDocument/2006/relationships/hyperlink" Target="https://www.standards.its.dot.gov/LearnAboutStandards/ResearchInitiatives" TargetMode="External"/><Relationship Id="rId46" Type="http://schemas.openxmlformats.org/officeDocument/2006/relationships/hyperlink" Target="https://www.standards.its.dot.gov/LearnAboutStandards/ResearchInitiatives" TargetMode="External"/><Relationship Id="rId47" Type="http://schemas.openxmlformats.org/officeDocument/2006/relationships/hyperlink" Target="https://www.standards.its.dot.gov/LearnAboutStandards/ResearchInitiatives" TargetMode="External"/><Relationship Id="rId48" Type="http://schemas.openxmlformats.org/officeDocument/2006/relationships/image" Target="media/image4.wmf"/><Relationship Id="rId49" Type="http://schemas.openxmlformats.org/officeDocument/2006/relationships/oleObject" Target="embeddings/oleObject2.bin"/><Relationship Id="rId183" Type="http://schemas.openxmlformats.org/officeDocument/2006/relationships/chart" Target="charts/chart18.xml"/><Relationship Id="rId184" Type="http://schemas.openxmlformats.org/officeDocument/2006/relationships/chart" Target="charts/chart19.xml"/><Relationship Id="rId185" Type="http://schemas.openxmlformats.org/officeDocument/2006/relationships/chart" Target="charts/chart20.xml"/><Relationship Id="rId186" Type="http://schemas.openxmlformats.org/officeDocument/2006/relationships/chart" Target="charts/chart21.xml"/><Relationship Id="rId187" Type="http://schemas.openxmlformats.org/officeDocument/2006/relationships/chart" Target="charts/chart22.xml"/><Relationship Id="rId188" Type="http://schemas.openxmlformats.org/officeDocument/2006/relationships/chart" Target="charts/chart23.xml"/><Relationship Id="rId189" Type="http://schemas.openxmlformats.org/officeDocument/2006/relationships/chart" Target="charts/chart24.xml"/><Relationship Id="rId220" Type="http://schemas.openxmlformats.org/officeDocument/2006/relationships/chart" Target="charts/chart55.xml"/><Relationship Id="rId221" Type="http://schemas.openxmlformats.org/officeDocument/2006/relationships/chart" Target="charts/chart56.xml"/><Relationship Id="rId222" Type="http://schemas.openxmlformats.org/officeDocument/2006/relationships/chart" Target="charts/chart57.xml"/><Relationship Id="rId223" Type="http://schemas.openxmlformats.org/officeDocument/2006/relationships/chart" Target="charts/chart58.xml"/><Relationship Id="rId80" Type="http://schemas.openxmlformats.org/officeDocument/2006/relationships/hyperlink" Target="https://boundlessgeo.com/" TargetMode="External"/><Relationship Id="rId81" Type="http://schemas.openxmlformats.org/officeDocument/2006/relationships/hyperlink" Target="https://boundlessgeo.com/federal/" TargetMode="External"/><Relationship Id="rId82" Type="http://schemas.openxmlformats.org/officeDocument/2006/relationships/hyperlink" Target="https://github.com/CartoDB" TargetMode="External"/><Relationship Id="rId83" Type="http://schemas.openxmlformats.org/officeDocument/2006/relationships/hyperlink" Target="https://github.com/CartoDB" TargetMode="External"/><Relationship Id="rId84" Type="http://schemas.openxmlformats.org/officeDocument/2006/relationships/hyperlink" Target="https://www.vizzuality.com/" TargetMode="External"/><Relationship Id="rId85" Type="http://schemas.openxmlformats.org/officeDocument/2006/relationships/hyperlink" Target="http://pywps.org/" TargetMode="External"/><Relationship Id="rId86" Type="http://schemas.openxmlformats.org/officeDocument/2006/relationships/hyperlink" Target="http://geotools.org/" TargetMode="External"/><Relationship Id="rId87" Type="http://schemas.openxmlformats.org/officeDocument/2006/relationships/hyperlink" Target="https://gdal.org/" TargetMode="External"/><Relationship Id="rId88" Type="http://schemas.openxmlformats.org/officeDocument/2006/relationships/hyperlink" Target="https://trac.osgeo.org/geos" TargetMode="External"/><Relationship Id="rId89" Type="http://schemas.openxmlformats.org/officeDocument/2006/relationships/hyperlink" Target="https://geotrellis.io/" TargetMode="External"/><Relationship Id="rId224" Type="http://schemas.openxmlformats.org/officeDocument/2006/relationships/chart" Target="charts/chart59.xml"/><Relationship Id="rId225" Type="http://schemas.openxmlformats.org/officeDocument/2006/relationships/chart" Target="charts/chart60.xml"/><Relationship Id="rId226" Type="http://schemas.openxmlformats.org/officeDocument/2006/relationships/chart" Target="charts/chart61.xml"/><Relationship Id="rId227" Type="http://schemas.openxmlformats.org/officeDocument/2006/relationships/hyperlink" Target="http://dx.doi.org/10.3133/tm11B7" TargetMode="External"/><Relationship Id="rId228" Type="http://schemas.openxmlformats.org/officeDocument/2006/relationships/hyperlink" Target="https://www.nature.com/articles/sdata20171.ris" TargetMode="External"/><Relationship Id="rId229" Type="http://schemas.openxmlformats.org/officeDocument/2006/relationships/header" Target="header13.xml"/><Relationship Id="rId110" Type="http://schemas.openxmlformats.org/officeDocument/2006/relationships/hyperlink" Target="http://www.sqlite.org/" TargetMode="External"/><Relationship Id="rId111" Type="http://schemas.openxmlformats.org/officeDocument/2006/relationships/hyperlink" Target="http://www.rasdaman.org/" TargetMode="External"/><Relationship Id="rId112" Type="http://schemas.openxmlformats.org/officeDocument/2006/relationships/hyperlink" Target="http://www.earthserver.eu/" TargetMode="External"/><Relationship Id="rId113" Type="http://schemas.openxmlformats.org/officeDocument/2006/relationships/hyperlink" Target="https://kylin.apache.org/" TargetMode="External"/><Relationship Id="rId114" Type="http://schemas.openxmlformats.org/officeDocument/2006/relationships/hyperlink" Target="https://engineering.linkedin.com/teams/data/projects/pinot" TargetMode="External"/><Relationship Id="rId115" Type="http://schemas.openxmlformats.org/officeDocument/2006/relationships/hyperlink" Target="http://spatialhadoop.cs.umn.edu/" TargetMode="External"/><Relationship Id="rId116" Type="http://schemas.openxmlformats.org/officeDocument/2006/relationships/hyperlink" Target="https://github.com/apache/couchdb" TargetMode="External"/><Relationship Id="rId117" Type="http://schemas.openxmlformats.org/officeDocument/2006/relationships/hyperlink" Target="https://github.com/orientechnologies/orientdb" TargetMode="External"/><Relationship Id="rId118" Type="http://schemas.openxmlformats.org/officeDocument/2006/relationships/hyperlink" Target="https://orientdb.com/database/spatial-module-orientdb-2-2/" TargetMode="External"/><Relationship Id="rId119" Type="http://schemas.openxmlformats.org/officeDocument/2006/relationships/hyperlink" Target="https://orientdb.com/database/traffic-management-white-paper/" TargetMode="External"/><Relationship Id="rId150" Type="http://schemas.openxmlformats.org/officeDocument/2006/relationships/hyperlink" Target="http://www.hec.usace.army.mil/" TargetMode="External"/><Relationship Id="rId151" Type="http://schemas.openxmlformats.org/officeDocument/2006/relationships/hyperlink" Target="http://www.hec.usace.army.mil/software/hec-ras/" TargetMode="External"/><Relationship Id="rId152" Type="http://schemas.openxmlformats.org/officeDocument/2006/relationships/hyperlink" Target="https://hifld-geoplatform.opendata.arcgis.com/datasets" TargetMode="Externa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image" Target="media/image1.emf"/><Relationship Id="rId13" Type="http://schemas.openxmlformats.org/officeDocument/2006/relationships/oleObject" Target="embeddings/oleObject1.bin"/><Relationship Id="rId14" Type="http://schemas.openxmlformats.org/officeDocument/2006/relationships/image" Target="media/image2.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3.png"/><Relationship Id="rId18" Type="http://schemas.openxmlformats.org/officeDocument/2006/relationships/header" Target="header3.xml"/><Relationship Id="rId19" Type="http://schemas.openxmlformats.org/officeDocument/2006/relationships/footer" Target="footer3.xml"/><Relationship Id="rId153" Type="http://schemas.openxmlformats.org/officeDocument/2006/relationships/hyperlink" Target="https://www.fema.gov/media-library/assets/documents/32326" TargetMode="External"/><Relationship Id="rId154" Type="http://schemas.openxmlformats.org/officeDocument/2006/relationships/hyperlink" Target="https://www.nhc.noaa.gov/" TargetMode="External"/><Relationship Id="rId155" Type="http://schemas.openxmlformats.org/officeDocument/2006/relationships/hyperlink" Target="http://water.noaa.gov/about/nwm" TargetMode="External"/><Relationship Id="rId156" Type="http://schemas.openxmlformats.org/officeDocument/2006/relationships/hyperlink" Target="http://www.opengeospatial.org/" TargetMode="External"/><Relationship Id="rId157" Type="http://schemas.openxmlformats.org/officeDocument/2006/relationships/hyperlink" Target="https://www.ornl.gov/" TargetMode="External"/><Relationship Id="rId158" Type="http://schemas.openxmlformats.org/officeDocument/2006/relationships/hyperlink" Target="https://www.tudelft.nl/en/ceg/about-the-faculty/departments/hydraulic-engineering/sections/environmental-fluid-mechanics/research/swan/" TargetMode="External"/><Relationship Id="rId159" Type="http://schemas.openxmlformats.org/officeDocument/2006/relationships/hyperlink" Target="https://www.census.gov/geo/maps-data/data/tiger.html" TargetMode="External"/><Relationship Id="rId190" Type="http://schemas.openxmlformats.org/officeDocument/2006/relationships/chart" Target="charts/chart25.xml"/><Relationship Id="rId191" Type="http://schemas.openxmlformats.org/officeDocument/2006/relationships/chart" Target="charts/chart26.xml"/><Relationship Id="rId192" Type="http://schemas.openxmlformats.org/officeDocument/2006/relationships/chart" Target="charts/chart27.xml"/><Relationship Id="rId50" Type="http://schemas.openxmlformats.org/officeDocument/2006/relationships/hyperlink" Target="http://www.implan.com/software/" TargetMode="External"/><Relationship Id="rId51" Type="http://schemas.openxmlformats.org/officeDocument/2006/relationships/hyperlink" Target="https://aae.wisc.edu/BlueNOTE" TargetMode="External"/><Relationship Id="rId52" Type="http://schemas.openxmlformats.org/officeDocument/2006/relationships/hyperlink" Target="https://github.com/ampl/mp" TargetMode="External"/><Relationship Id="rId53" Type="http://schemas.openxmlformats.org/officeDocument/2006/relationships/header" Target="header6.xml"/><Relationship Id="rId54" Type="http://schemas.openxmlformats.org/officeDocument/2006/relationships/footer" Target="footer6.xml"/><Relationship Id="rId55" Type="http://schemas.openxmlformats.org/officeDocument/2006/relationships/hyperlink" Target="http://www.uoguelph.ca/~hydrogeo/Whitebox/" TargetMode="External"/><Relationship Id="rId56" Type="http://schemas.openxmlformats.org/officeDocument/2006/relationships/hyperlink" Target="https://grass.osgeo.org/" TargetMode="External"/><Relationship Id="rId57" Type="http://schemas.openxmlformats.org/officeDocument/2006/relationships/hyperlink" Target="https://qgis.org/en/site/" TargetMode="External"/><Relationship Id="rId58" Type="http://schemas.openxmlformats.org/officeDocument/2006/relationships/hyperlink" Target="http://udig.refractions.net/" TargetMode="External"/><Relationship Id="rId59" Type="http://schemas.openxmlformats.org/officeDocument/2006/relationships/hyperlink" Target="http://udig.refractions.net/gallery/" TargetMode="External"/><Relationship Id="rId193" Type="http://schemas.openxmlformats.org/officeDocument/2006/relationships/chart" Target="charts/chart28.xml"/><Relationship Id="rId194" Type="http://schemas.openxmlformats.org/officeDocument/2006/relationships/chart" Target="charts/chart29.xml"/><Relationship Id="rId195" Type="http://schemas.openxmlformats.org/officeDocument/2006/relationships/chart" Target="charts/chart30.xml"/><Relationship Id="rId196" Type="http://schemas.openxmlformats.org/officeDocument/2006/relationships/chart" Target="charts/chart31.xml"/><Relationship Id="rId197" Type="http://schemas.openxmlformats.org/officeDocument/2006/relationships/chart" Target="charts/chart32.xml"/><Relationship Id="rId198" Type="http://schemas.openxmlformats.org/officeDocument/2006/relationships/chart" Target="charts/chart33.xml"/><Relationship Id="rId199" Type="http://schemas.openxmlformats.org/officeDocument/2006/relationships/chart" Target="charts/chart34.xml"/><Relationship Id="rId230" Type="http://schemas.openxmlformats.org/officeDocument/2006/relationships/footer" Target="footer13.xml"/><Relationship Id="rId231" Type="http://schemas.openxmlformats.org/officeDocument/2006/relationships/fontTable" Target="fontTable.xml"/><Relationship Id="rId232" Type="http://schemas.openxmlformats.org/officeDocument/2006/relationships/theme" Target="theme/theme1.xml"/><Relationship Id="rId233" Type="http://schemas.microsoft.com/office/2011/relationships/commentsExtended" Target="commentsExtended.xml"/><Relationship Id="rId90" Type="http://schemas.openxmlformats.org/officeDocument/2006/relationships/hyperlink" Target="http://locationtech.github.io/geowave/index.html" TargetMode="External"/><Relationship Id="rId91" Type="http://schemas.openxmlformats.org/officeDocument/2006/relationships/hyperlink" Target="https://github.com/radiantearth/stac-spec" TargetMode="External"/><Relationship Id="rId92" Type="http://schemas.openxmlformats.org/officeDocument/2006/relationships/hyperlink" Target="https://www.r-project.org/" TargetMode="External"/><Relationship Id="rId93" Type="http://schemas.openxmlformats.org/officeDocument/2006/relationships/hyperlink" Target="https://cran.r-project.org/web/views/Spatial.html" TargetMode="External"/><Relationship Id="rId94" Type="http://schemas.openxmlformats.org/officeDocument/2006/relationships/hyperlink" Target="https://cran.r-project.org/web/views/Optimization.html" TargetMode="External"/><Relationship Id="rId95" Type="http://schemas.openxmlformats.org/officeDocument/2006/relationships/hyperlink" Target="https://cran.r-project.org/web/views/MachineLearning.html" TargetMode="External"/><Relationship Id="rId96" Type="http://schemas.openxmlformats.org/officeDocument/2006/relationships/hyperlink" Target="https://cran.r-project.org/web/packages/rattle/index.html" TargetMode="External"/><Relationship Id="rId97" Type="http://schemas.openxmlformats.org/officeDocument/2006/relationships/hyperlink" Target="https://cloud.r-project.org/" TargetMode="External"/><Relationship Id="rId98" Type="http://schemas.openxmlformats.org/officeDocument/2006/relationships/hyperlink" Target="https://www.r-project.org/" TargetMode="External"/><Relationship Id="rId99" Type="http://schemas.openxmlformats.org/officeDocument/2006/relationships/hyperlink" Target="https://www.eclipse.org/" TargetMode="External"/><Relationship Id="rId234" Type="http://schemas.microsoft.com/office/2016/09/relationships/commentsIds" Target="commentsIds.xml"/><Relationship Id="rId235" Type="http://schemas.microsoft.com/office/2011/relationships/people" Target="people.xml"/><Relationship Id="rId120" Type="http://schemas.openxmlformats.org/officeDocument/2006/relationships/hyperlink" Target="https://redis.io/" TargetMode="External"/><Relationship Id="rId121" Type="http://schemas.openxmlformats.org/officeDocument/2006/relationships/hyperlink" Target="https://github.com/EverythingMe/geodis" TargetMode="External"/><Relationship Id="rId122" Type="http://schemas.openxmlformats.org/officeDocument/2006/relationships/hyperlink" Target="https://ravendb.net/" TargetMode="External"/><Relationship Id="rId123" Type="http://schemas.openxmlformats.org/officeDocument/2006/relationships/hyperlink" Target="https://github.com/ravendb" TargetMode="External"/><Relationship Id="rId124" Type="http://schemas.openxmlformats.org/officeDocument/2006/relationships/hyperlink" Target="https://www.geomesa.org/documentation/tutorials/geomesa-quickstart-cassandra.html" TargetMode="External"/><Relationship Id="rId125" Type="http://schemas.openxmlformats.org/officeDocument/2006/relationships/hyperlink" Target="https://www.osgeo.org/projects/geowave/" TargetMode="External"/><Relationship Id="rId126" Type="http://schemas.openxmlformats.org/officeDocument/2006/relationships/hyperlink" Target="file:///C:\Users\Jordan%20Burns\Documents\Projects\OpenHazus\OpenHazusDecisionAnalysis.xlsx" TargetMode="External"/><Relationship Id="rId127" Type="http://schemas.openxmlformats.org/officeDocument/2006/relationships/image" Target="media/image6.emf"/><Relationship Id="rId128" Type="http://schemas.openxmlformats.org/officeDocument/2006/relationships/package" Target="embeddings/Microsoft_Excel_Sheet2.xlsx"/><Relationship Id="rId129" Type="http://schemas.openxmlformats.org/officeDocument/2006/relationships/header" Target="header8.xml"/><Relationship Id="rId160" Type="http://schemas.openxmlformats.org/officeDocument/2006/relationships/hyperlink" Target="https://www.usgs.gov/" TargetMode="External"/><Relationship Id="rId161" Type="http://schemas.openxmlformats.org/officeDocument/2006/relationships/header" Target="header11.xml"/><Relationship Id="rId162" Type="http://schemas.openxmlformats.org/officeDocument/2006/relationships/footer" Target="footer11.xml"/><Relationship Id="rId20" Type="http://schemas.openxmlformats.org/officeDocument/2006/relationships/hyperlink" Target="https://api.census.gov/data.html" TargetMode="External"/><Relationship Id="rId21" Type="http://schemas.openxmlformats.org/officeDocument/2006/relationships/hyperlink" Target="https://landscan.ornl.gov/" TargetMode="External"/><Relationship Id="rId22" Type="http://schemas.openxmlformats.org/officeDocument/2006/relationships/hyperlink" Target="http://sedac.ciesin.columbia.edu/mapping/hazards/" TargetMode="External"/><Relationship Id="rId23" Type="http://schemas.openxmlformats.org/officeDocument/2006/relationships/hyperlink" Target="https://hifld-geoplatform.opendata.arcgis.com/datasets" TargetMode="External"/><Relationship Id="rId24" Type="http://schemas.openxmlformats.org/officeDocument/2006/relationships/hyperlink" Target="https://developers.google.com/transit/gtfs/" TargetMode="External"/><Relationship Id="rId25" Type="http://schemas.openxmlformats.org/officeDocument/2006/relationships/hyperlink" Target="https://www.opengeospatial.org/standards/citygml" TargetMode="External"/><Relationship Id="rId26" Type="http://schemas.openxmlformats.org/officeDocument/2006/relationships/hyperlink" Target="https://www.opengeospatial.org/standards/gml" TargetMode="External"/><Relationship Id="rId27" Type="http://schemas.openxmlformats.org/officeDocument/2006/relationships/hyperlink" Target="https://www.3dcitydb.org/3dcitydb/3dcitydbhomepage/" TargetMode="External"/><Relationship Id="rId28" Type="http://schemas.openxmlformats.org/officeDocument/2006/relationships/hyperlink" Target="http://sdsportal.sdsconsortium.org/" TargetMode="External"/><Relationship Id="rId29" Type="http://schemas.openxmlformats.org/officeDocument/2006/relationships/hyperlink" Target="http://www.bpmn.org/" TargetMode="External"/><Relationship Id="rId163" Type="http://schemas.openxmlformats.org/officeDocument/2006/relationships/image" Target="media/image13.png"/><Relationship Id="rId164" Type="http://schemas.openxmlformats.org/officeDocument/2006/relationships/header" Target="header12.xml"/><Relationship Id="rId165" Type="http://schemas.openxmlformats.org/officeDocument/2006/relationships/footer" Target="footer12.xml"/><Relationship Id="rId166" Type="http://schemas.openxmlformats.org/officeDocument/2006/relationships/chart" Target="charts/chart1.xml"/><Relationship Id="rId167" Type="http://schemas.openxmlformats.org/officeDocument/2006/relationships/chart" Target="charts/chart2.xml"/><Relationship Id="rId168" Type="http://schemas.openxmlformats.org/officeDocument/2006/relationships/chart" Target="charts/chart3.xml"/><Relationship Id="rId169" Type="http://schemas.openxmlformats.org/officeDocument/2006/relationships/chart" Target="charts/chart4.xml"/><Relationship Id="rId200" Type="http://schemas.openxmlformats.org/officeDocument/2006/relationships/chart" Target="charts/chart35.xml"/><Relationship Id="rId201" Type="http://schemas.openxmlformats.org/officeDocument/2006/relationships/chart" Target="charts/chart36.xml"/><Relationship Id="rId202" Type="http://schemas.openxmlformats.org/officeDocument/2006/relationships/chart" Target="charts/chart37.xml"/><Relationship Id="rId203" Type="http://schemas.openxmlformats.org/officeDocument/2006/relationships/chart" Target="charts/chart38.xml"/><Relationship Id="rId60" Type="http://schemas.openxmlformats.org/officeDocument/2006/relationships/hyperlink" Target="http://udig.refractions.net/gallery/dews/" TargetMode="External"/><Relationship Id="rId61" Type="http://schemas.openxmlformats.org/officeDocument/2006/relationships/hyperlink" Target="http://www.diva-gis.org/" TargetMode="External"/><Relationship Id="rId62" Type="http://schemas.openxmlformats.org/officeDocument/2006/relationships/hyperlink" Target="https://biodiversityinformatics.amnh.org/open_source/maxent/" TargetMode="External"/><Relationship Id="rId63" Type="http://schemas.openxmlformats.org/officeDocument/2006/relationships/hyperlink" Target="http://udig.refractions.net/developers/" TargetMode="External"/><Relationship Id="rId64" Type="http://schemas.openxmlformats.org/officeDocument/2006/relationships/hyperlink" Target="http://udig.refractions.net/gallery/jgrass/" TargetMode="External"/><Relationship Id="rId65" Type="http://schemas.openxmlformats.org/officeDocument/2006/relationships/hyperlink" Target="http://www.gvsig.com/en/products/gvsig-desktop" TargetMode="External"/><Relationship Id="rId66" Type="http://schemas.openxmlformats.org/officeDocument/2006/relationships/hyperlink" Target="https://sourceforge.net/projects/saga-gis/" TargetMode="External"/><Relationship Id="rId67" Type="http://schemas.openxmlformats.org/officeDocument/2006/relationships/hyperlink" Target="https://www.osgeo.org/projects" TargetMode="External"/><Relationship Id="rId68" Type="http://schemas.openxmlformats.org/officeDocument/2006/relationships/hyperlink" Target="http://mapserver.org/" TargetMode="External"/><Relationship Id="rId69" Type="http://schemas.openxmlformats.org/officeDocument/2006/relationships/hyperlink" Target="http://openlayers.org/" TargetMode="External"/><Relationship Id="rId204" Type="http://schemas.openxmlformats.org/officeDocument/2006/relationships/chart" Target="charts/chart39.xml"/><Relationship Id="rId205" Type="http://schemas.openxmlformats.org/officeDocument/2006/relationships/chart" Target="charts/chart40.xml"/><Relationship Id="rId206" Type="http://schemas.openxmlformats.org/officeDocument/2006/relationships/chart" Target="charts/chart41.xml"/><Relationship Id="rId207" Type="http://schemas.openxmlformats.org/officeDocument/2006/relationships/chart" Target="charts/chart42.xml"/><Relationship Id="rId208" Type="http://schemas.openxmlformats.org/officeDocument/2006/relationships/chart" Target="charts/chart43.xml"/><Relationship Id="rId209" Type="http://schemas.openxmlformats.org/officeDocument/2006/relationships/chart" Target="charts/chart44.xml"/><Relationship Id="rId130" Type="http://schemas.openxmlformats.org/officeDocument/2006/relationships/footer" Target="footer8.xml"/><Relationship Id="rId131" Type="http://schemas.openxmlformats.org/officeDocument/2006/relationships/header" Target="header9.xml"/><Relationship Id="rId132" Type="http://schemas.openxmlformats.org/officeDocument/2006/relationships/footer" Target="footer9.xml"/><Relationship Id="rId133" Type="http://schemas.openxmlformats.org/officeDocument/2006/relationships/image" Target="media/image7.png"/><Relationship Id="rId134" Type="http://schemas.openxmlformats.org/officeDocument/2006/relationships/image" Target="media/image8.png"/><Relationship Id="rId135" Type="http://schemas.openxmlformats.org/officeDocument/2006/relationships/image" Target="media/image9.png"/><Relationship Id="rId136" Type="http://schemas.openxmlformats.org/officeDocument/2006/relationships/image" Target="media/image10.png"/><Relationship Id="rId137" Type="http://schemas.openxmlformats.org/officeDocument/2006/relationships/image" Target="media/image11.png"/><Relationship Id="rId138" Type="http://schemas.openxmlformats.org/officeDocument/2006/relationships/header" Target="header10.xml"/><Relationship Id="rId139" Type="http://schemas.openxmlformats.org/officeDocument/2006/relationships/footer" Target="footer10.xml"/><Relationship Id="rId170" Type="http://schemas.openxmlformats.org/officeDocument/2006/relationships/chart" Target="charts/chart5.xml"/><Relationship Id="rId171" Type="http://schemas.openxmlformats.org/officeDocument/2006/relationships/chart" Target="charts/chart6.xml"/><Relationship Id="rId172" Type="http://schemas.openxmlformats.org/officeDocument/2006/relationships/chart" Target="charts/chart7.xml"/><Relationship Id="rId30" Type="http://schemas.openxmlformats.org/officeDocument/2006/relationships/hyperlink" Target="https://sysml.org/" TargetMode="External"/><Relationship Id="rId31" Type="http://schemas.openxmlformats.org/officeDocument/2006/relationships/hyperlink" Target="https://socrata.com/publica-open-data/" TargetMode="External"/><Relationship Id="rId32" Type="http://schemas.openxmlformats.org/officeDocument/2006/relationships/header" Target="header4.xml"/><Relationship Id="rId33" Type="http://schemas.openxmlformats.org/officeDocument/2006/relationships/footer" Target="footer4.xml"/><Relationship Id="rId34" Type="http://schemas.openxmlformats.org/officeDocument/2006/relationships/header" Target="header5.xml"/><Relationship Id="rId35" Type="http://schemas.openxmlformats.org/officeDocument/2006/relationships/footer" Target="footer5.xml"/><Relationship Id="rId36" Type="http://schemas.openxmlformats.org/officeDocument/2006/relationships/diagramData" Target="diagrams/data1.xml"/><Relationship Id="rId37" Type="http://schemas.openxmlformats.org/officeDocument/2006/relationships/diagramLayout" Target="diagrams/layout1.xml"/><Relationship Id="rId38" Type="http://schemas.openxmlformats.org/officeDocument/2006/relationships/diagramQuickStyle" Target="diagrams/quickStyle1.xml"/><Relationship Id="rId39" Type="http://schemas.openxmlformats.org/officeDocument/2006/relationships/diagramColors" Target="diagrams/colors1.xml"/><Relationship Id="rId173" Type="http://schemas.openxmlformats.org/officeDocument/2006/relationships/chart" Target="charts/chart8.xml"/><Relationship Id="rId174" Type="http://schemas.openxmlformats.org/officeDocument/2006/relationships/chart" Target="charts/chart9.xml"/><Relationship Id="rId175" Type="http://schemas.openxmlformats.org/officeDocument/2006/relationships/chart" Target="charts/chart10.xml"/><Relationship Id="rId176" Type="http://schemas.openxmlformats.org/officeDocument/2006/relationships/chart" Target="charts/chart11.xml"/><Relationship Id="rId177" Type="http://schemas.openxmlformats.org/officeDocument/2006/relationships/chart" Target="charts/chart12.xml"/><Relationship Id="rId178" Type="http://schemas.openxmlformats.org/officeDocument/2006/relationships/chart" Target="charts/chart13.xml"/><Relationship Id="rId179" Type="http://schemas.openxmlformats.org/officeDocument/2006/relationships/chart" Target="charts/chart14.xml"/><Relationship Id="rId210" Type="http://schemas.openxmlformats.org/officeDocument/2006/relationships/chart" Target="charts/chart45.xml"/><Relationship Id="rId211" Type="http://schemas.openxmlformats.org/officeDocument/2006/relationships/chart" Target="charts/chart46.xml"/><Relationship Id="rId212" Type="http://schemas.openxmlformats.org/officeDocument/2006/relationships/chart" Target="charts/chart47.xml"/><Relationship Id="rId213" Type="http://schemas.openxmlformats.org/officeDocument/2006/relationships/chart" Target="charts/chart48.xml"/><Relationship Id="rId70" Type="http://schemas.openxmlformats.org/officeDocument/2006/relationships/hyperlink" Target="http://apps.socib.es/Leaflet.TimeDimension/examples/" TargetMode="External"/><Relationship Id="rId71" Type="http://schemas.openxmlformats.org/officeDocument/2006/relationships/hyperlink" Target="https://d3js.org/" TargetMode="External"/><Relationship Id="rId72" Type="http://schemas.openxmlformats.org/officeDocument/2006/relationships/hyperlink" Target="http://turfjs.org/" TargetMode="External"/><Relationship Id="rId73" Type="http://schemas.openxmlformats.org/officeDocument/2006/relationships/hyperlink" Target="https://cesiumjs.org/index.html" TargetMode="External"/><Relationship Id="rId74" Type="http://schemas.openxmlformats.org/officeDocument/2006/relationships/hyperlink" Target="https://www.unimelb.edu.au/cdmps/research/research-projects/iddss" TargetMode="External"/><Relationship Id="rId75" Type="http://schemas.openxmlformats.org/officeDocument/2006/relationships/hyperlink" Target="http://kepler.gl/" TargetMode="External"/><Relationship Id="rId76" Type="http://schemas.openxmlformats.org/officeDocument/2006/relationships/hyperlink" Target="https://www.deegree.org/" TargetMode="External"/><Relationship Id="rId77" Type="http://schemas.openxmlformats.org/officeDocument/2006/relationships/hyperlink" Target="http://www.geomoose.org/" TargetMode="External"/><Relationship Id="rId78" Type="http://schemas.openxmlformats.org/officeDocument/2006/relationships/hyperlink" Target="https://mapbender.org/" TargetMode="External"/><Relationship Id="rId79" Type="http://schemas.openxmlformats.org/officeDocument/2006/relationships/hyperlink" Target="https://geoserver.org/" TargetMode="External"/><Relationship Id="rId214" Type="http://schemas.openxmlformats.org/officeDocument/2006/relationships/chart" Target="charts/chart49.xml"/><Relationship Id="rId215" Type="http://schemas.openxmlformats.org/officeDocument/2006/relationships/chart" Target="charts/chart50.xml"/><Relationship Id="rId216" Type="http://schemas.openxmlformats.org/officeDocument/2006/relationships/chart" Target="charts/chart51.xml"/><Relationship Id="rId217" Type="http://schemas.openxmlformats.org/officeDocument/2006/relationships/chart" Target="charts/chart52.xml"/><Relationship Id="rId218" Type="http://schemas.openxmlformats.org/officeDocument/2006/relationships/chart" Target="charts/chart53.xml"/><Relationship Id="rId219" Type="http://schemas.openxmlformats.org/officeDocument/2006/relationships/chart" Target="charts/chart5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s://jupyter.org/" TargetMode="External"/><Relationship Id="rId101" Type="http://schemas.openxmlformats.org/officeDocument/2006/relationships/hyperlink" Target="http://udst.squarespace.com/" TargetMode="External"/><Relationship Id="rId102" Type="http://schemas.openxmlformats.org/officeDocument/2006/relationships/hyperlink" Target="file:///C:\Users\Jordan%20Burns\Documents\Projects\OpenHazus\OpenHazusDecisionAnalysis.xlsx" TargetMode="External"/><Relationship Id="rId103" Type="http://schemas.openxmlformats.org/officeDocument/2006/relationships/image" Target="media/image5.emf"/><Relationship Id="rId104" Type="http://schemas.openxmlformats.org/officeDocument/2006/relationships/package" Target="embeddings/Microsoft_Excel_Sheet1.xlsx"/><Relationship Id="rId105" Type="http://schemas.openxmlformats.org/officeDocument/2006/relationships/header" Target="header7.xml"/><Relationship Id="rId106" Type="http://schemas.openxmlformats.org/officeDocument/2006/relationships/footer" Target="footer7.xml"/><Relationship Id="rId107" Type="http://schemas.openxmlformats.org/officeDocument/2006/relationships/hyperlink" Target="https://postgis.net/" TargetMode="External"/><Relationship Id="rId108" Type="http://schemas.openxmlformats.org/officeDocument/2006/relationships/hyperlink" Target="https://www.osgeo.org/projects/pgrouting/" TargetMode="External"/><Relationship Id="rId109" Type="http://schemas.openxmlformats.org/officeDocument/2006/relationships/hyperlink" Target="http://www.gaia-gis.it/gaia-sins/" TargetMode="Externa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40" Type="http://schemas.openxmlformats.org/officeDocument/2006/relationships/image" Target="media/image12.emf"/><Relationship Id="rId141" Type="http://schemas.openxmlformats.org/officeDocument/2006/relationships/oleObject" Target="embeddings/oleObject3.bin"/></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 Id="rId2" Type="http://schemas.openxmlformats.org/officeDocument/2006/relationships/hyperlink" Target="http://blog.ibmjstart.net/2015/08/22/dynamic-dashboards-from-jupyter-notebook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xml"/><Relationship Id="rId3" Type="http://schemas.microsoft.com/office/2011/relationships/chartColorStyle" Target="colors1.xml"/></Relationships>
</file>

<file path=word/charts/_rels/chart1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0.xml"/><Relationship Id="rId3" Type="http://schemas.microsoft.com/office/2011/relationships/chartColorStyle" Target="colors10.xml"/></Relationships>
</file>

<file path=word/charts/_rels/chart1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1.xml"/><Relationship Id="rId3" Type="http://schemas.microsoft.com/office/2011/relationships/chartColorStyle" Target="colors11.xml"/></Relationships>
</file>

<file path=word/charts/_rels/chart1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2.xml"/><Relationship Id="rId3" Type="http://schemas.microsoft.com/office/2011/relationships/chartColorStyle" Target="colors12.xml"/></Relationships>
</file>

<file path=word/charts/_rels/chart1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3.xml"/><Relationship Id="rId3" Type="http://schemas.microsoft.com/office/2011/relationships/chartColorStyle" Target="colors13.xml"/></Relationships>
</file>

<file path=word/charts/_rels/chart1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4.xml"/><Relationship Id="rId3" Type="http://schemas.microsoft.com/office/2011/relationships/chartColorStyle" Target="colors14.xml"/></Relationships>
</file>

<file path=word/charts/_rels/chart1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5.xml"/><Relationship Id="rId3" Type="http://schemas.microsoft.com/office/2011/relationships/chartColorStyle" Target="colors15.xml"/></Relationships>
</file>

<file path=word/charts/_rels/chart1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6.xml"/><Relationship Id="rId3" Type="http://schemas.microsoft.com/office/2011/relationships/chartColorStyle" Target="colors16.xml"/></Relationships>
</file>

<file path=word/charts/_rels/chart1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7.xml"/><Relationship Id="rId3" Type="http://schemas.microsoft.com/office/2011/relationships/chartColorStyle" Target="colors17.xml"/></Relationships>
</file>

<file path=word/charts/_rels/chart1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8.xml"/><Relationship Id="rId3" Type="http://schemas.microsoft.com/office/2011/relationships/chartColorStyle" Target="colors18.xml"/></Relationships>
</file>

<file path=word/charts/_rels/chart1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9.xml"/><Relationship Id="rId3" Type="http://schemas.microsoft.com/office/2011/relationships/chartColorStyle" Target="colors19.xml"/></Relationships>
</file>

<file path=word/charts/_rels/chart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xml"/><Relationship Id="rId3" Type="http://schemas.microsoft.com/office/2011/relationships/chartColorStyle" Target="colors2.xml"/></Relationships>
</file>

<file path=word/charts/_rels/chart2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0.xml"/><Relationship Id="rId3" Type="http://schemas.microsoft.com/office/2011/relationships/chartColorStyle" Target="colors20.xml"/></Relationships>
</file>

<file path=word/charts/_rels/chart2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1.xml"/><Relationship Id="rId3" Type="http://schemas.microsoft.com/office/2011/relationships/chartColorStyle" Target="colors21.xml"/></Relationships>
</file>

<file path=word/charts/_rels/chart2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2.xml"/><Relationship Id="rId3" Type="http://schemas.microsoft.com/office/2011/relationships/chartColorStyle" Target="colors22.xml"/></Relationships>
</file>

<file path=word/charts/_rels/chart2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3.xml"/><Relationship Id="rId3" Type="http://schemas.microsoft.com/office/2011/relationships/chartColorStyle" Target="colors23.xml"/></Relationships>
</file>

<file path=word/charts/_rels/chart2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4.xml"/><Relationship Id="rId3" Type="http://schemas.microsoft.com/office/2011/relationships/chartColorStyle" Target="colors24.xml"/></Relationships>
</file>

<file path=word/charts/_rels/chart2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5.xml"/><Relationship Id="rId3" Type="http://schemas.microsoft.com/office/2011/relationships/chartColorStyle" Target="colors25.xml"/></Relationships>
</file>

<file path=word/charts/_rels/chart2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6.xml"/><Relationship Id="rId3" Type="http://schemas.microsoft.com/office/2011/relationships/chartColorStyle" Target="colors26.xml"/></Relationships>
</file>

<file path=word/charts/_rels/chart2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7.xml"/><Relationship Id="rId3" Type="http://schemas.microsoft.com/office/2011/relationships/chartColorStyle" Target="colors27.xml"/></Relationships>
</file>

<file path=word/charts/_rels/chart2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8.xml"/><Relationship Id="rId3" Type="http://schemas.microsoft.com/office/2011/relationships/chartColorStyle" Target="colors28.xml"/></Relationships>
</file>

<file path=word/charts/_rels/chart2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9.xml"/><Relationship Id="rId3" Type="http://schemas.microsoft.com/office/2011/relationships/chartColorStyle" Target="colors29.xml"/></Relationships>
</file>

<file path=word/charts/_rels/chart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xml"/><Relationship Id="rId3" Type="http://schemas.microsoft.com/office/2011/relationships/chartColorStyle" Target="colors3.xml"/></Relationships>
</file>

<file path=word/charts/_rels/chart3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0.xml"/><Relationship Id="rId3" Type="http://schemas.microsoft.com/office/2011/relationships/chartColorStyle" Target="colors30.xml"/></Relationships>
</file>

<file path=word/charts/_rels/chart3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1.xml"/><Relationship Id="rId3" Type="http://schemas.microsoft.com/office/2011/relationships/chartColorStyle" Target="colors31.xml"/></Relationships>
</file>

<file path=word/charts/_rels/chart3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2.xml"/><Relationship Id="rId3" Type="http://schemas.microsoft.com/office/2011/relationships/chartColorStyle" Target="colors32.xml"/></Relationships>
</file>

<file path=word/charts/_rels/chart3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3.xml"/><Relationship Id="rId3" Type="http://schemas.microsoft.com/office/2011/relationships/chartColorStyle" Target="colors33.xml"/></Relationships>
</file>

<file path=word/charts/_rels/chart3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4.xml"/><Relationship Id="rId3" Type="http://schemas.microsoft.com/office/2011/relationships/chartColorStyle" Target="colors34.xml"/></Relationships>
</file>

<file path=word/charts/_rels/chart3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5.xml"/><Relationship Id="rId3" Type="http://schemas.microsoft.com/office/2011/relationships/chartColorStyle" Target="colors35.xml"/></Relationships>
</file>

<file path=word/charts/_rels/chart3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6.xml"/><Relationship Id="rId3" Type="http://schemas.microsoft.com/office/2011/relationships/chartColorStyle" Target="colors36.xml"/></Relationships>
</file>

<file path=word/charts/_rels/chart3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7.xml"/><Relationship Id="rId3" Type="http://schemas.microsoft.com/office/2011/relationships/chartColorStyle" Target="colors37.xml"/></Relationships>
</file>

<file path=word/charts/_rels/chart3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8.xml"/><Relationship Id="rId3" Type="http://schemas.microsoft.com/office/2011/relationships/chartColorStyle" Target="colors38.xml"/></Relationships>
</file>

<file path=word/charts/_rels/chart3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9.xml"/><Relationship Id="rId3" Type="http://schemas.microsoft.com/office/2011/relationships/chartColorStyle" Target="colors39.xml"/></Relationships>
</file>

<file path=word/charts/_rels/chart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xml"/><Relationship Id="rId3" Type="http://schemas.microsoft.com/office/2011/relationships/chartColorStyle" Target="colors4.xml"/></Relationships>
</file>

<file path=word/charts/_rels/chart4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0.xml"/><Relationship Id="rId3" Type="http://schemas.microsoft.com/office/2011/relationships/chartColorStyle" Target="colors40.xml"/></Relationships>
</file>

<file path=word/charts/_rels/chart4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1.xml"/><Relationship Id="rId3" Type="http://schemas.microsoft.com/office/2011/relationships/chartColorStyle" Target="colors41.xml"/></Relationships>
</file>

<file path=word/charts/_rels/chart4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2.xml"/><Relationship Id="rId3" Type="http://schemas.microsoft.com/office/2011/relationships/chartColorStyle" Target="colors42.xml"/></Relationships>
</file>

<file path=word/charts/_rels/chart4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3.xml"/><Relationship Id="rId3" Type="http://schemas.microsoft.com/office/2011/relationships/chartColorStyle" Target="colors43.xml"/></Relationships>
</file>

<file path=word/charts/_rels/chart4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4.xml"/><Relationship Id="rId3" Type="http://schemas.microsoft.com/office/2011/relationships/chartColorStyle" Target="colors44.xml"/></Relationships>
</file>

<file path=word/charts/_rels/chart4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5.xml"/><Relationship Id="rId3" Type="http://schemas.microsoft.com/office/2011/relationships/chartColorStyle" Target="colors45.xml"/></Relationships>
</file>

<file path=word/charts/_rels/chart4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6.xml"/><Relationship Id="rId3" Type="http://schemas.microsoft.com/office/2011/relationships/chartColorStyle" Target="colors46.xml"/></Relationships>
</file>

<file path=word/charts/_rels/chart4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7.xml"/><Relationship Id="rId3" Type="http://schemas.microsoft.com/office/2011/relationships/chartColorStyle" Target="colors47.xml"/></Relationships>
</file>

<file path=word/charts/_rels/chart4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8.xml"/><Relationship Id="rId3" Type="http://schemas.microsoft.com/office/2011/relationships/chartColorStyle" Target="colors48.xml"/></Relationships>
</file>

<file path=word/charts/_rels/chart4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9.xml"/><Relationship Id="rId3" Type="http://schemas.microsoft.com/office/2011/relationships/chartColorStyle" Target="colors49.xml"/></Relationships>
</file>

<file path=word/charts/_rels/chart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xml"/><Relationship Id="rId3" Type="http://schemas.microsoft.com/office/2011/relationships/chartColorStyle" Target="colors5.xml"/></Relationships>
</file>

<file path=word/charts/_rels/chart5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0.xml"/><Relationship Id="rId3" Type="http://schemas.microsoft.com/office/2011/relationships/chartColorStyle" Target="colors50.xml"/></Relationships>
</file>

<file path=word/charts/_rels/chart5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1.xml"/><Relationship Id="rId3" Type="http://schemas.microsoft.com/office/2011/relationships/chartColorStyle" Target="colors51.xml"/></Relationships>
</file>

<file path=word/charts/_rels/chart5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2.xml"/><Relationship Id="rId3" Type="http://schemas.microsoft.com/office/2011/relationships/chartColorStyle" Target="colors52.xml"/></Relationships>
</file>

<file path=word/charts/_rels/chart5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3.xml"/><Relationship Id="rId3" Type="http://schemas.microsoft.com/office/2011/relationships/chartColorStyle" Target="colors53.xml"/></Relationships>
</file>

<file path=word/charts/_rels/chart5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4.xml"/><Relationship Id="rId3" Type="http://schemas.microsoft.com/office/2011/relationships/chartColorStyle" Target="colors54.xml"/></Relationships>
</file>

<file path=word/charts/_rels/chart5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5.xml"/><Relationship Id="rId3" Type="http://schemas.microsoft.com/office/2011/relationships/chartColorStyle" Target="colors55.xml"/></Relationships>
</file>

<file path=word/charts/_rels/chart5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6.xml"/><Relationship Id="rId3" Type="http://schemas.microsoft.com/office/2011/relationships/chartColorStyle" Target="colors56.xml"/></Relationships>
</file>

<file path=word/charts/_rels/chart5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7.xml"/><Relationship Id="rId3" Type="http://schemas.microsoft.com/office/2011/relationships/chartColorStyle" Target="colors57.xml"/></Relationships>
</file>

<file path=word/charts/_rels/chart5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8.xml"/><Relationship Id="rId3" Type="http://schemas.microsoft.com/office/2011/relationships/chartColorStyle" Target="colors58.xml"/></Relationships>
</file>

<file path=word/charts/_rels/chart5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9.xml"/><Relationship Id="rId3" Type="http://schemas.microsoft.com/office/2011/relationships/chartColorStyle" Target="colors59.xml"/></Relationships>
</file>

<file path=word/charts/_rels/chart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6.xml"/><Relationship Id="rId3" Type="http://schemas.microsoft.com/office/2011/relationships/chartColorStyle" Target="colors6.xml"/></Relationships>
</file>

<file path=word/charts/_rels/chart6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60.xml"/><Relationship Id="rId3" Type="http://schemas.microsoft.com/office/2011/relationships/chartColorStyle" Target="colors60.xml"/></Relationships>
</file>

<file path=word/charts/_rels/chart6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61.xml"/><Relationship Id="rId3" Type="http://schemas.microsoft.com/office/2011/relationships/chartColorStyle" Target="colors61.xml"/></Relationships>
</file>

<file path=word/charts/_rels/chart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7.xml"/><Relationship Id="rId3" Type="http://schemas.microsoft.com/office/2011/relationships/chartColorStyle" Target="colors7.xml"/></Relationships>
</file>

<file path=word/charts/_rels/chart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8.xml"/><Relationship Id="rId3" Type="http://schemas.microsoft.com/office/2011/relationships/chartColorStyle" Target="colors8.xml"/></Relationships>
</file>

<file path=word/charts/_rels/chart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9.xml"/><Relationship Id="rId3" Type="http://schemas.microsoft.com/office/2011/relationships/chartColorStyle" Target="colors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Hazus Training Workshop Participants</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2B0-40BA-913A-C28BE6E98E9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2B0-40BA-913A-C28BE6E98E9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2B0-40BA-913A-C28BE6E98E9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2B0-40BA-913A-C28BE6E98E9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2B0-40BA-913A-C28BE6E98E9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2B0-40BA-913A-C28BE6E98E91}"/>
              </c:ext>
            </c:extLst>
          </c:dPt>
          <c:dLbls>
            <c:dLbl>
              <c:idx val="0"/>
              <c:layout>
                <c:manualLayout>
                  <c:x val="0.13905276263544"/>
                  <c:y val="0.0637378486485838"/>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32B0-40BA-913A-C28BE6E98E91}"/>
                </c:ext>
              </c:extLst>
            </c:dLbl>
            <c:dLbl>
              <c:idx val="1"/>
              <c:layout>
                <c:manualLayout>
                  <c:x val="-0.115213859727452"/>
                  <c:y val="0.0603459120455471"/>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3-32B0-40BA-913A-C28BE6E98E91}"/>
                </c:ext>
              </c:extLst>
            </c:dLbl>
            <c:dLbl>
              <c:idx val="2"/>
              <c:layout>
                <c:manualLayout>
                  <c:x val="0.0025168248199745"/>
                  <c:y val="-0.0052435967400495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sz="900" b="0" i="0" u="none" strike="noStrike" kern="1200" baseline="0">
                          <a:solidFill>
                            <a:schemeClr val="tx1">
                              <a:lumMod val="75000"/>
                              <a:lumOff val="25000"/>
                            </a:schemeClr>
                          </a:solidFill>
                          <a:latin typeface="+mn-lt"/>
                          <a:ea typeface="+mn-ea"/>
                          <a:cs typeface="+mn-cs"/>
                        </a:defRPr>
                      </a:pPr>
                      <a:t>[CATEGORY NAME]</a:t>
                    </a:fld>
                    <a:r>
                      <a:rPr lang="en-US" sz="1400" baseline="0"/>
                      <a:t>
</a:t>
                    </a:r>
                    <a:fld id="{1BF12AA3-3272-448E-B7A0-1B09732B91C2}" type="PERCENTAGE">
                      <a:rPr lang="en-US" sz="1400" baseline="0"/>
                      <a:pPr>
                        <a:defRPr sz="900" b="0" i="0" u="none" strike="noStrike" kern="1200" baseline="0">
                          <a:solidFill>
                            <a:schemeClr val="tx1">
                              <a:lumMod val="75000"/>
                              <a:lumOff val="25000"/>
                            </a:schemeClr>
                          </a:solidFill>
                          <a:latin typeface="+mn-lt"/>
                          <a:ea typeface="+mn-ea"/>
                          <a:cs typeface="+mn-cs"/>
                        </a:defRPr>
                      </a:pPr>
                      <a:t>[PERCENTAGE]</a:t>
                    </a:fld>
                    <a:endParaRPr lang="en-US" sz="1400" baseline="0"/>
                  </a:p>
                </c:rich>
              </c:tx>
              <c:spPr>
                <a:noFill/>
                <a:ln>
                  <a:noFill/>
                </a:ln>
                <a:effectLst/>
              </c:spPr>
              <c:showLegendKey val="0"/>
              <c:showVal val="0"/>
              <c:showCatName val="1"/>
              <c:showSerName val="0"/>
              <c:showPercent val="1"/>
              <c:showBubbleSize val="0"/>
              <c:separator> </c:separator>
              <c:extLst xmlns:c16r2="http://schemas.microsoft.com/office/drawing/2015/06/chart">
                <c:ext xmlns:c15="http://schemas.microsoft.com/office/drawing/2012/chart" uri="{CE6537A1-D6FC-4f65-9D91-7224C49458BB}">
                  <c15:layout>
                    <c:manualLayout>
                      <c:w val="0.154149337102093"/>
                      <c:h val="0.15771599570617267"/>
                    </c:manualLayout>
                  </c15:layout>
                  <c15:dlblFieldTable/>
                  <c15:showDataLabelsRange val="0"/>
                </c:ext>
                <c:ext xmlns:c16="http://schemas.microsoft.com/office/drawing/2014/chart" uri="{C3380CC4-5D6E-409C-BE32-E72D297353CC}">
                  <c16:uniqueId val="{00000005-32B0-40BA-913A-C28BE6E98E91}"/>
                </c:ext>
              </c:extLst>
            </c:dLbl>
            <c:dLbl>
              <c:idx val="3"/>
              <c:layout>
                <c:manualLayout>
                  <c:x val="-0.0324086412275389"/>
                  <c:y val="0.0623465526443619"/>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sz="900" b="0" i="0" u="none" strike="noStrike" kern="1200" baseline="0">
                          <a:solidFill>
                            <a:schemeClr val="tx1">
                              <a:lumMod val="75000"/>
                              <a:lumOff val="25000"/>
                            </a:schemeClr>
                          </a:solidFill>
                          <a:latin typeface="+mn-lt"/>
                          <a:ea typeface="+mn-ea"/>
                          <a:cs typeface="+mn-cs"/>
                        </a:defRPr>
                      </a:pPr>
                      <a:t>[CATEGORY NAME]</a:t>
                    </a:fld>
                    <a:r>
                      <a:rPr lang="en-US" sz="1400" baseline="0"/>
                      <a:t>
</a:t>
                    </a:r>
                    <a:fld id="{78D91E79-425C-410A-AB84-7DDEA8DBB581}" type="PERCENTAGE">
                      <a:rPr lang="en-US" sz="1400" baseline="0"/>
                      <a:pPr>
                        <a:defRPr sz="900" b="0" i="0" u="none" strike="noStrike" kern="1200" baseline="0">
                          <a:solidFill>
                            <a:schemeClr val="tx1">
                              <a:lumMod val="75000"/>
                              <a:lumOff val="25000"/>
                            </a:schemeClr>
                          </a:solidFill>
                          <a:latin typeface="+mn-lt"/>
                          <a:ea typeface="+mn-ea"/>
                          <a:cs typeface="+mn-cs"/>
                        </a:defRPr>
                      </a:pPr>
                      <a:t>[PERCENTAGE]</a:t>
                    </a:fld>
                    <a:endParaRPr lang="en-US" sz="1400" baseline="0"/>
                  </a:p>
                </c:rich>
              </c:tx>
              <c:spPr>
                <a:noFill/>
                <a:ln>
                  <a:noFill/>
                </a:ln>
                <a:effectLst/>
              </c:spPr>
              <c:showLegendKey val="0"/>
              <c:showVal val="0"/>
              <c:showCatName val="1"/>
              <c:showSerName val="0"/>
              <c:showPercent val="1"/>
              <c:showBubbleSize val="0"/>
              <c:separator> </c:separator>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 xmlns:c16="http://schemas.microsoft.com/office/drawing/2014/chart" uri="{C3380CC4-5D6E-409C-BE32-E72D297353CC}">
                  <c16:uniqueId val="{00000007-32B0-40BA-913A-C28BE6E98E91}"/>
                </c:ext>
              </c:extLst>
            </c:dLbl>
            <c:dLbl>
              <c:idx val="4"/>
              <c:layout>
                <c:manualLayout>
                  <c:x val="0.0952145781907611"/>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sz="900" b="0" i="0" u="none" strike="noStrike" kern="1200" baseline="0">
                          <a:solidFill>
                            <a:schemeClr val="bg1"/>
                          </a:solidFill>
                          <a:latin typeface="+mn-lt"/>
                          <a:ea typeface="+mn-ea"/>
                          <a:cs typeface="+mn-cs"/>
                        </a:defRPr>
                      </a:pPr>
                      <a:t>[CATEGORY NAME]</a:t>
                    </a:fld>
                    <a:r>
                      <a:rPr lang="en-US" sz="1400" baseline="0"/>
                      <a:t>
</a:t>
                    </a:r>
                    <a:fld id="{2370350F-FC40-4164-8ED3-64C362262BC5}" type="PERCENTAGE">
                      <a:rPr lang="en-US" sz="1400" baseline="0"/>
                      <a:pPr>
                        <a:defRPr sz="900" b="0" i="0" u="none" strike="noStrike" kern="1200" baseline="0">
                          <a:solidFill>
                            <a:schemeClr val="bg1"/>
                          </a:solidFill>
                          <a:latin typeface="+mn-lt"/>
                          <a:ea typeface="+mn-ea"/>
                          <a:cs typeface="+mn-cs"/>
                        </a:defRPr>
                      </a:pPr>
                      <a:t>[PERCENTAGE]</a:t>
                    </a:fld>
                    <a:endParaRPr lang="en-US" sz="1400" baseline="0"/>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9-32B0-40BA-913A-C28BE6E98E91}"/>
                </c:ext>
              </c:extLst>
            </c:dLbl>
            <c:dLbl>
              <c:idx val="5"/>
              <c:layout>
                <c:manualLayout>
                  <c:x val="0.0599696192657647"/>
                  <c:y val="0.162339057211345"/>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B-32B0-40BA-913A-C28BE6E98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0.0577557755775577</c:v>
                </c:pt>
                <c:pt idx="1">
                  <c:v>0.259075907590759</c:v>
                </c:pt>
                <c:pt idx="2">
                  <c:v>0.033003300330033</c:v>
                </c:pt>
                <c:pt idx="3">
                  <c:v>0.0412541254125413</c:v>
                </c:pt>
                <c:pt idx="4">
                  <c:v>0.429042904290429</c:v>
                </c:pt>
                <c:pt idx="5">
                  <c:v>0.17986798679868</c:v>
                </c:pt>
              </c:numCache>
            </c:numRef>
          </c:val>
          <c:extLst xmlns:c16r2="http://schemas.microsoft.com/office/drawing/2015/06/chart">
            <c:ext xmlns:c16="http://schemas.microsoft.com/office/drawing/2014/chart" uri="{C3380CC4-5D6E-409C-BE32-E72D297353CC}">
              <c16:uniqueId val="{0000000C-32B0-40BA-913A-C28BE6E98E9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0.286</c:v>
                </c:pt>
                <c:pt idx="1">
                  <c:v>0.257</c:v>
                </c:pt>
                <c:pt idx="2">
                  <c:v>0.229</c:v>
                </c:pt>
                <c:pt idx="3">
                  <c:v>0.171</c:v>
                </c:pt>
                <c:pt idx="4">
                  <c:v>0.0</c:v>
                </c:pt>
                <c:pt idx="5">
                  <c:v>0.057</c:v>
                </c:pt>
              </c:numCache>
            </c:numRef>
          </c:val>
          <c:extLst xmlns:c16r2="http://schemas.microsoft.com/office/drawing/2015/06/chart">
            <c:ext xmlns:c16="http://schemas.microsoft.com/office/drawing/2014/chart" uri="{C3380CC4-5D6E-409C-BE32-E72D297353CC}">
              <c16:uniqueId val="{00000000-239F-4262-9D3E-20A218AEC6BE}"/>
            </c:ext>
          </c:extLst>
        </c:ser>
        <c:dLbls>
          <c:showLegendKey val="0"/>
          <c:showVal val="0"/>
          <c:showCatName val="0"/>
          <c:showSerName val="0"/>
          <c:showPercent val="0"/>
          <c:showBubbleSize val="0"/>
        </c:dLbls>
        <c:gapWidth val="30"/>
        <c:axId val="-2047176104"/>
        <c:axId val="-2046906328"/>
      </c:barChart>
      <c:catAx>
        <c:axId val="-2047176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046906328"/>
        <c:crosses val="autoZero"/>
        <c:auto val="1"/>
        <c:lblAlgn val="ctr"/>
        <c:lblOffset val="100"/>
        <c:noMultiLvlLbl val="0"/>
      </c:catAx>
      <c:valAx>
        <c:axId val="-20469063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17610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8FF-4B96-A8EE-F533508EA06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8FF-4B96-A8EE-F533508EA06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8FF-4B96-A8EE-F533508EA06E}"/>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C8FF-4B96-A8EE-F533508EA06E}"/>
                </c:ext>
              </c:extLst>
            </c:dLbl>
            <c:dLbl>
              <c:idx val="1"/>
              <c:layout>
                <c:manualLayout>
                  <c:x val="-0.240305692979433"/>
                  <c:y val="0.022362933799941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628468681504697"/>
                      <c:h val="0.17939814814814814"/>
                    </c:manualLayout>
                  </c15:layout>
                </c:ext>
                <c:ext xmlns:c16="http://schemas.microsoft.com/office/drawing/2014/chart" uri="{C3380CC4-5D6E-409C-BE32-E72D297353CC}">
                  <c16:uniqueId val="{00000003-C8FF-4B96-A8EE-F533508EA06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0.0</c:v>
                </c:pt>
                <c:pt idx="1">
                  <c:v>0.548</c:v>
                </c:pt>
                <c:pt idx="2">
                  <c:v>0.452</c:v>
                </c:pt>
              </c:numCache>
            </c:numRef>
          </c:val>
          <c:extLst xmlns:c16r2="http://schemas.microsoft.com/office/drawing/2015/06/chart">
            <c:ext xmlns:c16="http://schemas.microsoft.com/office/drawing/2014/chart" uri="{C3380CC4-5D6E-409C-BE32-E72D297353CC}">
              <c16:uniqueId val="{00000006-C8FF-4B96-A8EE-F533508EA06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c:v>
                </c:pt>
                <c:pt idx="2">
                  <c:v>0.23</c:v>
                </c:pt>
                <c:pt idx="3">
                  <c:v>0.119</c:v>
                </c:pt>
                <c:pt idx="4">
                  <c:v>0.07</c:v>
                </c:pt>
              </c:numCache>
            </c:numRef>
          </c:val>
          <c:extLst xmlns:c16r2="http://schemas.microsoft.com/office/drawing/2015/06/chart">
            <c:ext xmlns:c16="http://schemas.microsoft.com/office/drawing/2014/chart" uri="{C3380CC4-5D6E-409C-BE32-E72D297353CC}">
              <c16:uniqueId val="{00000000-569F-4DB6-BC1E-D01FD5C7E5F7}"/>
            </c:ext>
          </c:extLst>
        </c:ser>
        <c:dLbls>
          <c:showLegendKey val="0"/>
          <c:showVal val="0"/>
          <c:showCatName val="0"/>
          <c:showSerName val="0"/>
          <c:showPercent val="0"/>
          <c:showBubbleSize val="0"/>
        </c:dLbls>
        <c:gapWidth val="30"/>
        <c:overlap val="-27"/>
        <c:axId val="-2047097192"/>
        <c:axId val="-2047736216"/>
      </c:barChart>
      <c:catAx>
        <c:axId val="-2047097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736216"/>
        <c:crosses val="autoZero"/>
        <c:auto val="1"/>
        <c:lblAlgn val="ctr"/>
        <c:lblOffset val="100"/>
        <c:noMultiLvlLbl val="0"/>
      </c:catAx>
      <c:valAx>
        <c:axId val="-20477362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0971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FA9-4564-AEA3-B8516B33586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FA9-4564-AEA3-B8516B33586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FA9-4564-AEA3-B8516B335869}"/>
              </c:ext>
            </c:extLst>
          </c:dPt>
          <c:dLbls>
            <c:dLbl>
              <c:idx val="0"/>
              <c:layout>
                <c:manualLayout>
                  <c:x val="-0.183123774368439"/>
                  <c:y val="-0.18993219597550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8FA9-4564-AEA3-B8516B335869}"/>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8FA9-4564-AEA3-B8516B335869}"/>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8FA9-4564-AEA3-B8516B3358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0.859</c:v>
                </c:pt>
                <c:pt idx="1">
                  <c:v>0.128</c:v>
                </c:pt>
                <c:pt idx="2">
                  <c:v>0.013</c:v>
                </c:pt>
              </c:numCache>
            </c:numRef>
          </c:val>
          <c:extLst xmlns:c16r2="http://schemas.microsoft.com/office/drawing/2015/06/chart">
            <c:ext xmlns:c16="http://schemas.microsoft.com/office/drawing/2014/chart" uri="{C3380CC4-5D6E-409C-BE32-E72D297353CC}">
              <c16:uniqueId val="{00000006-8FA9-4564-AEA3-B8516B33586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F39-451C-BD96-82934DDBF64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F39-451C-BD96-82934DDBF64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F39-451C-BD96-82934DDBF64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F39-451C-BD96-82934DDBF64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DF39-451C-BD96-82934DDBF64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DF39-451C-BD96-82934DDBF64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DF39-451C-BD96-82934DDBF649}"/>
              </c:ext>
            </c:extLst>
          </c:dPt>
          <c:dLbls>
            <c:dLbl>
              <c:idx val="0"/>
              <c:layout>
                <c:manualLayout>
                  <c:x val="-0.201388888888889"/>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4305555555555555"/>
                      <c:h val="0.2164762477450391"/>
                    </c:manualLayout>
                  </c15:layout>
                  <c15:dlblFieldTable/>
                  <c15:showDataLabelsRange val="0"/>
                </c:ext>
                <c:ext xmlns:c16="http://schemas.microsoft.com/office/drawing/2014/chart" uri="{C3380CC4-5D6E-409C-BE32-E72D297353CC}">
                  <c16:uniqueId val="{00000001-DF39-451C-BD96-82934DDBF649}"/>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F39-451C-BD96-82934DDBF649}"/>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F39-451C-BD96-82934DDBF649}"/>
                </c:ext>
              </c:extLst>
            </c:dLbl>
            <c:dLbl>
              <c:idx val="5"/>
              <c:layout>
                <c:manualLayout>
                  <c:x val="-0.0694444444444445"/>
                  <c:y val="0.10167754887524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8020833333333331"/>
                      <c:h val="0.2164762477450391"/>
                    </c:manualLayout>
                  </c15:layout>
                </c:ext>
                <c:ext xmlns:c16="http://schemas.microsoft.com/office/drawing/2014/chart" uri="{C3380CC4-5D6E-409C-BE32-E72D297353CC}">
                  <c16:uniqueId val="{0000000B-DF39-451C-BD96-82934DDBF649}"/>
                </c:ext>
              </c:extLst>
            </c:dLbl>
            <c:dLbl>
              <c:idx val="6"/>
              <c:layout>
                <c:manualLayout>
                  <c:x val="0.0249630905511811"/>
                  <c:y val="0.014997088081969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DF39-451C-BD96-82934DDBF64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0.211</c:v>
                </c:pt>
                <c:pt idx="1">
                  <c:v>0.375</c:v>
                </c:pt>
                <c:pt idx="2">
                  <c:v>0.211</c:v>
                </c:pt>
                <c:pt idx="3">
                  <c:v>0.172</c:v>
                </c:pt>
                <c:pt idx="4">
                  <c:v>0.0</c:v>
                </c:pt>
                <c:pt idx="5">
                  <c:v>0.008</c:v>
                </c:pt>
                <c:pt idx="6">
                  <c:v>0.023</c:v>
                </c:pt>
              </c:numCache>
            </c:numRef>
          </c:val>
          <c:extLst xmlns:c16r2="http://schemas.microsoft.com/office/drawing/2015/06/chart">
            <c:ext xmlns:c16="http://schemas.microsoft.com/office/drawing/2014/chart" uri="{C3380CC4-5D6E-409C-BE32-E72D297353CC}">
              <c16:uniqueId val="{0000000E-DF39-451C-BD96-82934DDBF64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5E7-4154-86D3-AA76288AF3F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5E7-4154-86D3-AA76288AF3F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5E7-4154-86D3-AA76288AF3F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5E7-4154-86D3-AA76288AF3FB}"/>
              </c:ext>
            </c:extLst>
          </c:dPt>
          <c:dLbls>
            <c:dLbl>
              <c:idx val="0"/>
              <c:layout>
                <c:manualLayout>
                  <c:x val="-0.205357087496665"/>
                  <c:y val="-0.167952676991744"/>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116251093613301"/>
                      <c:h val="0.16666682449420217"/>
                    </c:manualLayout>
                  </c15:layout>
                  <c15:dlblFieldTable/>
                  <c15:showDataLabelsRange val="0"/>
                </c:ext>
                <c:ext xmlns:c16="http://schemas.microsoft.com/office/drawing/2014/chart" uri="{C3380CC4-5D6E-409C-BE32-E72D297353CC}">
                  <c16:uniqueId val="{00000001-C5E7-4154-86D3-AA76288AF3FB}"/>
                </c:ext>
              </c:extLst>
            </c:dLbl>
            <c:dLbl>
              <c:idx val="1"/>
              <c:layout>
                <c:manualLayout>
                  <c:x val="0.0695138888888889"/>
                  <c:y val="0.0174989701753306"/>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sz="900" b="0" i="0" u="none" strike="noStrike" kern="1200" baseline="0">
                          <a:solidFill>
                            <a:schemeClr val="tx1">
                              <a:lumMod val="75000"/>
                              <a:lumOff val="25000"/>
                            </a:schemeClr>
                          </a:solidFill>
                          <a:latin typeface="+mn-lt"/>
                          <a:ea typeface="+mn-ea"/>
                          <a:cs typeface="+mn-cs"/>
                        </a:defRPr>
                      </a:pPr>
                      <a:t>[CATEGORY NAME]</a:t>
                    </a:fld>
                    <a:r>
                      <a:rPr lang="en-US" baseline="0">
                        <a:solidFill>
                          <a:schemeClr val="bg1"/>
                        </a:solidFill>
                      </a:rPr>
                      <a:t> </a:t>
                    </a:r>
                    <a:fld id="{715FB6E1-DB4D-4C4F-B727-02DB38D26691}" type="PERCENTAGE">
                      <a:rPr lang="en-US" baseline="0">
                        <a:solidFill>
                          <a:schemeClr val="tx1"/>
                        </a:solidFill>
                      </a:rPr>
                      <a:pPr>
                        <a:defRPr sz="900" b="0" i="0" u="none" strike="noStrike" kern="1200" baseline="0">
                          <a:solidFill>
                            <a:schemeClr val="tx1">
                              <a:lumMod val="75000"/>
                              <a:lumOff val="25000"/>
                            </a:schemeClr>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separator> </c:separator>
              <c:extLst xmlns:c16r2="http://schemas.microsoft.com/office/drawing/2015/06/chart">
                <c:ext xmlns:c15="http://schemas.microsoft.com/office/drawing/2012/chart" uri="{CE6537A1-D6FC-4f65-9D91-7224C49458BB}">
                  <c15:layout>
                    <c:manualLayout>
                      <c:w val="0.32624999999999998"/>
                      <c:h val="0.16208682724040133"/>
                    </c:manualLayout>
                  </c15:layout>
                  <c15:dlblFieldTable/>
                  <c15:showDataLabelsRange val="0"/>
                </c:ext>
                <c:ext xmlns:c16="http://schemas.microsoft.com/office/drawing/2014/chart" uri="{C3380CC4-5D6E-409C-BE32-E72D297353CC}">
                  <c16:uniqueId val="{00000003-C5E7-4154-86D3-AA76288AF3FB}"/>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 xmlns:c16="http://schemas.microsoft.com/office/drawing/2014/chart" uri="{C3380CC4-5D6E-409C-BE32-E72D297353CC}">
                  <c16:uniqueId val="{00000005-C5E7-4154-86D3-AA76288AF3FB}"/>
                </c:ext>
              </c:extLst>
            </c:dLbl>
            <c:dLbl>
              <c:idx val="3"/>
              <c:layout>
                <c:manualLayout>
                  <c:x val="-0.216823873578303"/>
                  <c:y val="0.0385329614916596"/>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C5E7-4154-86D3-AA76288AF3F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0.737</c:v>
                </c:pt>
                <c:pt idx="1">
                  <c:v>0.053</c:v>
                </c:pt>
                <c:pt idx="2">
                  <c:v>0.158</c:v>
                </c:pt>
                <c:pt idx="3">
                  <c:v>0.053</c:v>
                </c:pt>
              </c:numCache>
            </c:numRef>
          </c:val>
          <c:extLst xmlns:c16r2="http://schemas.microsoft.com/office/drawing/2015/06/chart">
            <c:ext xmlns:c16="http://schemas.microsoft.com/office/drawing/2014/chart" uri="{C3380CC4-5D6E-409C-BE32-E72D297353CC}">
              <c16:uniqueId val="{00000008-C5E7-4154-86D3-AA76288AF3F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680-4813-8017-C2508EB697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680-4813-8017-C2508EB697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680-4813-8017-C2508EB697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680-4813-8017-C2508EB697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680-4813-8017-C2508EB69768}"/>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8680-4813-8017-C2508EB69768}"/>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8680-4813-8017-C2508EB69768}"/>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8680-4813-8017-C2508EB69768}"/>
                </c:ext>
              </c:extLst>
            </c:dLbl>
            <c:dLbl>
              <c:idx val="3"/>
              <c:layout>
                <c:manualLayout>
                  <c:x val="-0.247945100612424"/>
                  <c:y val="0.0087556403615513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8680-4813-8017-C2508EB69768}"/>
                </c:ext>
              </c:extLst>
            </c:dLbl>
            <c:dLbl>
              <c:idx val="4"/>
              <c:layout>
                <c:manualLayout>
                  <c:x val="0.204861111111111"/>
                  <c:y val="0.0152740754068399"/>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sz="900" b="0" i="0" u="none" strike="noStrike" kern="1200" baseline="0">
                          <a:solidFill>
                            <a:schemeClr val="bg1"/>
                          </a:solidFill>
                          <a:latin typeface="+mn-lt"/>
                          <a:ea typeface="+mn-ea"/>
                          <a:cs typeface="+mn-cs"/>
                        </a:defRPr>
                      </a:pPr>
                      <a:t>[CATEGORY NAME]</a:t>
                    </a:fld>
                    <a:r>
                      <a:rPr lang="en-US" baseline="0">
                        <a:solidFill>
                          <a:schemeClr val="bg1"/>
                        </a:solidFill>
                      </a:rPr>
                      <a:t>
</a:t>
                    </a:r>
                    <a:fld id="{9C19034F-517F-426D-9019-CB0349362F29}" type="PERCENTAGE">
                      <a:rPr lang="en-US" baseline="0">
                        <a:solidFill>
                          <a:schemeClr val="bg1"/>
                        </a:solidFill>
                      </a:rPr>
                      <a:pPr>
                        <a:defRPr sz="900" b="0" i="0" u="none" strike="noStrike" kern="1200" baseline="0">
                          <a:solidFill>
                            <a:schemeClr val="bg1"/>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9-8680-4813-8017-C2508EB697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0.0</c:v>
                </c:pt>
                <c:pt idx="1">
                  <c:v>0.0</c:v>
                </c:pt>
                <c:pt idx="2">
                  <c:v>0.0</c:v>
                </c:pt>
                <c:pt idx="3">
                  <c:v>0.5</c:v>
                </c:pt>
                <c:pt idx="4">
                  <c:v>0.5</c:v>
                </c:pt>
              </c:numCache>
            </c:numRef>
          </c:val>
          <c:extLst xmlns:c16r2="http://schemas.microsoft.com/office/drawing/2015/06/chart">
            <c:ext xmlns:c16="http://schemas.microsoft.com/office/drawing/2014/chart" uri="{C3380CC4-5D6E-409C-BE32-E72D297353CC}">
              <c16:uniqueId val="{0000000A-8680-4813-8017-C2508EB697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AD2-42DE-B18E-B7F0A286C4C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AD2-42DE-B18E-B7F0A286C4C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AD2-42DE-B18E-B7F0A286C4C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AD2-42DE-B18E-B7F0A286C4C2}"/>
              </c:ext>
            </c:extLst>
          </c:dPt>
          <c:dLbls>
            <c:dLbl>
              <c:idx val="0"/>
              <c:layout>
                <c:manualLayout>
                  <c:x val="-0.197537032829749"/>
                  <c:y val="0.14461322543015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4AD2-42DE-B18E-B7F0A286C4C2}"/>
                </c:ext>
              </c:extLst>
            </c:dLbl>
            <c:dLbl>
              <c:idx val="1"/>
              <c:layout>
                <c:manualLayout>
                  <c:x val="-0.175714129483814"/>
                  <c:y val="-0.090648718519325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4AD2-42DE-B18E-B7F0A286C4C2}"/>
                </c:ext>
              </c:extLst>
            </c:dLbl>
            <c:dLbl>
              <c:idx val="2"/>
              <c:layout>
                <c:manualLayout>
                  <c:x val="-0.11374343832021"/>
                  <c:y val="-0.003503297806355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282699037620295"/>
                      <c:h val="0.18718140539107295"/>
                    </c:manualLayout>
                  </c15:layout>
                </c:ext>
                <c:ext xmlns:c16="http://schemas.microsoft.com/office/drawing/2014/chart" uri="{C3380CC4-5D6E-409C-BE32-E72D297353CC}">
                  <c16:uniqueId val="{00000005-4AD2-42DE-B18E-B7F0A286C4C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c:v>
                </c:pt>
                <c:pt idx="1">
                  <c:v>0.316</c:v>
                </c:pt>
                <c:pt idx="2">
                  <c:v>0.092</c:v>
                </c:pt>
                <c:pt idx="3">
                  <c:v>0.421</c:v>
                </c:pt>
              </c:numCache>
            </c:numRef>
          </c:val>
          <c:extLst xmlns:c16r2="http://schemas.microsoft.com/office/drawing/2015/06/chart">
            <c:ext xmlns:c16="http://schemas.microsoft.com/office/drawing/2014/chart" uri="{C3380CC4-5D6E-409C-BE32-E72D297353CC}">
              <c16:uniqueId val="{00000008-4AD2-42DE-B18E-B7F0A286C4C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F11-47A6-9220-463AA0B7502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F11-47A6-9220-463AA0B7502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F11-47A6-9220-463AA0B7502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F11-47A6-9220-463AA0B7502A}"/>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F11-47A6-9220-463AA0B7502A}"/>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F11-47A6-9220-463AA0B7502A}"/>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F11-47A6-9220-463AA0B7502A}"/>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F11-47A6-9220-463AA0B7502A}"/>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F11-47A6-9220-463AA0B7502A}"/>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F11-47A6-9220-463AA0B7502A}"/>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F11-47A6-9220-463AA0B7502A}"/>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F11-47A6-9220-463AA0B7502A}"/>
              </c:ext>
            </c:extLst>
          </c:dPt>
          <c:dLbls>
            <c:dLbl>
              <c:idx val="0"/>
              <c:layout>
                <c:manualLayout>
                  <c:x val="-0.21875"/>
                  <c:y val="0.045671185269009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53125"/>
                      <c:h val="0.17288033674082984"/>
                    </c:manualLayout>
                  </c15:layout>
                </c:ext>
                <c:ext xmlns:c16="http://schemas.microsoft.com/office/drawing/2014/chart" uri="{C3380CC4-5D6E-409C-BE32-E72D297353CC}">
                  <c16:uniqueId val="{00000001-EF11-47A6-9220-463AA0B7502A}"/>
                </c:ext>
              </c:extLst>
            </c:dLbl>
            <c:dLbl>
              <c:idx val="1"/>
              <c:layout>
                <c:manualLayout>
                  <c:x val="0.152755085301837"/>
                  <c:y val="0.020621587965966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EF11-47A6-9220-463AA0B7502A}"/>
                </c:ext>
              </c:extLst>
            </c:dLbl>
            <c:dLbl>
              <c:idx val="4"/>
              <c:layout>
                <c:manualLayout>
                  <c:x val="-0.0431096894138233"/>
                  <c:y val="-0.0019843656043295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EF11-47A6-9220-463AA0B7502A}"/>
                </c:ext>
              </c:extLst>
            </c:dLbl>
            <c:dLbl>
              <c:idx val="5"/>
              <c:layout>
                <c:manualLayout>
                  <c:x val="0.0"/>
                  <c:y val="-0.033072760072158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8993055555555558"/>
                      <c:h val="0.1701743836440168"/>
                    </c:manualLayout>
                  </c15:layout>
                </c:ext>
                <c:ext xmlns:c16="http://schemas.microsoft.com/office/drawing/2014/chart" uri="{C3380CC4-5D6E-409C-BE32-E72D297353CC}">
                  <c16:uniqueId val="{0000000B-EF11-47A6-9220-463AA0B7502A}"/>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EF11-47A6-9220-463AA0B7502A}"/>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EF11-47A6-9220-463AA0B7502A}"/>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EF11-47A6-9220-463AA0B7502A}"/>
                </c:ext>
              </c:extLst>
            </c:dLbl>
            <c:dLbl>
              <c:idx val="9"/>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3-EF11-47A6-9220-463AA0B7502A}"/>
                </c:ext>
              </c:extLst>
            </c:dLbl>
            <c:dLbl>
              <c:idx val="10"/>
              <c:layout>
                <c:manualLayout>
                  <c:x val="0.0143227799650044"/>
                  <c:y val="-0.080681436167442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EF11-47A6-9220-463AA0B7502A}"/>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EF11-47A6-9220-463AA0B7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0.035</c:v>
                </c:pt>
                <c:pt idx="1">
                  <c:v>0.042</c:v>
                </c:pt>
                <c:pt idx="2">
                  <c:v>0.424</c:v>
                </c:pt>
                <c:pt idx="3">
                  <c:v>0.035</c:v>
                </c:pt>
                <c:pt idx="4">
                  <c:v>0.007</c:v>
                </c:pt>
                <c:pt idx="5">
                  <c:v>0.132</c:v>
                </c:pt>
                <c:pt idx="6">
                  <c:v>0.0</c:v>
                </c:pt>
                <c:pt idx="7">
                  <c:v>0.0</c:v>
                </c:pt>
                <c:pt idx="8">
                  <c:v>0.0</c:v>
                </c:pt>
                <c:pt idx="9">
                  <c:v>0.0</c:v>
                </c:pt>
                <c:pt idx="10">
                  <c:v>0.007</c:v>
                </c:pt>
                <c:pt idx="11">
                  <c:v>0.319</c:v>
                </c:pt>
              </c:numCache>
            </c:numRef>
          </c:val>
          <c:extLst xmlns:c16r2="http://schemas.microsoft.com/office/drawing/2015/06/chart">
            <c:ext xmlns:c16="http://schemas.microsoft.com/office/drawing/2014/chart" uri="{C3380CC4-5D6E-409C-BE32-E72D297353CC}">
              <c16:uniqueId val="{00000018-EF11-47A6-9220-463AA0B7502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057-4101-8F33-8B634148CF2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057-4101-8F33-8B634148CF2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057-4101-8F33-8B634148CF2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057-4101-8F33-8B634148CF2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7057-4101-8F33-8B634148CF2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7057-4101-8F33-8B634148CF2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7057-4101-8F33-8B634148CF2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7057-4101-8F33-8B634148CF2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7057-4101-8F33-8B634148CF2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7057-4101-8F33-8B634148CF26}"/>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7057-4101-8F33-8B634148CF26}"/>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057-4101-8F33-8B634148CF26}"/>
                </c:ext>
              </c:extLst>
            </c:dLbl>
            <c:dLbl>
              <c:idx val="2"/>
              <c:layout>
                <c:manualLayout>
                  <c:x val="-0.196253827646544"/>
                  <c:y val="0.019286840497914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057-4101-8F33-8B634148CF26}"/>
                </c:ext>
              </c:extLst>
            </c:dLbl>
            <c:dLbl>
              <c:idx val="3"/>
              <c:layout>
                <c:manualLayout>
                  <c:x val="-0.00173583770778653"/>
                  <c:y val="0.076306456882306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944444444444442"/>
                      <c:h val="0.2164762477450391"/>
                    </c:manualLayout>
                  </c15:layout>
                </c:ext>
                <c:ext xmlns:c16="http://schemas.microsoft.com/office/drawing/2014/chart" uri="{C3380CC4-5D6E-409C-BE32-E72D297353CC}">
                  <c16:uniqueId val="{00000007-7057-4101-8F33-8B634148CF26}"/>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7057-4101-8F33-8B634148CF26}"/>
                </c:ext>
              </c:extLst>
            </c:dLbl>
            <c:dLbl>
              <c:idx val="5"/>
              <c:layout>
                <c:manualLayout>
                  <c:x val="-0.203125"/>
                  <c:y val="-0.14191694168114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4861111111111"/>
                      <c:h val="0.21196632591701745"/>
                    </c:manualLayout>
                  </c15:layout>
                </c:ext>
                <c:ext xmlns:c16="http://schemas.microsoft.com/office/drawing/2014/chart" uri="{C3380CC4-5D6E-409C-BE32-E72D297353CC}">
                  <c16:uniqueId val="{0000000B-7057-4101-8F33-8B634148CF26}"/>
                </c:ext>
              </c:extLst>
            </c:dLbl>
            <c:dLbl>
              <c:idx val="6"/>
              <c:layout/>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D-7057-4101-8F33-8B634148CF26}"/>
                </c:ext>
              </c:extLst>
            </c:dLbl>
            <c:dLbl>
              <c:idx val="7"/>
              <c:layout>
                <c:manualLayout>
                  <c:x val="0.0515258639545057"/>
                  <c:y val="0.30917254179667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3326388888888891"/>
                      <c:h val="0.21620588917666109"/>
                    </c:manualLayout>
                  </c15:layout>
                </c:ext>
                <c:ext xmlns:c16="http://schemas.microsoft.com/office/drawing/2014/chart" uri="{C3380CC4-5D6E-409C-BE32-E72D297353CC}">
                  <c16:uniqueId val="{0000000F-7057-4101-8F33-8B634148CF26}"/>
                </c:ext>
              </c:extLst>
            </c:dLbl>
            <c:dLbl>
              <c:idx val="8"/>
              <c:layout>
                <c:manualLayout>
                  <c:x val="0.0214545056867892"/>
                  <c:y val="0.0561067419188356"/>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8888888888888886"/>
                      <c:h val="0.28226097414311485"/>
                    </c:manualLayout>
                  </c15:layout>
                </c:ext>
                <c:ext xmlns:c16="http://schemas.microsoft.com/office/drawing/2014/chart" uri="{C3380CC4-5D6E-409C-BE32-E72D297353CC}">
                  <c16:uniqueId val="{00000011-7057-4101-8F33-8B634148CF26}"/>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7057-4101-8F33-8B634148CF2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0.0</c:v>
                </c:pt>
                <c:pt idx="1">
                  <c:v>0.0</c:v>
                </c:pt>
                <c:pt idx="2">
                  <c:v>0.04</c:v>
                </c:pt>
                <c:pt idx="3">
                  <c:v>0.054</c:v>
                </c:pt>
                <c:pt idx="4">
                  <c:v>0.0</c:v>
                </c:pt>
                <c:pt idx="5">
                  <c:v>0.524</c:v>
                </c:pt>
                <c:pt idx="6">
                  <c:v>0.15</c:v>
                </c:pt>
                <c:pt idx="7">
                  <c:v>0.027</c:v>
                </c:pt>
                <c:pt idx="8">
                  <c:v>0.007</c:v>
                </c:pt>
                <c:pt idx="9">
                  <c:v>0.197</c:v>
                </c:pt>
              </c:numCache>
            </c:numRef>
          </c:val>
          <c:extLst xmlns:c16r2="http://schemas.microsoft.com/office/drawing/2015/06/chart">
            <c:ext xmlns:c16="http://schemas.microsoft.com/office/drawing/2014/chart" uri="{C3380CC4-5D6E-409C-BE32-E72D297353CC}">
              <c16:uniqueId val="{00000014-7057-4101-8F33-8B634148CF2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c:v>
                </c:pt>
                <c:pt idx="1">
                  <c:v>0.324</c:v>
                </c:pt>
                <c:pt idx="2">
                  <c:v>0.088</c:v>
                </c:pt>
                <c:pt idx="3">
                  <c:v>0.235</c:v>
                </c:pt>
                <c:pt idx="4">
                  <c:v>0.088</c:v>
                </c:pt>
              </c:numCache>
            </c:numRef>
          </c:val>
          <c:extLst xmlns:c16r2="http://schemas.microsoft.com/office/drawing/2015/06/chart">
            <c:ext xmlns:c16="http://schemas.microsoft.com/office/drawing/2014/chart" uri="{C3380CC4-5D6E-409C-BE32-E72D297353CC}">
              <c16:uniqueId val="{00000000-F570-4F2C-9024-B58FCB9B0666}"/>
            </c:ext>
          </c:extLst>
        </c:ser>
        <c:dLbls>
          <c:showLegendKey val="0"/>
          <c:showVal val="0"/>
          <c:showCatName val="0"/>
          <c:showSerName val="0"/>
          <c:showPercent val="0"/>
          <c:showBubbleSize val="0"/>
        </c:dLbls>
        <c:gapWidth val="30"/>
        <c:overlap val="-27"/>
        <c:axId val="-2018866024"/>
        <c:axId val="-2018862536"/>
      </c:barChart>
      <c:catAx>
        <c:axId val="-2018866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862536"/>
        <c:crosses val="autoZero"/>
        <c:auto val="1"/>
        <c:lblAlgn val="ctr"/>
        <c:lblOffset val="100"/>
        <c:noMultiLvlLbl val="0"/>
      </c:catAx>
      <c:valAx>
        <c:axId val="-20188625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8660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0.353</c:v>
                </c:pt>
                <c:pt idx="2">
                  <c:v>0.197</c:v>
                </c:pt>
                <c:pt idx="3">
                  <c:v>0.125</c:v>
                </c:pt>
                <c:pt idx="4">
                  <c:v>0.059</c:v>
                </c:pt>
                <c:pt idx="5">
                  <c:v>0.046</c:v>
                </c:pt>
              </c:numCache>
            </c:numRef>
          </c:val>
          <c:extLst xmlns:c16r2="http://schemas.microsoft.com/office/drawing/2015/06/chart">
            <c:ext xmlns:c16="http://schemas.microsoft.com/office/drawing/2014/chart" uri="{C3380CC4-5D6E-409C-BE32-E72D297353CC}">
              <c16:uniqueId val="{00000000-1EEF-41DE-9849-451C780D1DC3}"/>
            </c:ext>
          </c:extLst>
        </c:ser>
        <c:dLbls>
          <c:showLegendKey val="0"/>
          <c:showVal val="0"/>
          <c:showCatName val="0"/>
          <c:showSerName val="0"/>
          <c:showPercent val="0"/>
          <c:showBubbleSize val="0"/>
        </c:dLbls>
        <c:gapWidth val="30"/>
        <c:axId val="-2077868872"/>
        <c:axId val="-2078078376"/>
      </c:barChart>
      <c:catAx>
        <c:axId val="-2077868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078376"/>
        <c:crosses val="autoZero"/>
        <c:auto val="1"/>
        <c:lblAlgn val="ctr"/>
        <c:lblOffset val="100"/>
        <c:noMultiLvlLbl val="0"/>
      </c:catAx>
      <c:valAx>
        <c:axId val="-20780783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8688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6FC-48EF-AB64-3F90640D654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6FC-48EF-AB64-3F90640D654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6FC-48EF-AB64-3F90640D6542}"/>
              </c:ext>
            </c:extLst>
          </c:dPt>
          <c:dLbls>
            <c:dLbl>
              <c:idx val="0"/>
              <c:layout>
                <c:manualLayout>
                  <c:x val="-0.316634951881015"/>
                  <c:y val="0.0691817273592455"/>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098857174103237"/>
                      <c:h val="0.16666682449420217"/>
                    </c:manualLayout>
                  </c15:layout>
                </c:ext>
                <c:ext xmlns:c16="http://schemas.microsoft.com/office/drawing/2014/chart" uri="{C3380CC4-5D6E-409C-BE32-E72D297353CC}">
                  <c16:uniqueId val="{00000001-F6FC-48EF-AB64-3F90640D6542}"/>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0.015</c:v>
                </c:pt>
                <c:pt idx="1">
                  <c:v>0.262</c:v>
                </c:pt>
                <c:pt idx="2">
                  <c:v>0.623</c:v>
                </c:pt>
              </c:numCache>
            </c:numRef>
          </c:val>
          <c:extLst xmlns:c16r2="http://schemas.microsoft.com/office/drawing/2015/06/chart">
            <c:ext xmlns:c16="http://schemas.microsoft.com/office/drawing/2014/chart" uri="{C3380CC4-5D6E-409C-BE32-E72D297353CC}">
              <c16:uniqueId val="{00000006-F6FC-48EF-AB64-3F90640D654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0.714</c:v>
                </c:pt>
                <c:pt idx="2">
                  <c:v>0.071</c:v>
                </c:pt>
                <c:pt idx="3">
                  <c:v>0.0</c:v>
                </c:pt>
                <c:pt idx="4">
                  <c:v>0.0</c:v>
                </c:pt>
              </c:numCache>
            </c:numRef>
          </c:val>
          <c:extLst xmlns:c16r2="http://schemas.microsoft.com/office/drawing/2015/06/chart">
            <c:ext xmlns:c16="http://schemas.microsoft.com/office/drawing/2014/chart" uri="{C3380CC4-5D6E-409C-BE32-E72D297353CC}">
              <c16:uniqueId val="{00000000-5CD3-414D-A54B-CF6F0E6BA7F9}"/>
            </c:ext>
          </c:extLst>
        </c:ser>
        <c:dLbls>
          <c:showLegendKey val="0"/>
          <c:showVal val="0"/>
          <c:showCatName val="0"/>
          <c:showSerName val="0"/>
          <c:showPercent val="0"/>
          <c:showBubbleSize val="0"/>
        </c:dLbls>
        <c:gapWidth val="30"/>
        <c:overlap val="-27"/>
        <c:axId val="-2078144280"/>
        <c:axId val="-2078095432"/>
      </c:barChart>
      <c:catAx>
        <c:axId val="-2078144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095432"/>
        <c:crosses val="autoZero"/>
        <c:auto val="1"/>
        <c:lblAlgn val="ctr"/>
        <c:lblOffset val="100"/>
        <c:noMultiLvlLbl val="0"/>
      </c:catAx>
      <c:valAx>
        <c:axId val="-20780954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1442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8FD-480D-9AD3-1BE86B571E0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8FD-480D-9AD3-1BE86B571E0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8FD-480D-9AD3-1BE86B571E06}"/>
              </c:ext>
            </c:extLst>
          </c:dPt>
          <c:dLbls>
            <c:dLbl>
              <c:idx val="0"/>
              <c:layout>
                <c:manualLayout>
                  <c:x val="-0.183123774368439"/>
                  <c:y val="-0.18993219597550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08FD-480D-9AD3-1BE86B571E06}"/>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08FD-480D-9AD3-1BE86B571E06}"/>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08FD-480D-9AD3-1BE86B571E0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0.833</c:v>
                </c:pt>
                <c:pt idx="1">
                  <c:v>0.167</c:v>
                </c:pt>
                <c:pt idx="2">
                  <c:v>0.0</c:v>
                </c:pt>
              </c:numCache>
            </c:numRef>
          </c:val>
          <c:extLst xmlns:c16r2="http://schemas.microsoft.com/office/drawing/2015/06/chart">
            <c:ext xmlns:c16="http://schemas.microsoft.com/office/drawing/2014/chart" uri="{C3380CC4-5D6E-409C-BE32-E72D297353CC}">
              <c16:uniqueId val="{00000006-08FD-480D-9AD3-1BE86B571E0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CA9-493C-8AC2-585A79AF84B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CA9-493C-8AC2-585A79AF84B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CA9-493C-8AC2-585A79AF84BE}"/>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CA9-493C-8AC2-585A79AF84BE}"/>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CA9-493C-8AC2-585A79AF84BE}"/>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CA9-493C-8AC2-585A79AF84BE}"/>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CA9-493C-8AC2-585A79AF84BE}"/>
              </c:ext>
            </c:extLst>
          </c:dPt>
          <c:dLbls>
            <c:dLbl>
              <c:idx val="0"/>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2CA9-493C-8AC2-585A79AF84BE}"/>
                </c:ext>
              </c:extLst>
            </c:dLbl>
            <c:dLbl>
              <c:idx val="2"/>
              <c:layout>
                <c:manualLayout>
                  <c:x val="-0.145833333333333"/>
                  <c:y val="0.065781885502436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041666666666669"/>
                      <c:h val="0.19092002405291641"/>
                    </c:manualLayout>
                  </c15:layout>
                </c:ext>
                <c:ext xmlns:c16="http://schemas.microsoft.com/office/drawing/2014/chart" uri="{C3380CC4-5D6E-409C-BE32-E72D297353CC}">
                  <c16:uniqueId val="{00000005-2CA9-493C-8AC2-585A79AF84BE}"/>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2CA9-493C-8AC2-585A79AF84BE}"/>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2CA9-493C-8AC2-585A79AF84BE}"/>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c:v>
                </c:pt>
                <c:pt idx="3">
                  <c:v>0.067</c:v>
                </c:pt>
                <c:pt idx="4">
                  <c:v>0.0</c:v>
                </c:pt>
                <c:pt idx="5">
                  <c:v>0.0</c:v>
                </c:pt>
                <c:pt idx="6">
                  <c:v>0.067</c:v>
                </c:pt>
              </c:numCache>
            </c:numRef>
          </c:val>
          <c:extLst xmlns:c16r2="http://schemas.microsoft.com/office/drawing/2015/06/chart">
            <c:ext xmlns:c16="http://schemas.microsoft.com/office/drawing/2014/chart" uri="{C3380CC4-5D6E-409C-BE32-E72D297353CC}">
              <c16:uniqueId val="{0000000E-2CA9-493C-8AC2-585A79AF84B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191-4F3F-BC01-94F0B37892B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191-4F3F-BC01-94F0B37892B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191-4F3F-BC01-94F0B37892BE}"/>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191-4F3F-BC01-94F0B37892BE}"/>
              </c:ext>
            </c:extLst>
          </c:dPt>
          <c:dLbls>
            <c:dLbl>
              <c:idx val="0"/>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4191-4F3F-BC01-94F0B37892BE}"/>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4191-4F3F-BC01-94F0B37892BE}"/>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4191-4F3F-BC01-94F0B37892B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c:v>
                </c:pt>
                <c:pt idx="1">
                  <c:v>0.0</c:v>
                </c:pt>
                <c:pt idx="2">
                  <c:v>0.0</c:v>
                </c:pt>
                <c:pt idx="3">
                  <c:v>0.677</c:v>
                </c:pt>
              </c:numCache>
            </c:numRef>
          </c:val>
          <c:extLst xmlns:c16r2="http://schemas.microsoft.com/office/drawing/2015/06/chart">
            <c:ext xmlns:c16="http://schemas.microsoft.com/office/drawing/2014/chart" uri="{C3380CC4-5D6E-409C-BE32-E72D297353CC}">
              <c16:uniqueId val="{00000008-4191-4F3F-BC01-94F0B37892B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A15-4C12-B345-942793E2FD5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A15-4C12-B345-942793E2FD5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A15-4C12-B345-942793E2FD5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A15-4C12-B345-942793E2FD5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A15-4C12-B345-942793E2FD5F}"/>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0.0</c:v>
                </c:pt>
                <c:pt idx="1">
                  <c:v>0.0</c:v>
                </c:pt>
                <c:pt idx="2">
                  <c:v>0.0</c:v>
                </c:pt>
                <c:pt idx="3">
                  <c:v>0.0</c:v>
                </c:pt>
                <c:pt idx="4">
                  <c:v>0.0</c:v>
                </c:pt>
              </c:numCache>
            </c:numRef>
          </c:val>
          <c:extLst xmlns:c16r2="http://schemas.microsoft.com/office/drawing/2015/06/chart">
            <c:ext xmlns:c16="http://schemas.microsoft.com/office/drawing/2014/chart" uri="{C3380CC4-5D6E-409C-BE32-E72D297353CC}">
              <c16:uniqueId val="{0000000A-0A15-4C12-B345-942793E2FD5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EA9-40A1-A0B8-D00E6BD38CC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EA9-40A1-A0B8-D00E6BD38CC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EA9-40A1-A0B8-D00E6BD38CC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EA9-40A1-A0B8-D00E6BD38CCF}"/>
              </c:ext>
            </c:extLst>
          </c:dPt>
          <c:dLbls>
            <c:dLbl>
              <c:idx val="0"/>
              <c:layout>
                <c:manualLayout>
                  <c:x val="-0.197537032829749"/>
                  <c:y val="0.14461322543015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7EA9-40A1-A0B8-D00E6BD38CCF}"/>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EA9-40A1-A0B8-D00E6BD38CCF}"/>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EA9-40A1-A0B8-D00E6BD38CCF}"/>
                </c:ext>
              </c:extLst>
            </c:dLbl>
            <c:dLbl>
              <c:idx val="3"/>
              <c:layout>
                <c:manualLayout>
                  <c:x val="0.229166666666667"/>
                  <c:y val="-0.1598690347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 xmlns:c16="http://schemas.microsoft.com/office/drawing/2014/chart" uri="{C3380CC4-5D6E-409C-BE32-E72D297353CC}">
                  <c16:uniqueId val="{00000007-7EA9-40A1-A0B8-D00E6BD38CC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0.286</c:v>
                </c:pt>
                <c:pt idx="1">
                  <c:v>0.0</c:v>
                </c:pt>
                <c:pt idx="2">
                  <c:v>0.0</c:v>
                </c:pt>
                <c:pt idx="3">
                  <c:v>0.714</c:v>
                </c:pt>
              </c:numCache>
            </c:numRef>
          </c:val>
          <c:extLst xmlns:c16r2="http://schemas.microsoft.com/office/drawing/2015/06/chart">
            <c:ext xmlns:c16="http://schemas.microsoft.com/office/drawing/2014/chart" uri="{C3380CC4-5D6E-409C-BE32-E72D297353CC}">
              <c16:uniqueId val="{00000008-7EA9-40A1-A0B8-D00E6BD38CC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94A-4669-B9F1-DD64F3E2F55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94A-4669-B9F1-DD64F3E2F55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94A-4669-B9F1-DD64F3E2F55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94A-4669-B9F1-DD64F3E2F55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594A-4669-B9F1-DD64F3E2F55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594A-4669-B9F1-DD64F3E2F55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594A-4669-B9F1-DD64F3E2F55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594A-4669-B9F1-DD64F3E2F55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594A-4669-B9F1-DD64F3E2F55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594A-4669-B9F1-DD64F3E2F559}"/>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594A-4669-B9F1-DD64F3E2F559}"/>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594A-4669-B9F1-DD64F3E2F559}"/>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594A-4669-B9F1-DD64F3E2F559}"/>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594A-4669-B9F1-DD64F3E2F559}"/>
                </c:ext>
              </c:extLst>
            </c:dLbl>
            <c:dLbl>
              <c:idx val="2"/>
              <c:layout>
                <c:manualLayout>
                  <c:x val="-0.228840223097113"/>
                  <c:y val="-0.093572473615181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594A-4669-B9F1-DD64F3E2F559}"/>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594A-4669-B9F1-DD64F3E2F559}"/>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594A-4669-B9F1-DD64F3E2F559}"/>
                </c:ext>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594A-4669-B9F1-DD64F3E2F559}"/>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594A-4669-B9F1-DD64F3E2F559}"/>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594A-4669-B9F1-DD64F3E2F559}"/>
                </c:ext>
              </c:extLst>
            </c:dLbl>
            <c:dLbl>
              <c:idx val="9"/>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3-594A-4669-B9F1-DD64F3E2F559}"/>
                </c:ext>
              </c:extLst>
            </c:dLbl>
            <c:dLbl>
              <c:idx val="1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594A-4669-B9F1-DD64F3E2F559}"/>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594A-4669-B9F1-DD64F3E2F55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0.0</c:v>
                </c:pt>
                <c:pt idx="1">
                  <c:v>0.0</c:v>
                </c:pt>
                <c:pt idx="2">
                  <c:v>0.588</c:v>
                </c:pt>
                <c:pt idx="3">
                  <c:v>0.0</c:v>
                </c:pt>
                <c:pt idx="4">
                  <c:v>0.0</c:v>
                </c:pt>
                <c:pt idx="5">
                  <c:v>0.059</c:v>
                </c:pt>
                <c:pt idx="6">
                  <c:v>0.0</c:v>
                </c:pt>
                <c:pt idx="7">
                  <c:v>0.0</c:v>
                </c:pt>
                <c:pt idx="8">
                  <c:v>0.0</c:v>
                </c:pt>
                <c:pt idx="9">
                  <c:v>0.0</c:v>
                </c:pt>
                <c:pt idx="10">
                  <c:v>0.0</c:v>
                </c:pt>
                <c:pt idx="11">
                  <c:v>0.353</c:v>
                </c:pt>
              </c:numCache>
            </c:numRef>
          </c:val>
          <c:extLst xmlns:c16r2="http://schemas.microsoft.com/office/drawing/2015/06/chart">
            <c:ext xmlns:c16="http://schemas.microsoft.com/office/drawing/2014/chart" uri="{C3380CC4-5D6E-409C-BE32-E72D297353CC}">
              <c16:uniqueId val="{00000018-594A-4669-B9F1-DD64F3E2F55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59-44A5-A6E8-A4A93E62099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59-44A5-A6E8-A4A93E62099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59-44A5-A6E8-A4A93E62099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C59-44A5-A6E8-A4A93E62099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5C59-44A5-A6E8-A4A93E62099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5C59-44A5-A6E8-A4A93E62099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5C59-44A5-A6E8-A4A93E62099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5C59-44A5-A6E8-A4A93E62099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5C59-44A5-A6E8-A4A93E62099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5C59-44A5-A6E8-A4A93E620997}"/>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5C59-44A5-A6E8-A4A93E620997}"/>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5C59-44A5-A6E8-A4A93E620997}"/>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5C59-44A5-A6E8-A4A93E620997}"/>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5C59-44A5-A6E8-A4A93E620997}"/>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5C59-44A5-A6E8-A4A93E620997}"/>
                </c:ext>
              </c:extLst>
            </c:dLbl>
            <c:dLbl>
              <c:idx val="5"/>
              <c:layout>
                <c:manualLayout>
                  <c:x val="-0.144173228346457"/>
                  <c:y val="-0.10653453345391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5174868766404199"/>
                      <c:h val="0.21620588917666109"/>
                    </c:manualLayout>
                  </c15:layout>
                </c:ext>
                <c:ext xmlns:c16="http://schemas.microsoft.com/office/drawing/2014/chart" uri="{C3380CC4-5D6E-409C-BE32-E72D297353CC}">
                  <c16:uniqueId val="{0000000B-5C59-44A5-A6E8-A4A93E620997}"/>
                </c:ext>
              </c:extLst>
            </c:dLbl>
            <c:dLbl>
              <c:idx val="6"/>
              <c:layout/>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sz="900" b="0" i="0" u="none" strike="noStrike" kern="1200" baseline="0">
                          <a:ln>
                            <a:noFill/>
                          </a:ln>
                          <a:solidFill>
                            <a:sysClr val="windowText" lastClr="000000"/>
                          </a:solidFill>
                          <a:latin typeface="+mn-lt"/>
                          <a:ea typeface="+mn-ea"/>
                          <a:cs typeface="+mn-cs"/>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sz="900" b="0" i="0" u="none" strike="noStrike" kern="1200" baseline="0">
                          <a:ln>
                            <a:noFill/>
                          </a:ln>
                          <a:solidFill>
                            <a:sysClr val="windowText" lastClr="000000"/>
                          </a:solidFill>
                          <a:latin typeface="+mn-lt"/>
                          <a:ea typeface="+mn-ea"/>
                          <a:cs typeface="+mn-cs"/>
                        </a:defRPr>
                      </a:pPr>
                      <a:t>[PERCENTAGE]</a:t>
                    </a:fld>
                    <a:endParaRPr lang="en-US" baseline="0">
                      <a:ln>
                        <a:noFill/>
                      </a:ln>
                      <a:solidFill>
                        <a:sysClr val="windowText" lastClr="000000"/>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5C59-44A5-A6E8-A4A93E620997}"/>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5C59-44A5-A6E8-A4A93E620997}"/>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5C59-44A5-A6E8-A4A93E620997}"/>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5C59-44A5-A6E8-A4A93E6209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0.0</c:v>
                </c:pt>
                <c:pt idx="1">
                  <c:v>0.0</c:v>
                </c:pt>
                <c:pt idx="2">
                  <c:v>0.0</c:v>
                </c:pt>
                <c:pt idx="3">
                  <c:v>0.0</c:v>
                </c:pt>
                <c:pt idx="4">
                  <c:v>0.0</c:v>
                </c:pt>
                <c:pt idx="5">
                  <c:v>0.632</c:v>
                </c:pt>
                <c:pt idx="6">
                  <c:v>0.105</c:v>
                </c:pt>
                <c:pt idx="7">
                  <c:v>0.0</c:v>
                </c:pt>
                <c:pt idx="8">
                  <c:v>0.0</c:v>
                </c:pt>
                <c:pt idx="9">
                  <c:v>0.263</c:v>
                </c:pt>
              </c:numCache>
            </c:numRef>
          </c:val>
          <c:extLst xmlns:c16r2="http://schemas.microsoft.com/office/drawing/2015/06/chart">
            <c:ext xmlns:c16="http://schemas.microsoft.com/office/drawing/2014/chart" uri="{C3380CC4-5D6E-409C-BE32-E72D297353CC}">
              <c16:uniqueId val="{00000014-5C59-44A5-A6E8-A4A93E62099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EEE-4494-B041-BD39D5C862E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EEE-4494-B041-BD39D5C862E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EEE-4494-B041-BD39D5C862EA}"/>
              </c:ext>
            </c:extLst>
          </c:dPt>
          <c:dLbls>
            <c:dLbl>
              <c:idx val="0"/>
              <c:layout>
                <c:manualLayout>
                  <c:x val="-0.183123774368439"/>
                  <c:y val="-0.18993219597550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DEEE-4494-B041-BD39D5C862EA}"/>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DEEE-4494-B041-BD39D5C862EA}"/>
                </c:ext>
              </c:extLst>
            </c:dLbl>
            <c:dLbl>
              <c:idx val="2"/>
              <c:layout>
                <c:manualLayout>
                  <c:x val="0.0339118100682295"/>
                  <c:y val="0.0259416010498688"/>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15:dlblFieldTable/>
                  <c15:showDataLabelsRange val="0"/>
                </c:ext>
                <c:ext xmlns:c16="http://schemas.microsoft.com/office/drawing/2014/chart" uri="{C3380CC4-5D6E-409C-BE32-E72D297353CC}">
                  <c16:uniqueId val="{00000005-DEEE-4494-B041-BD39D5C862E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DEEE-4494-B041-BD39D5C862E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c:v>
                </c:pt>
                <c:pt idx="2">
                  <c:v>0.105</c:v>
                </c:pt>
                <c:pt idx="3">
                  <c:v>0.105</c:v>
                </c:pt>
                <c:pt idx="4">
                  <c:v>0.105</c:v>
                </c:pt>
                <c:pt idx="5">
                  <c:v>0.0</c:v>
                </c:pt>
              </c:numCache>
            </c:numRef>
          </c:val>
          <c:extLst xmlns:c16r2="http://schemas.microsoft.com/office/drawing/2015/06/chart">
            <c:ext xmlns:c16="http://schemas.microsoft.com/office/drawing/2014/chart" uri="{C3380CC4-5D6E-409C-BE32-E72D297353CC}">
              <c16:uniqueId val="{00000000-435F-4C5B-BBB6-E1D932BBF33C}"/>
            </c:ext>
          </c:extLst>
        </c:ser>
        <c:dLbls>
          <c:showLegendKey val="0"/>
          <c:showVal val="0"/>
          <c:showCatName val="0"/>
          <c:showSerName val="0"/>
          <c:showPercent val="0"/>
          <c:showBubbleSize val="0"/>
        </c:dLbls>
        <c:gapWidth val="30"/>
        <c:axId val="-2145606984"/>
        <c:axId val="-2145686280"/>
      </c:barChart>
      <c:catAx>
        <c:axId val="-2145606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5686280"/>
        <c:crosses val="autoZero"/>
        <c:auto val="1"/>
        <c:lblAlgn val="ctr"/>
        <c:lblOffset val="100"/>
        <c:noMultiLvlLbl val="0"/>
      </c:catAx>
      <c:valAx>
        <c:axId val="-21456862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560698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4C3-4CCB-BC63-ABB6D6E0CA3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4C3-4CCB-BC63-ABB6D6E0CA3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4C3-4CCB-BC63-ABB6D6E0CA3D}"/>
              </c:ext>
            </c:extLst>
          </c:dPt>
          <c:dLbls>
            <c:dLbl>
              <c:idx val="0"/>
              <c:layout>
                <c:manualLayout>
                  <c:x val="-0.455523840769904"/>
                  <c:y val="0.051141803305855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237746062992126"/>
                      <c:h val="0.1786932827022599"/>
                    </c:manualLayout>
                  </c15:layout>
                </c:ext>
                <c:ext xmlns:c16="http://schemas.microsoft.com/office/drawing/2014/chart" uri="{C3380CC4-5D6E-409C-BE32-E72D297353CC}">
                  <c16:uniqueId val="{00000001-84C3-4CCB-BC63-ABB6D6E0CA3D}"/>
                </c:ext>
              </c:extLst>
            </c:dLbl>
            <c:dLbl>
              <c:idx val="1"/>
              <c:layout>
                <c:manualLayout>
                  <c:x val="-0.152761920384952"/>
                  <c:y val="0.0627267389832435"/>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 xmlns:c16="http://schemas.microsoft.com/office/drawing/2014/chart" uri="{C3380CC4-5D6E-409C-BE32-E72D297353CC}">
                  <c16:uniqueId val="{00000003-84C3-4CCB-BC63-ABB6D6E0CA3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0.059</c:v>
                </c:pt>
                <c:pt idx="1">
                  <c:v>0.353</c:v>
                </c:pt>
                <c:pt idx="2">
                  <c:v>0.588</c:v>
                </c:pt>
              </c:numCache>
            </c:numRef>
          </c:val>
          <c:extLst xmlns:c16r2="http://schemas.microsoft.com/office/drawing/2015/06/chart">
            <c:ext xmlns:c16="http://schemas.microsoft.com/office/drawing/2014/chart" uri="{C3380CC4-5D6E-409C-BE32-E72D297353CC}">
              <c16:uniqueId val="{00000006-84C3-4CCB-BC63-ABB6D6E0CA3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c:v>
                </c:pt>
                <c:pt idx="1">
                  <c:v>0.273</c:v>
                </c:pt>
                <c:pt idx="2">
                  <c:v>0.273</c:v>
                </c:pt>
                <c:pt idx="3">
                  <c:v>0.273</c:v>
                </c:pt>
                <c:pt idx="4">
                  <c:v>0.046</c:v>
                </c:pt>
              </c:numCache>
            </c:numRef>
          </c:val>
          <c:extLst xmlns:c16r2="http://schemas.microsoft.com/office/drawing/2015/06/chart">
            <c:ext xmlns:c16="http://schemas.microsoft.com/office/drawing/2014/chart" uri="{C3380CC4-5D6E-409C-BE32-E72D297353CC}">
              <c16:uniqueId val="{00000000-A7C1-4600-82ED-E785E8DAA744}"/>
            </c:ext>
          </c:extLst>
        </c:ser>
        <c:dLbls>
          <c:showLegendKey val="0"/>
          <c:showVal val="0"/>
          <c:showCatName val="0"/>
          <c:showSerName val="0"/>
          <c:showPercent val="0"/>
          <c:showBubbleSize val="0"/>
        </c:dLbls>
        <c:gapWidth val="30"/>
        <c:overlap val="-27"/>
        <c:axId val="-2018636200"/>
        <c:axId val="-2016588888"/>
      </c:barChart>
      <c:catAx>
        <c:axId val="-2018636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6588888"/>
        <c:crosses val="autoZero"/>
        <c:auto val="1"/>
        <c:lblAlgn val="ctr"/>
        <c:lblOffset val="100"/>
        <c:noMultiLvlLbl val="0"/>
      </c:catAx>
      <c:valAx>
        <c:axId val="-20165888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6362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9-4B6A-8B6E-78FF1C38FBC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9-4B6A-8B6E-78FF1C38FBC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9-4B6A-8B6E-78FF1C38FBC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3F89-4B6A-8B6E-78FF1C38FBC9}"/>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3F89-4B6A-8B6E-78FF1C38FBC9}"/>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3F89-4B6A-8B6E-78FF1C38FBC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0.0</c:v>
                </c:pt>
              </c:numCache>
            </c:numRef>
          </c:val>
          <c:extLst xmlns:c16r2="http://schemas.microsoft.com/office/drawing/2015/06/chart">
            <c:ext xmlns:c16="http://schemas.microsoft.com/office/drawing/2014/chart" uri="{C3380CC4-5D6E-409C-BE32-E72D297353CC}">
              <c16:uniqueId val="{00000006-3F89-4B6A-8B6E-78FF1C38FBC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8CD-44CD-8509-D08665E0FB4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8CD-44CD-8509-D08665E0FB4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8CD-44CD-8509-D08665E0FB4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8CD-44CD-8509-D08665E0FB4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8CD-44CD-8509-D08665E0FB4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8CD-44CD-8509-D08665E0FB4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8CD-44CD-8509-D08665E0FB4C}"/>
              </c:ext>
            </c:extLst>
          </c:dPt>
          <c:dLbls>
            <c:dLbl>
              <c:idx val="0"/>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A8CD-44CD-8509-D08665E0FB4C}"/>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A8CD-44CD-8509-D08665E0FB4C}"/>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A8CD-44CD-8509-D08665E0FB4C}"/>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0.091</c:v>
                </c:pt>
                <c:pt idx="2">
                  <c:v>0.364</c:v>
                </c:pt>
                <c:pt idx="3">
                  <c:v>0.227</c:v>
                </c:pt>
                <c:pt idx="4">
                  <c:v>0.0</c:v>
                </c:pt>
                <c:pt idx="5">
                  <c:v>0.0</c:v>
                </c:pt>
                <c:pt idx="6">
                  <c:v>0.0</c:v>
                </c:pt>
              </c:numCache>
            </c:numRef>
          </c:val>
          <c:extLst xmlns:c16r2="http://schemas.microsoft.com/office/drawing/2015/06/chart">
            <c:ext xmlns:c16="http://schemas.microsoft.com/office/drawing/2014/chart" uri="{C3380CC4-5D6E-409C-BE32-E72D297353CC}">
              <c16:uniqueId val="{0000000E-A8CD-44CD-8509-D08665E0FB4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135-45B4-B466-C160644D649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135-45B4-B466-C160644D649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135-45B4-B466-C160644D649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135-45B4-B466-C160644D6498}"/>
              </c:ext>
            </c:extLst>
          </c:dPt>
          <c:dLbls>
            <c:dLbl>
              <c:idx val="0"/>
              <c:layout>
                <c:manualLayout>
                  <c:x val="-0.186917556229803"/>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7074693788276466"/>
                      <c:h val="0.16666682449420217"/>
                    </c:manualLayout>
                  </c15:layout>
                  <c15:dlblFieldTable/>
                  <c15:showDataLabelsRange val="0"/>
                </c:ext>
                <c:ext xmlns:c16="http://schemas.microsoft.com/office/drawing/2014/chart" uri="{C3380CC4-5D6E-409C-BE32-E72D297353CC}">
                  <c16:uniqueId val="{00000001-5135-45B4-B466-C160644D6498}"/>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5135-45B4-B466-C160644D6498}"/>
                </c:ext>
              </c:extLst>
            </c:dLbl>
            <c:dLbl>
              <c:idx val="2"/>
              <c:layout>
                <c:manualLayout>
                  <c:x val="0.0257290636765693"/>
                  <c:y val="-0.13541658775289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370734908136483"/>
                      <c:h val="0.16666682449420217"/>
                    </c:manualLayout>
                  </c15:layout>
                </c:ext>
                <c:ext xmlns:c16="http://schemas.microsoft.com/office/drawing/2014/chart" uri="{C3380CC4-5D6E-409C-BE32-E72D297353CC}">
                  <c16:uniqueId val="{00000005-5135-45B4-B466-C160644D64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c:v>
                </c:pt>
                <c:pt idx="1">
                  <c:v>0.0</c:v>
                </c:pt>
                <c:pt idx="2">
                  <c:v>0.333</c:v>
                </c:pt>
                <c:pt idx="3">
                  <c:v>0.333</c:v>
                </c:pt>
              </c:numCache>
            </c:numRef>
          </c:val>
          <c:extLst xmlns:c16r2="http://schemas.microsoft.com/office/drawing/2015/06/chart">
            <c:ext xmlns:c16="http://schemas.microsoft.com/office/drawing/2014/chart" uri="{C3380CC4-5D6E-409C-BE32-E72D297353CC}">
              <c16:uniqueId val="{00000008-5135-45B4-B466-C160644D649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7FC-4B89-9101-96B419923F1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7FC-4B89-9101-96B419923F1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7FC-4B89-9101-96B419923F1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7FC-4B89-9101-96B419923F1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7FC-4B89-9101-96B419923F1B}"/>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0.0</c:v>
                </c:pt>
                <c:pt idx="1">
                  <c:v>0.0</c:v>
                </c:pt>
                <c:pt idx="2">
                  <c:v>0.0</c:v>
                </c:pt>
                <c:pt idx="3">
                  <c:v>0.0</c:v>
                </c:pt>
                <c:pt idx="4">
                  <c:v>0.0</c:v>
                </c:pt>
              </c:numCache>
            </c:numRef>
          </c:val>
          <c:extLst xmlns:c16r2="http://schemas.microsoft.com/office/drawing/2015/06/chart">
            <c:ext xmlns:c16="http://schemas.microsoft.com/office/drawing/2014/chart" uri="{C3380CC4-5D6E-409C-BE32-E72D297353CC}">
              <c16:uniqueId val="{0000000A-E7FC-4B89-9101-96B419923F1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2C3-41BF-ACF6-093B085EDC8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2C3-41BF-ACF6-093B085EDC8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2C3-41BF-ACF6-093B085EDC8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2C3-41BF-ACF6-093B085EDC8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dLbl>
              <c:idx val="1"/>
              <c:layout>
                <c:manualLayout>
                  <c:x val="-0.110320913108434"/>
                  <c:y val="-0.15555494561789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D2C3-41BF-ACF6-093B085EDC87}"/>
                </c:ext>
              </c:extLst>
            </c:dLbl>
            <c:dLbl>
              <c:idx val="2"/>
              <c:layout>
                <c:manualLayout>
                  <c:x val="0.173611111111111"/>
                  <c:y val="0.0719977651620968"/>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 xmlns:c16="http://schemas.microsoft.com/office/drawing/2014/chart" uri="{C3380CC4-5D6E-409C-BE32-E72D297353CC}">
                  <c16:uniqueId val="{00000005-D2C3-41BF-ACF6-093B085EDC87}"/>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0.417</c:v>
                </c:pt>
                <c:pt idx="2">
                  <c:v>0.25</c:v>
                </c:pt>
                <c:pt idx="3">
                  <c:v>0.083</c:v>
                </c:pt>
              </c:numCache>
            </c:numRef>
          </c:val>
          <c:extLst xmlns:c16r2="http://schemas.microsoft.com/office/drawing/2015/06/chart">
            <c:ext xmlns:c16="http://schemas.microsoft.com/office/drawing/2014/chart" uri="{C3380CC4-5D6E-409C-BE32-E72D297353CC}">
              <c16:uniqueId val="{00000008-D2C3-41BF-ACF6-093B085EDC8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000-448A-AFD9-F25CC0499B8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000-448A-AFD9-F25CC0499B8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000-448A-AFD9-F25CC0499B8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000-448A-AFD9-F25CC0499B8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7000-448A-AFD9-F25CC0499B88}"/>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7000-448A-AFD9-F25CC0499B88}"/>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7000-448A-AFD9-F25CC0499B88}"/>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7000-448A-AFD9-F25CC0499B88}"/>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7000-448A-AFD9-F25CC0499B88}"/>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7000-448A-AFD9-F25CC0499B88}"/>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7000-448A-AFD9-F25CC0499B88}"/>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7000-448A-AFD9-F25CC0499B88}"/>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7000-448A-AFD9-F25CC0499B88}"/>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000-448A-AFD9-F25CC0499B88}"/>
                </c:ext>
              </c:extLst>
            </c:dLbl>
            <c:dLbl>
              <c:idx val="2"/>
              <c:layout>
                <c:manualLayout>
                  <c:x val="-0.249673556430446"/>
                  <c:y val="-0.051479869886979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000-448A-AFD9-F25CC0499B88}"/>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7000-448A-AFD9-F25CC0499B88}"/>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7000-448A-AFD9-F25CC0499B88}"/>
                </c:ext>
              </c:extLst>
            </c:dLbl>
            <c:dLbl>
              <c:idx val="5"/>
              <c:layout>
                <c:manualLayout>
                  <c:x val="-0.201388888888889"/>
                  <c:y val="-0.011267939072258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597222222222221"/>
                      <c:h val="0.15484064942874323"/>
                    </c:manualLayout>
                  </c15:layout>
                </c:ext>
                <c:ext xmlns:c16="http://schemas.microsoft.com/office/drawing/2014/chart" uri="{C3380CC4-5D6E-409C-BE32-E72D297353CC}">
                  <c16:uniqueId val="{0000000B-7000-448A-AFD9-F25CC0499B88}"/>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7000-448A-AFD9-F25CC0499B88}"/>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7000-448A-AFD9-F25CC0499B88}"/>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7000-448A-AFD9-F25CC0499B88}"/>
                </c:ext>
              </c:extLst>
            </c:dLbl>
            <c:dLbl>
              <c:idx val="9"/>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3-7000-448A-AFD9-F25CC0499B88}"/>
                </c:ext>
              </c:extLst>
            </c:dLbl>
            <c:dLbl>
              <c:idx val="1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7000-448A-AFD9-F25CC0499B88}"/>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7000-448A-AFD9-F25CC0499B8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0.0</c:v>
                </c:pt>
                <c:pt idx="1">
                  <c:v>0.0</c:v>
                </c:pt>
                <c:pt idx="2">
                  <c:v>0.52</c:v>
                </c:pt>
                <c:pt idx="3">
                  <c:v>0.0</c:v>
                </c:pt>
                <c:pt idx="4">
                  <c:v>0.0</c:v>
                </c:pt>
                <c:pt idx="5">
                  <c:v>0.08</c:v>
                </c:pt>
                <c:pt idx="6">
                  <c:v>0.0</c:v>
                </c:pt>
                <c:pt idx="7">
                  <c:v>0.0</c:v>
                </c:pt>
                <c:pt idx="8">
                  <c:v>0.0</c:v>
                </c:pt>
                <c:pt idx="9">
                  <c:v>0.0</c:v>
                </c:pt>
                <c:pt idx="10">
                  <c:v>0.0</c:v>
                </c:pt>
                <c:pt idx="11">
                  <c:v>0.4</c:v>
                </c:pt>
              </c:numCache>
            </c:numRef>
          </c:val>
          <c:extLst xmlns:c16r2="http://schemas.microsoft.com/office/drawing/2015/06/chart">
            <c:ext xmlns:c16="http://schemas.microsoft.com/office/drawing/2014/chart" uri="{C3380CC4-5D6E-409C-BE32-E72D297353CC}">
              <c16:uniqueId val="{00000018-7000-448A-AFD9-F25CC0499B8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F3-4A13-8D48-B025054807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F3-4A13-8D48-B025054807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F3-4A13-8D48-B025054807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FF3-4A13-8D48-B025054807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FF3-4A13-8D48-B0250548079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FF3-4A13-8D48-B0250548079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FF3-4A13-8D48-B0250548079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FF3-4A13-8D48-B0250548079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FF3-4A13-8D48-B0250548079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FF3-4A13-8D48-B02505480796}"/>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BFF3-4A13-8D48-B02505480796}"/>
                </c:ext>
              </c:extLst>
            </c:dLbl>
            <c:dLbl>
              <c:idx val="1"/>
              <c:layout>
                <c:manualLayout>
                  <c:x val="0.0486111111111112"/>
                  <c:y val="0.043229908949294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28125"/>
                      <c:h val="0.16235718580877931"/>
                    </c:manualLayout>
                  </c15:layout>
                </c:ext>
                <c:ext xmlns:c16="http://schemas.microsoft.com/office/drawing/2014/chart" uri="{C3380CC4-5D6E-409C-BE32-E72D297353CC}">
                  <c16:uniqueId val="{00000003-BFF3-4A13-8D48-B02505480796}"/>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BFF3-4A13-8D48-B02505480796}"/>
                </c:ext>
              </c:extLst>
            </c:dLbl>
            <c:dLbl>
              <c:idx val="3"/>
              <c:layout>
                <c:manualLayout>
                  <c:x val="-0.0399305555555556"/>
                  <c:y val="0.061825464841549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375"/>
                      <c:h val="0.16837041491280819"/>
                    </c:manualLayout>
                  </c15:layout>
                </c:ext>
                <c:ext xmlns:c16="http://schemas.microsoft.com/office/drawing/2014/chart" uri="{C3380CC4-5D6E-409C-BE32-E72D297353CC}">
                  <c16:uniqueId val="{00000007-BFF3-4A13-8D48-B02505480796}"/>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BFF3-4A13-8D48-B02505480796}"/>
                </c:ext>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423611111111107"/>
                      <c:h val="0.21620588917666109"/>
                    </c:manualLayout>
                  </c15:layout>
                </c:ext>
                <c:ext xmlns:c16="http://schemas.microsoft.com/office/drawing/2014/chart" uri="{C3380CC4-5D6E-409C-BE32-E72D297353CC}">
                  <c16:uniqueId val="{0000000B-BFF3-4A13-8D48-B02505480796}"/>
                </c:ext>
              </c:extLst>
            </c:dLbl>
            <c:dLbl>
              <c:idx val="6"/>
              <c:layout>
                <c:manualLayout>
                  <c:x val="2.73403324584427E-7"/>
                  <c:y val="0.0852571720777837"/>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sz="900" b="0" i="0" u="none" strike="noStrike" kern="1200" baseline="0">
                          <a:solidFill>
                            <a:schemeClr val="tx1"/>
                          </a:solidFill>
                          <a:latin typeface="+mn-lt"/>
                          <a:ea typeface="+mn-ea"/>
                          <a:cs typeface="+mn-cs"/>
                        </a:defRPr>
                      </a:pPr>
                      <a:t>[CATEGORY NAME]</a:t>
                    </a:fld>
                    <a:r>
                      <a:rPr lang="en-US" baseline="0">
                        <a:solidFill>
                          <a:schemeClr val="tx1"/>
                        </a:solidFill>
                      </a:rPr>
                      <a:t>
</a:t>
                    </a:r>
                    <a:fld id="{91AD227F-58BB-4CBD-8419-94C30CD3A360}" type="PERCENTAGE">
                      <a:rPr lang="en-US" baseline="0">
                        <a:solidFill>
                          <a:schemeClr val="tx1"/>
                        </a:solidFill>
                      </a:rPr>
                      <a:pPr>
                        <a:defRPr sz="900" b="0" i="0" u="none" strike="noStrike" kern="1200" baseline="0">
                          <a:solidFill>
                            <a:schemeClr val="tx1"/>
                          </a:solidFill>
                          <a:latin typeface="+mn-lt"/>
                          <a:ea typeface="+mn-ea"/>
                          <a:cs typeface="+mn-cs"/>
                        </a:defRPr>
                      </a:pPr>
                      <a:t>[PERCENTAGE]</a:t>
                    </a:fld>
                    <a:endParaRPr lang="en-US" baseline="0">
                      <a:solidFill>
                        <a:schemeClr val="tx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4531222659667537"/>
                      <c:h val="0.16208682724040133"/>
                    </c:manualLayout>
                  </c15:layout>
                  <c15:dlblFieldTable/>
                  <c15:showDataLabelsRange val="0"/>
                </c:ext>
                <c:ext xmlns:c16="http://schemas.microsoft.com/office/drawing/2014/chart" uri="{C3380CC4-5D6E-409C-BE32-E72D297353CC}">
                  <c16:uniqueId val="{0000000D-BFF3-4A13-8D48-B02505480796}"/>
                </c:ext>
              </c:extLst>
            </c:dLbl>
            <c:dLbl>
              <c:idx val="7"/>
              <c:layout>
                <c:manualLayout>
                  <c:x val="2.73403324584427E-7"/>
                  <c:y val="0.0043527256026249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5694444444444442"/>
                      <c:h val="0.15333734215273601"/>
                    </c:manualLayout>
                  </c15:layout>
                </c:ext>
                <c:ext xmlns:c16="http://schemas.microsoft.com/office/drawing/2014/chart" uri="{C3380CC4-5D6E-409C-BE32-E72D297353CC}">
                  <c16:uniqueId val="{0000000F-BFF3-4A13-8D48-B02505480796}"/>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BFF3-4A13-8D48-B02505480796}"/>
                </c:ext>
              </c:extLst>
            </c:dLbl>
            <c:dLbl>
              <c:idx val="9"/>
              <c:layout>
                <c:manualLayout>
                  <c:x val="0.112963145231846"/>
                  <c:y val="0.019116860242139"/>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BFF3-4A13-8D48-B025054807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0.0</c:v>
                </c:pt>
                <c:pt idx="1">
                  <c:v>0.08</c:v>
                </c:pt>
                <c:pt idx="2">
                  <c:v>0.0</c:v>
                </c:pt>
                <c:pt idx="3">
                  <c:v>0.16</c:v>
                </c:pt>
                <c:pt idx="4">
                  <c:v>0.0</c:v>
                </c:pt>
                <c:pt idx="5">
                  <c:v>0.56</c:v>
                </c:pt>
                <c:pt idx="6">
                  <c:v>0.04</c:v>
                </c:pt>
                <c:pt idx="7">
                  <c:v>0.04</c:v>
                </c:pt>
                <c:pt idx="8">
                  <c:v>0.0</c:v>
                </c:pt>
                <c:pt idx="9">
                  <c:v>0.12</c:v>
                </c:pt>
              </c:numCache>
            </c:numRef>
          </c:val>
          <c:extLst xmlns:c16r2="http://schemas.microsoft.com/office/drawing/2015/06/chart">
            <c:ext xmlns:c16="http://schemas.microsoft.com/office/drawing/2014/chart" uri="{C3380CC4-5D6E-409C-BE32-E72D297353CC}">
              <c16:uniqueId val="{00000014-BFF3-4A13-8D48-B025054807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948-4F97-BE94-69B12143A0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948-4F97-BE94-69B12143A0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948-4F97-BE94-69B12143A0C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948-4F97-BE94-69B12143A0C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948-4F97-BE94-69B12143A0C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948-4F97-BE94-69B12143A0C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948-4F97-BE94-69B12143A0C7}"/>
              </c:ext>
            </c:extLst>
          </c:dPt>
          <c:dLbls>
            <c:dLbl>
              <c:idx val="0"/>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C948-4F97-BE94-69B12143A0C7}"/>
                </c:ext>
              </c:extLst>
            </c:dLbl>
            <c:dLbl>
              <c:idx val="1"/>
              <c:layout>
                <c:manualLayout>
                  <c:x val="-0.000855929698207519"/>
                  <c:y val="-0.15611468695143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C948-4F97-BE94-69B12143A0C7}"/>
                </c:ext>
              </c:extLst>
            </c:dLbl>
            <c:dLbl>
              <c:idx val="2"/>
              <c:layout>
                <c:manualLayout>
                  <c:x val="0.143344709897611"/>
                  <c:y val="0.059439834502840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4744027303754265"/>
                      <c:h val="0.1740784084259801"/>
                    </c:manualLayout>
                  </c15:layout>
                </c:ext>
                <c:ext xmlns:c16="http://schemas.microsoft.com/office/drawing/2014/chart" uri="{C3380CC4-5D6E-409C-BE32-E72D297353CC}">
                  <c16:uniqueId val="{00000005-C948-4F97-BE94-69B12143A0C7}"/>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C948-4F97-BE94-69B12143A0C7}"/>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C948-4F97-BE94-69B12143A0C7}"/>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C948-4F97-BE94-69B12143A0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0.207</c:v>
                </c:pt>
                <c:pt idx="3">
                  <c:v>0.103</c:v>
                </c:pt>
                <c:pt idx="4">
                  <c:v>0.0</c:v>
                </c:pt>
                <c:pt idx="5">
                  <c:v>0.0</c:v>
                </c:pt>
                <c:pt idx="6">
                  <c:v>0.0</c:v>
                </c:pt>
              </c:numCache>
            </c:numRef>
          </c:val>
          <c:extLst xmlns:c16r2="http://schemas.microsoft.com/office/drawing/2015/06/chart">
            <c:ext xmlns:c16="http://schemas.microsoft.com/office/drawing/2014/chart" uri="{C3380CC4-5D6E-409C-BE32-E72D297353CC}">
              <c16:uniqueId val="{0000000E-C948-4F97-BE94-69B12143A0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c:v>
                </c:pt>
                <c:pt idx="1">
                  <c:v>0.25</c:v>
                </c:pt>
                <c:pt idx="2">
                  <c:v>0.167</c:v>
                </c:pt>
                <c:pt idx="3">
                  <c:v>0.292</c:v>
                </c:pt>
                <c:pt idx="4">
                  <c:v>0.042</c:v>
                </c:pt>
                <c:pt idx="5">
                  <c:v>0.083</c:v>
                </c:pt>
              </c:numCache>
            </c:numRef>
          </c:val>
          <c:extLst xmlns:c16r2="http://schemas.microsoft.com/office/drawing/2015/06/chart">
            <c:ext xmlns:c16="http://schemas.microsoft.com/office/drawing/2014/chart" uri="{C3380CC4-5D6E-409C-BE32-E72D297353CC}">
              <c16:uniqueId val="{00000000-AE4F-4A9D-9E83-D8689D3072AB}"/>
            </c:ext>
          </c:extLst>
        </c:ser>
        <c:dLbls>
          <c:showLegendKey val="0"/>
          <c:showVal val="0"/>
          <c:showCatName val="0"/>
          <c:showSerName val="0"/>
          <c:showPercent val="0"/>
          <c:showBubbleSize val="0"/>
        </c:dLbls>
        <c:gapWidth val="30"/>
        <c:axId val="-2020975368"/>
        <c:axId val="2040728120"/>
      </c:barChart>
      <c:catAx>
        <c:axId val="-2020975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0728120"/>
        <c:crosses val="autoZero"/>
        <c:auto val="1"/>
        <c:lblAlgn val="ctr"/>
        <c:lblOffset val="100"/>
        <c:noMultiLvlLbl val="0"/>
      </c:catAx>
      <c:valAx>
        <c:axId val="20407281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09753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CF-413A-B6B4-91DCE9E7903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CF-413A-B6B4-91DCE9E7903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CF-413A-B6B4-91DCE9E7903C}"/>
              </c:ext>
            </c:extLst>
          </c:dPt>
          <c:dLbls>
            <c:dLbl>
              <c:idx val="0"/>
              <c:layout>
                <c:manualLayout>
                  <c:x val="-0.382607174103237"/>
                  <c:y val="0.0451288109431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3071905074365702"/>
                      <c:h val="0.16666682449420217"/>
                    </c:manualLayout>
                  </c15:layout>
                </c:ext>
                <c:ext xmlns:c16="http://schemas.microsoft.com/office/drawing/2014/chart" uri="{C3380CC4-5D6E-409C-BE32-E72D297353CC}">
                  <c16:uniqueId val="{00000001-44CF-413A-B6B4-91DCE9E7903C}"/>
                </c:ext>
              </c:extLst>
            </c:dLbl>
            <c:dLbl>
              <c:idx val="1"/>
              <c:layout>
                <c:manualLayout>
                  <c:x val="-0.152761920384952"/>
                  <c:y val="0.065733116793954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 xmlns:c16="http://schemas.microsoft.com/office/drawing/2014/chart" uri="{C3380CC4-5D6E-409C-BE32-E72D297353CC}">
                  <c16:uniqueId val="{00000003-44CF-413A-B6B4-91DCE9E790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0.042</c:v>
                </c:pt>
                <c:pt idx="1">
                  <c:v>0.375</c:v>
                </c:pt>
                <c:pt idx="2">
                  <c:v>0.583</c:v>
                </c:pt>
              </c:numCache>
            </c:numRef>
          </c:val>
          <c:extLst xmlns:c16r2="http://schemas.microsoft.com/office/drawing/2015/06/chart">
            <c:ext xmlns:c16="http://schemas.microsoft.com/office/drawing/2014/chart" uri="{C3380CC4-5D6E-409C-BE32-E72D297353CC}">
              <c16:uniqueId val="{00000006-44CF-413A-B6B4-91DCE9E7903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0.283</c:v>
                </c:pt>
                <c:pt idx="1">
                  <c:v>0.288</c:v>
                </c:pt>
                <c:pt idx="2">
                  <c:v>0.172</c:v>
                </c:pt>
                <c:pt idx="3">
                  <c:v>0.194</c:v>
                </c:pt>
                <c:pt idx="4">
                  <c:v>0.06</c:v>
                </c:pt>
              </c:numCache>
            </c:numRef>
          </c:val>
          <c:extLst xmlns:c16r2="http://schemas.microsoft.com/office/drawing/2015/06/chart">
            <c:ext xmlns:c16="http://schemas.microsoft.com/office/drawing/2014/chart" uri="{C3380CC4-5D6E-409C-BE32-E72D297353CC}">
              <c16:uniqueId val="{00000000-9899-4A64-89A6-B4E474B16D44}"/>
            </c:ext>
          </c:extLst>
        </c:ser>
        <c:dLbls>
          <c:showLegendKey val="0"/>
          <c:showVal val="0"/>
          <c:showCatName val="0"/>
          <c:showSerName val="0"/>
          <c:showPercent val="0"/>
          <c:showBubbleSize val="0"/>
        </c:dLbls>
        <c:gapWidth val="30"/>
        <c:overlap val="-27"/>
        <c:axId val="-2106240216"/>
        <c:axId val="-2106177384"/>
      </c:barChart>
      <c:catAx>
        <c:axId val="-2106240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177384"/>
        <c:crosses val="autoZero"/>
        <c:auto val="1"/>
        <c:lblAlgn val="ctr"/>
        <c:lblOffset val="100"/>
        <c:noMultiLvlLbl val="0"/>
      </c:catAx>
      <c:valAx>
        <c:axId val="-2106177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24021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E18-4704-9EE4-65C376A6108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E18-4704-9EE4-65C376A6108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E18-4704-9EE4-65C376A61086}"/>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AE18-4704-9EE4-65C376A61086}"/>
                </c:ext>
              </c:extLst>
            </c:dLbl>
            <c:dLbl>
              <c:idx val="1"/>
              <c:layout>
                <c:manualLayout>
                  <c:x val="-0.0720376749781278"/>
                  <c:y val="0.11975014322848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AE18-4704-9EE4-65C376A61086}"/>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AE18-4704-9EE4-65C376A610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0.0</c:v>
                </c:pt>
              </c:numCache>
            </c:numRef>
          </c:val>
          <c:extLst xmlns:c16r2="http://schemas.microsoft.com/office/drawing/2015/06/chart">
            <c:ext xmlns:c16="http://schemas.microsoft.com/office/drawing/2014/chart" uri="{C3380CC4-5D6E-409C-BE32-E72D297353CC}">
              <c16:uniqueId val="{00000006-AE18-4704-9EE4-65C376A6108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516-4D14-98C7-CBBA84B5F86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516-4D14-98C7-CBBA84B5F86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516-4D14-98C7-CBBA84B5F865}"/>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516-4D14-98C7-CBBA84B5F865}"/>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D516-4D14-98C7-CBBA84B5F865}"/>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D516-4D14-98C7-CBBA84B5F865}"/>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D516-4D14-98C7-CBBA84B5F865}"/>
              </c:ext>
            </c:extLst>
          </c:dPt>
          <c:dLbls>
            <c:dLbl>
              <c:idx val="0"/>
              <c:layout>
                <c:manualLayout>
                  <c:x val="-0.198652023156262"/>
                  <c:y val="-0.0123732686538556"/>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D516-4D14-98C7-CBBA84B5F865}"/>
                </c:ext>
              </c:extLst>
            </c:dLbl>
            <c:dLbl>
              <c:idx val="2"/>
              <c:layout>
                <c:manualLayout>
                  <c:x val="0.0"/>
                  <c:y val="0.0670910649097305"/>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4652777777777779"/>
                      <c:h val="0.15333734215273601"/>
                    </c:manualLayout>
                  </c15:layout>
                </c:ext>
                <c:ext xmlns:c16="http://schemas.microsoft.com/office/drawing/2014/chart" uri="{C3380CC4-5D6E-409C-BE32-E72D297353CC}">
                  <c16:uniqueId val="{00000005-D516-4D14-98C7-CBBA84B5F865}"/>
                </c:ext>
              </c:extLst>
            </c:dLbl>
            <c:dLbl>
              <c:idx val="3"/>
              <c:layout>
                <c:manualLayout>
                  <c:x val="-0.119574311023622"/>
                  <c:y val="0.10475802671388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516-4D14-98C7-CBBA84B5F865}"/>
                </c:ext>
              </c:extLst>
            </c:dLbl>
            <c:dLbl>
              <c:idx val="4"/>
              <c:layout>
                <c:manualLayout>
                  <c:x val="-0.0991212817147856"/>
                  <c:y val="0.034021619215818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516-4D14-98C7-CBBA84B5F865}"/>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D516-4D14-98C7-CBBA84B5F865}"/>
                </c:ext>
              </c:extLst>
            </c:dLbl>
            <c:dLbl>
              <c:idx val="6"/>
              <c:layout>
                <c:manualLayout>
                  <c:x val="0.224152723097113"/>
                  <c:y val="0.020702080009090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D516-4D14-98C7-CBBA84B5F8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0.243</c:v>
                </c:pt>
                <c:pt idx="2">
                  <c:v>0.117</c:v>
                </c:pt>
                <c:pt idx="3">
                  <c:v>0.104</c:v>
                </c:pt>
                <c:pt idx="4">
                  <c:v>0.005</c:v>
                </c:pt>
                <c:pt idx="5">
                  <c:v>0.005</c:v>
                </c:pt>
                <c:pt idx="6">
                  <c:v>0.027</c:v>
                </c:pt>
              </c:numCache>
            </c:numRef>
          </c:val>
          <c:extLst xmlns:c16r2="http://schemas.microsoft.com/office/drawing/2015/06/chart">
            <c:ext xmlns:c16="http://schemas.microsoft.com/office/drawing/2014/chart" uri="{C3380CC4-5D6E-409C-BE32-E72D297353CC}">
              <c16:uniqueId val="{0000000E-D516-4D14-98C7-CBBA84B5F86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1-4DB8-9536-30F4CE73BCB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1-4DB8-9536-30F4CE73BCB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1-4DB8-9536-30F4CE73BCB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1-4DB8-9536-30F4CE73BCBA}"/>
              </c:ext>
            </c:extLst>
          </c:dPt>
          <c:dLbls>
            <c:dLbl>
              <c:idx val="0"/>
              <c:layout>
                <c:manualLayout>
                  <c:x val="-0.144694890497943"/>
                  <c:y val="0.127546010672298"/>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852471566054245"/>
                      <c:h val="0.16666682449420217"/>
                    </c:manualLayout>
                  </c15:layout>
                  <c15:dlblFieldTable/>
                  <c15:showDataLabelsRange val="0"/>
                </c:ext>
                <c:ext xmlns:c16="http://schemas.microsoft.com/office/drawing/2014/chart" uri="{C3380CC4-5D6E-409C-BE32-E72D297353CC}">
                  <c16:uniqueId val="{00000001-BC21-4DB8-9536-30F4CE73BCBA}"/>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dLbl>
              <c:idx val="2"/>
              <c:layout>
                <c:manualLayout>
                  <c:x val="0.107646113442063"/>
                  <c:y val="-0.12962955071586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BC21-4DB8-9536-30F4CE73BCBA}"/>
                </c:ext>
              </c:extLst>
            </c:dLbl>
            <c:dLbl>
              <c:idx val="3"/>
              <c:layout>
                <c:manualLayout>
                  <c:x val="0.25615114463762"/>
                  <c:y val="0.075307305336832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BC21-4DB8-9536-30F4CE73BC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0.364</c:v>
                </c:pt>
                <c:pt idx="1">
                  <c:v>0.046</c:v>
                </c:pt>
                <c:pt idx="2">
                  <c:v>0.227</c:v>
                </c:pt>
                <c:pt idx="3">
                  <c:v>0.364</c:v>
                </c:pt>
              </c:numCache>
            </c:numRef>
          </c:val>
          <c:extLst xmlns:c16r2="http://schemas.microsoft.com/office/drawing/2015/06/chart">
            <c:ext xmlns:c16="http://schemas.microsoft.com/office/drawing/2014/chart" uri="{C3380CC4-5D6E-409C-BE32-E72D297353CC}">
              <c16:uniqueId val="{00000008-BC21-4DB8-9536-30F4CE73BCB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E2D-4E90-8808-0F2DE3C87E1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E2D-4E90-8808-0F2DE3C87E1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E2D-4E90-8808-0F2DE3C87E1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E2D-4E90-8808-0F2DE3C87E1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E2D-4E90-8808-0F2DE3C87E12}"/>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0.0</c:v>
                </c:pt>
                <c:pt idx="1">
                  <c:v>0.0</c:v>
                </c:pt>
                <c:pt idx="2">
                  <c:v>0.0</c:v>
                </c:pt>
                <c:pt idx="3">
                  <c:v>0.0</c:v>
                </c:pt>
                <c:pt idx="4">
                  <c:v>0.0</c:v>
                </c:pt>
              </c:numCache>
            </c:numRef>
          </c:val>
          <c:extLst xmlns:c16r2="http://schemas.microsoft.com/office/drawing/2015/06/chart">
            <c:ext xmlns:c16="http://schemas.microsoft.com/office/drawing/2014/chart" uri="{C3380CC4-5D6E-409C-BE32-E72D297353CC}">
              <c16:uniqueId val="{0000000A-1E2D-4E90-8808-0F2DE3C87E1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7E1-4459-A78C-2EFAEAD81D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7E1-4459-A78C-2EFAEAD81D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7E1-4459-A78C-2EFAEAD81D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7E1-4459-A78C-2EFAEAD81D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dLbl>
              <c:idx val="1"/>
              <c:layout>
                <c:manualLayout>
                  <c:x val="-0.228052548118985"/>
                  <c:y val="-0.13679717425580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028871391076114"/>
                      <c:h val="0.16316778803130666"/>
                    </c:manualLayout>
                  </c15:layout>
                </c:ext>
                <c:ext xmlns:c16="http://schemas.microsoft.com/office/drawing/2014/chart" uri="{C3380CC4-5D6E-409C-BE32-E72D297353CC}">
                  <c16:uniqueId val="{00000003-D7E1-4459-A78C-2EFAEAD81DD2}"/>
                </c:ext>
              </c:extLst>
            </c:dLbl>
            <c:dLbl>
              <c:idx val="2"/>
              <c:layout>
                <c:manualLayout>
                  <c:x val="-0.0833330599300087"/>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 xmlns:c16="http://schemas.microsoft.com/office/drawing/2014/chart" uri="{C3380CC4-5D6E-409C-BE32-E72D297353CC}">
                  <c16:uniqueId val="{00000005-D7E1-4459-A78C-2EFAEAD81DD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0.212</c:v>
                </c:pt>
                <c:pt idx="1">
                  <c:v>0.294</c:v>
                </c:pt>
                <c:pt idx="2">
                  <c:v>0.071</c:v>
                </c:pt>
                <c:pt idx="3">
                  <c:v>0.424</c:v>
                </c:pt>
              </c:numCache>
            </c:numRef>
          </c:val>
          <c:extLst xmlns:c16r2="http://schemas.microsoft.com/office/drawing/2015/06/chart">
            <c:ext xmlns:c16="http://schemas.microsoft.com/office/drawing/2014/chart" uri="{C3380CC4-5D6E-409C-BE32-E72D297353CC}">
              <c16:uniqueId val="{00000008-D7E1-4459-A78C-2EFAEAD81D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F80-49B0-9B4C-96F83CC588D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F80-49B0-9B4C-96F83CC588D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F80-49B0-9B4C-96F83CC588D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F80-49B0-9B4C-96F83CC588D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F80-49B0-9B4C-96F83CC588D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F80-49B0-9B4C-96F83CC588D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F80-49B0-9B4C-96F83CC588D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F80-49B0-9B4C-96F83CC588D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F80-49B0-9B4C-96F83CC588D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F80-49B0-9B4C-96F83CC588D6}"/>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6F80-49B0-9B4C-96F83CC588D6}"/>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6F80-49B0-9B4C-96F83CC588D6}"/>
              </c:ext>
            </c:extLst>
          </c:dPt>
          <c:dLbls>
            <c:dLbl>
              <c:idx val="0"/>
              <c:layout>
                <c:manualLayout>
                  <c:x val="-0.0430161854768154"/>
                  <c:y val="0.0087352806094668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392333770778653"/>
                      <c:h val="0.16208682724040133"/>
                    </c:manualLayout>
                  </c15:layout>
                </c:ext>
                <c:ext xmlns:c16="http://schemas.microsoft.com/office/drawing/2014/chart" uri="{C3380CC4-5D6E-409C-BE32-E72D297353CC}">
                  <c16:uniqueId val="{00000001-6F80-49B0-9B4C-96F83CC588D6}"/>
                </c:ext>
              </c:extLst>
            </c:dLbl>
            <c:dLbl>
              <c:idx val="1"/>
              <c:layout>
                <c:manualLayout>
                  <c:x val="0.246256014873141"/>
                  <c:y val="0.050049005449784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6F80-49B0-9B4C-96F83CC588D6}"/>
                </c:ext>
              </c:extLst>
            </c:dLbl>
            <c:dLbl>
              <c:idx val="2"/>
              <c:layout>
                <c:manualLayout>
                  <c:x val="-0.212619750656168"/>
                  <c:y val="-0.15394718775005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6F80-49B0-9B4C-96F83CC588D6}"/>
                </c:ext>
              </c:extLst>
            </c:dLbl>
            <c:dLbl>
              <c:idx val="3"/>
              <c:layout>
                <c:manualLayout>
                  <c:x val="0.246690179352581"/>
                  <c:y val="0.073774745384728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6F80-49B0-9B4C-96F83CC588D6}"/>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6F80-49B0-9B4C-96F83CC588D6}"/>
                </c:ext>
              </c:extLst>
            </c:dLbl>
            <c:dLbl>
              <c:idx val="5"/>
              <c:layout>
                <c:manualLayout>
                  <c:x val="0.00694444444444444"/>
                  <c:y val="0.16722979531346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4861111111111"/>
                      <c:h val="0.160396020852174"/>
                    </c:manualLayout>
                  </c15:layout>
                </c:ext>
                <c:ext xmlns:c16="http://schemas.microsoft.com/office/drawing/2014/chart" uri="{C3380CC4-5D6E-409C-BE32-E72D297353CC}">
                  <c16:uniqueId val="{0000000B-6F80-49B0-9B4C-96F83CC588D6}"/>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6F80-49B0-9B4C-96F83CC588D6}"/>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6F80-49B0-9B4C-96F83CC588D6}"/>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6F80-49B0-9B4C-96F83CC588D6}"/>
                </c:ext>
              </c:extLst>
            </c:dLbl>
            <c:dLbl>
              <c:idx val="9"/>
              <c:layout>
                <c:manualLayout>
                  <c:x val="0.0"/>
                  <c:y val="0.07309861222248"/>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361111111111111"/>
                      <c:h val="0.2164762477450391"/>
                    </c:manualLayout>
                  </c15:layout>
                </c:ext>
                <c:ext xmlns:c16="http://schemas.microsoft.com/office/drawing/2014/chart" uri="{C3380CC4-5D6E-409C-BE32-E72D297353CC}">
                  <c16:uniqueId val="{00000013-6F80-49B0-9B4C-96F83CC588D6}"/>
                </c:ext>
              </c:extLst>
            </c:dLbl>
            <c:dLbl>
              <c:idx val="10"/>
              <c:layout>
                <c:manualLayout>
                  <c:x val="0.170573053368329"/>
                  <c:y val="-0.10066903092314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sz="900" b="0" i="0" u="none" strike="noStrike" kern="1200" baseline="0">
                          <a:solidFill>
                            <a:schemeClr val="tx1">
                              <a:lumMod val="75000"/>
                              <a:lumOff val="25000"/>
                            </a:schemeClr>
                          </a:solidFill>
                          <a:latin typeface="+mn-lt"/>
                          <a:ea typeface="+mn-ea"/>
                          <a:cs typeface="+mn-cs"/>
                        </a:defRPr>
                      </a:pPr>
                      <a:t>[CATEGORY NAME]</a:t>
                    </a:fld>
                    <a:r>
                      <a:rPr lang="en-US" baseline="0">
                        <a:solidFill>
                          <a:schemeClr val="bg1"/>
                        </a:solidFill>
                      </a:rPr>
                      <a:t>
</a:t>
                    </a:r>
                    <a:fld id="{532C705C-1A8A-4AB9-B675-24D88322E05E}" type="PERCENTAGE">
                      <a:rPr lang="en-US" baseline="0">
                        <a:solidFill>
                          <a:schemeClr val="bg1"/>
                        </a:solidFill>
                      </a:rPr>
                      <a:pPr algn="l">
                        <a:defRPr sz="900" b="0" i="0" u="none" strike="noStrike" kern="1200" baseline="0">
                          <a:solidFill>
                            <a:schemeClr val="tx1">
                              <a:lumMod val="75000"/>
                              <a:lumOff val="25000"/>
                            </a:schemeClr>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427110673665791"/>
                      <c:h val="0.16810005634443018"/>
                    </c:manualLayout>
                  </c15:layout>
                  <c15:dlblFieldTable/>
                  <c15:showDataLabelsRange val="0"/>
                </c:ext>
                <c:ext xmlns:c16="http://schemas.microsoft.com/office/drawing/2014/chart" uri="{C3380CC4-5D6E-409C-BE32-E72D297353CC}">
                  <c16:uniqueId val="{00000015-6F80-49B0-9B4C-96F83CC588D6}"/>
                </c:ext>
              </c:extLst>
            </c:dLbl>
            <c:dLbl>
              <c:idx val="11"/>
              <c:layout>
                <c:manualLayout>
                  <c:x val="0.0757130358705162"/>
                  <c:y val="-0.0428449675901156"/>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sz="900" b="0" i="0" u="none" strike="noStrike" kern="1200" baseline="0">
                          <a:ln>
                            <a:noFill/>
                          </a:ln>
                          <a:solidFill>
                            <a:schemeClr val="bg1"/>
                          </a:solidFill>
                          <a:latin typeface="+mn-lt"/>
                          <a:ea typeface="+mn-ea"/>
                          <a:cs typeface="+mn-cs"/>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sz="900" b="0" i="0" u="none" strike="noStrike" kern="1200" baseline="0">
                          <a:ln>
                            <a:noFill/>
                          </a:ln>
                          <a:solidFill>
                            <a:schemeClr val="bg1"/>
                          </a:solidFill>
                          <a:latin typeface="+mn-lt"/>
                          <a:ea typeface="+mn-ea"/>
                          <a:cs typeface="+mn-cs"/>
                        </a:defRPr>
                      </a:pPr>
                      <a:t>[PERCENTAGE]</a:t>
                    </a:fld>
                    <a:endParaRPr lang="en-US" baseline="0">
                      <a:ln>
                        <a:noFill/>
                      </a:ln>
                      <a:solidFill>
                        <a:schemeClr val="tx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6F80-49B0-9B4C-96F83CC588D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0.021</c:v>
                </c:pt>
                <c:pt idx="1">
                  <c:v>0.017</c:v>
                </c:pt>
                <c:pt idx="2">
                  <c:v>0.592</c:v>
                </c:pt>
                <c:pt idx="3">
                  <c:v>0.017</c:v>
                </c:pt>
                <c:pt idx="4">
                  <c:v>0.0</c:v>
                </c:pt>
                <c:pt idx="5">
                  <c:v>0.071</c:v>
                </c:pt>
                <c:pt idx="6">
                  <c:v>0.0</c:v>
                </c:pt>
                <c:pt idx="7">
                  <c:v>0.0</c:v>
                </c:pt>
                <c:pt idx="8">
                  <c:v>0.0</c:v>
                </c:pt>
                <c:pt idx="9">
                  <c:v>0.013</c:v>
                </c:pt>
                <c:pt idx="10">
                  <c:v>0.008</c:v>
                </c:pt>
                <c:pt idx="11">
                  <c:v>0.263</c:v>
                </c:pt>
              </c:numCache>
            </c:numRef>
          </c:val>
          <c:extLst xmlns:c16r2="http://schemas.microsoft.com/office/drawing/2015/06/chart">
            <c:ext xmlns:c16="http://schemas.microsoft.com/office/drawing/2014/chart" uri="{C3380CC4-5D6E-409C-BE32-E72D297353CC}">
              <c16:uniqueId val="{00000018-6F80-49B0-9B4C-96F83CC588D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E6A-4FD7-B8D8-ED36A79B51F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E6A-4FD7-B8D8-ED36A79B51F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E6A-4FD7-B8D8-ED36A79B51F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E6A-4FD7-B8D8-ED36A79B51F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E6A-4FD7-B8D8-ED36A79B51F0}"/>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E6A-4FD7-B8D8-ED36A79B51F0}"/>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E6A-4FD7-B8D8-ED36A79B51F0}"/>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E6A-4FD7-B8D8-ED36A79B51F0}"/>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E6A-4FD7-B8D8-ED36A79B51F0}"/>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E6A-4FD7-B8D8-ED36A79B51F0}"/>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AE6A-4FD7-B8D8-ED36A79B51F0}"/>
                </c:ext>
              </c:extLst>
            </c:dLbl>
            <c:dLbl>
              <c:idx val="1"/>
              <c:layout>
                <c:manualLayout>
                  <c:x val="-0.347222222222222"/>
                  <c:y val="0.087709811980056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215277777777779"/>
                      <c:h val="0.17438364401683704"/>
                    </c:manualLayout>
                  </c15:layout>
                </c:ext>
                <c:ext xmlns:c16="http://schemas.microsoft.com/office/drawing/2014/chart" uri="{C3380CC4-5D6E-409C-BE32-E72D297353CC}">
                  <c16:uniqueId val="{00000003-AE6A-4FD7-B8D8-ED36A79B51F0}"/>
                </c:ext>
              </c:extLst>
            </c:dLbl>
            <c:dLbl>
              <c:idx val="2"/>
              <c:layout>
                <c:manualLayout>
                  <c:x val="-0.111236329833771"/>
                  <c:y val="0.011277882206997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AE6A-4FD7-B8D8-ED36A79B51F0}"/>
                </c:ext>
              </c:extLst>
            </c:dLbl>
            <c:dLbl>
              <c:idx val="3"/>
              <c:layout>
                <c:manualLayout>
                  <c:x val="-0.0208333333333334"/>
                  <c:y val="0.01167418714873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722222222222221"/>
                      <c:h val="0.15634395670475046"/>
                    </c:manualLayout>
                  </c15:layout>
                </c:ext>
                <c:ext xmlns:c16="http://schemas.microsoft.com/office/drawing/2014/chart" uri="{C3380CC4-5D6E-409C-BE32-E72D297353CC}">
                  <c16:uniqueId val="{00000007-AE6A-4FD7-B8D8-ED36A79B51F0}"/>
                </c:ext>
              </c:extLst>
            </c:dLbl>
            <c:dLbl>
              <c:idx val="4"/>
              <c:layout>
                <c:manualLayout>
                  <c:x val="0.0208336067366579"/>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7256944444444442"/>
                      <c:h val="0.16686710763680096"/>
                    </c:manualLayout>
                  </c15:layout>
                </c:ext>
                <c:ext xmlns:c16="http://schemas.microsoft.com/office/drawing/2014/chart" uri="{C3380CC4-5D6E-409C-BE32-E72D297353CC}">
                  <c16:uniqueId val="{00000009-AE6A-4FD7-B8D8-ED36A79B51F0}"/>
                </c:ext>
              </c:extLst>
            </c:dLbl>
            <c:dLbl>
              <c:idx val="6"/>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sz="900" b="0" i="0" u="none" strike="noStrike" kern="1200" baseline="0">
                          <a:solidFill>
                            <a:sysClr val="windowText" lastClr="000000"/>
                          </a:solidFill>
                          <a:latin typeface="+mn-lt"/>
                          <a:ea typeface="+mn-ea"/>
                          <a:cs typeface="+mn-cs"/>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sz="900" b="0" i="0" u="none" strike="noStrike" kern="1200" baseline="0">
                          <a:solidFill>
                            <a:sysClr val="windowText" lastClr="000000"/>
                          </a:solidFill>
                          <a:latin typeface="+mn-lt"/>
                          <a:ea typeface="+mn-ea"/>
                          <a:cs typeface="+mn-cs"/>
                        </a:defRPr>
                      </a:pPr>
                      <a:t>[PERCENTAGE]</a:t>
                    </a:fld>
                    <a:endParaRPr lang="en-US" baseline="0">
                      <a:solidFill>
                        <a:sysClr val="windowText" lastClr="000000"/>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D-AE6A-4FD7-B8D8-ED36A79B51F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AE6A-4FD7-B8D8-ED36A79B51F0}"/>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AE6A-4FD7-B8D8-ED36A79B51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0.0</c:v>
                </c:pt>
                <c:pt idx="1">
                  <c:v>0.004</c:v>
                </c:pt>
                <c:pt idx="2">
                  <c:v>0.021</c:v>
                </c:pt>
                <c:pt idx="3">
                  <c:v>0.037</c:v>
                </c:pt>
                <c:pt idx="4">
                  <c:v>0.021</c:v>
                </c:pt>
                <c:pt idx="5">
                  <c:v>0.593</c:v>
                </c:pt>
                <c:pt idx="6">
                  <c:v>0.132</c:v>
                </c:pt>
                <c:pt idx="7">
                  <c:v>0.017</c:v>
                </c:pt>
                <c:pt idx="8">
                  <c:v>0.004</c:v>
                </c:pt>
                <c:pt idx="9">
                  <c:v>0.173</c:v>
                </c:pt>
              </c:numCache>
            </c:numRef>
          </c:val>
          <c:extLst xmlns:c16r2="http://schemas.microsoft.com/office/drawing/2015/06/chart">
            <c:ext xmlns:c16="http://schemas.microsoft.com/office/drawing/2014/chart" uri="{C3380CC4-5D6E-409C-BE32-E72D297353CC}">
              <c16:uniqueId val="{00000014-AE6A-4FD7-B8D8-ED36A79B51F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3EE-4365-ABEF-13DCFB329A0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3EE-4365-ABEF-13DCFB329A0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3EE-4365-ABEF-13DCFB329A0E}"/>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3EE-4365-ABEF-13DCFB329A0E}"/>
              </c:ext>
            </c:extLst>
          </c:dPt>
          <c:dLbls>
            <c:dLbl>
              <c:idx val="0"/>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53EE-4365-ABEF-13DCFB329A0E}"/>
                </c:ext>
              </c:extLst>
            </c:dLbl>
            <c:dLbl>
              <c:idx val="1"/>
              <c:layout>
                <c:manualLayout>
                  <c:x val="-0.0208333333333333"/>
                  <c:y val="-0.11179397131987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20138888888889"/>
                      <c:h val="0.21071115013169447"/>
                    </c:manualLayout>
                  </c15:layout>
                </c:ext>
                <c:ext xmlns:c16="http://schemas.microsoft.com/office/drawing/2014/chart" uri="{C3380CC4-5D6E-409C-BE32-E72D297353CC}">
                  <c16:uniqueId val="{00000003-53EE-4365-ABEF-13DCFB329A0E}"/>
                </c:ext>
              </c:extLst>
            </c:dLbl>
            <c:dLbl>
              <c:idx val="2"/>
              <c:layout>
                <c:manualLayout>
                  <c:x val="0.166666666666667"/>
                  <c:y val="0.157605672425275"/>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 xmlns:c16="http://schemas.microsoft.com/office/drawing/2014/chart" uri="{C3380CC4-5D6E-409C-BE32-E72D297353CC}">
                  <c16:uniqueId val="{00000005-53EE-4365-ABEF-13DCFB329A0E}"/>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53EE-4365-ABEF-13DCFB329A0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c:v>
                </c:pt>
                <c:pt idx="1">
                  <c:v>0.333</c:v>
                </c:pt>
                <c:pt idx="2">
                  <c:v>0.333</c:v>
                </c:pt>
                <c:pt idx="3">
                  <c:v>0.0</c:v>
                </c:pt>
              </c:numCache>
            </c:numRef>
          </c:val>
          <c:extLst xmlns:c16r2="http://schemas.microsoft.com/office/drawing/2015/06/chart">
            <c:ext xmlns:c16="http://schemas.microsoft.com/office/drawing/2014/chart" uri="{C3380CC4-5D6E-409C-BE32-E72D297353CC}">
              <c16:uniqueId val="{00000008-53EE-4365-ABEF-13DCFB329A0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0.302</c:v>
                </c:pt>
                <c:pt idx="1">
                  <c:v>0.398</c:v>
                </c:pt>
                <c:pt idx="2">
                  <c:v>0.136</c:v>
                </c:pt>
                <c:pt idx="3">
                  <c:v>0.074</c:v>
                </c:pt>
                <c:pt idx="4">
                  <c:v>0.046</c:v>
                </c:pt>
                <c:pt idx="5">
                  <c:v>0.054</c:v>
                </c:pt>
              </c:numCache>
            </c:numRef>
          </c:val>
          <c:extLst xmlns:c16r2="http://schemas.microsoft.com/office/drawing/2015/06/chart">
            <c:ext xmlns:c16="http://schemas.microsoft.com/office/drawing/2014/chart" uri="{C3380CC4-5D6E-409C-BE32-E72D297353CC}">
              <c16:uniqueId val="{00000000-CED1-407A-B562-4A2CF3E40290}"/>
            </c:ext>
          </c:extLst>
        </c:ser>
        <c:dLbls>
          <c:showLegendKey val="0"/>
          <c:showVal val="0"/>
          <c:showCatName val="0"/>
          <c:showSerName val="0"/>
          <c:showPercent val="0"/>
          <c:showBubbleSize val="0"/>
        </c:dLbls>
        <c:gapWidth val="30"/>
        <c:axId val="-2020386152"/>
        <c:axId val="-2077194360"/>
      </c:barChart>
      <c:catAx>
        <c:axId val="-2020386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194360"/>
        <c:crosses val="autoZero"/>
        <c:auto val="1"/>
        <c:lblAlgn val="ctr"/>
        <c:lblOffset val="100"/>
        <c:noMultiLvlLbl val="0"/>
      </c:catAx>
      <c:valAx>
        <c:axId val="-20771943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03861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A07-49BD-BDAF-0C0E8CECB6C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A07-49BD-BDAF-0C0E8CECB6C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A07-49BD-BDAF-0C0E8CECB6C0}"/>
              </c:ext>
            </c:extLst>
          </c:dPt>
          <c:dLbls>
            <c:dLbl>
              <c:idx val="0"/>
              <c:layout>
                <c:manualLayout>
                  <c:x val="-0.302746062992126"/>
                  <c:y val="0.0451288109431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237746062992126"/>
                      <c:h val="0.16666682449420217"/>
                    </c:manualLayout>
                  </c15:layout>
                </c:ext>
                <c:ext xmlns:c16="http://schemas.microsoft.com/office/drawing/2014/chart" uri="{C3380CC4-5D6E-409C-BE32-E72D297353CC}">
                  <c16:uniqueId val="{00000001-3A07-49BD-BDAF-0C0E8CECB6C0}"/>
                </c:ext>
              </c:extLst>
            </c:dLbl>
            <c:dLbl>
              <c:idx val="1"/>
              <c:layout>
                <c:manualLayout>
                  <c:x val="-0.15790590399389"/>
                  <c:y val="0.079861583826500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3A07-49BD-BDAF-0C0E8CECB6C0}"/>
                </c:ext>
              </c:extLst>
            </c:dLbl>
            <c:dLbl>
              <c:idx val="2"/>
              <c:layout>
                <c:manualLayout>
                  <c:x val="0.19686174506707"/>
                  <c:y val="-0.08824722350676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2088418635170601"/>
                      <c:h val="0.16666682449420217"/>
                    </c:manualLayout>
                  </c15:layout>
                </c:ext>
                <c:ext xmlns:c16="http://schemas.microsoft.com/office/drawing/2014/chart" uri="{C3380CC4-5D6E-409C-BE32-E72D297353CC}">
                  <c16:uniqueId val="{00000005-3A07-49BD-BDAF-0C0E8CECB6C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0.034</c:v>
                </c:pt>
                <c:pt idx="1">
                  <c:v>0.332</c:v>
                </c:pt>
                <c:pt idx="2">
                  <c:v>0.634</c:v>
                </c:pt>
              </c:numCache>
            </c:numRef>
          </c:val>
          <c:extLst xmlns:c16r2="http://schemas.microsoft.com/office/drawing/2015/06/chart">
            <c:ext xmlns:c16="http://schemas.microsoft.com/office/drawing/2014/chart" uri="{C3380CC4-5D6E-409C-BE32-E72D297353CC}">
              <c16:uniqueId val="{00000006-3A07-49BD-BDAF-0C0E8CECB6C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c:v>
                </c:pt>
                <c:pt idx="3">
                  <c:v>0.244</c:v>
                </c:pt>
                <c:pt idx="4">
                  <c:v>0.022</c:v>
                </c:pt>
              </c:numCache>
            </c:numRef>
          </c:val>
          <c:extLst xmlns:c16r2="http://schemas.microsoft.com/office/drawing/2015/06/chart">
            <c:ext xmlns:c16="http://schemas.microsoft.com/office/drawing/2014/chart" uri="{C3380CC4-5D6E-409C-BE32-E72D297353CC}">
              <c16:uniqueId val="{00000000-1832-4F7A-8EFD-486F70DB24AA}"/>
            </c:ext>
          </c:extLst>
        </c:ser>
        <c:dLbls>
          <c:showLegendKey val="0"/>
          <c:showVal val="0"/>
          <c:showCatName val="0"/>
          <c:showSerName val="0"/>
          <c:showPercent val="0"/>
          <c:showBubbleSize val="0"/>
        </c:dLbls>
        <c:gapWidth val="30"/>
        <c:overlap val="-27"/>
        <c:axId val="-2076371320"/>
        <c:axId val="-2077070520"/>
      </c:barChart>
      <c:catAx>
        <c:axId val="-2076371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070520"/>
        <c:crosses val="autoZero"/>
        <c:auto val="1"/>
        <c:lblAlgn val="ctr"/>
        <c:lblOffset val="100"/>
        <c:noMultiLvlLbl val="0"/>
      </c:catAx>
      <c:valAx>
        <c:axId val="-20770705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63713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BB2-4A9A-87C7-BA9E2281E3F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BB2-4A9A-87C7-BA9E2281E3F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BB2-4A9A-87C7-BA9E2281E3F9}"/>
              </c:ext>
            </c:extLst>
          </c:dPt>
          <c:dLbls>
            <c:dLbl>
              <c:idx val="0"/>
              <c:layout>
                <c:manualLayout>
                  <c:x val="-0.294234744094488"/>
                  <c:y val="-0.18993210259421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EBB2-4A9A-87C7-BA9E2281E3F9}"/>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EBB2-4A9A-87C7-BA9E2281E3F9}"/>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EBB2-4A9A-87C7-BA9E2281E3F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0.857</c:v>
                </c:pt>
                <c:pt idx="1">
                  <c:v>0.143</c:v>
                </c:pt>
                <c:pt idx="2">
                  <c:v>0.0</c:v>
                </c:pt>
              </c:numCache>
            </c:numRef>
          </c:val>
          <c:extLst xmlns:c16r2="http://schemas.microsoft.com/office/drawing/2015/06/chart">
            <c:ext xmlns:c16="http://schemas.microsoft.com/office/drawing/2014/chart" uri="{C3380CC4-5D6E-409C-BE32-E72D297353CC}">
              <c16:uniqueId val="{00000006-EBB2-4A9A-87C7-BA9E2281E3F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6E1-4959-A5E0-4446E284DCE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6E1-4959-A5E0-4446E284DCE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6E1-4959-A5E0-4446E284DCE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6E1-4959-A5E0-4446E284DCE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6E1-4959-A5E0-4446E284DCE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6E1-4959-A5E0-4446E284DCE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6E1-4959-A5E0-4446E284DCE3}"/>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B6E1-4959-A5E0-4446E284DCE3}"/>
                </c:ext>
              </c:extLst>
            </c:dLbl>
            <c:dLbl>
              <c:idx val="1"/>
              <c:layout>
                <c:manualLayout>
                  <c:x val="-0.21751968503937"/>
                  <c:y val="-0.13595674262906"/>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B6E1-4959-A5E0-4446E284DCE3}"/>
                </c:ext>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5013888888888886"/>
                      <c:h val="0.21620588917666109"/>
                    </c:manualLayout>
                  </c15:layout>
                </c:ext>
                <c:ext xmlns:c16="http://schemas.microsoft.com/office/drawing/2014/chart" uri="{C3380CC4-5D6E-409C-BE32-E72D297353CC}">
                  <c16:uniqueId val="{00000005-B6E1-4959-A5E0-4446E284DCE3}"/>
                </c:ext>
              </c:extLst>
            </c:dLbl>
            <c:dLbl>
              <c:idx val="3"/>
              <c:layout>
                <c:manualLayout>
                  <c:x val="0.157415791776028"/>
                  <c:y val="0.16862798945080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B6E1-4959-A5E0-4446E284DCE3}"/>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B6E1-4959-A5E0-4446E284DCE3}"/>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B6E1-4959-A5E0-4446E284DCE3}"/>
                </c:ext>
              </c:extLst>
            </c:dLbl>
            <c:dLbl>
              <c:idx val="6"/>
              <c:layout>
                <c:manualLayout>
                  <c:x val="-0.218272570231495"/>
                  <c:y val="0.05291958296879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B6E1-4959-A5E0-4446E284DCE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c:v>
                </c:pt>
                <c:pt idx="2">
                  <c:v>0.25</c:v>
                </c:pt>
                <c:pt idx="3">
                  <c:v>0.202</c:v>
                </c:pt>
                <c:pt idx="4">
                  <c:v>0.0</c:v>
                </c:pt>
                <c:pt idx="5">
                  <c:v>0.0</c:v>
                </c:pt>
                <c:pt idx="6">
                  <c:v>0.024</c:v>
                </c:pt>
              </c:numCache>
            </c:numRef>
          </c:val>
          <c:extLst xmlns:c16r2="http://schemas.microsoft.com/office/drawing/2015/06/chart">
            <c:ext xmlns:c16="http://schemas.microsoft.com/office/drawing/2014/chart" uri="{C3380CC4-5D6E-409C-BE32-E72D297353CC}">
              <c16:uniqueId val="{0000000E-B6E1-4959-A5E0-4446E284DCE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239-463E-8CA6-9472A015646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239-463E-8CA6-9472A015646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239-463E-8CA6-9472A015646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9239-463E-8CA6-9472A0156469}"/>
              </c:ext>
            </c:extLst>
          </c:dPt>
          <c:dLbls>
            <c:dLbl>
              <c:idx val="0"/>
              <c:layout>
                <c:manualLayout>
                  <c:x val="-0.196778215223097"/>
                  <c:y val="0.139572492554486"/>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158027121609797"/>
                      <c:h val="0.16666682449420217"/>
                    </c:manualLayout>
                  </c15:layout>
                  <c15:dlblFieldTable/>
                  <c15:showDataLabelsRange val="0"/>
                </c:ext>
                <c:ext xmlns:c16="http://schemas.microsoft.com/office/drawing/2014/chart" uri="{C3380CC4-5D6E-409C-BE32-E72D297353CC}">
                  <c16:uniqueId val="{00000001-9239-463E-8CA6-9472A0156469}"/>
                </c:ext>
              </c:extLst>
            </c:dLbl>
            <c:dLbl>
              <c:idx val="1"/>
              <c:layout>
                <c:manualLayout>
                  <c:x val="-0.00173611111111111"/>
                  <c:y val="-0.0205595617444993"/>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027777777777779"/>
                      <c:h val="0.16867107636800963"/>
                    </c:manualLayout>
                  </c15:layout>
                </c:ext>
                <c:ext xmlns:c16="http://schemas.microsoft.com/office/drawing/2014/chart" uri="{C3380CC4-5D6E-409C-BE32-E72D297353CC}">
                  <c16:uniqueId val="{00000003-9239-463E-8CA6-9472A0156469}"/>
                </c:ext>
              </c:extLst>
            </c:dLbl>
            <c:dLbl>
              <c:idx val="2"/>
              <c:layout>
                <c:manualLayout>
                  <c:x val="0.0173682195975503"/>
                  <c:y val="-0.12962935781554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9239-463E-8CA6-9472A0156469}"/>
                </c:ext>
              </c:extLst>
            </c:dLbl>
            <c:dLbl>
              <c:idx val="3"/>
              <c:layout>
                <c:manualLayout>
                  <c:x val="0.25615114463762"/>
                  <c:y val="0.075307305336832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9239-463E-8CA6-9472A01564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0.286</c:v>
                </c:pt>
                <c:pt idx="1">
                  <c:v>0.071</c:v>
                </c:pt>
                <c:pt idx="2">
                  <c:v>0.286</c:v>
                </c:pt>
                <c:pt idx="3">
                  <c:v>0.357</c:v>
                </c:pt>
              </c:numCache>
            </c:numRef>
          </c:val>
          <c:extLst xmlns:c16r2="http://schemas.microsoft.com/office/drawing/2015/06/chart">
            <c:ext xmlns:c16="http://schemas.microsoft.com/office/drawing/2014/chart" uri="{C3380CC4-5D6E-409C-BE32-E72D297353CC}">
              <c16:uniqueId val="{00000008-9239-463E-8CA6-9472A015646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619-42BE-BE08-853B2CE961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619-42BE-BE08-853B2CE961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619-42BE-BE08-853B2CE961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619-42BE-BE08-853B2CE961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5619-42BE-BE08-853B2CE96122}"/>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0.0</c:v>
                </c:pt>
                <c:pt idx="1">
                  <c:v>0.0</c:v>
                </c:pt>
                <c:pt idx="2">
                  <c:v>0.0</c:v>
                </c:pt>
                <c:pt idx="3">
                  <c:v>0.0</c:v>
                </c:pt>
                <c:pt idx="4">
                  <c:v>0.0</c:v>
                </c:pt>
              </c:numCache>
            </c:numRef>
          </c:val>
          <c:extLst xmlns:c16r2="http://schemas.microsoft.com/office/drawing/2015/06/chart">
            <c:ext xmlns:c16="http://schemas.microsoft.com/office/drawing/2014/chart" uri="{C3380CC4-5D6E-409C-BE32-E72D297353CC}">
              <c16:uniqueId val="{0000000A-5619-42BE-BE08-853B2CE961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DDD-4F81-ABF1-9F3DE4E73AA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DDD-4F81-ABF1-9F3DE4E73AA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DDD-4F81-ABF1-9F3DE4E73AA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DDD-4F81-ABF1-9F3DE4E73AA0}"/>
              </c:ext>
            </c:extLst>
          </c:dPt>
          <c:dLbls>
            <c:dLbl>
              <c:idx val="0"/>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sz="900" b="0" i="0" u="none" strike="noStrike" kern="1200" baseline="0">
                          <a:solidFill>
                            <a:schemeClr val="bg1"/>
                          </a:solidFill>
                          <a:latin typeface="+mn-lt"/>
                          <a:ea typeface="+mn-ea"/>
                          <a:cs typeface="+mn-cs"/>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sz="900" b="0" i="0" u="none" strike="noStrike" kern="1200" baseline="0">
                          <a:solidFill>
                            <a:schemeClr val="bg1"/>
                          </a:solidFill>
                          <a:latin typeface="+mn-lt"/>
                          <a:ea typeface="+mn-ea"/>
                          <a:cs typeface="+mn-cs"/>
                        </a:defRPr>
                      </a:pPr>
                      <a:t>[PERCENTAGE]</a:t>
                    </a:fld>
                    <a:endParaRPr lang="en-US" baseline="0">
                      <a:solidFill>
                        <a:sysClr val="windowText" lastClr="000000"/>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1-DDDD-4F81-ABF1-9F3DE4E73AA0}"/>
                </c:ext>
              </c:extLst>
            </c:dLbl>
            <c:dLbl>
              <c:idx val="1"/>
              <c:layout>
                <c:manualLayout>
                  <c:x val="-0.193366415135608"/>
                  <c:y val="-0.068496598027471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DDDD-4F81-ABF1-9F3DE4E73AA0}"/>
                </c:ext>
              </c:extLst>
            </c:dLbl>
            <c:dLbl>
              <c:idx val="2"/>
              <c:layout>
                <c:manualLayout>
                  <c:x val="0.145077646544182"/>
                  <c:y val="-0.12893310164251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 xmlns:c16="http://schemas.microsoft.com/office/drawing/2014/chart" uri="{C3380CC4-5D6E-409C-BE32-E72D297353CC}">
                  <c16:uniqueId val="{00000005-DDDD-4F81-ABF1-9F3DE4E73AA0}"/>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c:v>
                </c:pt>
                <c:pt idx="1">
                  <c:v>0.32</c:v>
                </c:pt>
                <c:pt idx="2">
                  <c:v>0.18</c:v>
                </c:pt>
                <c:pt idx="3">
                  <c:v>0.36</c:v>
                </c:pt>
              </c:numCache>
            </c:numRef>
          </c:val>
          <c:extLst xmlns:c16r2="http://schemas.microsoft.com/office/drawing/2015/06/chart">
            <c:ext xmlns:c16="http://schemas.microsoft.com/office/drawing/2014/chart" uri="{C3380CC4-5D6E-409C-BE32-E72D297353CC}">
              <c16:uniqueId val="{00000008-DDDD-4F81-ABF1-9F3DE4E73AA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E2-4C02-8FBB-5FE6ADF5D2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E2-4C02-8FBB-5FE6ADF5D2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E2-4C02-8FBB-5FE6ADF5D2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E2-4C02-8FBB-5FE6ADF5D2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E2-4C02-8FBB-5FE6ADF5D2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E2-4C02-8FBB-5FE6ADF5D2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E2-4C02-8FBB-5FE6ADF5D2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E2-4C02-8FBB-5FE6ADF5D2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E2-4C02-8FBB-5FE6ADF5D2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E2-4C02-8FBB-5FE6ADF5D253}"/>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B3E2-4C02-8FBB-5FE6ADF5D253}"/>
                </c:ext>
              </c:extLst>
            </c:dLbl>
            <c:dLbl>
              <c:idx val="1"/>
              <c:layout>
                <c:manualLayout>
                  <c:x val="-0.0347222222222222"/>
                  <c:y val="0.063546100633993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027777777777779"/>
                      <c:h val="0.2164762477450391"/>
                    </c:manualLayout>
                  </c15:layout>
                </c:ext>
                <c:ext xmlns:c16="http://schemas.microsoft.com/office/drawing/2014/chart" uri="{C3380CC4-5D6E-409C-BE32-E72D297353CC}">
                  <c16:uniqueId val="{00000003-B3E2-4C02-8FBB-5FE6ADF5D253}"/>
                </c:ext>
              </c:extLst>
            </c:dLbl>
            <c:dLbl>
              <c:idx val="2"/>
              <c:layout>
                <c:manualLayout>
                  <c:x val="0.11311058271283"/>
                  <c:y val="0.0245614610673666"/>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B3E2-4C02-8FBB-5FE6ADF5D253}"/>
                </c:ext>
              </c:extLst>
            </c:dLbl>
            <c:dLbl>
              <c:idx val="3"/>
              <c:layout>
                <c:manualLayout>
                  <c:x val="0.134687226596675"/>
                  <c:y val="0.14851350135652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B3E2-4C02-8FBB-5FE6ADF5D253}"/>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B3E2-4C02-8FBB-5FE6ADF5D253}"/>
                </c:ext>
              </c:extLst>
            </c:dLbl>
            <c:dLbl>
              <c:idx val="5"/>
              <c:layout>
                <c:manualLayout>
                  <c:x val="-0.236111111111111"/>
                  <c:y val="-0.13830426939266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597222222222221"/>
                      <c:h val="0.21196632591701745"/>
                    </c:manualLayout>
                  </c15:layout>
                </c:ext>
                <c:ext xmlns:c16="http://schemas.microsoft.com/office/drawing/2014/chart" uri="{C3380CC4-5D6E-409C-BE32-E72D297353CC}">
                  <c16:uniqueId val="{0000000B-B3E2-4C02-8FBB-5FE6ADF5D253}"/>
                </c:ext>
              </c:extLst>
            </c:dLbl>
            <c:dLbl>
              <c:idx val="6"/>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sz="900" b="0" i="0" u="none" strike="noStrike" kern="1200" baseline="0">
                          <a:solidFill>
                            <a:schemeClr val="tx1"/>
                          </a:solidFill>
                          <a:latin typeface="+mn-lt"/>
                          <a:ea typeface="+mn-ea"/>
                          <a:cs typeface="+mn-cs"/>
                        </a:defRPr>
                      </a:pPr>
                      <a:t>[CATEGORY NAME]</a:t>
                    </a:fld>
                    <a:r>
                      <a:rPr lang="en-US" baseline="0">
                        <a:solidFill>
                          <a:schemeClr val="bg1"/>
                        </a:solidFill>
                      </a:rPr>
                      <a:t>
</a:t>
                    </a:r>
                    <a:fld id="{91AD227F-58BB-4CBD-8419-94C30CD3A360}" type="PERCENTAGE">
                      <a:rPr lang="en-US" baseline="0">
                        <a:solidFill>
                          <a:sysClr val="windowText" lastClr="000000"/>
                        </a:solidFill>
                      </a:rPr>
                      <a:pPr>
                        <a:defRPr sz="900" b="0" i="0" u="none" strike="noStrike" kern="1200" baseline="0">
                          <a:solidFill>
                            <a:schemeClr val="tx1"/>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B3E2-4C02-8FBB-5FE6ADF5D253}"/>
                </c:ext>
              </c:extLst>
            </c:dLbl>
            <c:dLbl>
              <c:idx val="7"/>
              <c:layout>
                <c:manualLayout>
                  <c:x val="2.73403324584427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7083333333333331"/>
                      <c:h val="0.20895971136500302"/>
                    </c:manualLayout>
                  </c15:layout>
                </c:ext>
                <c:ext xmlns:c16="http://schemas.microsoft.com/office/drawing/2014/chart" uri="{C3380CC4-5D6E-409C-BE32-E72D297353CC}">
                  <c16:uniqueId val="{0000000F-B3E2-4C02-8FBB-5FE6ADF5D253}"/>
                </c:ext>
              </c:extLst>
            </c:dLbl>
            <c:dLbl>
              <c:idx val="8"/>
              <c:layout>
                <c:manualLayout>
                  <c:x val="0.0"/>
                  <c:y val="0.022206807732917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166666666666669"/>
                      <c:h val="0.28412507516536378"/>
                    </c:manualLayout>
                  </c15:layout>
                </c:ext>
                <c:ext xmlns:c16="http://schemas.microsoft.com/office/drawing/2014/chart" uri="{C3380CC4-5D6E-409C-BE32-E72D297353CC}">
                  <c16:uniqueId val="{00000011-B3E2-4C02-8FBB-5FE6ADF5D253}"/>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B3E2-4C02-8FBB-5FE6ADF5D2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0.0</c:v>
                </c:pt>
                <c:pt idx="1">
                  <c:v>0.01</c:v>
                </c:pt>
                <c:pt idx="2">
                  <c:v>0.02</c:v>
                </c:pt>
                <c:pt idx="3">
                  <c:v>0.069</c:v>
                </c:pt>
                <c:pt idx="4">
                  <c:v>0.0</c:v>
                </c:pt>
                <c:pt idx="5">
                  <c:v>0.529</c:v>
                </c:pt>
                <c:pt idx="6">
                  <c:v>0.128</c:v>
                </c:pt>
                <c:pt idx="7">
                  <c:v>0.059</c:v>
                </c:pt>
                <c:pt idx="8">
                  <c:v>0.02</c:v>
                </c:pt>
                <c:pt idx="9">
                  <c:v>0.167</c:v>
                </c:pt>
              </c:numCache>
            </c:numRef>
          </c:val>
          <c:extLst xmlns:c16r2="http://schemas.microsoft.com/office/drawing/2015/06/chart">
            <c:ext xmlns:c16="http://schemas.microsoft.com/office/drawing/2014/chart" uri="{C3380CC4-5D6E-409C-BE32-E72D297353CC}">
              <c16:uniqueId val="{00000014-B3E2-4C02-8FBB-5FE6ADF5D2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A91-47DB-9B63-84A01876393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A91-47DB-9B63-84A01876393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A91-47DB-9B63-84A01876393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9A91-47DB-9B63-84A01876393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9A91-47DB-9B63-84A01876393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9A91-47DB-9B63-84A01876393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9A91-47DB-9B63-84A01876393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9A91-47DB-9B63-84A01876393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9A91-47DB-9B63-84A01876393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9A91-47DB-9B63-84A01876393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9A91-47DB-9B63-84A01876393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9A91-47DB-9B63-84A018763931}"/>
              </c:ext>
            </c:extLst>
          </c:dPt>
          <c:dLbls>
            <c:dLbl>
              <c:idx val="0"/>
              <c:layout>
                <c:manualLayout>
                  <c:x val="0.224344925634296"/>
                  <c:y val="0.068867571649755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253444881889764"/>
                      <c:h val="0.16208682724040133"/>
                    </c:manualLayout>
                  </c15:layout>
                </c:ext>
                <c:ext xmlns:c16="http://schemas.microsoft.com/office/drawing/2014/chart" uri="{C3380CC4-5D6E-409C-BE32-E72D297353CC}">
                  <c16:uniqueId val="{00000001-9A91-47DB-9B63-84A018763931}"/>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9A91-47DB-9B63-84A018763931}"/>
                </c:ext>
              </c:extLst>
            </c:dLbl>
            <c:dLbl>
              <c:idx val="2"/>
              <c:layout>
                <c:manualLayout>
                  <c:x val="-0.254286417322835"/>
                  <c:y val="-0.0096296892533652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9A91-47DB-9B63-84A018763931}"/>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9A91-47DB-9B63-84A018763931}"/>
                </c:ext>
              </c:extLst>
            </c:dLbl>
            <c:dLbl>
              <c:idx val="5"/>
              <c:layout>
                <c:manualLayout>
                  <c:x val="0.0902777777777777"/>
                  <c:y val="0.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07638888888889"/>
                      <c:h val="0.17137702946482261"/>
                    </c:manualLayout>
                  </c15:layout>
                </c:ext>
                <c:ext xmlns:c16="http://schemas.microsoft.com/office/drawing/2014/chart" uri="{C3380CC4-5D6E-409C-BE32-E72D297353CC}">
                  <c16:uniqueId val="{0000000B-9A91-47DB-9B63-84A018763931}"/>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9A91-47DB-9B63-84A018763931}"/>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9A91-47DB-9B63-84A018763931}"/>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9A91-47DB-9B63-84A018763931}"/>
                </c:ext>
              </c:extLst>
            </c:dLbl>
            <c:dLbl>
              <c:idx val="9"/>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3-9A91-47DB-9B63-84A018763931}"/>
                </c:ext>
              </c:extLst>
            </c:dLbl>
            <c:dLbl>
              <c:idx val="10"/>
              <c:layout>
                <c:manualLayout>
                  <c:x val="0.00043416447944007"/>
                  <c:y val="-0.051653164521001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9A91-47DB-9B63-84A018763931}"/>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9A91-47DB-9B63-84A01876393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0.0</c:v>
                </c:pt>
                <c:pt idx="2">
                  <c:v>0.49</c:v>
                </c:pt>
                <c:pt idx="3">
                  <c:v>0.029</c:v>
                </c:pt>
                <c:pt idx="4">
                  <c:v>0.0</c:v>
                </c:pt>
                <c:pt idx="5">
                  <c:v>0.144</c:v>
                </c:pt>
                <c:pt idx="6">
                  <c:v>0.0</c:v>
                </c:pt>
                <c:pt idx="7">
                  <c:v>0.0</c:v>
                </c:pt>
                <c:pt idx="8">
                  <c:v>0.0</c:v>
                </c:pt>
                <c:pt idx="9">
                  <c:v>0.0</c:v>
                </c:pt>
                <c:pt idx="10">
                  <c:v>0.01</c:v>
                </c:pt>
                <c:pt idx="11">
                  <c:v>0.317</c:v>
                </c:pt>
              </c:numCache>
            </c:numRef>
          </c:val>
          <c:extLst xmlns:c16r2="http://schemas.microsoft.com/office/drawing/2015/06/chart">
            <c:ext xmlns:c16="http://schemas.microsoft.com/office/drawing/2014/chart" uri="{C3380CC4-5D6E-409C-BE32-E72D297353CC}">
              <c16:uniqueId val="{00000018-9A91-47DB-9B63-84A01876393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17E-41C1-A978-D7FD165FB49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17E-41C1-A978-D7FD165FB49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17E-41C1-A978-D7FD165FB49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17E-41C1-A978-D7FD165FB49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17E-41C1-A978-D7FD165FB49B}"/>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117E-41C1-A978-D7FD165FB49B}"/>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117E-41C1-A978-D7FD165FB49B}"/>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117E-41C1-A978-D7FD165FB49B}"/>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117E-41C1-A978-D7FD165FB49B}"/>
                </c:ext>
              </c:extLst>
            </c:dLbl>
            <c:dLbl>
              <c:idx val="4"/>
              <c:layout>
                <c:manualLayout>
                  <c:x val="-0.0126629419005281"/>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sz="900" b="0" i="0" u="none" strike="noStrike" kern="1200" baseline="0">
                          <a:solidFill>
                            <a:schemeClr val="bg1"/>
                          </a:solidFill>
                          <a:latin typeface="+mn-lt"/>
                          <a:ea typeface="+mn-ea"/>
                          <a:cs typeface="+mn-cs"/>
                        </a:defRPr>
                      </a:pPr>
                      <a:t>[CATEGORY NAME]</a:t>
                    </a:fld>
                    <a:r>
                      <a:rPr lang="en-US" baseline="0">
                        <a:solidFill>
                          <a:schemeClr val="bg1"/>
                        </a:solidFill>
                      </a:rPr>
                      <a:t>
</a:t>
                    </a:r>
                    <a:fld id="{9C19034F-517F-426D-9019-CB0349362F29}" type="PERCENTAGE">
                      <a:rPr lang="en-US" baseline="0">
                        <a:solidFill>
                          <a:schemeClr val="bg1"/>
                        </a:solidFill>
                      </a:rPr>
                      <a:pPr>
                        <a:defRPr sz="900" b="0" i="0" u="none" strike="noStrike" kern="1200" baseline="0">
                          <a:solidFill>
                            <a:schemeClr val="bg1"/>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5325883801056209"/>
                      <c:h val="0.13078703703703703"/>
                    </c:manualLayout>
                  </c15:layout>
                  <c15:dlblFieldTable/>
                  <c15:showDataLabelsRange val="0"/>
                </c:ext>
                <c:ext xmlns:c16="http://schemas.microsoft.com/office/drawing/2014/chart" uri="{C3380CC4-5D6E-409C-BE32-E72D297353CC}">
                  <c16:uniqueId val="{00000009-117E-41C1-A978-D7FD165FB49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0.0</c:v>
                </c:pt>
                <c:pt idx="1">
                  <c:v>0.0</c:v>
                </c:pt>
                <c:pt idx="2">
                  <c:v>0.0</c:v>
                </c:pt>
                <c:pt idx="3">
                  <c:v>0.0</c:v>
                </c:pt>
                <c:pt idx="4">
                  <c:v>1.0</c:v>
                </c:pt>
              </c:numCache>
            </c:numRef>
          </c:val>
          <c:extLst xmlns:c16r2="http://schemas.microsoft.com/office/drawing/2015/06/chart">
            <c:ext xmlns:c16="http://schemas.microsoft.com/office/drawing/2014/chart" uri="{C3380CC4-5D6E-409C-BE32-E72D297353CC}">
              <c16:uniqueId val="{0000000A-117E-41C1-A978-D7FD165FB49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c:v>
                </c:pt>
                <c:pt idx="1">
                  <c:v>0.386</c:v>
                </c:pt>
                <c:pt idx="2">
                  <c:v>0.277</c:v>
                </c:pt>
                <c:pt idx="3">
                  <c:v>0.119</c:v>
                </c:pt>
                <c:pt idx="4">
                  <c:v>0.02</c:v>
                </c:pt>
                <c:pt idx="5">
                  <c:v>0.059</c:v>
                </c:pt>
              </c:numCache>
            </c:numRef>
          </c:val>
          <c:extLst xmlns:c16r2="http://schemas.microsoft.com/office/drawing/2015/06/chart">
            <c:ext xmlns:c16="http://schemas.microsoft.com/office/drawing/2014/chart" uri="{C3380CC4-5D6E-409C-BE32-E72D297353CC}">
              <c16:uniqueId val="{00000000-D4DE-4414-B568-C226F60093AB}"/>
            </c:ext>
          </c:extLst>
        </c:ser>
        <c:dLbls>
          <c:showLegendKey val="0"/>
          <c:showVal val="0"/>
          <c:showCatName val="0"/>
          <c:showSerName val="0"/>
          <c:showPercent val="0"/>
          <c:showBubbleSize val="0"/>
        </c:dLbls>
        <c:gapWidth val="30"/>
        <c:axId val="-2076589576"/>
        <c:axId val="-2076525688"/>
      </c:barChart>
      <c:catAx>
        <c:axId val="-2076589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6525688"/>
        <c:crosses val="autoZero"/>
        <c:auto val="1"/>
        <c:lblAlgn val="ctr"/>
        <c:lblOffset val="100"/>
        <c:noMultiLvlLbl val="0"/>
      </c:catAx>
      <c:valAx>
        <c:axId val="-20765256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65895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8F-4419-95A1-AC26BB3976D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8F-4419-95A1-AC26BB3976D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8F-4419-95A1-AC26BB3976D4}"/>
              </c:ext>
            </c:extLst>
          </c:dPt>
          <c:dLbls>
            <c:dLbl>
              <c:idx val="0"/>
              <c:layout>
                <c:manualLayout>
                  <c:x val="0.0808005249343832"/>
                  <c:y val="0.0557717529746545"/>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612746062992126"/>
                      <c:h val="0.16666682449420217"/>
                    </c:manualLayout>
                  </c15:layout>
                </c:ext>
                <c:ext xmlns:c16="http://schemas.microsoft.com/office/drawing/2014/chart" uri="{C3380CC4-5D6E-409C-BE32-E72D297353CC}">
                  <c16:uniqueId val="{00000001-0F8F-4419-95A1-AC26BB3976D4}"/>
                </c:ext>
              </c:extLst>
            </c:dLbl>
            <c:dLbl>
              <c:idx val="1"/>
              <c:layout>
                <c:manualLayout>
                  <c:x val="-0.15790590399389"/>
                  <c:y val="0.079861583826500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0F8F-4419-95A1-AC26BB3976D4}"/>
                </c:ext>
              </c:extLst>
            </c:dLbl>
            <c:dLbl>
              <c:idx val="2"/>
              <c:layout>
                <c:manualLayout>
                  <c:x val="0.186445078400403"/>
                  <c:y val="-0.08824722350676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000508530183727"/>
                      <c:h val="0.16666682449420217"/>
                    </c:manualLayout>
                  </c15:layout>
                </c:ext>
                <c:ext xmlns:c16="http://schemas.microsoft.com/office/drawing/2014/chart" uri="{C3380CC4-5D6E-409C-BE32-E72D297353CC}">
                  <c16:uniqueId val="{00000005-0F8F-4419-95A1-AC26BB3976D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0.032</c:v>
                </c:pt>
                <c:pt idx="1">
                  <c:v>0.426</c:v>
                </c:pt>
                <c:pt idx="2">
                  <c:v>0.543</c:v>
                </c:pt>
              </c:numCache>
            </c:numRef>
          </c:val>
          <c:extLst xmlns:c16r2="http://schemas.microsoft.com/office/drawing/2015/06/chart">
            <c:ext xmlns:c16="http://schemas.microsoft.com/office/drawing/2014/chart" uri="{C3380CC4-5D6E-409C-BE32-E72D297353CC}">
              <c16:uniqueId val="{00000006-0F8F-4419-95A1-AC26BB3976D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3D8-4744-B1B7-5C22A07199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3D8-4744-B1B7-5C22A07199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3D8-4744-B1B7-5C22A07199B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3D8-4744-B1B7-5C22A07199B1}"/>
              </c:ext>
            </c:extLst>
          </c:dPt>
          <c:dLbls>
            <c:dLbl>
              <c:idx val="0"/>
              <c:layout>
                <c:manualLayout>
                  <c:x val="-0.00706125948404989"/>
                  <c:y val="0.042761373578302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33D8-4744-B1B7-5C22A07199B1}"/>
                </c:ext>
              </c:extLst>
            </c:dLbl>
            <c:dLbl>
              <c:idx val="1"/>
              <c:layout>
                <c:manualLayout>
                  <c:x val="-0.127102670712898"/>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33D8-4744-B1B7-5C22A07199B1}"/>
                </c:ext>
              </c:extLst>
            </c:dLbl>
            <c:dLbl>
              <c:idx val="2"/>
              <c:layout>
                <c:manualLayout>
                  <c:x val="-0.19365868328958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671587926509184"/>
                      <c:h val="0.15322576178563843"/>
                    </c:manualLayout>
                  </c15:layout>
                </c:ext>
                <c:ext xmlns:c16="http://schemas.microsoft.com/office/drawing/2014/chart" uri="{C3380CC4-5D6E-409C-BE32-E72D297353CC}">
                  <c16:uniqueId val="{00000005-33D8-4744-B1B7-5C22A07199B1}"/>
                </c:ext>
              </c:extLst>
            </c:dLbl>
            <c:dLbl>
              <c:idx val="3"/>
              <c:layout>
                <c:manualLayout>
                  <c:x val="0.194444444444444"/>
                  <c:y val="0.08491775207466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 xmlns:c16="http://schemas.microsoft.com/office/drawing/2014/chart" uri="{C3380CC4-5D6E-409C-BE32-E72D297353CC}">
                  <c16:uniqueId val="{00000007-33D8-4744-B1B7-5C22A07199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0.067</c:v>
                </c:pt>
                <c:pt idx="1">
                  <c:v>0.2</c:v>
                </c:pt>
                <c:pt idx="2">
                  <c:v>0.333</c:v>
                </c:pt>
                <c:pt idx="3">
                  <c:v>0.4</c:v>
                </c:pt>
              </c:numCache>
            </c:numRef>
          </c:val>
          <c:extLst xmlns:c16r2="http://schemas.microsoft.com/office/drawing/2015/06/chart">
            <c:ext xmlns:c16="http://schemas.microsoft.com/office/drawing/2014/chart" uri="{C3380CC4-5D6E-409C-BE32-E72D297353CC}">
              <c16:uniqueId val="{00000008-33D8-4744-B1B7-5C22A07199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FEA-4F29-8E32-A19160CC43E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FEA-4F29-8E32-A19160CC43E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FEA-4F29-8E32-A19160CC43E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FEA-4F29-8E32-A19160CC43E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FEA-4F29-8E32-A19160CC43E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FEA-4F29-8E32-A19160CC43E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FEA-4F29-8E32-A19160CC43E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FEA-4F29-8E32-A19160CC43E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FEA-4F29-8E32-A19160CC43E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FEA-4F29-8E32-A19160CC43E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6FEA-4F29-8E32-A19160CC43E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6FEA-4F29-8E32-A19160CC43E7}"/>
              </c:ext>
            </c:extLst>
          </c:dPt>
          <c:dLbls>
            <c:dLbl>
              <c:idx val="0"/>
              <c:layout>
                <c:manualLayout>
                  <c:x val="0.188336259562591"/>
                  <c:y val="0.064039673760494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5003444881889764"/>
                      <c:h val="0.2107563855221497"/>
                    </c:manualLayout>
                  </c15:layout>
                </c:ext>
                <c:ext xmlns:c16="http://schemas.microsoft.com/office/drawing/2014/chart" uri="{C3380CC4-5D6E-409C-BE32-E72D297353CC}">
                  <c16:uniqueId val="{00000001-6FEA-4F29-8E32-A19160CC43E7}"/>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6FEA-4F29-8E32-A19160CC43E7}"/>
                </c:ext>
              </c:extLst>
            </c:dLbl>
            <c:dLbl>
              <c:idx val="2"/>
              <c:layout>
                <c:manualLayout>
                  <c:x val="-0.234149715660542"/>
                  <c:y val="-0.0688348672125246"/>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6FEA-4F29-8E32-A19160CC43E7}"/>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6FEA-4F29-8E32-A19160CC43E7}"/>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6FEA-4F29-8E32-A19160CC43E7}"/>
                </c:ext>
              </c:extLst>
            </c:dLbl>
            <c:dLbl>
              <c:idx val="5"/>
              <c:layout>
                <c:manualLayout>
                  <c:x val="0.0277777777777778"/>
                  <c:y val="0.1257188616370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1388888888889"/>
                      <c:h val="0.17438452520515826"/>
                    </c:manualLayout>
                  </c15:layout>
                </c:ext>
                <c:ext xmlns:c16="http://schemas.microsoft.com/office/drawing/2014/chart" uri="{C3380CC4-5D6E-409C-BE32-E72D297353CC}">
                  <c16:uniqueId val="{0000000B-6FEA-4F29-8E32-A19160CC43E7}"/>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6FEA-4F29-8E32-A19160CC43E7}"/>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6FEA-4F29-8E32-A19160CC43E7}"/>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6FEA-4F29-8E32-A19160CC43E7}"/>
                </c:ext>
              </c:extLst>
            </c:dLbl>
            <c:dLbl>
              <c:idx val="9"/>
              <c:layout>
                <c:manualLayout>
                  <c:x val="0.0"/>
                  <c:y val="-0.039738394365417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2222222222222221"/>
                      <c:h val="0.21101992966002345"/>
                    </c:manualLayout>
                  </c15:layout>
                </c:ext>
                <c:ext xmlns:c16="http://schemas.microsoft.com/office/drawing/2014/chart" uri="{C3380CC4-5D6E-409C-BE32-E72D297353CC}">
                  <c16:uniqueId val="{00000013-6FEA-4F29-8E32-A19160CC43E7}"/>
                </c:ext>
              </c:extLst>
            </c:dLbl>
            <c:dLbl>
              <c:idx val="1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6FEA-4F29-8E32-A19160CC43E7}"/>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6FEA-4F29-8E32-A19160CC43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0.029</c:v>
                </c:pt>
                <c:pt idx="1">
                  <c:v>0.0</c:v>
                </c:pt>
                <c:pt idx="2">
                  <c:v>0.588</c:v>
                </c:pt>
                <c:pt idx="3">
                  <c:v>0.0</c:v>
                </c:pt>
                <c:pt idx="4">
                  <c:v>0.0</c:v>
                </c:pt>
                <c:pt idx="5">
                  <c:v>0.088</c:v>
                </c:pt>
                <c:pt idx="6">
                  <c:v>0.0</c:v>
                </c:pt>
                <c:pt idx="7">
                  <c:v>0.0</c:v>
                </c:pt>
                <c:pt idx="8">
                  <c:v>0.0</c:v>
                </c:pt>
                <c:pt idx="9">
                  <c:v>0.059</c:v>
                </c:pt>
                <c:pt idx="10">
                  <c:v>0.0</c:v>
                </c:pt>
                <c:pt idx="11">
                  <c:v>0.235</c:v>
                </c:pt>
              </c:numCache>
            </c:numRef>
          </c:val>
          <c:extLst xmlns:c16r2="http://schemas.microsoft.com/office/drawing/2015/06/chart">
            <c:ext xmlns:c16="http://schemas.microsoft.com/office/drawing/2014/chart" uri="{C3380CC4-5D6E-409C-BE32-E72D297353CC}">
              <c16:uniqueId val="{00000018-6FEA-4F29-8E32-A19160CC43E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BA6-4340-AF30-9D39EDF1134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BA6-4340-AF30-9D39EDF1134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BA6-4340-AF30-9D39EDF1134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BA6-4340-AF30-9D39EDF1134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BA6-4340-AF30-9D39EDF1134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0BA6-4340-AF30-9D39EDF1134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0BA6-4340-AF30-9D39EDF1134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0BA6-4340-AF30-9D39EDF1134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0BA6-4340-AF30-9D39EDF1134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0BA6-4340-AF30-9D39EDF11346}"/>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0BA6-4340-AF30-9D39EDF11346}"/>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0BA6-4340-AF30-9D39EDF11346}"/>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0BA6-4340-AF30-9D39EDF11346}"/>
                </c:ext>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75"/>
                      <c:h val="0.21101992966002345"/>
                    </c:manualLayout>
                  </c15:layout>
                </c:ext>
                <c:ext xmlns:c16="http://schemas.microsoft.com/office/drawing/2014/chart" uri="{C3380CC4-5D6E-409C-BE32-E72D297353CC}">
                  <c16:uniqueId val="{00000007-0BA6-4340-AF30-9D39EDF11346}"/>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0BA6-4340-AF30-9D39EDF11346}"/>
                </c:ext>
              </c:extLst>
            </c:dLbl>
            <c:dLbl>
              <c:idx val="5"/>
              <c:layout>
                <c:manualLayout>
                  <c:x val="-0.194444444444444"/>
                  <c:y val="-0.095834525666706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680555555555558"/>
                      <c:h val="0.21101992966002345"/>
                    </c:manualLayout>
                  </c15:layout>
                </c:ext>
                <c:ext xmlns:c16="http://schemas.microsoft.com/office/drawing/2014/chart" uri="{C3380CC4-5D6E-409C-BE32-E72D297353CC}">
                  <c16:uniqueId val="{0000000B-0BA6-4340-AF30-9D39EDF11346}"/>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0BA6-4340-AF30-9D39EDF11346}"/>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0BA6-4340-AF30-9D39EDF11346}"/>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0BA6-4340-AF30-9D39EDF113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0.0</c:v>
                </c:pt>
                <c:pt idx="1">
                  <c:v>0.0</c:v>
                </c:pt>
                <c:pt idx="2">
                  <c:v>0.0</c:v>
                </c:pt>
                <c:pt idx="3">
                  <c:v>0.114</c:v>
                </c:pt>
                <c:pt idx="4">
                  <c:v>0.0</c:v>
                </c:pt>
                <c:pt idx="5">
                  <c:v>0.429</c:v>
                </c:pt>
                <c:pt idx="6">
                  <c:v>0.057</c:v>
                </c:pt>
                <c:pt idx="7">
                  <c:v>0.0</c:v>
                </c:pt>
                <c:pt idx="8">
                  <c:v>0.0</c:v>
                </c:pt>
                <c:pt idx="9">
                  <c:v>0.4</c:v>
                </c:pt>
              </c:numCache>
            </c:numRef>
          </c:val>
          <c:extLst xmlns:c16r2="http://schemas.microsoft.com/office/drawing/2015/06/chart">
            <c:ext xmlns:c16="http://schemas.microsoft.com/office/drawing/2014/chart" uri="{C3380CC4-5D6E-409C-BE32-E72D297353CC}">
              <c16:uniqueId val="{00000014-0BA6-4340-AF30-9D39EDF1134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0EE121-6A4D-44CC-9169-1CA073771112}" type="doc">
      <dgm:prSet loTypeId="urn:microsoft.com/office/officeart/2005/8/layout/target2" loCatId="relationship" qsTypeId="urn:microsoft.com/office/officeart/2005/8/quickstyle/simple1" qsCatId="simple" csTypeId="urn:microsoft.com/office/officeart/2005/8/colors/accent1_2" csCatId="accent1" phldr="1"/>
      <dgm:spPr/>
      <dgm:t>
        <a:bodyPr/>
        <a:lstStyle/>
        <a:p>
          <a:endParaRPr lang="en-US"/>
        </a:p>
      </dgm:t>
    </dgm:pt>
    <dgm:pt modelId="{A8EDD5FD-4C68-4884-A6AA-C9677309D7DD}">
      <dgm:prSet phldrT="[Text]"/>
      <dgm:spPr/>
      <dgm:t>
        <a:bodyPr/>
        <a:lstStyle/>
        <a:p>
          <a:r>
            <a:rPr lang="en-US"/>
            <a:t>Logic</a:t>
          </a:r>
        </a:p>
      </dgm:t>
    </dgm:pt>
    <dgm:pt modelId="{636EDC38-6FFA-444C-ADA3-5073883DB641}" type="parTrans" cxnId="{4B1D99F9-E58F-46AE-833A-F50DEBBC9AD2}">
      <dgm:prSet/>
      <dgm:spPr/>
      <dgm:t>
        <a:bodyPr/>
        <a:lstStyle/>
        <a:p>
          <a:endParaRPr lang="en-US"/>
        </a:p>
      </dgm:t>
    </dgm:pt>
    <dgm:pt modelId="{1F09D765-BE4A-4A18-B2A1-23E5EE8DB15C}" type="sibTrans" cxnId="{4B1D99F9-E58F-46AE-833A-F50DEBBC9AD2}">
      <dgm:prSet/>
      <dgm:spPr/>
      <dgm:t>
        <a:bodyPr/>
        <a:lstStyle/>
        <a:p>
          <a:endParaRPr lang="en-US"/>
        </a:p>
      </dgm:t>
    </dgm:pt>
    <dgm:pt modelId="{498237BF-7856-480D-A036-AFCF107FA470}">
      <dgm:prSet phldrT="[Text]"/>
      <dgm:spPr/>
      <dgm:t>
        <a:bodyPr/>
        <a:lstStyle/>
        <a:p>
          <a:r>
            <a:rPr lang="en-US"/>
            <a:t>Data</a:t>
          </a:r>
        </a:p>
      </dgm:t>
    </dgm:pt>
    <dgm:pt modelId="{4980AC4E-E851-487A-B5EC-AD4C274F058D}" type="parTrans" cxnId="{1AF0AD38-351F-471E-B743-AE1A80EF970A}">
      <dgm:prSet/>
      <dgm:spPr/>
      <dgm:t>
        <a:bodyPr/>
        <a:lstStyle/>
        <a:p>
          <a:endParaRPr lang="en-US"/>
        </a:p>
      </dgm:t>
    </dgm:pt>
    <dgm:pt modelId="{3B01FC81-04A0-4703-8C02-16666331773F}" type="sibTrans" cxnId="{1AF0AD38-351F-471E-B743-AE1A80EF970A}">
      <dgm:prSet/>
      <dgm:spPr/>
      <dgm:t>
        <a:bodyPr/>
        <a:lstStyle/>
        <a:p>
          <a:endParaRPr lang="en-US"/>
        </a:p>
      </dgm:t>
    </dgm:pt>
    <dgm:pt modelId="{EA9DE3AF-39EC-4955-AA75-AC3AD9578395}">
      <dgm:prSet phldrT="[Text]"/>
      <dgm:spPr/>
      <dgm:t>
        <a:bodyPr/>
        <a:lstStyle/>
        <a:p>
          <a:r>
            <a:rPr lang="en-US"/>
            <a:t>Data</a:t>
          </a:r>
        </a:p>
      </dgm:t>
    </dgm:pt>
    <dgm:pt modelId="{EC8E595E-540C-4188-9CE4-82CCAC5DA7EC}" type="parTrans" cxnId="{84DC0AFF-E252-47F6-9C5C-606DB223DD81}">
      <dgm:prSet/>
      <dgm:spPr/>
      <dgm:t>
        <a:bodyPr/>
        <a:lstStyle/>
        <a:p>
          <a:endParaRPr lang="en-US"/>
        </a:p>
      </dgm:t>
    </dgm:pt>
    <dgm:pt modelId="{A8B67B2C-85E5-4942-A9D8-54CD9C6D5D5E}" type="sibTrans" cxnId="{84DC0AFF-E252-47F6-9C5C-606DB223DD81}">
      <dgm:prSet/>
      <dgm:spPr/>
      <dgm:t>
        <a:bodyPr/>
        <a:lstStyle/>
        <a:p>
          <a:endParaRPr lang="en-US"/>
        </a:p>
      </dgm:t>
    </dgm:pt>
    <dgm:pt modelId="{61989BF3-3B22-4753-BA4E-6A46130BEB2E}">
      <dgm:prSet phldrT="[Text]"/>
      <dgm:spPr/>
      <dgm:t>
        <a:bodyPr/>
        <a:lstStyle/>
        <a:p>
          <a:r>
            <a:rPr lang="en-US"/>
            <a:t>Logic</a:t>
          </a:r>
        </a:p>
      </dgm:t>
    </dgm:pt>
    <dgm:pt modelId="{5049748E-BD17-4B24-BE24-D667B739EC71}" type="parTrans" cxnId="{70456785-9A39-4C74-BF04-4D321C8F510D}">
      <dgm:prSet/>
      <dgm:spPr/>
      <dgm:t>
        <a:bodyPr/>
        <a:lstStyle/>
        <a:p>
          <a:endParaRPr lang="en-US"/>
        </a:p>
      </dgm:t>
    </dgm:pt>
    <dgm:pt modelId="{D25A89CE-194B-496D-B4C0-10F25EDC991F}" type="sibTrans" cxnId="{70456785-9A39-4C74-BF04-4D321C8F510D}">
      <dgm:prSet/>
      <dgm:spPr/>
      <dgm:t>
        <a:bodyPr/>
        <a:lstStyle/>
        <a:p>
          <a:endParaRPr lang="en-US"/>
        </a:p>
      </dgm:t>
    </dgm:pt>
    <dgm:pt modelId="{6B3655D5-D757-461C-86DA-AB1957AA9503}">
      <dgm:prSet phldrT="[Text]"/>
      <dgm:spPr/>
      <dgm:t>
        <a:bodyPr/>
        <a:lstStyle/>
        <a:p>
          <a:r>
            <a:rPr lang="en-US"/>
            <a:t>Data</a:t>
          </a:r>
        </a:p>
      </dgm:t>
    </dgm:pt>
    <dgm:pt modelId="{53E1E286-C03A-4ED2-B318-2638F8E5126A}" type="parTrans" cxnId="{EC971044-DD76-42B5-BBAC-12EF39E35353}">
      <dgm:prSet/>
      <dgm:spPr/>
      <dgm:t>
        <a:bodyPr/>
        <a:lstStyle/>
        <a:p>
          <a:endParaRPr lang="en-US"/>
        </a:p>
      </dgm:t>
    </dgm:pt>
    <dgm:pt modelId="{83262D81-CB9A-406E-A46F-06B95E368023}" type="sibTrans" cxnId="{EC971044-DD76-42B5-BBAC-12EF39E35353}">
      <dgm:prSet/>
      <dgm:spPr/>
      <dgm:t>
        <a:bodyPr/>
        <a:lstStyle/>
        <a:p>
          <a:endParaRPr lang="en-US"/>
        </a:p>
      </dgm:t>
    </dgm:pt>
    <dgm:pt modelId="{CE7E0A7B-D0AA-46FF-A056-FB27C9B494BD}">
      <dgm:prSet phldrT="[Text]"/>
      <dgm:spPr/>
      <dgm:t>
        <a:bodyPr/>
        <a:lstStyle/>
        <a:p>
          <a:r>
            <a:rPr lang="en-US"/>
            <a:t>Data</a:t>
          </a:r>
        </a:p>
      </dgm:t>
    </dgm:pt>
    <dgm:pt modelId="{37E54255-6A26-460A-80BB-CF82F3FC368B}" type="parTrans" cxnId="{908B1AD6-7E2E-4229-B357-7F81E0E118A8}">
      <dgm:prSet/>
      <dgm:spPr/>
      <dgm:t>
        <a:bodyPr/>
        <a:lstStyle/>
        <a:p>
          <a:endParaRPr lang="en-US"/>
        </a:p>
      </dgm:t>
    </dgm:pt>
    <dgm:pt modelId="{BE1C1C0B-B48F-4A12-8981-10E0192D164C}" type="sibTrans" cxnId="{908B1AD6-7E2E-4229-B357-7F81E0E118A8}">
      <dgm:prSet/>
      <dgm:spPr/>
      <dgm:t>
        <a:bodyPr/>
        <a:lstStyle/>
        <a:p>
          <a:endParaRPr lang="en-US"/>
        </a:p>
      </dgm:t>
    </dgm:pt>
    <dgm:pt modelId="{ADED2202-7281-492B-B8ED-1BAAC3FA1A13}">
      <dgm:prSet phldrT="[Text]"/>
      <dgm:spPr/>
      <dgm:t>
        <a:bodyPr/>
        <a:lstStyle/>
        <a:p>
          <a:r>
            <a:rPr lang="en-US"/>
            <a:t>Logic</a:t>
          </a:r>
        </a:p>
      </dgm:t>
    </dgm:pt>
    <dgm:pt modelId="{CA3B47A8-11E1-4208-908F-CAEAE9F7DE72}" type="parTrans" cxnId="{4CFA1DB9-763D-4065-9A69-48E1D12FC61C}">
      <dgm:prSet/>
      <dgm:spPr/>
      <dgm:t>
        <a:bodyPr/>
        <a:lstStyle/>
        <a:p>
          <a:endParaRPr lang="en-US"/>
        </a:p>
      </dgm:t>
    </dgm:pt>
    <dgm:pt modelId="{5D141CE8-AAD3-4047-9244-DF3114B7A564}" type="sibTrans" cxnId="{4CFA1DB9-763D-4065-9A69-48E1D12FC61C}">
      <dgm:prSet/>
      <dgm:spPr/>
      <dgm:t>
        <a:bodyPr/>
        <a:lstStyle/>
        <a:p>
          <a:endParaRPr lang="en-US"/>
        </a:p>
      </dgm:t>
    </dgm:pt>
    <dgm:pt modelId="{038C93FA-FA47-4968-A422-B2528E2451ED}">
      <dgm:prSet phldrT="[Text]"/>
      <dgm:spPr/>
      <dgm:t>
        <a:bodyPr/>
        <a:lstStyle/>
        <a:p>
          <a:r>
            <a:rPr lang="en-US"/>
            <a:t>Data</a:t>
          </a:r>
        </a:p>
      </dgm:t>
    </dgm:pt>
    <dgm:pt modelId="{0AEA0EBC-54E7-4951-8D71-93B9A83B728D}" type="parTrans" cxnId="{A88DD907-139B-4D8D-9B55-259A3FF29664}">
      <dgm:prSet/>
      <dgm:spPr/>
      <dgm:t>
        <a:bodyPr/>
        <a:lstStyle/>
        <a:p>
          <a:endParaRPr lang="en-US"/>
        </a:p>
      </dgm:t>
    </dgm:pt>
    <dgm:pt modelId="{7EB20826-1CF3-402D-9D75-A1D030E4F714}" type="sibTrans" cxnId="{A88DD907-139B-4D8D-9B55-259A3FF29664}">
      <dgm:prSet/>
      <dgm:spPr/>
      <dgm:t>
        <a:bodyPr/>
        <a:lstStyle/>
        <a:p>
          <a:endParaRPr lang="en-US"/>
        </a:p>
      </dgm:t>
    </dgm:pt>
    <dgm:pt modelId="{ED2997C1-FA6E-498F-916B-0A69A3FE1385}">
      <dgm:prSet phldrT="[Text]"/>
      <dgm:spPr/>
      <dgm:t>
        <a:bodyPr/>
        <a:lstStyle/>
        <a:p>
          <a:r>
            <a:rPr lang="en-US"/>
            <a:t>Data</a:t>
          </a:r>
        </a:p>
      </dgm:t>
    </dgm:pt>
    <dgm:pt modelId="{A351F5D9-0A18-4F81-83AA-B03BDE6F0F53}" type="parTrans" cxnId="{55A3280E-22E8-444A-965B-6B9A9FDF8BB5}">
      <dgm:prSet/>
      <dgm:spPr/>
      <dgm:t>
        <a:bodyPr/>
        <a:lstStyle/>
        <a:p>
          <a:endParaRPr lang="en-US"/>
        </a:p>
      </dgm:t>
    </dgm:pt>
    <dgm:pt modelId="{1EE02633-379D-479E-9FE3-73D3545EEE10}" type="sibTrans" cxnId="{55A3280E-22E8-444A-965B-6B9A9FDF8BB5}">
      <dgm:prSet/>
      <dgm:spPr/>
      <dgm:t>
        <a:bodyPr/>
        <a:lstStyle/>
        <a:p>
          <a:endParaRPr lang="en-US"/>
        </a:p>
      </dgm:t>
    </dgm:pt>
    <dgm:pt modelId="{77CF6197-1F66-4609-9B32-B8C860266DB5}" type="pres">
      <dgm:prSet presAssocID="{9A0EE121-6A4D-44CC-9169-1CA073771112}" presName="Name0" presStyleCnt="0">
        <dgm:presLayoutVars>
          <dgm:chMax val="3"/>
          <dgm:chPref val="1"/>
          <dgm:dir/>
          <dgm:animLvl val="lvl"/>
          <dgm:resizeHandles/>
        </dgm:presLayoutVars>
      </dgm:prSet>
      <dgm:spPr/>
      <dgm:t>
        <a:bodyPr/>
        <a:lstStyle/>
        <a:p>
          <a:endParaRPr lang="en-US"/>
        </a:p>
      </dgm:t>
    </dgm:pt>
    <dgm:pt modelId="{ED98D559-031B-45BD-A5A1-E8CD38ADEF6E}" type="pres">
      <dgm:prSet presAssocID="{9A0EE121-6A4D-44CC-9169-1CA073771112}" presName="outerBox" presStyleCnt="0"/>
      <dgm:spPr/>
    </dgm:pt>
    <dgm:pt modelId="{4B0A5BB1-88F4-415D-9D08-BA4069AF62D0}" type="pres">
      <dgm:prSet presAssocID="{9A0EE121-6A4D-44CC-9169-1CA073771112}" presName="outerBoxParent" presStyleLbl="node1" presStyleIdx="0" presStyleCnt="3"/>
      <dgm:spPr/>
      <dgm:t>
        <a:bodyPr/>
        <a:lstStyle/>
        <a:p>
          <a:endParaRPr lang="en-US"/>
        </a:p>
      </dgm:t>
    </dgm:pt>
    <dgm:pt modelId="{25AEA342-8E2C-4C5A-B874-9987306922F2}" type="pres">
      <dgm:prSet presAssocID="{9A0EE121-6A4D-44CC-9169-1CA073771112}" presName="outerBoxChildren" presStyleCnt="0"/>
      <dgm:spPr/>
    </dgm:pt>
    <dgm:pt modelId="{81777B51-E7CB-4044-B527-86EE850A64DB}" type="pres">
      <dgm:prSet presAssocID="{498237BF-7856-480D-A036-AFCF107FA470}" presName="oChild" presStyleLbl="fgAcc1" presStyleIdx="0" presStyleCnt="6">
        <dgm:presLayoutVars>
          <dgm:bulletEnabled val="1"/>
        </dgm:presLayoutVars>
      </dgm:prSet>
      <dgm:spPr/>
      <dgm:t>
        <a:bodyPr/>
        <a:lstStyle/>
        <a:p>
          <a:endParaRPr lang="en-US"/>
        </a:p>
      </dgm:t>
    </dgm:pt>
    <dgm:pt modelId="{FAAE502D-146E-4944-B247-AC787D7E9E79}" type="pres">
      <dgm:prSet presAssocID="{3B01FC81-04A0-4703-8C02-16666331773F}" presName="outerSibTrans" presStyleCnt="0"/>
      <dgm:spPr/>
    </dgm:pt>
    <dgm:pt modelId="{9550FE05-A072-4B8F-BC4B-B9515513596C}" type="pres">
      <dgm:prSet presAssocID="{EA9DE3AF-39EC-4955-AA75-AC3AD9578395}" presName="oChild" presStyleLbl="fgAcc1" presStyleIdx="1" presStyleCnt="6">
        <dgm:presLayoutVars>
          <dgm:bulletEnabled val="1"/>
        </dgm:presLayoutVars>
      </dgm:prSet>
      <dgm:spPr/>
      <dgm:t>
        <a:bodyPr/>
        <a:lstStyle/>
        <a:p>
          <a:endParaRPr lang="en-US"/>
        </a:p>
      </dgm:t>
    </dgm:pt>
    <dgm:pt modelId="{6D993AC1-EBC9-4B10-882F-86C89D7EE36D}" type="pres">
      <dgm:prSet presAssocID="{9A0EE121-6A4D-44CC-9169-1CA073771112}" presName="middleBox" presStyleCnt="0"/>
      <dgm:spPr/>
    </dgm:pt>
    <dgm:pt modelId="{E0DB091F-1F19-4638-821D-C5E8F63DAA6D}" type="pres">
      <dgm:prSet presAssocID="{9A0EE121-6A4D-44CC-9169-1CA073771112}" presName="middleBoxParent" presStyleLbl="node1" presStyleIdx="1" presStyleCnt="3"/>
      <dgm:spPr/>
      <dgm:t>
        <a:bodyPr/>
        <a:lstStyle/>
        <a:p>
          <a:endParaRPr lang="en-US"/>
        </a:p>
      </dgm:t>
    </dgm:pt>
    <dgm:pt modelId="{9A06A738-2597-4B3B-BE61-B2426B958196}" type="pres">
      <dgm:prSet presAssocID="{9A0EE121-6A4D-44CC-9169-1CA073771112}" presName="middleBoxChildren" presStyleCnt="0"/>
      <dgm:spPr/>
    </dgm:pt>
    <dgm:pt modelId="{CDE1D977-C36D-491D-8E68-404D5C36CAC3}" type="pres">
      <dgm:prSet presAssocID="{6B3655D5-D757-461C-86DA-AB1957AA9503}" presName="mChild" presStyleLbl="fgAcc1" presStyleIdx="2" presStyleCnt="6">
        <dgm:presLayoutVars>
          <dgm:bulletEnabled val="1"/>
        </dgm:presLayoutVars>
      </dgm:prSet>
      <dgm:spPr/>
      <dgm:t>
        <a:bodyPr/>
        <a:lstStyle/>
        <a:p>
          <a:endParaRPr lang="en-US"/>
        </a:p>
      </dgm:t>
    </dgm:pt>
    <dgm:pt modelId="{FC224259-FCA6-4D1E-988E-A44A60785783}" type="pres">
      <dgm:prSet presAssocID="{83262D81-CB9A-406E-A46F-06B95E368023}" presName="middleSibTrans" presStyleCnt="0"/>
      <dgm:spPr/>
    </dgm:pt>
    <dgm:pt modelId="{2E2570B0-1C2F-47CA-9574-0C88870A0FBC}" type="pres">
      <dgm:prSet presAssocID="{CE7E0A7B-D0AA-46FF-A056-FB27C9B494BD}" presName="mChild" presStyleLbl="fgAcc1" presStyleIdx="3" presStyleCnt="6">
        <dgm:presLayoutVars>
          <dgm:bulletEnabled val="1"/>
        </dgm:presLayoutVars>
      </dgm:prSet>
      <dgm:spPr/>
      <dgm:t>
        <a:bodyPr/>
        <a:lstStyle/>
        <a:p>
          <a:endParaRPr lang="en-US"/>
        </a:p>
      </dgm:t>
    </dgm:pt>
    <dgm:pt modelId="{AD87D442-3241-458C-BDE1-F01A1374493F}" type="pres">
      <dgm:prSet presAssocID="{9A0EE121-6A4D-44CC-9169-1CA073771112}" presName="centerBox" presStyleCnt="0"/>
      <dgm:spPr/>
    </dgm:pt>
    <dgm:pt modelId="{F7E0C5EF-0B23-45AC-8F8B-726AD63A4126}" type="pres">
      <dgm:prSet presAssocID="{9A0EE121-6A4D-44CC-9169-1CA073771112}" presName="centerBoxParent" presStyleLbl="node1" presStyleIdx="2" presStyleCnt="3"/>
      <dgm:spPr/>
      <dgm:t>
        <a:bodyPr/>
        <a:lstStyle/>
        <a:p>
          <a:endParaRPr lang="en-US"/>
        </a:p>
      </dgm:t>
    </dgm:pt>
    <dgm:pt modelId="{AC4D27C1-84FE-4C01-9932-10000F49EE55}" type="pres">
      <dgm:prSet presAssocID="{9A0EE121-6A4D-44CC-9169-1CA073771112}" presName="centerBoxChildren" presStyleCnt="0"/>
      <dgm:spPr/>
    </dgm:pt>
    <dgm:pt modelId="{0629AC65-5461-40A2-9DDB-B1225928C0FF}" type="pres">
      <dgm:prSet presAssocID="{038C93FA-FA47-4968-A422-B2528E2451ED}" presName="cChild" presStyleLbl="fgAcc1" presStyleIdx="4" presStyleCnt="6">
        <dgm:presLayoutVars>
          <dgm:bulletEnabled val="1"/>
        </dgm:presLayoutVars>
      </dgm:prSet>
      <dgm:spPr/>
      <dgm:t>
        <a:bodyPr/>
        <a:lstStyle/>
        <a:p>
          <a:endParaRPr lang="en-US"/>
        </a:p>
      </dgm:t>
    </dgm:pt>
    <dgm:pt modelId="{63B2635A-22B0-4E41-B2DF-9567C03888A2}" type="pres">
      <dgm:prSet presAssocID="{7EB20826-1CF3-402D-9D75-A1D030E4F714}" presName="centerSibTrans" presStyleCnt="0"/>
      <dgm:spPr/>
    </dgm:pt>
    <dgm:pt modelId="{48E5EC96-755A-4068-B964-AF78F2CC2303}" type="pres">
      <dgm:prSet presAssocID="{ED2997C1-FA6E-498F-916B-0A69A3FE1385}" presName="cChild" presStyleLbl="fgAcc1" presStyleIdx="5" presStyleCnt="6">
        <dgm:presLayoutVars>
          <dgm:bulletEnabled val="1"/>
        </dgm:presLayoutVars>
      </dgm:prSet>
      <dgm:spPr/>
      <dgm:t>
        <a:bodyPr/>
        <a:lstStyle/>
        <a:p>
          <a:endParaRPr lang="en-US"/>
        </a:p>
      </dgm:t>
    </dgm:pt>
  </dgm:ptLst>
  <dgm:cxnLst>
    <dgm:cxn modelId="{4CFA1DB9-763D-4065-9A69-48E1D12FC61C}" srcId="{9A0EE121-6A4D-44CC-9169-1CA073771112}" destId="{ADED2202-7281-492B-B8ED-1BAAC3FA1A13}" srcOrd="2" destOrd="0" parTransId="{CA3B47A8-11E1-4208-908F-CAEAE9F7DE72}" sibTransId="{5D141CE8-AAD3-4047-9244-DF3114B7A564}"/>
    <dgm:cxn modelId="{E139CBDD-7131-46ED-8A60-1C5DA5EF9131}" type="presOf" srcId="{ADED2202-7281-492B-B8ED-1BAAC3FA1A13}" destId="{F7E0C5EF-0B23-45AC-8F8B-726AD63A4126}" srcOrd="0" destOrd="0" presId="urn:microsoft.com/office/officeart/2005/8/layout/target2"/>
    <dgm:cxn modelId="{84DC0AFF-E252-47F6-9C5C-606DB223DD81}" srcId="{A8EDD5FD-4C68-4884-A6AA-C9677309D7DD}" destId="{EA9DE3AF-39EC-4955-AA75-AC3AD9578395}" srcOrd="1" destOrd="0" parTransId="{EC8E595E-540C-4188-9CE4-82CCAC5DA7EC}" sibTransId="{A8B67B2C-85E5-4942-A9D8-54CD9C6D5D5E}"/>
    <dgm:cxn modelId="{4B1D99F9-E58F-46AE-833A-F50DEBBC9AD2}" srcId="{9A0EE121-6A4D-44CC-9169-1CA073771112}" destId="{A8EDD5FD-4C68-4884-A6AA-C9677309D7DD}" srcOrd="0" destOrd="0" parTransId="{636EDC38-6FFA-444C-ADA3-5073883DB641}" sibTransId="{1F09D765-BE4A-4A18-B2A1-23E5EE8DB15C}"/>
    <dgm:cxn modelId="{664EB112-AEEF-4A31-9F87-ACDB63B5ECC4}" type="presOf" srcId="{9A0EE121-6A4D-44CC-9169-1CA073771112}" destId="{77CF6197-1F66-4609-9B32-B8C860266DB5}" srcOrd="0" destOrd="0" presId="urn:microsoft.com/office/officeart/2005/8/layout/target2"/>
    <dgm:cxn modelId="{50505BB3-44F8-420A-B4AC-DB2FACDD65DB}" type="presOf" srcId="{6B3655D5-D757-461C-86DA-AB1957AA9503}" destId="{CDE1D977-C36D-491D-8E68-404D5C36CAC3}" srcOrd="0" destOrd="0" presId="urn:microsoft.com/office/officeart/2005/8/layout/target2"/>
    <dgm:cxn modelId="{46737611-05E1-4073-AC98-BD8CFFF144B8}" type="presOf" srcId="{61989BF3-3B22-4753-BA4E-6A46130BEB2E}" destId="{E0DB091F-1F19-4638-821D-C5E8F63DAA6D}" srcOrd="0" destOrd="0" presId="urn:microsoft.com/office/officeart/2005/8/layout/target2"/>
    <dgm:cxn modelId="{04DA9251-9B40-4A1D-8870-F0B0D394B08B}" type="presOf" srcId="{CE7E0A7B-D0AA-46FF-A056-FB27C9B494BD}" destId="{2E2570B0-1C2F-47CA-9574-0C88870A0FBC}" srcOrd="0" destOrd="0" presId="urn:microsoft.com/office/officeart/2005/8/layout/target2"/>
    <dgm:cxn modelId="{B663E6AF-BE57-4678-80A5-44DE14F29CA2}" type="presOf" srcId="{A8EDD5FD-4C68-4884-A6AA-C9677309D7DD}" destId="{4B0A5BB1-88F4-415D-9D08-BA4069AF62D0}" srcOrd="0" destOrd="0" presId="urn:microsoft.com/office/officeart/2005/8/layout/target2"/>
    <dgm:cxn modelId="{1AF0AD38-351F-471E-B743-AE1A80EF970A}" srcId="{A8EDD5FD-4C68-4884-A6AA-C9677309D7DD}" destId="{498237BF-7856-480D-A036-AFCF107FA470}" srcOrd="0" destOrd="0" parTransId="{4980AC4E-E851-487A-B5EC-AD4C274F058D}" sibTransId="{3B01FC81-04A0-4703-8C02-16666331773F}"/>
    <dgm:cxn modelId="{89EEA92A-555B-4115-AF5C-395D13B03F6E}" type="presOf" srcId="{ED2997C1-FA6E-498F-916B-0A69A3FE1385}" destId="{48E5EC96-755A-4068-B964-AF78F2CC2303}" srcOrd="0" destOrd="0" presId="urn:microsoft.com/office/officeart/2005/8/layout/target2"/>
    <dgm:cxn modelId="{C520A1D5-6844-42B6-9457-8481260D3824}" type="presOf" srcId="{038C93FA-FA47-4968-A422-B2528E2451ED}" destId="{0629AC65-5461-40A2-9DDB-B1225928C0FF}" srcOrd="0" destOrd="0" presId="urn:microsoft.com/office/officeart/2005/8/layout/target2"/>
    <dgm:cxn modelId="{FCF2A21F-0ECA-40F2-9AE3-4916630BC343}" type="presOf" srcId="{498237BF-7856-480D-A036-AFCF107FA470}" destId="{81777B51-E7CB-4044-B527-86EE850A64DB}" srcOrd="0" destOrd="0" presId="urn:microsoft.com/office/officeart/2005/8/layout/target2"/>
    <dgm:cxn modelId="{55A3280E-22E8-444A-965B-6B9A9FDF8BB5}" srcId="{ADED2202-7281-492B-B8ED-1BAAC3FA1A13}" destId="{ED2997C1-FA6E-498F-916B-0A69A3FE1385}" srcOrd="1" destOrd="0" parTransId="{A351F5D9-0A18-4F81-83AA-B03BDE6F0F53}" sibTransId="{1EE02633-379D-479E-9FE3-73D3545EEE10}"/>
    <dgm:cxn modelId="{70456785-9A39-4C74-BF04-4D321C8F510D}" srcId="{9A0EE121-6A4D-44CC-9169-1CA073771112}" destId="{61989BF3-3B22-4753-BA4E-6A46130BEB2E}" srcOrd="1" destOrd="0" parTransId="{5049748E-BD17-4B24-BE24-D667B739EC71}" sibTransId="{D25A89CE-194B-496D-B4C0-10F25EDC991F}"/>
    <dgm:cxn modelId="{908B1AD6-7E2E-4229-B357-7F81E0E118A8}" srcId="{61989BF3-3B22-4753-BA4E-6A46130BEB2E}" destId="{CE7E0A7B-D0AA-46FF-A056-FB27C9B494BD}" srcOrd="1" destOrd="0" parTransId="{37E54255-6A26-460A-80BB-CF82F3FC368B}" sibTransId="{BE1C1C0B-B48F-4A12-8981-10E0192D164C}"/>
    <dgm:cxn modelId="{A88DD907-139B-4D8D-9B55-259A3FF29664}" srcId="{ADED2202-7281-492B-B8ED-1BAAC3FA1A13}" destId="{038C93FA-FA47-4968-A422-B2528E2451ED}" srcOrd="0" destOrd="0" parTransId="{0AEA0EBC-54E7-4951-8D71-93B9A83B728D}" sibTransId="{7EB20826-1CF3-402D-9D75-A1D030E4F714}"/>
    <dgm:cxn modelId="{4ADF7819-00B9-4428-8F97-C81248D35BDA}" type="presOf" srcId="{EA9DE3AF-39EC-4955-AA75-AC3AD9578395}" destId="{9550FE05-A072-4B8F-BC4B-B9515513596C}" srcOrd="0" destOrd="0" presId="urn:microsoft.com/office/officeart/2005/8/layout/target2"/>
    <dgm:cxn modelId="{EC971044-DD76-42B5-BBAC-12EF39E35353}" srcId="{61989BF3-3B22-4753-BA4E-6A46130BEB2E}" destId="{6B3655D5-D757-461C-86DA-AB1957AA9503}" srcOrd="0" destOrd="0" parTransId="{53E1E286-C03A-4ED2-B318-2638F8E5126A}" sibTransId="{83262D81-CB9A-406E-A46F-06B95E368023}"/>
    <dgm:cxn modelId="{34FC7BB3-0A2B-45AB-9C86-0E9DE91C7D92}" type="presParOf" srcId="{77CF6197-1F66-4609-9B32-B8C860266DB5}" destId="{ED98D559-031B-45BD-A5A1-E8CD38ADEF6E}" srcOrd="0" destOrd="0" presId="urn:microsoft.com/office/officeart/2005/8/layout/target2"/>
    <dgm:cxn modelId="{CA8CB977-0DDB-4FA5-AE7D-6EFDCE1F40F4}" type="presParOf" srcId="{ED98D559-031B-45BD-A5A1-E8CD38ADEF6E}" destId="{4B0A5BB1-88F4-415D-9D08-BA4069AF62D0}" srcOrd="0" destOrd="0" presId="urn:microsoft.com/office/officeart/2005/8/layout/target2"/>
    <dgm:cxn modelId="{3404C983-05DD-4751-91A6-B866975BA84E}" type="presParOf" srcId="{ED98D559-031B-45BD-A5A1-E8CD38ADEF6E}" destId="{25AEA342-8E2C-4C5A-B874-9987306922F2}" srcOrd="1" destOrd="0" presId="urn:microsoft.com/office/officeart/2005/8/layout/target2"/>
    <dgm:cxn modelId="{4D9D580E-4C6F-471C-82CB-32395FF32071}" type="presParOf" srcId="{25AEA342-8E2C-4C5A-B874-9987306922F2}" destId="{81777B51-E7CB-4044-B527-86EE850A64DB}" srcOrd="0" destOrd="0" presId="urn:microsoft.com/office/officeart/2005/8/layout/target2"/>
    <dgm:cxn modelId="{96A53F61-3C74-4D8B-967D-B0C7A888CF86}" type="presParOf" srcId="{25AEA342-8E2C-4C5A-B874-9987306922F2}" destId="{FAAE502D-146E-4944-B247-AC787D7E9E79}" srcOrd="1" destOrd="0" presId="urn:microsoft.com/office/officeart/2005/8/layout/target2"/>
    <dgm:cxn modelId="{9A3A079F-99F5-4D34-81CB-5EFF8C232669}" type="presParOf" srcId="{25AEA342-8E2C-4C5A-B874-9987306922F2}" destId="{9550FE05-A072-4B8F-BC4B-B9515513596C}" srcOrd="2" destOrd="0" presId="urn:microsoft.com/office/officeart/2005/8/layout/target2"/>
    <dgm:cxn modelId="{1E2BF637-EDDF-4AB5-8238-F6A8207BBDC8}" type="presParOf" srcId="{77CF6197-1F66-4609-9B32-B8C860266DB5}" destId="{6D993AC1-EBC9-4B10-882F-86C89D7EE36D}" srcOrd="1" destOrd="0" presId="urn:microsoft.com/office/officeart/2005/8/layout/target2"/>
    <dgm:cxn modelId="{FEC3D6A7-5966-4E1B-B829-08FB5176E57D}" type="presParOf" srcId="{6D993AC1-EBC9-4B10-882F-86C89D7EE36D}" destId="{E0DB091F-1F19-4638-821D-C5E8F63DAA6D}" srcOrd="0" destOrd="0" presId="urn:microsoft.com/office/officeart/2005/8/layout/target2"/>
    <dgm:cxn modelId="{0A43C7FB-E631-4DDB-8B05-5C534F4FC32A}" type="presParOf" srcId="{6D993AC1-EBC9-4B10-882F-86C89D7EE36D}" destId="{9A06A738-2597-4B3B-BE61-B2426B958196}" srcOrd="1" destOrd="0" presId="urn:microsoft.com/office/officeart/2005/8/layout/target2"/>
    <dgm:cxn modelId="{1BEC2ECC-5E79-4D26-83EC-5B43AE4ED24A}" type="presParOf" srcId="{9A06A738-2597-4B3B-BE61-B2426B958196}" destId="{CDE1D977-C36D-491D-8E68-404D5C36CAC3}" srcOrd="0" destOrd="0" presId="urn:microsoft.com/office/officeart/2005/8/layout/target2"/>
    <dgm:cxn modelId="{D1F380A3-EA7C-42A1-8AFA-420A835F9B0D}" type="presParOf" srcId="{9A06A738-2597-4B3B-BE61-B2426B958196}" destId="{FC224259-FCA6-4D1E-988E-A44A60785783}" srcOrd="1" destOrd="0" presId="urn:microsoft.com/office/officeart/2005/8/layout/target2"/>
    <dgm:cxn modelId="{67497A92-7FB6-4E9D-97C1-12CA330731DC}" type="presParOf" srcId="{9A06A738-2597-4B3B-BE61-B2426B958196}" destId="{2E2570B0-1C2F-47CA-9574-0C88870A0FBC}" srcOrd="2" destOrd="0" presId="urn:microsoft.com/office/officeart/2005/8/layout/target2"/>
    <dgm:cxn modelId="{F7C88904-989C-4494-97F3-A543BD24D0A2}" type="presParOf" srcId="{77CF6197-1F66-4609-9B32-B8C860266DB5}" destId="{AD87D442-3241-458C-BDE1-F01A1374493F}" srcOrd="2" destOrd="0" presId="urn:microsoft.com/office/officeart/2005/8/layout/target2"/>
    <dgm:cxn modelId="{A7FD874F-A581-4BC3-A4A5-B6553C1BF803}" type="presParOf" srcId="{AD87D442-3241-458C-BDE1-F01A1374493F}" destId="{F7E0C5EF-0B23-45AC-8F8B-726AD63A4126}" srcOrd="0" destOrd="0" presId="urn:microsoft.com/office/officeart/2005/8/layout/target2"/>
    <dgm:cxn modelId="{04205E72-EB94-41DC-82AB-534E7881E2D7}" type="presParOf" srcId="{AD87D442-3241-458C-BDE1-F01A1374493F}" destId="{AC4D27C1-84FE-4C01-9932-10000F49EE55}" srcOrd="1" destOrd="0" presId="urn:microsoft.com/office/officeart/2005/8/layout/target2"/>
    <dgm:cxn modelId="{C9BC762A-3AC9-460D-A0CC-6BA3374AB129}" type="presParOf" srcId="{AC4D27C1-84FE-4C01-9932-10000F49EE55}" destId="{0629AC65-5461-40A2-9DDB-B1225928C0FF}" srcOrd="0" destOrd="0" presId="urn:microsoft.com/office/officeart/2005/8/layout/target2"/>
    <dgm:cxn modelId="{7BCB6999-E22E-4D05-A769-59754A62804C}" type="presParOf" srcId="{AC4D27C1-84FE-4C01-9932-10000F49EE55}" destId="{63B2635A-22B0-4E41-B2DF-9567C03888A2}" srcOrd="1" destOrd="0" presId="urn:microsoft.com/office/officeart/2005/8/layout/target2"/>
    <dgm:cxn modelId="{BFAA6064-E1B6-4DDB-BBA2-AB1F3FAF0D47}" type="presParOf" srcId="{AC4D27C1-84FE-4C01-9932-10000F49EE55}" destId="{48E5EC96-755A-4068-B964-AF78F2CC2303}" srcOrd="2" destOrd="0" presId="urn:microsoft.com/office/officeart/2005/8/layout/target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0A5BB1-88F4-415D-9D08-BA4069AF62D0}">
      <dsp:nvSpPr>
        <dsp:cNvPr id="0" name=""/>
        <dsp:cNvSpPr/>
      </dsp:nvSpPr>
      <dsp:spPr>
        <a:xfrm>
          <a:off x="0" y="0"/>
          <a:ext cx="5486400" cy="3200400"/>
        </a:xfrm>
        <a:prstGeom prst="roundRect">
          <a:avLst>
            <a:gd name="adj" fmla="val 8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2483866" numCol="1" spcCol="1270" anchor="t" anchorCtr="0">
          <a:noAutofit/>
        </a:bodyPr>
        <a:lstStyle/>
        <a:p>
          <a:pPr lvl="0" algn="l" defTabSz="1155700">
            <a:lnSpc>
              <a:spcPct val="90000"/>
            </a:lnSpc>
            <a:spcBef>
              <a:spcPct val="0"/>
            </a:spcBef>
            <a:spcAft>
              <a:spcPct val="35000"/>
            </a:spcAft>
          </a:pPr>
          <a:r>
            <a:rPr lang="en-US" sz="2600" kern="1200"/>
            <a:t>Logic</a:t>
          </a:r>
        </a:p>
      </dsp:txBody>
      <dsp:txXfrm>
        <a:off x="79676" y="79676"/>
        <a:ext cx="5327048" cy="3041048"/>
      </dsp:txXfrm>
    </dsp:sp>
    <dsp:sp modelId="{81777B51-E7CB-4044-B527-86EE850A64DB}">
      <dsp:nvSpPr>
        <dsp:cNvPr id="0" name=""/>
        <dsp:cNvSpPr/>
      </dsp:nvSpPr>
      <dsp:spPr>
        <a:xfrm>
          <a:off x="137160" y="800100"/>
          <a:ext cx="822960" cy="1099356"/>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162469" y="825409"/>
        <a:ext cx="772342" cy="1048738"/>
      </dsp:txXfrm>
    </dsp:sp>
    <dsp:sp modelId="{9550FE05-A072-4B8F-BC4B-B9515513596C}">
      <dsp:nvSpPr>
        <dsp:cNvPr id="0" name=""/>
        <dsp:cNvSpPr/>
      </dsp:nvSpPr>
      <dsp:spPr>
        <a:xfrm>
          <a:off x="137160" y="1939840"/>
          <a:ext cx="822960" cy="1099356"/>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162469" y="1965149"/>
        <a:ext cx="772342" cy="1048738"/>
      </dsp:txXfrm>
    </dsp:sp>
    <dsp:sp modelId="{E0DB091F-1F19-4638-821D-C5E8F63DAA6D}">
      <dsp:nvSpPr>
        <dsp:cNvPr id="0" name=""/>
        <dsp:cNvSpPr/>
      </dsp:nvSpPr>
      <dsp:spPr>
        <a:xfrm>
          <a:off x="1097280" y="800100"/>
          <a:ext cx="4251960" cy="2240280"/>
        </a:xfrm>
        <a:prstGeom prst="roundRect">
          <a:avLst>
            <a:gd name="adj" fmla="val 10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1422578" numCol="1" spcCol="1270" anchor="t" anchorCtr="0">
          <a:noAutofit/>
        </a:bodyPr>
        <a:lstStyle/>
        <a:p>
          <a:pPr lvl="0" algn="l" defTabSz="1155700">
            <a:lnSpc>
              <a:spcPct val="90000"/>
            </a:lnSpc>
            <a:spcBef>
              <a:spcPct val="0"/>
            </a:spcBef>
            <a:spcAft>
              <a:spcPct val="35000"/>
            </a:spcAft>
          </a:pPr>
          <a:r>
            <a:rPr lang="en-US" sz="2600" kern="1200"/>
            <a:t>Logic</a:t>
          </a:r>
        </a:p>
      </dsp:txBody>
      <dsp:txXfrm>
        <a:off x="1166176" y="868996"/>
        <a:ext cx="4114168" cy="2102488"/>
      </dsp:txXfrm>
    </dsp:sp>
    <dsp:sp modelId="{CDE1D977-C36D-491D-8E68-404D5C36CAC3}">
      <dsp:nvSpPr>
        <dsp:cNvPr id="0" name=""/>
        <dsp:cNvSpPr/>
      </dsp:nvSpPr>
      <dsp:spPr>
        <a:xfrm>
          <a:off x="1203579" y="1584198"/>
          <a:ext cx="850392" cy="62395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1222768" y="1603387"/>
        <a:ext cx="812014" cy="585574"/>
      </dsp:txXfrm>
    </dsp:sp>
    <dsp:sp modelId="{2E2570B0-1C2F-47CA-9574-0C88870A0FBC}">
      <dsp:nvSpPr>
        <dsp:cNvPr id="0" name=""/>
        <dsp:cNvSpPr/>
      </dsp:nvSpPr>
      <dsp:spPr>
        <a:xfrm>
          <a:off x="1203579" y="2248013"/>
          <a:ext cx="850392" cy="62395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1222768" y="2267202"/>
        <a:ext cx="812014" cy="585574"/>
      </dsp:txXfrm>
    </dsp:sp>
    <dsp:sp modelId="{F7E0C5EF-0B23-45AC-8F8B-726AD63A4126}">
      <dsp:nvSpPr>
        <dsp:cNvPr id="0" name=""/>
        <dsp:cNvSpPr/>
      </dsp:nvSpPr>
      <dsp:spPr>
        <a:xfrm>
          <a:off x="2167128" y="1600200"/>
          <a:ext cx="3044952" cy="1280160"/>
        </a:xfrm>
        <a:prstGeom prst="roundRect">
          <a:avLst>
            <a:gd name="adj" fmla="val 10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722579" numCol="1" spcCol="1270" anchor="t" anchorCtr="0">
          <a:noAutofit/>
        </a:bodyPr>
        <a:lstStyle/>
        <a:p>
          <a:pPr lvl="0" algn="l" defTabSz="1155700">
            <a:lnSpc>
              <a:spcPct val="90000"/>
            </a:lnSpc>
            <a:spcBef>
              <a:spcPct val="0"/>
            </a:spcBef>
            <a:spcAft>
              <a:spcPct val="35000"/>
            </a:spcAft>
          </a:pPr>
          <a:r>
            <a:rPr lang="en-US" sz="2600" kern="1200"/>
            <a:t>Logic</a:t>
          </a:r>
        </a:p>
      </dsp:txBody>
      <dsp:txXfrm>
        <a:off x="2206497" y="1639569"/>
        <a:ext cx="2966214" cy="1201422"/>
      </dsp:txXfrm>
    </dsp:sp>
    <dsp:sp modelId="{0629AC65-5461-40A2-9DDB-B1225928C0FF}">
      <dsp:nvSpPr>
        <dsp:cNvPr id="0" name=""/>
        <dsp:cNvSpPr/>
      </dsp:nvSpPr>
      <dsp:spPr>
        <a:xfrm>
          <a:off x="2243251" y="2176272"/>
          <a:ext cx="1425165" cy="57607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2260967" y="2193988"/>
        <a:ext cx="1389733" cy="540640"/>
      </dsp:txXfrm>
    </dsp:sp>
    <dsp:sp modelId="{48E5EC96-755A-4068-B964-AF78F2CC2303}">
      <dsp:nvSpPr>
        <dsp:cNvPr id="0" name=""/>
        <dsp:cNvSpPr/>
      </dsp:nvSpPr>
      <dsp:spPr>
        <a:xfrm>
          <a:off x="3708962" y="2176272"/>
          <a:ext cx="1425165" cy="57607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3726678" y="2193988"/>
        <a:ext cx="1389733" cy="540640"/>
      </dsp:txXfrm>
    </dsp:sp>
  </dsp:spTree>
</dsp:drawing>
</file>

<file path=word/diagrams/layout1.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5B91D-1AC7-E943-861A-0309D3A81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112</Pages>
  <Words>27614</Words>
  <Characters>158230</Characters>
  <Application>Microsoft Macintosh Word</Application>
  <DocSecurity>0</DocSecurity>
  <Lines>3366</Lines>
  <Paragraphs>1523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Suman Biswas</cp:lastModifiedBy>
  <cp:revision>34</cp:revision>
  <dcterms:created xsi:type="dcterms:W3CDTF">2019-01-29T05:05:00Z</dcterms:created>
  <dcterms:modified xsi:type="dcterms:W3CDTF">2019-01-30T21:38:00Z</dcterms:modified>
</cp:coreProperties>
</file>