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714F" w14:textId="0E16CEF1" w:rsidR="00473354" w:rsidRDefault="00473354" w:rsidP="00473354">
      <w:pPr>
        <w:jc w:val="center"/>
        <w:rPr>
          <w:rFonts w:ascii="Times New Roman" w:hAnsi="Times New Roman" w:cs="Times New Roman"/>
          <w:sz w:val="40"/>
          <w:szCs w:val="40"/>
        </w:rPr>
      </w:pPr>
      <w:r w:rsidRPr="00742169">
        <w:rPr>
          <w:rFonts w:ascii="Times New Roman" w:hAnsi="Times New Roman" w:cs="Times New Roman"/>
          <w:sz w:val="40"/>
          <w:szCs w:val="40"/>
        </w:rPr>
        <w:t xml:space="preserve">Final Project Report: </w:t>
      </w:r>
      <w:r>
        <w:rPr>
          <w:rFonts w:ascii="Times New Roman" w:hAnsi="Times New Roman" w:cs="Times New Roman"/>
          <w:sz w:val="40"/>
          <w:szCs w:val="40"/>
        </w:rPr>
        <w:t>Real-Time Sentiment Analysis German Amazon Reviews</w:t>
      </w:r>
    </w:p>
    <w:p w14:paraId="51801837" w14:textId="77777777" w:rsidR="00473354" w:rsidRDefault="00473354" w:rsidP="00473354">
      <w:pPr>
        <w:jc w:val="center"/>
        <w:rPr>
          <w:sz w:val="40"/>
          <w:szCs w:val="40"/>
        </w:rPr>
      </w:pPr>
    </w:p>
    <w:tbl>
      <w:tblPr>
        <w:tblStyle w:val="TableGrid"/>
        <w:tblW w:w="0" w:type="auto"/>
        <w:tblInd w:w="2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473354" w:rsidRPr="00187EAB" w14:paraId="77578E28" w14:textId="77777777" w:rsidTr="00473354">
        <w:tc>
          <w:tcPr>
            <w:tcW w:w="4675" w:type="dxa"/>
          </w:tcPr>
          <w:p w14:paraId="17642120" w14:textId="77777777" w:rsidR="00473354" w:rsidRPr="00187EAB" w:rsidRDefault="00473354" w:rsidP="00473354">
            <w:pPr>
              <w:rPr>
                <w:rFonts w:ascii="Times New Roman" w:hAnsi="Times New Roman" w:cs="Times New Roman"/>
              </w:rPr>
            </w:pPr>
            <w:r w:rsidRPr="00187EAB">
              <w:rPr>
                <w:rFonts w:ascii="Times New Roman" w:hAnsi="Times New Roman" w:cs="Times New Roman"/>
              </w:rPr>
              <w:t>Name:  Niyathi Lekkala</w:t>
            </w:r>
          </w:p>
        </w:tc>
      </w:tr>
      <w:tr w:rsidR="00473354" w:rsidRPr="00187EAB" w14:paraId="09D3DF04" w14:textId="77777777" w:rsidTr="00473354">
        <w:tc>
          <w:tcPr>
            <w:tcW w:w="4675" w:type="dxa"/>
          </w:tcPr>
          <w:p w14:paraId="74F583F2" w14:textId="77777777" w:rsidR="00473354" w:rsidRPr="00187EAB" w:rsidRDefault="00473354" w:rsidP="00473354">
            <w:pPr>
              <w:rPr>
                <w:rFonts w:ascii="Times New Roman" w:hAnsi="Times New Roman" w:cs="Times New Roman"/>
              </w:rPr>
            </w:pPr>
            <w:r w:rsidRPr="00187EAB">
              <w:rPr>
                <w:rFonts w:ascii="Times New Roman" w:hAnsi="Times New Roman" w:cs="Times New Roman"/>
              </w:rPr>
              <w:t>Cardinal ID: 5237545</w:t>
            </w:r>
          </w:p>
        </w:tc>
      </w:tr>
      <w:tr w:rsidR="00473354" w:rsidRPr="00187EAB" w14:paraId="6DA31F9C" w14:textId="77777777" w:rsidTr="00473354">
        <w:tc>
          <w:tcPr>
            <w:tcW w:w="4675" w:type="dxa"/>
          </w:tcPr>
          <w:p w14:paraId="201F58EC" w14:textId="0CCF426B" w:rsidR="00473354" w:rsidRPr="00187EAB" w:rsidRDefault="00473354" w:rsidP="00473354">
            <w:pPr>
              <w:rPr>
                <w:rFonts w:ascii="Times New Roman" w:hAnsi="Times New Roman" w:cs="Times New Roman"/>
              </w:rPr>
            </w:pPr>
            <w:r w:rsidRPr="00187EAB">
              <w:rPr>
                <w:rFonts w:ascii="Times New Roman" w:hAnsi="Times New Roman" w:cs="Times New Roman"/>
              </w:rPr>
              <w:t>Department: Computer Science</w:t>
            </w:r>
          </w:p>
        </w:tc>
      </w:tr>
      <w:tr w:rsidR="00473354" w:rsidRPr="00187EAB" w14:paraId="022B53A9" w14:textId="77777777" w:rsidTr="00473354">
        <w:tc>
          <w:tcPr>
            <w:tcW w:w="4675" w:type="dxa"/>
          </w:tcPr>
          <w:p w14:paraId="2600A79F" w14:textId="77777777" w:rsidR="00473354" w:rsidRPr="00187EAB" w:rsidRDefault="00473354" w:rsidP="00473354">
            <w:pPr>
              <w:rPr>
                <w:rFonts w:ascii="Times New Roman" w:hAnsi="Times New Roman" w:cs="Times New Roman"/>
              </w:rPr>
            </w:pPr>
            <w:r w:rsidRPr="00187EAB">
              <w:rPr>
                <w:rFonts w:ascii="Times New Roman" w:hAnsi="Times New Roman" w:cs="Times New Roman"/>
              </w:rPr>
              <w:t>Institution: The Catholic University of America</w:t>
            </w:r>
          </w:p>
        </w:tc>
      </w:tr>
      <w:tr w:rsidR="00473354" w:rsidRPr="00187EAB" w14:paraId="39058302" w14:textId="77777777" w:rsidTr="00473354">
        <w:tc>
          <w:tcPr>
            <w:tcW w:w="4675" w:type="dxa"/>
          </w:tcPr>
          <w:p w14:paraId="53352627" w14:textId="77777777" w:rsidR="00473354" w:rsidRPr="00187EAB" w:rsidRDefault="00473354" w:rsidP="00473354">
            <w:pPr>
              <w:rPr>
                <w:rFonts w:ascii="Times New Roman" w:hAnsi="Times New Roman" w:cs="Times New Roman"/>
              </w:rPr>
            </w:pPr>
            <w:r w:rsidRPr="00187EAB">
              <w:rPr>
                <w:rFonts w:ascii="Times New Roman" w:hAnsi="Times New Roman" w:cs="Times New Roman"/>
              </w:rPr>
              <w:t xml:space="preserve">Email: </w:t>
            </w:r>
            <w:hyperlink r:id="rId7" w:history="1">
              <w:r w:rsidRPr="00187EAB">
                <w:rPr>
                  <w:rStyle w:val="Hyperlink"/>
                  <w:rFonts w:ascii="Times New Roman" w:hAnsi="Times New Roman" w:cs="Times New Roman"/>
                </w:rPr>
                <w:t>lekkala@cua.edu</w:t>
              </w:r>
            </w:hyperlink>
          </w:p>
        </w:tc>
      </w:tr>
    </w:tbl>
    <w:p w14:paraId="69AFC6A2" w14:textId="77777777" w:rsidR="00473354" w:rsidRPr="007E7446" w:rsidRDefault="00473354" w:rsidP="00473354">
      <w:pPr>
        <w:rPr>
          <w:sz w:val="40"/>
          <w:szCs w:val="40"/>
        </w:rPr>
      </w:pPr>
    </w:p>
    <w:p w14:paraId="5309C2AA" w14:textId="77777777" w:rsidR="00473354" w:rsidRPr="00187EAB" w:rsidRDefault="00473354" w:rsidP="006E0867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87EA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Abstract</w:t>
      </w:r>
    </w:p>
    <w:p w14:paraId="75A46585" w14:textId="2B49867F" w:rsidR="00BC7A1C" w:rsidRDefault="00BC7A1C" w:rsidP="006E0867">
      <w:pPr>
        <w:jc w:val="both"/>
        <w:rPr>
          <w:rFonts w:ascii="Times New Roman" w:hAnsi="Times New Roman" w:cs="Times New Roman"/>
          <w:color w:val="000000" w:themeColor="text1"/>
        </w:rPr>
      </w:pPr>
      <w:r w:rsidRPr="00BC7A1C">
        <w:rPr>
          <w:rFonts w:ascii="Times New Roman" w:hAnsi="Times New Roman" w:cs="Times New Roman"/>
          <w:color w:val="000000" w:themeColor="text1"/>
        </w:rPr>
        <w:t xml:space="preserve">This project builds and compares two pipelines for classifying sentiment on German Amazon reviews (negative, neutral, positive): (1) a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Direct-German</w:t>
      </w:r>
      <w:r w:rsidRPr="00BC7A1C">
        <w:rPr>
          <w:rFonts w:ascii="Times New Roman" w:hAnsi="Times New Roman" w:cs="Times New Roman"/>
          <w:color w:val="000000" w:themeColor="text1"/>
        </w:rPr>
        <w:t xml:space="preserve"> model that fine-tunes a multilingual transformer on German text, and (2) a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Translate→English</w:t>
      </w:r>
      <w:r w:rsidRPr="00BC7A1C">
        <w:rPr>
          <w:rFonts w:ascii="Times New Roman" w:hAnsi="Times New Roman" w:cs="Times New Roman"/>
          <w:color w:val="000000" w:themeColor="text1"/>
        </w:rPr>
        <w:t xml:space="preserve"> pipeline that first translates German into English and then classifies with an English sentiment model. Using Amazon Reviews Multi (DE), we map 1–5 stars into three classes (1–2=neg, 3=neu, 4–5=pos) and evaluate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Accuracy</w:t>
      </w:r>
      <w:r w:rsidRPr="00BC7A1C">
        <w:rPr>
          <w:rFonts w:ascii="Times New Roman" w:hAnsi="Times New Roman" w:cs="Times New Roman"/>
          <w:color w:val="000000" w:themeColor="text1"/>
        </w:rPr>
        <w:t xml:space="preserve">,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Macro-F1</w:t>
      </w:r>
      <w:r w:rsidRPr="00BC7A1C">
        <w:rPr>
          <w:rFonts w:ascii="Times New Roman" w:hAnsi="Times New Roman" w:cs="Times New Roman"/>
          <w:color w:val="000000" w:themeColor="text1"/>
        </w:rPr>
        <w:t xml:space="preserve">, and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latency</w:t>
      </w:r>
      <w:r w:rsidRPr="00BC7A1C">
        <w:rPr>
          <w:rFonts w:ascii="Times New Roman" w:hAnsi="Times New Roman" w:cs="Times New Roman"/>
          <w:color w:val="000000" w:themeColor="text1"/>
        </w:rPr>
        <w:t xml:space="preserve">. </w:t>
      </w:r>
      <w:r w:rsidR="00B338B5">
        <w:rPr>
          <w:rFonts w:ascii="Times New Roman" w:hAnsi="Times New Roman" w:cs="Times New Roman"/>
          <w:color w:val="000000" w:themeColor="text1"/>
        </w:rPr>
        <w:t>I</w:t>
      </w:r>
      <w:r w:rsidRPr="00BC7A1C">
        <w:rPr>
          <w:rFonts w:ascii="Times New Roman" w:hAnsi="Times New Roman" w:cs="Times New Roman"/>
          <w:color w:val="000000" w:themeColor="text1"/>
        </w:rPr>
        <w:t xml:space="preserve"> also log predictions to a DB-friendly schema to enable real-time dashboards. The Direct-German XLM-RoBERTa model outperforms a TF-IDF + Logistic Regression baseline and provides a strong reference for judging the trade-offs of a Translate→English variant.</w:t>
      </w:r>
    </w:p>
    <w:p w14:paraId="36B86936" w14:textId="77777777" w:rsidR="00BC7A1C" w:rsidRPr="00187EAB" w:rsidRDefault="00BC7A1C" w:rsidP="006E086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0BA906C" w14:textId="77777777" w:rsidR="00473354" w:rsidRPr="007B2F82" w:rsidRDefault="00473354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B2F8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Introduction</w:t>
      </w:r>
    </w:p>
    <w:p w14:paraId="2DE4D543" w14:textId="572619F4" w:rsidR="00473354" w:rsidRDefault="00BC7A1C" w:rsidP="006E0867">
      <w:pPr>
        <w:pStyle w:val="ListParagraph"/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BC7A1C">
        <w:rPr>
          <w:rFonts w:ascii="Times New Roman" w:hAnsi="Times New Roman" w:cs="Times New Roman"/>
          <w:color w:val="000000" w:themeColor="text1"/>
        </w:rPr>
        <w:t xml:space="preserve">E-commerce teams increasingly rely on live review streams to detect product issues, monitor launches, and track satisfaction. For German-language markets, two practical approaches exist: classify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directly</w:t>
      </w:r>
      <w:r w:rsidRPr="00BC7A1C">
        <w:rPr>
          <w:rFonts w:ascii="Times New Roman" w:hAnsi="Times New Roman" w:cs="Times New Roman"/>
          <w:color w:val="000000" w:themeColor="text1"/>
        </w:rPr>
        <w:t xml:space="preserve"> in German (multilingual transformer fine-tuning), or </w:t>
      </w:r>
      <w:r w:rsidRPr="00BC7A1C">
        <w:rPr>
          <w:rFonts w:ascii="Times New Roman" w:hAnsi="Times New Roman" w:cs="Times New Roman"/>
          <w:b/>
          <w:bCs/>
          <w:color w:val="000000" w:themeColor="text1"/>
        </w:rPr>
        <w:t>translate</w:t>
      </w:r>
      <w:r w:rsidRPr="00BC7A1C">
        <w:rPr>
          <w:rFonts w:ascii="Times New Roman" w:hAnsi="Times New Roman" w:cs="Times New Roman"/>
          <w:color w:val="000000" w:themeColor="text1"/>
        </w:rPr>
        <w:t xml:space="preserve"> to English and reuse an English sentiment model. This work implements both designs as proposed, compares them fairly, and prepares the pipeline for a lightweight real-time setup (endpoint + database).</w:t>
      </w:r>
    </w:p>
    <w:p w14:paraId="3159C5D2" w14:textId="77777777" w:rsidR="00BC7A1C" w:rsidRPr="00BC7A1C" w:rsidRDefault="00BC7A1C" w:rsidP="006E0867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BC7A1C">
        <w:rPr>
          <w:rFonts w:ascii="Times New Roman" w:hAnsi="Times New Roman" w:cs="Times New Roman"/>
        </w:rPr>
        <w:t>Contributions.</w:t>
      </w:r>
    </w:p>
    <w:p w14:paraId="54E47203" w14:textId="77777777" w:rsidR="00BC7A1C" w:rsidRDefault="00BC7A1C" w:rsidP="006E08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C7A1C">
        <w:rPr>
          <w:rFonts w:ascii="Times New Roman" w:hAnsi="Times New Roman" w:cs="Times New Roman"/>
        </w:rPr>
        <w:t>A reproducible DE 3-class sentiment pipeline with baseline and transformer;</w:t>
      </w:r>
    </w:p>
    <w:p w14:paraId="657A751E" w14:textId="77777777" w:rsidR="00BC7A1C" w:rsidRDefault="00BC7A1C" w:rsidP="006E08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BC7A1C">
        <w:rPr>
          <w:rFonts w:ascii="Times New Roman" w:hAnsi="Times New Roman" w:cs="Times New Roman"/>
        </w:rPr>
        <w:t xml:space="preserve"> Translate→EN variant concept with evaluation hooks; </w:t>
      </w:r>
    </w:p>
    <w:p w14:paraId="5C06D4BE" w14:textId="6FE0DE5B" w:rsidR="00BC7A1C" w:rsidRPr="00BC7A1C" w:rsidRDefault="00BC7A1C" w:rsidP="006E086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C7A1C">
        <w:rPr>
          <w:rFonts w:ascii="Times New Roman" w:hAnsi="Times New Roman" w:cs="Times New Roman"/>
        </w:rPr>
        <w:t xml:space="preserve">DB logging design for real-time analysis. </w:t>
      </w:r>
    </w:p>
    <w:p w14:paraId="6BB20ED1" w14:textId="77777777" w:rsidR="00BC7A1C" w:rsidRDefault="00BC7A1C" w:rsidP="006E0867">
      <w:pPr>
        <w:pStyle w:val="ListParagraph"/>
        <w:ind w:left="450"/>
        <w:jc w:val="both"/>
        <w:rPr>
          <w:rFonts w:ascii="Times New Roman" w:hAnsi="Times New Roman" w:cs="Times New Roman"/>
          <w:b/>
          <w:bCs/>
          <w:color w:val="4472C4" w:themeColor="accent1"/>
        </w:rPr>
      </w:pPr>
    </w:p>
    <w:p w14:paraId="3ED626D5" w14:textId="77777777" w:rsidR="00473354" w:rsidRDefault="00473354" w:rsidP="006E0867">
      <w:pPr>
        <w:pStyle w:val="ListParagraph"/>
        <w:ind w:left="450"/>
        <w:jc w:val="both"/>
        <w:rPr>
          <w:rFonts w:ascii="Times New Roman" w:hAnsi="Times New Roman" w:cs="Times New Roman"/>
          <w:b/>
          <w:bCs/>
          <w:color w:val="4472C4" w:themeColor="accent1"/>
        </w:rPr>
      </w:pPr>
    </w:p>
    <w:p w14:paraId="654DA261" w14:textId="77777777" w:rsidR="00BC7A1C" w:rsidRDefault="00BC7A1C" w:rsidP="006E0867">
      <w:pPr>
        <w:pStyle w:val="ListParagraph"/>
        <w:ind w:left="450"/>
        <w:jc w:val="both"/>
        <w:rPr>
          <w:rFonts w:ascii="Times New Roman" w:hAnsi="Times New Roman" w:cs="Times New Roman"/>
          <w:b/>
          <w:bCs/>
          <w:color w:val="4472C4" w:themeColor="accent1"/>
        </w:rPr>
      </w:pPr>
    </w:p>
    <w:p w14:paraId="389C9BC3" w14:textId="77777777" w:rsidR="00473354" w:rsidRPr="00187EAB" w:rsidRDefault="00473354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bookmarkStart w:id="0" w:name="_Hlk215241855"/>
      <w:r w:rsidRPr="00187EA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Data set</w:t>
      </w:r>
    </w:p>
    <w:bookmarkEnd w:id="0"/>
    <w:p w14:paraId="6B104E45" w14:textId="77777777" w:rsidR="00473354" w:rsidRDefault="00473354" w:rsidP="006E0867">
      <w:pPr>
        <w:pStyle w:val="ListParagraph"/>
        <w:ind w:left="45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0EF9F9A" w14:textId="100D19C0" w:rsidR="006E0867" w:rsidRDefault="006E0867" w:rsidP="006E0867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Source. </w:t>
      </w:r>
      <w:r>
        <w:rPr>
          <w:rFonts w:ascii="Times New Roman" w:hAnsi="Times New Roman" w:cs="Times New Roman"/>
          <w:color w:val="000000" w:themeColor="text1"/>
        </w:rPr>
        <w:t>Amazon Reviews Multi (German slice) with reviews text, star rating, title, and metadata (I use text + stars for modeling).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4ABD164" w14:textId="61A1A6A7" w:rsidR="00BC7A1C" w:rsidRPr="00BC7A1C" w:rsidRDefault="00BC7A1C" w:rsidP="006E0867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hyperlink r:id="rId8" w:history="1">
        <w:r w:rsidRPr="00D26157">
          <w:rPr>
            <w:rStyle w:val="Hyperlink"/>
            <w:rFonts w:ascii="Times New Roman" w:hAnsi="Times New Roman" w:cs="Times New Roman"/>
          </w:rPr>
          <w:t>https://www.kaggle.com/datasets/mexwell/amazon-reviews-multi</w:t>
        </w:r>
      </w:hyperlink>
      <w:r w:rsidRPr="00D26157">
        <w:rPr>
          <w:rFonts w:ascii="Times New Roman" w:hAnsi="Times New Roman" w:cs="Times New Roman"/>
        </w:rPr>
        <w:t>.</w:t>
      </w:r>
    </w:p>
    <w:p w14:paraId="0420543C" w14:textId="77777777" w:rsidR="00BC7A1C" w:rsidRDefault="00BC7A1C" w:rsidP="006E0867">
      <w:pPr>
        <w:pStyle w:val="ListParagraph"/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0F5A627C" w14:textId="022726D4" w:rsidR="00BC7A1C" w:rsidRPr="00BC7A1C" w:rsidRDefault="00BC7A1C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BC7A1C">
        <w:rPr>
          <w:rFonts w:ascii="Times New Roman" w:hAnsi="Times New Roman" w:cs="Times New Roman"/>
          <w:b/>
          <w:bCs/>
          <w:color w:val="000000" w:themeColor="text1"/>
        </w:rPr>
        <w:t>Label mapping</w:t>
      </w:r>
      <w:r w:rsidR="00B338B5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980DC62" w14:textId="77777777" w:rsidR="00BC7A1C" w:rsidRPr="00BC7A1C" w:rsidRDefault="00BC7A1C" w:rsidP="006E0867">
      <w:pPr>
        <w:numPr>
          <w:ilvl w:val="0"/>
          <w:numId w:val="9"/>
        </w:numPr>
        <w:tabs>
          <w:tab w:val="num" w:pos="720"/>
        </w:tabs>
        <w:jc w:val="both"/>
        <w:rPr>
          <w:rFonts w:ascii="Times New Roman" w:hAnsi="Times New Roman" w:cs="Times New Roman"/>
          <w:color w:val="000000" w:themeColor="text1"/>
        </w:rPr>
      </w:pPr>
      <w:r w:rsidRPr="00BC7A1C">
        <w:rPr>
          <w:rFonts w:ascii="Times New Roman" w:hAnsi="Times New Roman" w:cs="Times New Roman"/>
          <w:color w:val="000000" w:themeColor="text1"/>
        </w:rPr>
        <w:t xml:space="preserve">1–2 → negative (0), 3 → neutral (1), 4–5 → positive (2). </w:t>
      </w:r>
    </w:p>
    <w:p w14:paraId="7F934AF4" w14:textId="008FF616" w:rsidR="00BC7A1C" w:rsidRDefault="00BC7A1C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BC7A1C">
        <w:rPr>
          <w:rFonts w:ascii="Times New Roman" w:hAnsi="Times New Roman" w:cs="Times New Roman"/>
          <w:b/>
          <w:bCs/>
          <w:color w:val="000000" w:themeColor="text1"/>
        </w:rPr>
        <w:t>Cleaning &amp; splits</w:t>
      </w:r>
      <w:r w:rsidR="00B338B5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BC7A1C">
        <w:rPr>
          <w:rFonts w:ascii="Times New Roman" w:hAnsi="Times New Roman" w:cs="Times New Roman"/>
          <w:color w:val="000000" w:themeColor="text1"/>
        </w:rPr>
        <w:t xml:space="preserve"> </w:t>
      </w:r>
      <w:r w:rsidR="00B338B5">
        <w:rPr>
          <w:rFonts w:ascii="Times New Roman" w:hAnsi="Times New Roman" w:cs="Times New Roman"/>
          <w:color w:val="000000" w:themeColor="text1"/>
        </w:rPr>
        <w:t>I</w:t>
      </w:r>
      <w:r w:rsidRPr="00BC7A1C">
        <w:rPr>
          <w:rFonts w:ascii="Times New Roman" w:hAnsi="Times New Roman" w:cs="Times New Roman"/>
          <w:color w:val="000000" w:themeColor="text1"/>
        </w:rPr>
        <w:t xml:space="preserve"> drop missing rows, trim whitespace, coerce stars to integers 1–5, and stratify into train/val/test. Sanity checks show balanced label proportions across splits. </w:t>
      </w:r>
    </w:p>
    <w:p w14:paraId="426CEA2B" w14:textId="77777777" w:rsidR="00BC7A1C" w:rsidRDefault="00BC7A1C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6EA8125C" w14:textId="5EF28D92" w:rsidR="00BC7A1C" w:rsidRDefault="00BC7A1C" w:rsidP="006E0867">
      <w:pPr>
        <w:ind w:left="450"/>
        <w:jc w:val="center"/>
        <w:rPr>
          <w:rFonts w:ascii="Times New Roman" w:hAnsi="Times New Roman" w:cs="Times New Roman"/>
          <w:color w:val="000000" w:themeColor="text1"/>
        </w:rPr>
      </w:pPr>
      <w:r w:rsidRPr="00BC7A1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A2E141A" wp14:editId="30C8F520">
            <wp:extent cx="6164580" cy="2811780"/>
            <wp:effectExtent l="0" t="0" r="7620" b="7620"/>
            <wp:docPr id="1305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7930" w14:textId="43CBDF15" w:rsidR="00D9508A" w:rsidRDefault="008478AA" w:rsidP="00D9508A">
      <w:pPr>
        <w:ind w:left="450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1 Star Distribution</w:t>
      </w:r>
    </w:p>
    <w:p w14:paraId="3C5AAB9C" w14:textId="77777777" w:rsidR="008478AA" w:rsidRPr="008478AA" w:rsidRDefault="008478AA" w:rsidP="00D9508A">
      <w:pPr>
        <w:ind w:left="45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45D3E283" w14:textId="63A1EF99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Methods</w:t>
      </w:r>
    </w:p>
    <w:p w14:paraId="79A57076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3.1 Pipelines overview</w:t>
      </w:r>
    </w:p>
    <w:p w14:paraId="5AD869DC" w14:textId="77777777" w:rsidR="005A7253" w:rsidRPr="005A7253" w:rsidRDefault="005A7253" w:rsidP="006E086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Direct-German</w:t>
      </w:r>
      <w:r w:rsidRPr="005A7253">
        <w:rPr>
          <w:rFonts w:ascii="Times New Roman" w:hAnsi="Times New Roman" w:cs="Times New Roman"/>
          <w:color w:val="000000" w:themeColor="text1"/>
        </w:rPr>
        <w:t xml:space="preserve">: fine-tune </w:t>
      </w:r>
      <w:r w:rsidRPr="005A7253">
        <w:rPr>
          <w:rFonts w:ascii="Times New Roman" w:hAnsi="Times New Roman" w:cs="Times New Roman"/>
          <w:b/>
          <w:bCs/>
          <w:color w:val="000000" w:themeColor="text1"/>
        </w:rPr>
        <w:t>XLM-RoBERTa-base</w:t>
      </w:r>
      <w:r w:rsidRPr="005A7253">
        <w:rPr>
          <w:rFonts w:ascii="Times New Roman" w:hAnsi="Times New Roman" w:cs="Times New Roman"/>
          <w:color w:val="000000" w:themeColor="text1"/>
        </w:rPr>
        <w:t xml:space="preserve"> for 3-class sentiment directly on German text. Tokenization length 128, batch 8/16, 1 epoch for a fast baseline run; metrics on val/test. </w:t>
      </w:r>
    </w:p>
    <w:p w14:paraId="3B61F4AA" w14:textId="77777777" w:rsidR="005A7253" w:rsidRPr="005A7253" w:rsidRDefault="005A7253" w:rsidP="006E0867">
      <w:pPr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Translate→English</w:t>
      </w:r>
      <w:r w:rsidRPr="005A7253">
        <w:rPr>
          <w:rFonts w:ascii="Times New Roman" w:hAnsi="Times New Roman" w:cs="Times New Roman"/>
          <w:color w:val="000000" w:themeColor="text1"/>
        </w:rPr>
        <w:t xml:space="preserve">: German text → </w:t>
      </w:r>
      <w:r w:rsidRPr="005A7253">
        <w:rPr>
          <w:rFonts w:ascii="Times New Roman" w:hAnsi="Times New Roman" w:cs="Times New Roman"/>
          <w:b/>
          <w:bCs/>
          <w:color w:val="000000" w:themeColor="text1"/>
        </w:rPr>
        <w:t>MarianMT (DE→EN)</w:t>
      </w:r>
      <w:r w:rsidRPr="005A7253">
        <w:rPr>
          <w:rFonts w:ascii="Times New Roman" w:hAnsi="Times New Roman" w:cs="Times New Roman"/>
          <w:color w:val="000000" w:themeColor="text1"/>
        </w:rPr>
        <w:t xml:space="preserve"> → English sentiment classifier (e.g., </w:t>
      </w:r>
      <w:proofErr w:type="spellStart"/>
      <w:r w:rsidRPr="005A7253">
        <w:rPr>
          <w:rFonts w:ascii="Times New Roman" w:hAnsi="Times New Roman" w:cs="Times New Roman"/>
          <w:color w:val="000000" w:themeColor="text1"/>
        </w:rPr>
        <w:t>DistilBERT</w:t>
      </w:r>
      <w:proofErr w:type="spellEnd"/>
      <w:r w:rsidRPr="005A7253">
        <w:rPr>
          <w:rFonts w:ascii="Times New Roman" w:hAnsi="Times New Roman" w:cs="Times New Roman"/>
          <w:color w:val="000000" w:themeColor="text1"/>
        </w:rPr>
        <w:t xml:space="preserve"> SST-style). We implement the translation and wire the </w:t>
      </w:r>
      <w:r w:rsidRPr="005A7253">
        <w:rPr>
          <w:rFonts w:ascii="Times New Roman" w:hAnsi="Times New Roman" w:cs="Times New Roman"/>
          <w:color w:val="000000" w:themeColor="text1"/>
        </w:rPr>
        <w:lastRenderedPageBreak/>
        <w:t xml:space="preserve">classification hook; classification can remain in DE for fairness and the translation can be shown as UI-only—or swapped for a full EN classifier for the full A/B comparison. </w:t>
      </w:r>
    </w:p>
    <w:p w14:paraId="37F3EC22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3.2 Baseline (classical ML)</w:t>
      </w:r>
    </w:p>
    <w:p w14:paraId="7C93F051" w14:textId="499538D1" w:rsid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color w:val="000000" w:themeColor="text1"/>
        </w:rPr>
        <w:t xml:space="preserve">A strong baseline uses </w:t>
      </w:r>
      <w:r w:rsidRPr="005A7253">
        <w:rPr>
          <w:rFonts w:ascii="Times New Roman" w:hAnsi="Times New Roman" w:cs="Times New Roman"/>
          <w:b/>
          <w:bCs/>
          <w:color w:val="000000" w:themeColor="text1"/>
        </w:rPr>
        <w:t>TF-IDF (1–2-grams; 50k features)</w:t>
      </w:r>
      <w:r w:rsidRPr="005A7253">
        <w:rPr>
          <w:rFonts w:ascii="Times New Roman" w:hAnsi="Times New Roman" w:cs="Times New Roman"/>
          <w:color w:val="000000" w:themeColor="text1"/>
        </w:rPr>
        <w:t xml:space="preserve"> + </w:t>
      </w:r>
      <w:r w:rsidRPr="005A7253">
        <w:rPr>
          <w:rFonts w:ascii="Times New Roman" w:hAnsi="Times New Roman" w:cs="Times New Roman"/>
          <w:b/>
          <w:bCs/>
          <w:color w:val="000000" w:themeColor="text1"/>
        </w:rPr>
        <w:t>Logistic Regression</w:t>
      </w:r>
      <w:r w:rsidRPr="005A7253">
        <w:rPr>
          <w:rFonts w:ascii="Times New Roman" w:hAnsi="Times New Roman" w:cs="Times New Roman"/>
          <w:color w:val="000000" w:themeColor="text1"/>
        </w:rPr>
        <w:t xml:space="preserve"> (multiclass). </w:t>
      </w:r>
      <w:r w:rsidR="00B338B5">
        <w:rPr>
          <w:rFonts w:ascii="Times New Roman" w:hAnsi="Times New Roman" w:cs="Times New Roman"/>
          <w:color w:val="000000" w:themeColor="text1"/>
        </w:rPr>
        <w:t>I</w:t>
      </w:r>
      <w:r w:rsidRPr="005A7253">
        <w:rPr>
          <w:rFonts w:ascii="Times New Roman" w:hAnsi="Times New Roman" w:cs="Times New Roman"/>
          <w:color w:val="000000" w:themeColor="text1"/>
        </w:rPr>
        <w:t xml:space="preserve"> train on train and evaluate on test with a confusion matrix and classification report. </w:t>
      </w:r>
    </w:p>
    <w:p w14:paraId="68105C97" w14:textId="77777777" w:rsidR="00EF7CDD" w:rsidRPr="005A7253" w:rsidRDefault="00EF7CDD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323F9FBC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3.3 Deep Learning model</w:t>
      </w:r>
    </w:p>
    <w:p w14:paraId="4DDFAA91" w14:textId="77777777" w:rsid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color w:val="000000" w:themeColor="text1"/>
        </w:rPr>
        <w:t xml:space="preserve">We fine-tune xlm-roberta-base with a 3-way classification head using Hugging Face </w:t>
      </w:r>
      <w:r w:rsidRPr="005A7253">
        <w:rPr>
          <w:rFonts w:ascii="Times New Roman" w:hAnsi="Times New Roman" w:cs="Times New Roman"/>
          <w:b/>
          <w:bCs/>
          <w:color w:val="000000" w:themeColor="text1"/>
        </w:rPr>
        <w:t>Trainer</w:t>
      </w:r>
      <w:r w:rsidRPr="005A7253">
        <w:rPr>
          <w:rFonts w:ascii="Times New Roman" w:hAnsi="Times New Roman" w:cs="Times New Roman"/>
          <w:color w:val="000000" w:themeColor="text1"/>
        </w:rPr>
        <w:t xml:space="preserve">. We disable external logging (W&amp;B), set seed=42 for reproducibility, and compute Accuracy/Macro-F1 via a version-agnostic metrics function. </w:t>
      </w:r>
    </w:p>
    <w:p w14:paraId="44605560" w14:textId="77777777" w:rsid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32E06F3F" w14:textId="175BE90D" w:rsidR="005A7253" w:rsidRDefault="005A7253" w:rsidP="006E0867">
      <w:pPr>
        <w:ind w:left="450"/>
        <w:jc w:val="center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D3F601E" wp14:editId="4FA64D89">
            <wp:extent cx="5943600" cy="1591310"/>
            <wp:effectExtent l="0" t="0" r="0" b="8890"/>
            <wp:docPr id="122539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9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FEC5" w14:textId="7E37A8FA" w:rsidR="00EF7CDD" w:rsidRDefault="008478AA" w:rsidP="008478AA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2 Length Histogram</w:t>
      </w:r>
    </w:p>
    <w:p w14:paraId="6D898C70" w14:textId="77777777" w:rsidR="008478AA" w:rsidRPr="008478AA" w:rsidRDefault="008478AA" w:rsidP="008478AA">
      <w:pPr>
        <w:jc w:val="center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189F4A28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3.4 Real-time helper &amp; translation preview</w:t>
      </w:r>
    </w:p>
    <w:p w14:paraId="368A38B1" w14:textId="0E375E2F" w:rsidR="005A7253" w:rsidRDefault="00B338B5" w:rsidP="00D9508A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</w:t>
      </w:r>
      <w:r w:rsidR="005A7253" w:rsidRPr="005A7253">
        <w:rPr>
          <w:rFonts w:ascii="Times New Roman" w:hAnsi="Times New Roman" w:cs="Times New Roman"/>
          <w:color w:val="000000" w:themeColor="text1"/>
        </w:rPr>
        <w:t xml:space="preserve"> wrap the fine-tuned model with a TextClassificationPipeline for interactive predictions and (optionally) preview an </w:t>
      </w:r>
      <w:r w:rsidR="005A7253" w:rsidRPr="005A7253">
        <w:rPr>
          <w:rFonts w:ascii="Times New Roman" w:hAnsi="Times New Roman" w:cs="Times New Roman"/>
          <w:b/>
          <w:bCs/>
          <w:color w:val="000000" w:themeColor="text1"/>
        </w:rPr>
        <w:t>English gloss</w:t>
      </w:r>
      <w:r w:rsidR="005A7253" w:rsidRPr="005A7253">
        <w:rPr>
          <w:rFonts w:ascii="Times New Roman" w:hAnsi="Times New Roman" w:cs="Times New Roman"/>
          <w:color w:val="000000" w:themeColor="text1"/>
        </w:rPr>
        <w:t xml:space="preserve"> via MarianMT strictly for readability (does </w:t>
      </w:r>
      <w:r w:rsidR="005A7253" w:rsidRPr="005A7253">
        <w:rPr>
          <w:rFonts w:ascii="Times New Roman" w:hAnsi="Times New Roman" w:cs="Times New Roman"/>
          <w:b/>
          <w:bCs/>
          <w:color w:val="000000" w:themeColor="text1"/>
        </w:rPr>
        <w:t>not</w:t>
      </w:r>
      <w:r w:rsidR="005A7253" w:rsidRPr="005A7253">
        <w:rPr>
          <w:rFonts w:ascii="Times New Roman" w:hAnsi="Times New Roman" w:cs="Times New Roman"/>
          <w:color w:val="000000" w:themeColor="text1"/>
        </w:rPr>
        <w:t xml:space="preserve"> alter labels). Sample outputs are included for quick end-to-end checks. </w:t>
      </w:r>
    </w:p>
    <w:p w14:paraId="74C362AA" w14:textId="4E67994E" w:rsidR="005A7253" w:rsidRPr="005A7253" w:rsidRDefault="005A7253" w:rsidP="006E0867">
      <w:pPr>
        <w:ind w:left="450"/>
        <w:jc w:val="center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712DDC" wp14:editId="1674B7BC">
            <wp:extent cx="5943600" cy="404495"/>
            <wp:effectExtent l="0" t="0" r="0" b="0"/>
            <wp:docPr id="1943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A454" w14:textId="77777777" w:rsid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00338B4E" w14:textId="77777777" w:rsidR="00B338B5" w:rsidRDefault="00B338B5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7C837AB9" w14:textId="77777777" w:rsidR="00B338B5" w:rsidRDefault="00B338B5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53959BCE" w14:textId="77777777" w:rsidR="00B338B5" w:rsidRPr="00BC7A1C" w:rsidRDefault="00B338B5" w:rsidP="00D9508A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6719CAB" w14:textId="6CAD4040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Experimental Setup</w:t>
      </w:r>
    </w:p>
    <w:p w14:paraId="35F79DA4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color w:val="000000" w:themeColor="text1"/>
        </w:rPr>
        <w:t xml:space="preserve">Tokenization &amp; tensors. Inputs (input_ids, attention_mask) with max_length=128; labels as {0,1,2}. Outputs are logits over 3 classes; predictions by argmax. (See tokenization + dataset mapping code.) </w:t>
      </w:r>
    </w:p>
    <w:p w14:paraId="77676927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color w:val="000000" w:themeColor="text1"/>
        </w:rPr>
        <w:t xml:space="preserve">Training hyperparameters. LR 2e-5, batch 8/16, epochs=1 (can be 2–3 when time allows), weight decay 0.01, fp16 on GPU; save disabled for speed. </w:t>
      </w:r>
    </w:p>
    <w:p w14:paraId="5539EF6F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color w:val="000000" w:themeColor="text1"/>
        </w:rPr>
        <w:t xml:space="preserve">Metrics. We report Accuracy and Macro-F1 on validation and test. Confusion matrices (counts and/or normalized) are plotted. </w:t>
      </w:r>
    </w:p>
    <w:p w14:paraId="2AA34F51" w14:textId="2D3F7ADF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D86C1CC" w14:textId="65B2685C" w:rsidR="00923B98" w:rsidRPr="00187EAB" w:rsidRDefault="005A7253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3B9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Results</w:t>
      </w:r>
    </w:p>
    <w:p w14:paraId="20628AA2" w14:textId="77777777" w:rsidR="005A7253" w:rsidRPr="005A7253" w:rsidRDefault="005A7253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>5.1 Overall performance (test)</w:t>
      </w:r>
    </w:p>
    <w:p w14:paraId="7F6D37D3" w14:textId="77777777" w:rsidR="005A7253" w:rsidRDefault="005A7253" w:rsidP="006E086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5A7253">
        <w:rPr>
          <w:rFonts w:ascii="Times New Roman" w:hAnsi="Times New Roman" w:cs="Times New Roman"/>
          <w:color w:val="000000" w:themeColor="text1"/>
        </w:rPr>
        <w:t>Baseline (TF-IDF + LR): Accuracy 0.6071, Macro-F1 0.4976.</w:t>
      </w:r>
    </w:p>
    <w:p w14:paraId="6B5DB4D2" w14:textId="5F51F281" w:rsidR="00EF7CDD" w:rsidRPr="00B338B5" w:rsidRDefault="00B338B5" w:rsidP="00B338B5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XLM-RoBERTa (DE) fine-tuned: Accuracy 0.7418, Macro-F1 0.6608. The transformer improves both Accuracy (+13.5 points) and Macro-F1(+16.3 points). Macro-F1 is the fairer metric under class imbalance and reflects better balance across negative/neutral/positive</w:t>
      </w:r>
      <w:proofErr w:type="gramStart"/>
      <w:r>
        <w:rPr>
          <w:rFonts w:ascii="Times New Roman" w:hAnsi="Times New Roman" w:cs="Times New Roman"/>
          <w:color w:val="000000" w:themeColor="text1"/>
        </w:rPr>
        <w:t xml:space="preserve">. </w:t>
      </w:r>
      <w:r w:rsidR="00EF7CDD" w:rsidRPr="00B338B5">
        <w:rPr>
          <w:rFonts w:ascii="Times New Roman" w:hAnsi="Times New Roman" w:cs="Times New Roman"/>
          <w:color w:val="000000" w:themeColor="text1"/>
        </w:rPr>
        <w:t>.</w:t>
      </w:r>
      <w:proofErr w:type="gramEnd"/>
    </w:p>
    <w:p w14:paraId="4E079CC6" w14:textId="5902AA47" w:rsidR="005A7253" w:rsidRDefault="005A7253" w:rsidP="006E0867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color w:val="000000" w:themeColor="text1"/>
        </w:rPr>
        <w:t>Confusion matrices &amp; observations</w:t>
      </w:r>
    </w:p>
    <w:p w14:paraId="24D5D825" w14:textId="3AD1D8EF" w:rsidR="00EF7CDD" w:rsidRDefault="00EF7CDD" w:rsidP="006E0867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F7C2C55" wp14:editId="1074D6BB">
            <wp:extent cx="4481283" cy="3573536"/>
            <wp:effectExtent l="0" t="0" r="0" b="8255"/>
            <wp:docPr id="16770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4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038" cy="35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EF5C" w14:textId="13582333" w:rsidR="00D9508A" w:rsidRPr="008478AA" w:rsidRDefault="008478AA" w:rsidP="006E0867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3 Baseline CM</w:t>
      </w:r>
    </w:p>
    <w:p w14:paraId="3BF0C09E" w14:textId="77777777" w:rsidR="00EF7CDD" w:rsidRDefault="00EF7CDD" w:rsidP="006E086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29030CB" w14:textId="77777777" w:rsidR="00EF7CDD" w:rsidRDefault="00EF7CDD" w:rsidP="006E086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0962103" w14:textId="3A7D3420" w:rsidR="00EF7CDD" w:rsidRDefault="00EF7CDD" w:rsidP="006E0867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4586C4" wp14:editId="122FB79F">
            <wp:extent cx="4939048" cy="3596640"/>
            <wp:effectExtent l="0" t="0" r="0" b="3810"/>
            <wp:docPr id="3676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231" cy="35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EAF5" w14:textId="77777777" w:rsidR="008478AA" w:rsidRPr="008478AA" w:rsidRDefault="008478AA" w:rsidP="008478AA">
      <w:pPr>
        <w:ind w:left="450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4 Baseline PR</w:t>
      </w:r>
    </w:p>
    <w:p w14:paraId="2A5DB025" w14:textId="200D90B3" w:rsidR="00EF7CDD" w:rsidRPr="005A7253" w:rsidRDefault="00EF7CDD" w:rsidP="00B338B5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EF7CDD">
        <w:rPr>
          <w:rFonts w:ascii="Times New Roman" w:hAnsi="Times New Roman" w:cs="Times New Roman"/>
          <w:color w:val="000000" w:themeColor="text1"/>
        </w:rPr>
        <w:t xml:space="preserve">The baseline shows skewed predictions toward the positive class and struggles to separate </w:t>
      </w:r>
      <w:r w:rsidRPr="00EF7CDD">
        <w:rPr>
          <w:rFonts w:ascii="Times New Roman" w:hAnsi="Times New Roman" w:cs="Times New Roman"/>
          <w:b/>
          <w:bCs/>
          <w:color w:val="000000" w:themeColor="text1"/>
        </w:rPr>
        <w:t>neutral</w:t>
      </w:r>
      <w:r w:rsidRPr="00EF7CDD">
        <w:rPr>
          <w:rFonts w:ascii="Times New Roman" w:hAnsi="Times New Roman" w:cs="Times New Roman"/>
          <w:color w:val="000000" w:themeColor="text1"/>
        </w:rPr>
        <w:t xml:space="preserve"> from both </w:t>
      </w:r>
      <w:r w:rsidRPr="00EF7CDD">
        <w:rPr>
          <w:rFonts w:ascii="Times New Roman" w:hAnsi="Times New Roman" w:cs="Times New Roman"/>
          <w:b/>
          <w:bCs/>
          <w:color w:val="000000" w:themeColor="text1"/>
        </w:rPr>
        <w:t>negative</w:t>
      </w:r>
      <w:r w:rsidRPr="00EF7CDD">
        <w:rPr>
          <w:rFonts w:ascii="Times New Roman" w:hAnsi="Times New Roman" w:cs="Times New Roman"/>
          <w:color w:val="000000" w:themeColor="text1"/>
        </w:rPr>
        <w:t xml:space="preserve"> and </w:t>
      </w:r>
      <w:r w:rsidRPr="00EF7CDD">
        <w:rPr>
          <w:rFonts w:ascii="Times New Roman" w:hAnsi="Times New Roman" w:cs="Times New Roman"/>
          <w:b/>
          <w:bCs/>
          <w:color w:val="000000" w:themeColor="text1"/>
        </w:rPr>
        <w:t>positive</w:t>
      </w:r>
      <w:r w:rsidRPr="00EF7CDD">
        <w:rPr>
          <w:rFonts w:ascii="Times New Roman" w:hAnsi="Times New Roman" w:cs="Times New Roman"/>
          <w:color w:val="000000" w:themeColor="text1"/>
        </w:rPr>
        <w:t>. XLM-R reduces these confusions: neutral recall improves, and the share of off-diagonal errors drops. The remaining errors are (</w:t>
      </w:r>
      <w:proofErr w:type="spellStart"/>
      <w:r w:rsidRPr="00EF7CDD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EF7CDD">
        <w:rPr>
          <w:rFonts w:ascii="Times New Roman" w:hAnsi="Times New Roman" w:cs="Times New Roman"/>
          <w:color w:val="000000" w:themeColor="text1"/>
        </w:rPr>
        <w:t xml:space="preserve">) short generic praise predicted as positive vs. neutral, and (ii) polite complaints predicted as neutral vs. negative. </w:t>
      </w:r>
    </w:p>
    <w:p w14:paraId="74A3618F" w14:textId="3AE29F9D" w:rsidR="008478AA" w:rsidRDefault="005A7253" w:rsidP="008478AA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A7253">
        <w:rPr>
          <w:rFonts w:ascii="Times New Roman" w:hAnsi="Times New Roman" w:cs="Times New Roman"/>
          <w:b/>
          <w:bCs/>
          <w:color w:val="000000" w:themeColor="text1"/>
        </w:rPr>
        <w:t xml:space="preserve">5.3 </w:t>
      </w:r>
      <w:r w:rsidR="00EF7CDD" w:rsidRPr="00EF7CDD">
        <w:rPr>
          <w:rFonts w:ascii="Times New Roman" w:hAnsi="Times New Roman" w:cs="Times New Roman"/>
          <w:b/>
          <w:bCs/>
          <w:color w:val="000000" w:themeColor="text1"/>
        </w:rPr>
        <w:t>Precision–Recall (One-vs-Rest</w:t>
      </w:r>
      <w:r w:rsidR="008478A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553363D" w14:textId="46743F0B" w:rsidR="008478AA" w:rsidRDefault="008478AA" w:rsidP="008478AA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26FFE2F" wp14:editId="7B992B20">
            <wp:extent cx="5706256" cy="1587510"/>
            <wp:effectExtent l="0" t="0" r="8890" b="0"/>
            <wp:docPr id="20401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7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140" cy="15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A3E4" w14:textId="54331A2C" w:rsidR="008478AA" w:rsidRPr="008478AA" w:rsidRDefault="008478AA" w:rsidP="008478AA">
      <w:pPr>
        <w:ind w:left="45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5 XLM-R CM (norm)</w:t>
      </w:r>
    </w:p>
    <w:p w14:paraId="09EAE336" w14:textId="69D43606" w:rsidR="00EF7CDD" w:rsidRPr="008478AA" w:rsidRDefault="00EF7CDD" w:rsidP="008478AA">
      <w:pPr>
        <w:ind w:left="45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562ADC4E" wp14:editId="640DEC22">
            <wp:extent cx="5943600" cy="1676400"/>
            <wp:effectExtent l="0" t="0" r="0" b="0"/>
            <wp:docPr id="63984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4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BDCF" w14:textId="77777777" w:rsidR="008478AA" w:rsidRPr="008478AA" w:rsidRDefault="008478AA" w:rsidP="008478AA">
      <w:pPr>
        <w:ind w:left="450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6 XLM-R PR</w:t>
      </w:r>
    </w:p>
    <w:p w14:paraId="374C6E1F" w14:textId="625EC88D" w:rsidR="00EF7CDD" w:rsidRDefault="00EF7CDD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EF7CDD">
        <w:rPr>
          <w:rFonts w:ascii="Times New Roman" w:hAnsi="Times New Roman" w:cs="Times New Roman"/>
          <w:color w:val="000000" w:themeColor="text1"/>
        </w:rPr>
        <w:t>PR curves highlight that XLM-R yields consistently higher average precision across all three classes, with the largest gap on neutral, which is typically the hardest class.</w:t>
      </w:r>
    </w:p>
    <w:p w14:paraId="5377F724" w14:textId="77777777" w:rsidR="00EF7CDD" w:rsidRPr="00EF7CDD" w:rsidRDefault="00EF7CDD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color w:val="000000" w:themeColor="text1"/>
        </w:rPr>
        <w:t>5.4 Confidence &amp; Calibration</w:t>
      </w:r>
    </w:p>
    <w:p w14:paraId="1F80814D" w14:textId="77777777" w:rsidR="00EF7CDD" w:rsidRDefault="00EF7CDD" w:rsidP="006E0867">
      <w:pPr>
        <w:ind w:left="45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87AB0D3" wp14:editId="07ADF9E1">
            <wp:extent cx="5943600" cy="3829685"/>
            <wp:effectExtent l="0" t="0" r="0" b="0"/>
            <wp:docPr id="128107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3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2DE" w14:textId="47128024" w:rsidR="008478AA" w:rsidRDefault="008478AA" w:rsidP="008478AA">
      <w:pPr>
        <w:ind w:left="4050" w:firstLine="270"/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7 Confidence Histogram</w:t>
      </w:r>
    </w:p>
    <w:p w14:paraId="7F4634B4" w14:textId="77777777" w:rsidR="00EF7CDD" w:rsidRDefault="00EF7CDD" w:rsidP="006E0867">
      <w:pPr>
        <w:ind w:left="450"/>
        <w:jc w:val="center"/>
        <w:rPr>
          <w:rFonts w:ascii="Times New Roman" w:hAnsi="Times New Roman" w:cs="Times New Roman"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1294BA72" wp14:editId="0F13CF24">
            <wp:extent cx="5089525" cy="2993768"/>
            <wp:effectExtent l="0" t="0" r="0" b="0"/>
            <wp:docPr id="6399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5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2903" cy="30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61E" w14:textId="77777777" w:rsidR="008478AA" w:rsidRPr="008478AA" w:rsidRDefault="008478AA" w:rsidP="008478AA">
      <w:pPr>
        <w:ind w:left="4050" w:firstLine="270"/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8 Reliability Curve</w:t>
      </w:r>
    </w:p>
    <w:p w14:paraId="3207C0CB" w14:textId="5458E13E" w:rsidR="008478AA" w:rsidRDefault="008478AA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8478AA">
        <w:rPr>
          <w:rFonts w:ascii="Times New Roman" w:hAnsi="Times New Roman" w:cs="Times New Roman"/>
          <w:color w:val="000000" w:themeColor="text1"/>
        </w:rPr>
        <w:t xml:space="preserve">The reliability curve indicates the model is </w:t>
      </w:r>
      <w:r w:rsidRPr="008478AA">
        <w:rPr>
          <w:rFonts w:ascii="Times New Roman" w:hAnsi="Times New Roman" w:cs="Times New Roman"/>
          <w:b/>
          <w:bCs/>
          <w:color w:val="000000" w:themeColor="text1"/>
        </w:rPr>
        <w:t>slightly over-confident</w:t>
      </w:r>
      <w:r w:rsidRPr="008478AA">
        <w:rPr>
          <w:rFonts w:ascii="Times New Roman" w:hAnsi="Times New Roman" w:cs="Times New Roman"/>
          <w:color w:val="000000" w:themeColor="text1"/>
        </w:rPr>
        <w:t xml:space="preserve"> for mid–high predicted probabilities (≈0.6–0.85), nearly </w:t>
      </w:r>
      <w:r w:rsidRPr="008478AA">
        <w:rPr>
          <w:rFonts w:ascii="Times New Roman" w:hAnsi="Times New Roman" w:cs="Times New Roman"/>
          <w:b/>
          <w:bCs/>
          <w:color w:val="000000" w:themeColor="text1"/>
        </w:rPr>
        <w:t>well-calibrated</w:t>
      </w:r>
      <w:r w:rsidRPr="008478AA">
        <w:rPr>
          <w:rFonts w:ascii="Times New Roman" w:hAnsi="Times New Roman" w:cs="Times New Roman"/>
          <w:color w:val="000000" w:themeColor="text1"/>
        </w:rPr>
        <w:t xml:space="preserve"> near 0.95–1.0, and mildly </w:t>
      </w:r>
      <w:r w:rsidRPr="008478AA">
        <w:rPr>
          <w:rFonts w:ascii="Times New Roman" w:hAnsi="Times New Roman" w:cs="Times New Roman"/>
          <w:b/>
          <w:bCs/>
          <w:color w:val="000000" w:themeColor="text1"/>
        </w:rPr>
        <w:t>under-confident</w:t>
      </w:r>
      <w:r w:rsidRPr="008478AA">
        <w:rPr>
          <w:rFonts w:ascii="Times New Roman" w:hAnsi="Times New Roman" w:cs="Times New Roman"/>
          <w:color w:val="000000" w:themeColor="text1"/>
        </w:rPr>
        <w:t xml:space="preserve"> around 0.35–0.45.</w:t>
      </w:r>
    </w:p>
    <w:p w14:paraId="0F50FCD1" w14:textId="1DF74466" w:rsidR="00B656CE" w:rsidRDefault="00EF7CDD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F7CDD">
        <w:rPr>
          <w:rFonts w:ascii="Times New Roman" w:hAnsi="Times New Roman" w:cs="Times New Roman"/>
          <w:b/>
          <w:bCs/>
          <w:color w:val="000000" w:themeColor="text1"/>
        </w:rPr>
        <w:t>5.5 Robustness by Text Length</w:t>
      </w:r>
    </w:p>
    <w:p w14:paraId="74E4ADB0" w14:textId="77777777" w:rsidR="008478AA" w:rsidRDefault="00B656CE" w:rsidP="008478AA">
      <w:pPr>
        <w:ind w:left="450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B656CE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E6D06EE" wp14:editId="72BFD448">
            <wp:extent cx="4805680" cy="3000740"/>
            <wp:effectExtent l="0" t="0" r="0" b="9525"/>
            <wp:docPr id="16941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7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749" cy="30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E3F6" w14:textId="3D800FA3" w:rsidR="008478AA" w:rsidRDefault="008478AA" w:rsidP="008478AA">
      <w:pPr>
        <w:ind w:left="450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</w:pPr>
      <w:r w:rsidRPr="008478A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9 Accuracy by Length</w:t>
      </w:r>
    </w:p>
    <w:p w14:paraId="1E602ECF" w14:textId="05870B8D" w:rsidR="00EF7CDD" w:rsidRDefault="00EF7CDD" w:rsidP="008478AA">
      <w:pPr>
        <w:ind w:left="450"/>
        <w:jc w:val="center"/>
        <w:rPr>
          <w:rFonts w:ascii="Times New Roman" w:hAnsi="Times New Roman" w:cs="Times New Roman"/>
          <w:color w:val="000000" w:themeColor="text1"/>
        </w:rPr>
      </w:pPr>
      <w:r w:rsidRPr="00EF7CDD">
        <w:rPr>
          <w:rFonts w:ascii="Times New Roman" w:hAnsi="Times New Roman" w:cs="Times New Roman"/>
          <w:color w:val="000000" w:themeColor="text1"/>
        </w:rPr>
        <w:lastRenderedPageBreak/>
        <w:t xml:space="preserve">Accuracy increases with length (≥241 chars </w:t>
      </w:r>
      <w:proofErr w:type="gramStart"/>
      <w:r w:rsidRPr="00EF7CDD">
        <w:rPr>
          <w:rFonts w:ascii="Times New Roman" w:hAnsi="Times New Roman" w:cs="Times New Roman"/>
          <w:color w:val="000000" w:themeColor="text1"/>
        </w:rPr>
        <w:t>performs</w:t>
      </w:r>
      <w:proofErr w:type="gramEnd"/>
      <w:r w:rsidRPr="00EF7CDD">
        <w:rPr>
          <w:rFonts w:ascii="Times New Roman" w:hAnsi="Times New Roman" w:cs="Times New Roman"/>
          <w:color w:val="000000" w:themeColor="text1"/>
        </w:rPr>
        <w:t xml:space="preserve"> best). Very short reviews (≤60 chars) contain little sentiment signal or hedging language (“okay”, “fine”), which degrades neutral vs. positive separation.</w:t>
      </w:r>
    </w:p>
    <w:p w14:paraId="4F04FCF5" w14:textId="040879A7" w:rsidR="00923B98" w:rsidRPr="00923B98" w:rsidRDefault="00923B98" w:rsidP="006E086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</w:rPr>
      </w:pPr>
      <w:r w:rsidRPr="00923B98">
        <w:rPr>
          <w:rFonts w:ascii="Times New Roman" w:hAnsi="Times New Roman" w:cs="Times New Roman"/>
          <w:color w:val="000000" w:themeColor="text1"/>
        </w:rPr>
        <w:t>“Qualitative spot-checks suggest most errors occur on short, generic texts where neutral vs positive is ambiguous.”</w:t>
      </w:r>
    </w:p>
    <w:p w14:paraId="65835C80" w14:textId="0A29770D" w:rsidR="005A7253" w:rsidRPr="005A7253" w:rsidRDefault="005A7253" w:rsidP="006E086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85A7BAD" w14:textId="304BD22D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System and Real-Time Design</w:t>
      </w:r>
    </w:p>
    <w:p w14:paraId="79B9645D" w14:textId="77777777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t>6.1 End-to-End Flow</w:t>
      </w:r>
    </w:p>
    <w:p w14:paraId="584C3227" w14:textId="53A3A651" w:rsidR="00B656CE" w:rsidRPr="00B656CE" w:rsidRDefault="00B338B5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</w:t>
      </w:r>
      <w:r w:rsidR="00B656CE" w:rsidRPr="00B656CE">
        <w:rPr>
          <w:rFonts w:ascii="Times New Roman" w:hAnsi="Times New Roman" w:cs="Times New Roman"/>
          <w:color w:val="000000" w:themeColor="text1"/>
        </w:rPr>
        <w:t xml:space="preserve"> expose a minimal API: POST {text: "...", lang: "de"} → returns {label, confidence, time}. Inference uses the fine-tuned XLM-R model. Optionally, we display an English gloss to users; it does not affect classification (kept German-only for fairness and to avoid translation artifacts). The notebook includes a TextClassificationPipeline helper for direct use and UI prototyping. </w:t>
      </w:r>
    </w:p>
    <w:p w14:paraId="7E2CF16F" w14:textId="0E6754F3" w:rsidR="00B656CE" w:rsidRDefault="00B656CE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br/>
      </w:r>
      <w:r w:rsidRPr="00B656CE">
        <w:rPr>
          <w:rFonts w:ascii="Times New Roman" w:hAnsi="Times New Roman" w:cs="Times New Roman"/>
          <w:color w:val="000000" w:themeColor="text1"/>
        </w:rPr>
        <w:t>[User DE text] → [XLM-R classifier] → {sentiment, confidence, time} → [DB] → [Dashboard]</w:t>
      </w:r>
    </w:p>
    <w:p w14:paraId="7B75A5BB" w14:textId="77777777" w:rsidR="00923B98" w:rsidRPr="00B656CE" w:rsidRDefault="00923B98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1D37256A" w14:textId="77777777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t>6.2 Latency &amp; Throughput</w:t>
      </w:r>
    </w:p>
    <w:p w14:paraId="01F7C080" w14:textId="77777777" w:rsidR="00923B98" w:rsidRDefault="00923B98" w:rsidP="006E0867">
      <w:pPr>
        <w:ind w:left="45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923B98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2ED6865" wp14:editId="0135E852">
            <wp:extent cx="3444240" cy="2946739"/>
            <wp:effectExtent l="0" t="0" r="3810" b="6350"/>
            <wp:docPr id="8385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1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492" cy="295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AFAE" w14:textId="5561E931" w:rsidR="00923B98" w:rsidRPr="00424A6A" w:rsidRDefault="00424A6A" w:rsidP="00424A6A">
      <w:pPr>
        <w:ind w:left="45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424A6A">
        <w:rPr>
          <w:rFonts w:ascii="Times New Roman" w:hAnsi="Times New Roman" w:cs="Times New Roman"/>
          <w:b/>
          <w:bCs/>
          <w:color w:val="C45911" w:themeColor="accent2" w:themeShade="BF"/>
          <w:sz w:val="18"/>
          <w:szCs w:val="18"/>
        </w:rPr>
        <w:t>Fig 10 Latency Bar</w:t>
      </w:r>
    </w:p>
    <w:p w14:paraId="75D6B1A1" w14:textId="2780208B" w:rsidR="00B656CE" w:rsidRDefault="00B338B5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I</w:t>
      </w:r>
      <w:r w:rsidR="00B656CE" w:rsidRPr="00B656CE">
        <w:rPr>
          <w:rFonts w:ascii="Times New Roman" w:hAnsi="Times New Roman" w:cs="Times New Roman"/>
          <w:color w:val="000000" w:themeColor="text1"/>
        </w:rPr>
        <w:t xml:space="preserve"> micro-benchmark single-item inference (batch=1) over 50 runs. On the provided runtime, </w:t>
      </w:r>
      <w:r>
        <w:rPr>
          <w:rFonts w:ascii="Times New Roman" w:hAnsi="Times New Roman" w:cs="Times New Roman"/>
          <w:color w:val="000000" w:themeColor="text1"/>
        </w:rPr>
        <w:t>I</w:t>
      </w:r>
      <w:r w:rsidR="00B656CE" w:rsidRPr="00B656CE">
        <w:rPr>
          <w:rFonts w:ascii="Times New Roman" w:hAnsi="Times New Roman" w:cs="Times New Roman"/>
          <w:color w:val="000000" w:themeColor="text1"/>
        </w:rPr>
        <w:t xml:space="preserve"> observe ~</w:t>
      </w:r>
      <w:r>
        <w:rPr>
          <w:rFonts w:ascii="Times New Roman" w:hAnsi="Times New Roman" w:cs="Times New Roman"/>
          <w:color w:val="000000" w:themeColor="text1"/>
        </w:rPr>
        <w:t>13.5</w:t>
      </w:r>
      <w:r w:rsidR="00B656CE" w:rsidRPr="00B656CE">
        <w:rPr>
          <w:rFonts w:ascii="Times New Roman" w:hAnsi="Times New Roman" w:cs="Times New Roman"/>
          <w:color w:val="000000" w:themeColor="text1"/>
        </w:rPr>
        <w:t xml:space="preserve"> ms/sample (GPU), which is adequate for low-QPS dashboards and near-real-time alerts. CPU latency is higher but still viable for background ingestion. (Numbers printed by the latency cell.) </w:t>
      </w:r>
    </w:p>
    <w:p w14:paraId="17A9DC11" w14:textId="09195214" w:rsidR="00B656CE" w:rsidRPr="00B656CE" w:rsidRDefault="00B656CE" w:rsidP="00CC5091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7CAE5A2" w14:textId="235F29E6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23B9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Pr="00187EA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iscussion</w:t>
      </w:r>
    </w:p>
    <w:p w14:paraId="54D32052" w14:textId="77777777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t>7.1 Direct German vs. Translate→English</w:t>
      </w:r>
    </w:p>
    <w:p w14:paraId="428BBE88" w14:textId="77777777" w:rsidR="00B656CE" w:rsidRPr="00B656CE" w:rsidRDefault="00B656CE" w:rsidP="006E0867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t xml:space="preserve">Quality. </w:t>
      </w:r>
      <w:r w:rsidRPr="00B656CE">
        <w:rPr>
          <w:rFonts w:ascii="Times New Roman" w:hAnsi="Times New Roman" w:cs="Times New Roman"/>
          <w:color w:val="000000" w:themeColor="text1"/>
        </w:rPr>
        <w:t>Direct DE leverages the model’s multilingual capacity and avoids translation artifacts (negations, idioms).</w:t>
      </w:r>
    </w:p>
    <w:p w14:paraId="061951F5" w14:textId="77777777" w:rsidR="00B656CE" w:rsidRDefault="00B656CE" w:rsidP="006E0867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t xml:space="preserve">Latency. </w:t>
      </w:r>
      <w:r w:rsidRPr="00B656CE">
        <w:rPr>
          <w:rFonts w:ascii="Times New Roman" w:hAnsi="Times New Roman" w:cs="Times New Roman"/>
          <w:color w:val="000000" w:themeColor="text1"/>
        </w:rPr>
        <w:t>Translate→EN adds an extra model hop (DE→EN) before classification, usually increasing latency.</w:t>
      </w:r>
    </w:p>
    <w:p w14:paraId="709EE2C4" w14:textId="3A598FA5" w:rsidR="006E0867" w:rsidRPr="00B656CE" w:rsidRDefault="006E0867" w:rsidP="006E0867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Maintenance.</w:t>
      </w:r>
      <w:r>
        <w:rPr>
          <w:rFonts w:ascii="Times New Roman" w:hAnsi="Times New Roman" w:cs="Times New Roman"/>
          <w:color w:val="000000" w:themeColor="text1"/>
        </w:rPr>
        <w:t xml:space="preserve"> Direct DE has one strong multilingual model; Translate</w:t>
      </w:r>
      <w:r w:rsidRPr="00B656CE">
        <w:rPr>
          <w:rFonts w:ascii="Times New Roman" w:hAnsi="Times New Roman" w:cs="Times New Roman"/>
          <w:color w:val="000000" w:themeColor="text1"/>
        </w:rPr>
        <w:t>→EN</w:t>
      </w:r>
      <w:r w:rsidR="009D516B">
        <w:rPr>
          <w:rFonts w:ascii="Times New Roman" w:hAnsi="Times New Roman" w:cs="Times New Roman"/>
          <w:color w:val="000000" w:themeColor="text1"/>
        </w:rPr>
        <w:t xml:space="preserve"> can centralize downstream English tooling at the cost of translation noise.</w:t>
      </w:r>
    </w:p>
    <w:p w14:paraId="1469E2B9" w14:textId="2095C92F" w:rsidR="00B656CE" w:rsidRPr="00B656CE" w:rsidRDefault="00B656CE" w:rsidP="009D516B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2B87F5" w14:textId="77777777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56CE">
        <w:rPr>
          <w:rFonts w:ascii="Times New Roman" w:hAnsi="Times New Roman" w:cs="Times New Roman"/>
          <w:b/>
          <w:bCs/>
          <w:color w:val="000000" w:themeColor="text1"/>
        </w:rPr>
        <w:t>7.2 Why Macro-F1</w:t>
      </w:r>
    </w:p>
    <w:p w14:paraId="4A0B970C" w14:textId="4B521890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E-commerce reviews skew positive; Accuracy can overstate performance. Macro-F1 weights classes equally, surfacing neutral/negative behavior that matters for incident detection, returns, and compliance.</w:t>
      </w:r>
      <w:r w:rsidRPr="00B656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9AE876B" w14:textId="27852494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4D721DE" w14:textId="3C667EB0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Reproducibility</w:t>
      </w:r>
    </w:p>
    <w:p w14:paraId="1A1BF9D8" w14:textId="6F02805C" w:rsidR="00B656CE" w:rsidRPr="00B656CE" w:rsidRDefault="006E0867" w:rsidP="006E0867">
      <w:pPr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</w:t>
      </w:r>
      <w:r w:rsidR="00B656CE" w:rsidRPr="00B656CE">
        <w:rPr>
          <w:rFonts w:ascii="Times New Roman" w:hAnsi="Times New Roman" w:cs="Times New Roman"/>
          <w:color w:val="000000" w:themeColor="text1"/>
        </w:rPr>
        <w:t xml:space="preserve"> pin key libraries (transformers&lt;5, datasets&lt;3&gt;, etc.), set seeds acrossPython/NumPy/PyTorch, disable external logging prompts, and save figures and artifacts (metrics.json, error CSVs). The first cell of the notebook includes complete environment setup; rerunning cells yields the same plots/tables used in this report. </w:t>
      </w:r>
    </w:p>
    <w:p w14:paraId="3E4C9A6D" w14:textId="39D91A8E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316EE18" w14:textId="6DE5C180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Ethical &amp; Practical Considerations</w:t>
      </w:r>
    </w:p>
    <w:p w14:paraId="279CB675" w14:textId="77777777" w:rsidR="00B656CE" w:rsidRPr="00B656CE" w:rsidRDefault="00B656CE" w:rsidP="006E0867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Bias &amp; drift. Review distributions vary by product and season; monitor label priors and set alerts for sudden neutral/negative shifts.</w:t>
      </w:r>
    </w:p>
    <w:p w14:paraId="4210630C" w14:textId="77777777" w:rsidR="00B656CE" w:rsidRPr="00B656CE" w:rsidRDefault="00B656CE" w:rsidP="006E0867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Privacy. Store minimal text, avoid PII, honor deletion requests.</w:t>
      </w:r>
    </w:p>
    <w:p w14:paraId="09B49436" w14:textId="58DC9CCA" w:rsidR="00B656CE" w:rsidRPr="00B656CE" w:rsidRDefault="00B656CE" w:rsidP="006E0867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lastRenderedPageBreak/>
        <w:t>Transparency. If an English gloss is shown, label it as “display-only”; the classifier operates on the original German.</w:t>
      </w:r>
      <w:r w:rsidRPr="00B656CE">
        <w:rPr>
          <w:rFonts w:ascii="Times New Roman" w:hAnsi="Times New Roman" w:cs="Times New Roman"/>
          <w:color w:val="000000" w:themeColor="text1"/>
        </w:rPr>
        <w:br/>
      </w:r>
    </w:p>
    <w:p w14:paraId="6FA68EB7" w14:textId="2277DE1B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410F968C" w14:textId="71064C93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656CE" w:rsidRPr="00B656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Limitations</w:t>
      </w:r>
    </w:p>
    <w:p w14:paraId="0AC78D58" w14:textId="77777777" w:rsidR="00B656CE" w:rsidRPr="00B656CE" w:rsidRDefault="00B656CE" w:rsidP="006E0867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Single epoch and max_length=128 (for runtime) likely understate XLM-R’s ceiling; 2–3 epochs and 256 tokens should raise Macro-F1, especially on neutral.</w:t>
      </w:r>
    </w:p>
    <w:p w14:paraId="248615ED" w14:textId="77777777" w:rsidR="00B656CE" w:rsidRPr="00B656CE" w:rsidRDefault="00B656CE" w:rsidP="006E0867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Translation A/B is scaffolded but not fully benchmarked here (quality + latency).</w:t>
      </w:r>
    </w:p>
    <w:p w14:paraId="4703FE56" w14:textId="77777777" w:rsidR="00B656CE" w:rsidRPr="00923B98" w:rsidRDefault="00B656CE" w:rsidP="006E0867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 xml:space="preserve">No use of category metadata; certain domain terms remain ambiguous. </w:t>
      </w:r>
    </w:p>
    <w:p w14:paraId="4248482B" w14:textId="76C56958" w:rsidR="00923B98" w:rsidRPr="00B656CE" w:rsidRDefault="00923B98" w:rsidP="006E0867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923B98">
        <w:rPr>
          <w:rFonts w:ascii="Times New Roman" w:hAnsi="Times New Roman" w:cs="Times New Roman"/>
          <w:color w:val="000000" w:themeColor="text1"/>
        </w:rPr>
        <w:t>We omit a full error analysis due to space; future work will examine negation and neutral boundary cases.</w:t>
      </w:r>
    </w:p>
    <w:p w14:paraId="7F410FE4" w14:textId="6B907AC9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9B4A2C8" w14:textId="5838D700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656CE" w:rsidRPr="00B656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Future Work</w:t>
      </w:r>
    </w:p>
    <w:p w14:paraId="1DDA34BE" w14:textId="77777777" w:rsidR="00B656CE" w:rsidRPr="00B656CE" w:rsidRDefault="00B656CE" w:rsidP="006E0867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Complete the Translate→EN A/B: swap in a compact English sentiment model and compare Accuracy, Macro-F1, and latency on the same German test set.</w:t>
      </w:r>
    </w:p>
    <w:p w14:paraId="572625A1" w14:textId="77777777" w:rsidR="00B656CE" w:rsidRPr="00B656CE" w:rsidRDefault="00B656CE" w:rsidP="006E0867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Improve neutral handling via class weights or focal loss; experiment with 256-token sequences.</w:t>
      </w:r>
    </w:p>
    <w:p w14:paraId="6D7E6BB3" w14:textId="77777777" w:rsidR="00B656CE" w:rsidRPr="00B656CE" w:rsidRDefault="00B656CE" w:rsidP="006E0867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>Add product/category features; explore hierarchical prompts for edge cases.</w:t>
      </w:r>
    </w:p>
    <w:p w14:paraId="25F6A68B" w14:textId="77777777" w:rsidR="00B656CE" w:rsidRPr="00B656CE" w:rsidRDefault="00B656CE" w:rsidP="006E0867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 xml:space="preserve">Optimize for deployment: quantization or distillation to reduce latency/footprint. </w:t>
      </w:r>
    </w:p>
    <w:p w14:paraId="025FE75C" w14:textId="20C36E14" w:rsidR="00B656CE" w:rsidRPr="00B656CE" w:rsidRDefault="00B656CE" w:rsidP="006E0867">
      <w:pPr>
        <w:ind w:left="45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79D0F84" w14:textId="4069C8BD" w:rsidR="00923B98" w:rsidRPr="00187EAB" w:rsidRDefault="00923B98" w:rsidP="006E08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656CE" w:rsidRPr="00B656C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Conclusion</w:t>
      </w:r>
    </w:p>
    <w:p w14:paraId="65A35903" w14:textId="77777777" w:rsidR="00B656CE" w:rsidRDefault="00B656CE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  <w:r w:rsidRPr="00B656CE">
        <w:rPr>
          <w:rFonts w:ascii="Times New Roman" w:hAnsi="Times New Roman" w:cs="Times New Roman"/>
          <w:color w:val="000000" w:themeColor="text1"/>
        </w:rPr>
        <w:t xml:space="preserve">Fine-tuning XLM-RoBERTa directly on German reviews delivers clear gains over a strong TF-IDF baseline, while keeping the pipeline simple and real-time-ready. The system logs predictions to a DB-friendly schema for dashboards and incident monitoring, and it is structured to fairly compare a Translate→English alternative when desired. </w:t>
      </w:r>
    </w:p>
    <w:p w14:paraId="4F041500" w14:textId="77777777" w:rsidR="00CC5091" w:rsidRDefault="00CC5091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118F4717" w14:textId="77777777" w:rsidR="00CC5091" w:rsidRDefault="00CC5091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5E4CBA3E" w14:textId="77777777" w:rsidR="00CC5091" w:rsidRDefault="00CC5091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30BD6314" w14:textId="77777777" w:rsidR="00CC5091" w:rsidRDefault="00CC5091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3DCCADBD" w14:textId="77777777" w:rsidR="00CC5091" w:rsidRPr="00B656CE" w:rsidRDefault="00CC5091" w:rsidP="006E0867">
      <w:pPr>
        <w:ind w:left="450"/>
        <w:jc w:val="both"/>
        <w:rPr>
          <w:rFonts w:ascii="Times New Roman" w:hAnsi="Times New Roman" w:cs="Times New Roman"/>
          <w:color w:val="000000" w:themeColor="text1"/>
        </w:rPr>
      </w:pPr>
    </w:p>
    <w:p w14:paraId="360CB1BF" w14:textId="6037C4E9" w:rsidR="009D516B" w:rsidRDefault="009D516B" w:rsidP="009D516B">
      <w:pPr>
        <w:ind w:left="4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References</w:t>
      </w:r>
      <w:r w:rsidRPr="009D516B">
        <w:rPr>
          <w:rFonts w:ascii="Times New Roman" w:hAnsi="Times New Roman" w:cs="Times New Roman"/>
          <w:color w:val="000000" w:themeColor="text1"/>
        </w:rPr>
        <w:t xml:space="preserve"> </w:t>
      </w:r>
    </w:p>
    <w:p w14:paraId="20F3E022" w14:textId="378CF7D7" w:rsidR="009D516B" w:rsidRPr="009D516B" w:rsidRDefault="009D516B" w:rsidP="009D516B">
      <w:pPr>
        <w:ind w:left="450"/>
        <w:rPr>
          <w:rFonts w:ascii="Times New Roman" w:hAnsi="Times New Roman" w:cs="Times New Roman"/>
          <w:color w:val="000000" w:themeColor="text1"/>
        </w:rPr>
      </w:pPr>
      <w:r w:rsidRPr="009D516B">
        <w:rPr>
          <w:rFonts w:ascii="Times New Roman" w:hAnsi="Times New Roman" w:cs="Times New Roman"/>
          <w:color w:val="000000" w:themeColor="text1"/>
        </w:rPr>
        <w:t xml:space="preserve">[1] A. 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Conneau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 xml:space="preserve">, K. Khandelwal, N. Goyal, et al., “Unsupervised Cross-lingual Representation Learning at Scale,” in </w:t>
      </w:r>
      <w:r w:rsidRPr="009D516B">
        <w:rPr>
          <w:rFonts w:ascii="Times New Roman" w:hAnsi="Times New Roman" w:cs="Times New Roman"/>
          <w:i/>
          <w:iCs/>
          <w:color w:val="000000" w:themeColor="text1"/>
        </w:rPr>
        <w:t>Proc. ACL</w:t>
      </w:r>
      <w:r w:rsidRPr="009D516B">
        <w:rPr>
          <w:rFonts w:ascii="Times New Roman" w:hAnsi="Times New Roman" w:cs="Times New Roman"/>
          <w:color w:val="000000" w:themeColor="text1"/>
        </w:rPr>
        <w:t>, 2020. (XLM-RoBERTa)</w:t>
      </w:r>
    </w:p>
    <w:p w14:paraId="46EA3378" w14:textId="77777777" w:rsidR="009D516B" w:rsidRPr="009D516B" w:rsidRDefault="009D516B" w:rsidP="009D516B">
      <w:pPr>
        <w:ind w:left="450"/>
        <w:rPr>
          <w:rFonts w:ascii="Times New Roman" w:hAnsi="Times New Roman" w:cs="Times New Roman"/>
          <w:color w:val="000000" w:themeColor="text1"/>
        </w:rPr>
      </w:pPr>
      <w:r w:rsidRPr="009D516B">
        <w:rPr>
          <w:rFonts w:ascii="Times New Roman" w:hAnsi="Times New Roman" w:cs="Times New Roman"/>
          <w:color w:val="000000" w:themeColor="text1"/>
        </w:rPr>
        <w:t xml:space="preserve">[2] M. 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Junczys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 xml:space="preserve">-Dowmunt, R. Grundkiewicz, T. 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Dwojak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 xml:space="preserve">, et al., “Marian: Fast Neural Machine Translation in C++,” in </w:t>
      </w:r>
      <w:r w:rsidRPr="009D516B">
        <w:rPr>
          <w:rFonts w:ascii="Times New Roman" w:hAnsi="Times New Roman" w:cs="Times New Roman"/>
          <w:i/>
          <w:iCs/>
          <w:color w:val="000000" w:themeColor="text1"/>
        </w:rPr>
        <w:t>Proc. ACL</w:t>
      </w:r>
      <w:r w:rsidRPr="009D516B">
        <w:rPr>
          <w:rFonts w:ascii="Times New Roman" w:hAnsi="Times New Roman" w:cs="Times New Roman"/>
          <w:color w:val="000000" w:themeColor="text1"/>
        </w:rPr>
        <w:t>, 2018. (Marian / foundation of many OPUS-MT models)</w:t>
      </w:r>
    </w:p>
    <w:p w14:paraId="21C56880" w14:textId="77777777" w:rsidR="009D516B" w:rsidRPr="009D516B" w:rsidRDefault="009D516B" w:rsidP="009D516B">
      <w:pPr>
        <w:ind w:left="450"/>
        <w:rPr>
          <w:rFonts w:ascii="Times New Roman" w:hAnsi="Times New Roman" w:cs="Times New Roman"/>
          <w:color w:val="000000" w:themeColor="text1"/>
        </w:rPr>
      </w:pPr>
      <w:r w:rsidRPr="009D516B">
        <w:rPr>
          <w:rFonts w:ascii="Times New Roman" w:hAnsi="Times New Roman" w:cs="Times New Roman"/>
          <w:color w:val="000000" w:themeColor="text1"/>
        </w:rPr>
        <w:t xml:space="preserve">[3] J. Tiedemann and R. 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Thottingal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>, “OPUS-MT — Building open translation models for many languages,” arXiv:2005.00085, 2020. (Helsinki-NLP/opus-mt-de-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 xml:space="preserve"> family)</w:t>
      </w:r>
    </w:p>
    <w:p w14:paraId="2D46AB2D" w14:textId="77777777" w:rsidR="009D516B" w:rsidRPr="009D516B" w:rsidRDefault="009D516B" w:rsidP="009D516B">
      <w:pPr>
        <w:ind w:left="450"/>
        <w:rPr>
          <w:rFonts w:ascii="Times New Roman" w:hAnsi="Times New Roman" w:cs="Times New Roman"/>
          <w:color w:val="000000" w:themeColor="text1"/>
        </w:rPr>
      </w:pPr>
      <w:r w:rsidRPr="009D516B">
        <w:rPr>
          <w:rFonts w:ascii="Times New Roman" w:hAnsi="Times New Roman" w:cs="Times New Roman"/>
          <w:color w:val="000000" w:themeColor="text1"/>
        </w:rPr>
        <w:t xml:space="preserve">[4] T. Wolf, L. Debut, V. Sanh, et al., “Transformers: State-of-the-Art Natural Language Processing,” in </w:t>
      </w:r>
      <w:r w:rsidRPr="009D516B">
        <w:rPr>
          <w:rFonts w:ascii="Times New Roman" w:hAnsi="Times New Roman" w:cs="Times New Roman"/>
          <w:i/>
          <w:iCs/>
          <w:color w:val="000000" w:themeColor="text1"/>
        </w:rPr>
        <w:t>Proc. EMNLP: System Demonstrations</w:t>
      </w:r>
      <w:r w:rsidRPr="009D516B">
        <w:rPr>
          <w:rFonts w:ascii="Times New Roman" w:hAnsi="Times New Roman" w:cs="Times New Roman"/>
          <w:color w:val="000000" w:themeColor="text1"/>
        </w:rPr>
        <w:t>, 2020. (Hugging Face Transformers)</w:t>
      </w:r>
    </w:p>
    <w:p w14:paraId="0B21AB6D" w14:textId="77777777" w:rsidR="009D516B" w:rsidRPr="009D516B" w:rsidRDefault="009D516B" w:rsidP="009D516B">
      <w:pPr>
        <w:ind w:left="450"/>
        <w:rPr>
          <w:rFonts w:ascii="Times New Roman" w:hAnsi="Times New Roman" w:cs="Times New Roman"/>
          <w:color w:val="000000" w:themeColor="text1"/>
        </w:rPr>
      </w:pPr>
      <w:r w:rsidRPr="009D516B">
        <w:rPr>
          <w:rFonts w:ascii="Times New Roman" w:hAnsi="Times New Roman" w:cs="Times New Roman"/>
          <w:color w:val="000000" w:themeColor="text1"/>
        </w:rPr>
        <w:t xml:space="preserve">[5] Q. 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Lhoest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 xml:space="preserve">, A. Villanova del Moral, Y. </w:t>
      </w:r>
      <w:proofErr w:type="spellStart"/>
      <w:r w:rsidRPr="009D516B">
        <w:rPr>
          <w:rFonts w:ascii="Times New Roman" w:hAnsi="Times New Roman" w:cs="Times New Roman"/>
          <w:color w:val="000000" w:themeColor="text1"/>
        </w:rPr>
        <w:t>Jernite</w:t>
      </w:r>
      <w:proofErr w:type="spellEnd"/>
      <w:r w:rsidRPr="009D516B">
        <w:rPr>
          <w:rFonts w:ascii="Times New Roman" w:hAnsi="Times New Roman" w:cs="Times New Roman"/>
          <w:color w:val="000000" w:themeColor="text1"/>
        </w:rPr>
        <w:t xml:space="preserve">, et al., “Datasets: A Community Library for Natural Language Processing,” in </w:t>
      </w:r>
      <w:r w:rsidRPr="009D516B">
        <w:rPr>
          <w:rFonts w:ascii="Times New Roman" w:hAnsi="Times New Roman" w:cs="Times New Roman"/>
          <w:i/>
          <w:iCs/>
          <w:color w:val="000000" w:themeColor="text1"/>
        </w:rPr>
        <w:t>Proc. EMNLP: System Demonstrations</w:t>
      </w:r>
      <w:r w:rsidRPr="009D516B">
        <w:rPr>
          <w:rFonts w:ascii="Times New Roman" w:hAnsi="Times New Roman" w:cs="Times New Roman"/>
          <w:color w:val="000000" w:themeColor="text1"/>
        </w:rPr>
        <w:t>, 2021. (Hugging Face Datasets)</w:t>
      </w:r>
    </w:p>
    <w:p w14:paraId="60DBE495" w14:textId="68DF3B3D" w:rsidR="00473354" w:rsidRDefault="00473354" w:rsidP="005A7253">
      <w:pPr>
        <w:ind w:left="450"/>
        <w:rPr>
          <w:rFonts w:ascii="Times New Roman" w:hAnsi="Times New Roman" w:cs="Times New Roman"/>
          <w:color w:val="000000" w:themeColor="text1"/>
        </w:rPr>
      </w:pPr>
    </w:p>
    <w:p w14:paraId="3438E500" w14:textId="049DBEEC" w:rsidR="00473354" w:rsidRPr="00C92956" w:rsidRDefault="00473354" w:rsidP="00C92956">
      <w:pPr>
        <w:rPr>
          <w:rFonts w:ascii="Times New Roman" w:hAnsi="Times New Roman" w:cs="Times New Roman"/>
          <w:color w:val="000000" w:themeColor="text1"/>
        </w:rPr>
      </w:pPr>
    </w:p>
    <w:sectPr w:rsidR="00473354" w:rsidRPr="00C9295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EAD5" w14:textId="77777777" w:rsidR="008E2720" w:rsidRDefault="008E2720" w:rsidP="00120191">
      <w:pPr>
        <w:spacing w:after="0" w:line="240" w:lineRule="auto"/>
      </w:pPr>
      <w:r>
        <w:separator/>
      </w:r>
    </w:p>
  </w:endnote>
  <w:endnote w:type="continuationSeparator" w:id="0">
    <w:p w14:paraId="6B7A3677" w14:textId="77777777" w:rsidR="008E2720" w:rsidRDefault="008E2720" w:rsidP="00120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4D822" w14:textId="77777777" w:rsidR="008E2720" w:rsidRDefault="008E2720" w:rsidP="00120191">
      <w:pPr>
        <w:spacing w:after="0" w:line="240" w:lineRule="auto"/>
      </w:pPr>
      <w:r>
        <w:separator/>
      </w:r>
    </w:p>
  </w:footnote>
  <w:footnote w:type="continuationSeparator" w:id="0">
    <w:p w14:paraId="6BBDC768" w14:textId="77777777" w:rsidR="008E2720" w:rsidRDefault="008E2720" w:rsidP="00120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98329970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A51EB53" w14:textId="1FA7BD25" w:rsidR="00120191" w:rsidRDefault="0012019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8405F35" w14:textId="77777777" w:rsidR="00120191" w:rsidRDefault="001201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AD3"/>
    <w:multiLevelType w:val="multilevel"/>
    <w:tmpl w:val="D36EAB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BB020DD"/>
    <w:multiLevelType w:val="hybridMultilevel"/>
    <w:tmpl w:val="56D0D44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EF90E00"/>
    <w:multiLevelType w:val="multilevel"/>
    <w:tmpl w:val="6C5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C0834"/>
    <w:multiLevelType w:val="multilevel"/>
    <w:tmpl w:val="ABDE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57587"/>
    <w:multiLevelType w:val="multilevel"/>
    <w:tmpl w:val="291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E7EEE"/>
    <w:multiLevelType w:val="multilevel"/>
    <w:tmpl w:val="9EE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4A70"/>
    <w:multiLevelType w:val="hybridMultilevel"/>
    <w:tmpl w:val="2A08F54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90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273F58DF"/>
    <w:multiLevelType w:val="multilevel"/>
    <w:tmpl w:val="327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4505D"/>
    <w:multiLevelType w:val="hybridMultilevel"/>
    <w:tmpl w:val="C31CB70C"/>
    <w:lvl w:ilvl="0" w:tplc="7A2A1DAC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9" w15:restartNumberingAfterBreak="0">
    <w:nsid w:val="2D33481E"/>
    <w:multiLevelType w:val="multilevel"/>
    <w:tmpl w:val="E7FC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9583C"/>
    <w:multiLevelType w:val="multilevel"/>
    <w:tmpl w:val="614C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018B"/>
    <w:multiLevelType w:val="hybridMultilevel"/>
    <w:tmpl w:val="D7440A14"/>
    <w:lvl w:ilvl="0" w:tplc="1396D89A">
      <w:start w:val="1"/>
      <w:numFmt w:val="decimal"/>
      <w:lvlText w:val="%1."/>
      <w:lvlJc w:val="left"/>
      <w:pPr>
        <w:ind w:left="90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39664364"/>
    <w:multiLevelType w:val="multilevel"/>
    <w:tmpl w:val="481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533BC"/>
    <w:multiLevelType w:val="multilevel"/>
    <w:tmpl w:val="CFE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D7FAE"/>
    <w:multiLevelType w:val="hybridMultilevel"/>
    <w:tmpl w:val="138AF11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56DF7E06"/>
    <w:multiLevelType w:val="multilevel"/>
    <w:tmpl w:val="291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A5E6A"/>
    <w:multiLevelType w:val="multilevel"/>
    <w:tmpl w:val="BB46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377B4"/>
    <w:multiLevelType w:val="multilevel"/>
    <w:tmpl w:val="09D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F0225"/>
    <w:multiLevelType w:val="multilevel"/>
    <w:tmpl w:val="F34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87FC3"/>
    <w:multiLevelType w:val="multilevel"/>
    <w:tmpl w:val="4E382E9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C28D4"/>
    <w:multiLevelType w:val="hybridMultilevel"/>
    <w:tmpl w:val="E334015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6CC45C1B"/>
    <w:multiLevelType w:val="multilevel"/>
    <w:tmpl w:val="9A6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F67C8"/>
    <w:multiLevelType w:val="hybridMultilevel"/>
    <w:tmpl w:val="6B7C143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79992380"/>
    <w:multiLevelType w:val="multilevel"/>
    <w:tmpl w:val="5510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352275">
    <w:abstractNumId w:val="6"/>
  </w:num>
  <w:num w:numId="2" w16cid:durableId="1314218614">
    <w:abstractNumId w:val="1"/>
  </w:num>
  <w:num w:numId="3" w16cid:durableId="993341778">
    <w:abstractNumId w:val="20"/>
  </w:num>
  <w:num w:numId="4" w16cid:durableId="1312365171">
    <w:abstractNumId w:val="22"/>
  </w:num>
  <w:num w:numId="5" w16cid:durableId="810515379">
    <w:abstractNumId w:val="14"/>
  </w:num>
  <w:num w:numId="6" w16cid:durableId="872839180">
    <w:abstractNumId w:val="8"/>
  </w:num>
  <w:num w:numId="7" w16cid:durableId="2113745013">
    <w:abstractNumId w:val="11"/>
  </w:num>
  <w:num w:numId="8" w16cid:durableId="510224106">
    <w:abstractNumId w:val="16"/>
  </w:num>
  <w:num w:numId="9" w16cid:durableId="638189909">
    <w:abstractNumId w:val="19"/>
  </w:num>
  <w:num w:numId="10" w16cid:durableId="1503352299">
    <w:abstractNumId w:val="21"/>
  </w:num>
  <w:num w:numId="11" w16cid:durableId="1514144883">
    <w:abstractNumId w:val="13"/>
  </w:num>
  <w:num w:numId="12" w16cid:durableId="1237471704">
    <w:abstractNumId w:val="17"/>
  </w:num>
  <w:num w:numId="13" w16cid:durableId="294797617">
    <w:abstractNumId w:val="5"/>
  </w:num>
  <w:num w:numId="14" w16cid:durableId="1225064668">
    <w:abstractNumId w:val="12"/>
  </w:num>
  <w:num w:numId="15" w16cid:durableId="1586722159">
    <w:abstractNumId w:val="10"/>
  </w:num>
  <w:num w:numId="16" w16cid:durableId="1303460154">
    <w:abstractNumId w:val="23"/>
  </w:num>
  <w:num w:numId="17" w16cid:durableId="131212338">
    <w:abstractNumId w:val="0"/>
  </w:num>
  <w:num w:numId="18" w16cid:durableId="238758738">
    <w:abstractNumId w:val="4"/>
  </w:num>
  <w:num w:numId="19" w16cid:durableId="716204915">
    <w:abstractNumId w:val="3"/>
  </w:num>
  <w:num w:numId="20" w16cid:durableId="513107331">
    <w:abstractNumId w:val="18"/>
  </w:num>
  <w:num w:numId="21" w16cid:durableId="314916431">
    <w:abstractNumId w:val="7"/>
  </w:num>
  <w:num w:numId="22" w16cid:durableId="1801457668">
    <w:abstractNumId w:val="2"/>
  </w:num>
  <w:num w:numId="23" w16cid:durableId="718893624">
    <w:abstractNumId w:val="9"/>
  </w:num>
  <w:num w:numId="24" w16cid:durableId="21198341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46"/>
    <w:rsid w:val="00120191"/>
    <w:rsid w:val="00186D78"/>
    <w:rsid w:val="001D67E2"/>
    <w:rsid w:val="00392B30"/>
    <w:rsid w:val="004005EF"/>
    <w:rsid w:val="00424A6A"/>
    <w:rsid w:val="00473354"/>
    <w:rsid w:val="005A7253"/>
    <w:rsid w:val="006E0867"/>
    <w:rsid w:val="00706B71"/>
    <w:rsid w:val="007229DD"/>
    <w:rsid w:val="007D740B"/>
    <w:rsid w:val="007E7446"/>
    <w:rsid w:val="008478AA"/>
    <w:rsid w:val="008D1EE0"/>
    <w:rsid w:val="008E2720"/>
    <w:rsid w:val="00923B98"/>
    <w:rsid w:val="009D516B"/>
    <w:rsid w:val="00AD421E"/>
    <w:rsid w:val="00B338B5"/>
    <w:rsid w:val="00B40F89"/>
    <w:rsid w:val="00B656CE"/>
    <w:rsid w:val="00BC7A1C"/>
    <w:rsid w:val="00C92956"/>
    <w:rsid w:val="00CC5091"/>
    <w:rsid w:val="00CE111D"/>
    <w:rsid w:val="00D9508A"/>
    <w:rsid w:val="00EF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9258"/>
  <w15:chartTrackingRefBased/>
  <w15:docId w15:val="{2C7A6431-D9C0-4284-9FDB-57357B49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08A"/>
  </w:style>
  <w:style w:type="paragraph" w:styleId="Heading1">
    <w:name w:val="heading 1"/>
    <w:basedOn w:val="Normal"/>
    <w:next w:val="Normal"/>
    <w:link w:val="Heading1Char"/>
    <w:uiPriority w:val="9"/>
    <w:qFormat/>
    <w:rsid w:val="007E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3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33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0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191"/>
  </w:style>
  <w:style w:type="paragraph" w:styleId="Footer">
    <w:name w:val="footer"/>
    <w:basedOn w:val="Normal"/>
    <w:link w:val="FooterChar"/>
    <w:uiPriority w:val="99"/>
    <w:unhideWhenUsed/>
    <w:rsid w:val="00120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exwell/amazon-reviews-multi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lekkala@cua.edu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11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Niyathi lekkala</dc:creator>
  <cp:keywords/>
  <dc:description/>
  <cp:lastModifiedBy>Niyathi lekkala</cp:lastModifiedBy>
  <cp:revision>11</cp:revision>
  <dcterms:created xsi:type="dcterms:W3CDTF">2025-11-28T16:11:00Z</dcterms:created>
  <dcterms:modified xsi:type="dcterms:W3CDTF">2025-12-04T17:01:00Z</dcterms:modified>
</cp:coreProperties>
</file>