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3701"/>
        <w:gridCol w:w="2287"/>
      </w:tblGrid>
      <w:tr w:rsidR="008D6D58" w:rsidRPr="008D6D58" w14:paraId="541A3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4E41E" w14:textId="77777777" w:rsidR="008D6D58" w:rsidRPr="008D6D58" w:rsidRDefault="008D6D58" w:rsidP="008D6D58">
            <w:pPr>
              <w:rPr>
                <w:b/>
                <w:bCs/>
              </w:rPr>
            </w:pPr>
            <w:r w:rsidRPr="008D6D5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00240C" w14:textId="77777777" w:rsidR="008D6D58" w:rsidRPr="008D6D58" w:rsidRDefault="008D6D58" w:rsidP="008D6D58">
            <w:pPr>
              <w:rPr>
                <w:b/>
                <w:bCs/>
              </w:rPr>
            </w:pPr>
            <w:r w:rsidRPr="008D6D58">
              <w:rPr>
                <w:b/>
                <w:bCs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3F73AF56" w14:textId="77777777" w:rsidR="008D6D58" w:rsidRPr="008D6D58" w:rsidRDefault="008D6D58" w:rsidP="008D6D58">
            <w:pPr>
              <w:rPr>
                <w:b/>
                <w:bCs/>
              </w:rPr>
            </w:pPr>
            <w:r w:rsidRPr="008D6D58">
              <w:rPr>
                <w:b/>
                <w:bCs/>
              </w:rPr>
              <w:t>Purpose</w:t>
            </w:r>
          </w:p>
        </w:tc>
      </w:tr>
      <w:tr w:rsidR="008D6D58" w:rsidRPr="008D6D58" w14:paraId="17FAE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6BC6" w14:textId="77777777" w:rsidR="008D6D58" w:rsidRPr="008D6D58" w:rsidRDefault="008D6D58" w:rsidP="008D6D58">
            <w:proofErr w:type="gramStart"/>
            <w:r w:rsidRPr="008D6D58">
              <w:t>:Chunk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B74931" w14:textId="77777777" w:rsidR="008D6D58" w:rsidRPr="008D6D58" w:rsidRDefault="008D6D58" w:rsidP="008D6D58">
            <w:r w:rsidRPr="008D6D58">
              <w:t>Paragraph in your notebook</w:t>
            </w:r>
          </w:p>
        </w:tc>
        <w:tc>
          <w:tcPr>
            <w:tcW w:w="0" w:type="auto"/>
            <w:vAlign w:val="center"/>
            <w:hideMark/>
          </w:tcPr>
          <w:p w14:paraId="647FDAD4" w14:textId="77777777" w:rsidR="008D6D58" w:rsidRPr="008D6D58" w:rsidRDefault="008D6D58" w:rsidP="008D6D58">
            <w:r w:rsidRPr="008D6D58">
              <w:t>Holds raw sentences</w:t>
            </w:r>
          </w:p>
        </w:tc>
      </w:tr>
      <w:tr w:rsidR="008D6D58" w:rsidRPr="008D6D58" w14:paraId="1F626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9093" w14:textId="77777777" w:rsidR="008D6D58" w:rsidRPr="008D6D58" w:rsidRDefault="008D6D58" w:rsidP="008D6D58">
            <w:proofErr w:type="gramStart"/>
            <w:r w:rsidRPr="008D6D58">
              <w:t>:Entity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101285" w14:textId="77777777" w:rsidR="008D6D58" w:rsidRPr="008D6D58" w:rsidRDefault="008D6D58" w:rsidP="008D6D58">
            <w:r w:rsidRPr="008D6D58">
              <w:t>Words or concepts you highlight</w:t>
            </w:r>
          </w:p>
        </w:tc>
        <w:tc>
          <w:tcPr>
            <w:tcW w:w="0" w:type="auto"/>
            <w:vAlign w:val="center"/>
            <w:hideMark/>
          </w:tcPr>
          <w:p w14:paraId="1DA35E39" w14:textId="77777777" w:rsidR="008D6D58" w:rsidRPr="008D6D58" w:rsidRDefault="008D6D58" w:rsidP="008D6D58">
            <w:r w:rsidRPr="008D6D58">
              <w:t>Represent unique ideas</w:t>
            </w:r>
          </w:p>
        </w:tc>
      </w:tr>
      <w:tr w:rsidR="008D6D58" w:rsidRPr="008D6D58" w14:paraId="4564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2EAE" w14:textId="77777777" w:rsidR="008D6D58" w:rsidRPr="008D6D58" w:rsidRDefault="008D6D58" w:rsidP="008D6D58">
            <w:proofErr w:type="gramStart"/>
            <w:r w:rsidRPr="008D6D58">
              <w:t>:Relationship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838707" w14:textId="77777777" w:rsidR="008D6D58" w:rsidRPr="008D6D58" w:rsidRDefault="008D6D58" w:rsidP="008D6D58">
            <w:r w:rsidRPr="008D6D58">
              <w:t>The arrows you draw between highlights</w:t>
            </w:r>
          </w:p>
        </w:tc>
        <w:tc>
          <w:tcPr>
            <w:tcW w:w="0" w:type="auto"/>
            <w:vAlign w:val="center"/>
            <w:hideMark/>
          </w:tcPr>
          <w:p w14:paraId="4CDFEBC3" w14:textId="77777777" w:rsidR="008D6D58" w:rsidRPr="008D6D58" w:rsidRDefault="008D6D58" w:rsidP="008D6D58">
            <w:r w:rsidRPr="008D6D58">
              <w:t>Show how ideas connect</w:t>
            </w:r>
          </w:p>
        </w:tc>
      </w:tr>
    </w:tbl>
    <w:p w14:paraId="2F77643B" w14:textId="77777777" w:rsidR="004627DE" w:rsidRPr="004627DE" w:rsidRDefault="004627DE" w:rsidP="004627DE">
      <w:pPr>
        <w:rPr>
          <w:b/>
          <w:bCs/>
        </w:rPr>
      </w:pPr>
      <w:r w:rsidRPr="004627DE">
        <w:rPr>
          <w:b/>
          <w:bCs/>
        </w:rPr>
        <w:t>What you’re seeing</w:t>
      </w:r>
    </w:p>
    <w:p w14:paraId="124CED26" w14:textId="77777777" w:rsidR="004627DE" w:rsidRPr="004627DE" w:rsidRDefault="004627DE" w:rsidP="004627DE">
      <w:pPr>
        <w:rPr>
          <w:b/>
          <w:bCs/>
        </w:rPr>
      </w:pPr>
      <w:r w:rsidRPr="004627DE">
        <w:rPr>
          <w:b/>
          <w:bCs/>
        </w:rPr>
        <w:t>1️</w:t>
      </w:r>
      <w:r w:rsidRPr="004627DE">
        <w:rPr>
          <w:rFonts w:ascii="Segoe UI Symbol" w:hAnsi="Segoe UI Symbol" w:cs="Segoe UI Symbol"/>
          <w:b/>
          <w:bCs/>
        </w:rPr>
        <w:t>⃣</w:t>
      </w:r>
      <w:r w:rsidRPr="004627DE">
        <w:rPr>
          <w:b/>
          <w:bCs/>
        </w:rPr>
        <w:t xml:space="preserve"> First image (yellow </w:t>
      </w:r>
      <w:proofErr w:type="spellStart"/>
      <w:r w:rsidRPr="004627DE">
        <w:rPr>
          <w:b/>
          <w:bCs/>
        </w:rPr>
        <w:t>center</w:t>
      </w:r>
      <w:proofErr w:type="spellEnd"/>
      <w:r w:rsidRPr="004627DE">
        <w:rPr>
          <w:b/>
          <w:bCs/>
        </w:rPr>
        <w:t xml:space="preserve"> + blue dots)</w:t>
      </w:r>
    </w:p>
    <w:p w14:paraId="2C3289BF" w14:textId="77777777" w:rsidR="004627DE" w:rsidRPr="004627DE" w:rsidRDefault="004627DE" w:rsidP="004627DE">
      <w:pPr>
        <w:numPr>
          <w:ilvl w:val="0"/>
          <w:numId w:val="1"/>
        </w:numPr>
      </w:pPr>
      <w:r w:rsidRPr="004627DE">
        <w:t xml:space="preserve">That </w:t>
      </w:r>
      <w:r w:rsidRPr="004627DE">
        <w:rPr>
          <w:b/>
          <w:bCs/>
        </w:rPr>
        <w:t>yellow hub</w:t>
      </w:r>
      <w:r w:rsidRPr="004627DE">
        <w:t xml:space="preserve"> is your </w:t>
      </w:r>
      <w:r w:rsidRPr="004627DE">
        <w:rPr>
          <w:b/>
          <w:bCs/>
        </w:rPr>
        <w:t>Query node</w:t>
      </w:r>
      <w:r w:rsidRPr="004627DE">
        <w:t xml:space="preserve"> (</w:t>
      </w:r>
      <w:r w:rsidRPr="004627DE">
        <w:rPr>
          <w:rFonts w:ascii="Segoe UI Emoji" w:hAnsi="Segoe UI Emoji" w:cs="Segoe UI Emoji"/>
        </w:rPr>
        <w:t>🔎</w:t>
      </w:r>
      <w:r w:rsidRPr="004627DE">
        <w:t xml:space="preserve"> question).</w:t>
      </w:r>
    </w:p>
    <w:p w14:paraId="29DB2E0B" w14:textId="77777777" w:rsidR="004627DE" w:rsidRPr="004627DE" w:rsidRDefault="004627DE" w:rsidP="004627DE">
      <w:pPr>
        <w:numPr>
          <w:ilvl w:val="0"/>
          <w:numId w:val="1"/>
        </w:numPr>
      </w:pPr>
      <w:r w:rsidRPr="004627DE">
        <w:t xml:space="preserve">Each </w:t>
      </w:r>
      <w:r w:rsidRPr="004627DE">
        <w:rPr>
          <w:b/>
          <w:bCs/>
        </w:rPr>
        <w:t>green dot</w:t>
      </w:r>
      <w:r w:rsidRPr="004627DE">
        <w:t xml:space="preserve"> is an </w:t>
      </w:r>
      <w:r w:rsidRPr="004627DE">
        <w:rPr>
          <w:b/>
          <w:bCs/>
        </w:rPr>
        <w:t>Entity</w:t>
      </w:r>
      <w:r w:rsidRPr="004627DE">
        <w:t xml:space="preserve"> extracted from retrieved chunks.</w:t>
      </w:r>
    </w:p>
    <w:p w14:paraId="588224AD" w14:textId="77777777" w:rsidR="004627DE" w:rsidRPr="004627DE" w:rsidRDefault="004627DE" w:rsidP="004627DE">
      <w:pPr>
        <w:numPr>
          <w:ilvl w:val="0"/>
          <w:numId w:val="1"/>
        </w:numPr>
      </w:pPr>
      <w:r w:rsidRPr="004627DE">
        <w:rPr>
          <w:b/>
          <w:bCs/>
        </w:rPr>
        <w:t>Orange/yellow edges</w:t>
      </w:r>
      <w:r w:rsidRPr="004627DE">
        <w:t xml:space="preserve"> = high-similarity links (sim=0.xx values).</w:t>
      </w:r>
    </w:p>
    <w:p w14:paraId="13C5E208" w14:textId="77777777" w:rsidR="004627DE" w:rsidRPr="004627DE" w:rsidRDefault="004627DE" w:rsidP="004627DE">
      <w:pPr>
        <w:numPr>
          <w:ilvl w:val="0"/>
          <w:numId w:val="1"/>
        </w:numPr>
      </w:pPr>
      <w:r w:rsidRPr="004627DE">
        <w:rPr>
          <w:b/>
          <w:bCs/>
        </w:rPr>
        <w:t>Blue dots</w:t>
      </w:r>
      <w:r w:rsidRPr="004627DE">
        <w:t xml:space="preserve"> = </w:t>
      </w:r>
      <w:proofErr w:type="spellStart"/>
      <w:r w:rsidRPr="004627DE">
        <w:t>neighboring</w:t>
      </w:r>
      <w:proofErr w:type="spellEnd"/>
      <w:r w:rsidRPr="004627DE">
        <w:t xml:space="preserve"> entities from Neo4j (via KG overlay).</w:t>
      </w:r>
    </w:p>
    <w:p w14:paraId="297D16F0" w14:textId="77777777" w:rsidR="004627DE" w:rsidRPr="004627DE" w:rsidRDefault="004627DE" w:rsidP="004627DE">
      <w:r w:rsidRPr="004627DE">
        <w:t xml:space="preserve">So: it’s your </w:t>
      </w:r>
      <w:r w:rsidRPr="004627DE">
        <w:rPr>
          <w:b/>
          <w:bCs/>
        </w:rPr>
        <w:t>Query–Similarity–Entity graph</w:t>
      </w:r>
      <w:r w:rsidRPr="004627DE">
        <w:t xml:space="preserve"> (the question in </w:t>
      </w:r>
      <w:proofErr w:type="spellStart"/>
      <w:r w:rsidRPr="004627DE">
        <w:t>center</w:t>
      </w:r>
      <w:proofErr w:type="spellEnd"/>
      <w:r w:rsidRPr="004627DE">
        <w:t>).</w:t>
      </w:r>
    </w:p>
    <w:p w14:paraId="3EE5BA59" w14:textId="77777777" w:rsidR="004627DE" w:rsidRPr="004627DE" w:rsidRDefault="004627DE" w:rsidP="004627DE">
      <w:r w:rsidRPr="004627DE">
        <w:pict w14:anchorId="4F6D4EDD">
          <v:rect id="_x0000_i1031" style="width:0;height:1.5pt" o:hralign="center" o:hrstd="t" o:hr="t" fillcolor="#a0a0a0" stroked="f"/>
        </w:pict>
      </w:r>
    </w:p>
    <w:p w14:paraId="0E2AB4EA" w14:textId="77777777" w:rsidR="004627DE" w:rsidRPr="004627DE" w:rsidRDefault="004627DE" w:rsidP="004627DE">
      <w:pPr>
        <w:rPr>
          <w:b/>
          <w:bCs/>
        </w:rPr>
      </w:pPr>
      <w:r w:rsidRPr="004627DE">
        <w:rPr>
          <w:b/>
          <w:bCs/>
        </w:rPr>
        <w:t>2️</w:t>
      </w:r>
      <w:r w:rsidRPr="004627DE">
        <w:rPr>
          <w:rFonts w:ascii="Segoe UI Symbol" w:hAnsi="Segoe UI Symbol" w:cs="Segoe UI Symbol"/>
          <w:b/>
          <w:bCs/>
        </w:rPr>
        <w:t>⃣</w:t>
      </w:r>
      <w:r w:rsidRPr="004627DE">
        <w:rPr>
          <w:b/>
          <w:bCs/>
        </w:rPr>
        <w:t xml:space="preserve"> Second image (single </w:t>
      </w:r>
      <w:proofErr w:type="spellStart"/>
      <w:r w:rsidRPr="004627DE">
        <w:rPr>
          <w:b/>
          <w:bCs/>
        </w:rPr>
        <w:t>gray</w:t>
      </w:r>
      <w:proofErr w:type="spellEnd"/>
      <w:r w:rsidRPr="004627DE">
        <w:rPr>
          <w:b/>
          <w:bCs/>
        </w:rPr>
        <w:t xml:space="preserve"> hub)</w:t>
      </w:r>
    </w:p>
    <w:p w14:paraId="176B1A8D" w14:textId="77777777" w:rsidR="004627DE" w:rsidRPr="004627DE" w:rsidRDefault="004627DE" w:rsidP="004627DE">
      <w:pPr>
        <w:numPr>
          <w:ilvl w:val="0"/>
          <w:numId w:val="2"/>
        </w:numPr>
      </w:pPr>
      <w:r w:rsidRPr="004627DE">
        <w:t xml:space="preserve">The </w:t>
      </w:r>
      <w:proofErr w:type="spellStart"/>
      <w:r w:rsidRPr="004627DE">
        <w:rPr>
          <w:b/>
          <w:bCs/>
        </w:rPr>
        <w:t>gray</w:t>
      </w:r>
      <w:proofErr w:type="spellEnd"/>
      <w:r w:rsidRPr="004627DE">
        <w:rPr>
          <w:b/>
          <w:bCs/>
        </w:rPr>
        <w:t xml:space="preserve"> </w:t>
      </w:r>
      <w:proofErr w:type="spellStart"/>
      <w:r w:rsidRPr="004627DE">
        <w:rPr>
          <w:b/>
          <w:bCs/>
        </w:rPr>
        <w:t>center</w:t>
      </w:r>
      <w:proofErr w:type="spellEnd"/>
      <w:r w:rsidRPr="004627DE">
        <w:t xml:space="preserve"> is probably one </w:t>
      </w:r>
      <w:r w:rsidRPr="004627DE">
        <w:rPr>
          <w:b/>
          <w:bCs/>
        </w:rPr>
        <w:t>entity node</w:t>
      </w:r>
      <w:r w:rsidRPr="004627DE">
        <w:t xml:space="preserve"> (e.g. “Protein”) that has many direct KG relationships.</w:t>
      </w:r>
    </w:p>
    <w:p w14:paraId="02E646C7" w14:textId="77777777" w:rsidR="004627DE" w:rsidRPr="004627DE" w:rsidRDefault="004627DE" w:rsidP="004627DE">
      <w:pPr>
        <w:numPr>
          <w:ilvl w:val="0"/>
          <w:numId w:val="2"/>
        </w:numPr>
      </w:pPr>
      <w:r w:rsidRPr="004627DE">
        <w:t xml:space="preserve">The </w:t>
      </w:r>
      <w:r w:rsidRPr="004627DE">
        <w:rPr>
          <w:b/>
          <w:bCs/>
        </w:rPr>
        <w:t xml:space="preserve">uniform </w:t>
      </w:r>
      <w:proofErr w:type="spellStart"/>
      <w:r w:rsidRPr="004627DE">
        <w:rPr>
          <w:b/>
          <w:bCs/>
        </w:rPr>
        <w:t>gray</w:t>
      </w:r>
      <w:proofErr w:type="spellEnd"/>
      <w:r w:rsidRPr="004627DE">
        <w:rPr>
          <w:b/>
          <w:bCs/>
        </w:rPr>
        <w:t xml:space="preserve"> edges</w:t>
      </w:r>
      <w:r w:rsidRPr="004627DE">
        <w:t xml:space="preserve"> mean the overlay Cypher MATCH (e)-[r*</w:t>
      </w:r>
      <w:proofErr w:type="gramStart"/>
      <w:r w:rsidRPr="004627DE">
        <w:t>1..2]-(</w:t>
      </w:r>
      <w:proofErr w:type="gramEnd"/>
      <w:r w:rsidRPr="004627DE">
        <w:t>n) is showing 1-hop/2-hop links.</w:t>
      </w:r>
    </w:p>
    <w:p w14:paraId="5735F292" w14:textId="77777777" w:rsidR="004627DE" w:rsidRPr="004627DE" w:rsidRDefault="004627DE" w:rsidP="004627DE">
      <w:pPr>
        <w:numPr>
          <w:ilvl w:val="0"/>
          <w:numId w:val="2"/>
        </w:numPr>
      </w:pPr>
      <w:r w:rsidRPr="004627DE">
        <w:t xml:space="preserve">It’s your </w:t>
      </w:r>
      <w:r w:rsidRPr="004627DE">
        <w:rPr>
          <w:b/>
          <w:bCs/>
        </w:rPr>
        <w:t>KG subgraph view</w:t>
      </w:r>
      <w:r w:rsidRPr="004627DE">
        <w:t xml:space="preserve"> (no similarity weighting).</w:t>
      </w:r>
    </w:p>
    <w:p w14:paraId="4CB2259C" w14:textId="77777777" w:rsidR="00D90DA4" w:rsidRDefault="00D90DA4"/>
    <w:sectPr w:rsidR="00D90DA4" w:rsidSect="00C45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83150"/>
    <w:multiLevelType w:val="multilevel"/>
    <w:tmpl w:val="260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25040"/>
    <w:multiLevelType w:val="multilevel"/>
    <w:tmpl w:val="D15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51396">
    <w:abstractNumId w:val="1"/>
  </w:num>
  <w:num w:numId="2" w16cid:durableId="42804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58"/>
    <w:rsid w:val="0027738F"/>
    <w:rsid w:val="004627DE"/>
    <w:rsid w:val="00567C17"/>
    <w:rsid w:val="00683964"/>
    <w:rsid w:val="007223FF"/>
    <w:rsid w:val="00762CDE"/>
    <w:rsid w:val="00772391"/>
    <w:rsid w:val="008D3DD8"/>
    <w:rsid w:val="008D6D58"/>
    <w:rsid w:val="008E638C"/>
    <w:rsid w:val="00905506"/>
    <w:rsid w:val="00B95B1B"/>
    <w:rsid w:val="00BC4AC4"/>
    <w:rsid w:val="00C04B20"/>
    <w:rsid w:val="00C11A02"/>
    <w:rsid w:val="00C45E72"/>
    <w:rsid w:val="00D05712"/>
    <w:rsid w:val="00D273CD"/>
    <w:rsid w:val="00D90DA4"/>
    <w:rsid w:val="00F1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826B89"/>
  <w15:chartTrackingRefBased/>
  <w15:docId w15:val="{9247B903-3B66-4140-99CD-2C1191184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1</Pages>
  <Words>126</Words>
  <Characters>756</Characters>
  <Application>Microsoft Office Word</Application>
  <DocSecurity>0</DocSecurity>
  <Lines>50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Niyati Niyati</dc:creator>
  <cp:keywords/>
  <dc:description/>
  <cp:lastModifiedBy>Niyati | iSOFT</cp:lastModifiedBy>
  <cp:revision>1</cp:revision>
  <dcterms:created xsi:type="dcterms:W3CDTF">2025-11-10T23:20:00Z</dcterms:created>
  <dcterms:modified xsi:type="dcterms:W3CDTF">2025-11-11T12:03:00Z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5e077ec8-686f-4ba1-a6b2-79fdbc9dad7b</vt:lpwstr>
  </property>
</Properties>
</file>