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CDB63" w14:textId="5ED5FC61" w:rsidR="000C2C86" w:rsidRDefault="000C2C86" w:rsidP="000C2C86">
      <w:pPr>
        <w:jc w:val="center"/>
        <w:rPr>
          <w:b/>
          <w:bCs/>
          <w:sz w:val="28"/>
          <w:szCs w:val="28"/>
          <w:u w:val="single"/>
        </w:rPr>
      </w:pPr>
      <w:r>
        <w:rPr>
          <w:b/>
          <w:bCs/>
          <w:sz w:val="28"/>
          <w:szCs w:val="28"/>
          <w:u w:val="single"/>
        </w:rPr>
        <w:t>NLP Task 2</w:t>
      </w:r>
    </w:p>
    <w:p w14:paraId="524001A9" w14:textId="41764675" w:rsidR="000C2C86" w:rsidRDefault="000C2C86" w:rsidP="000C2C86">
      <w:pPr>
        <w:jc w:val="center"/>
        <w:rPr>
          <w:b/>
          <w:bCs/>
          <w:sz w:val="28"/>
          <w:szCs w:val="28"/>
          <w:u w:val="single"/>
        </w:rPr>
      </w:pPr>
      <w:r>
        <w:rPr>
          <w:b/>
          <w:bCs/>
          <w:sz w:val="28"/>
          <w:szCs w:val="28"/>
          <w:u w:val="single"/>
        </w:rPr>
        <w:t>Niyati Sahni</w:t>
      </w:r>
    </w:p>
    <w:p w14:paraId="7179C241" w14:textId="78CA802F" w:rsidR="000C2C86" w:rsidRPr="000C2C86" w:rsidRDefault="000C2C86" w:rsidP="000C2C86">
      <w:pPr>
        <w:jc w:val="center"/>
        <w:rPr>
          <w:b/>
          <w:bCs/>
          <w:sz w:val="28"/>
          <w:szCs w:val="28"/>
          <w:u w:val="single"/>
        </w:rPr>
      </w:pPr>
      <w:r>
        <w:rPr>
          <w:b/>
          <w:bCs/>
          <w:sz w:val="28"/>
          <w:szCs w:val="28"/>
          <w:u w:val="single"/>
        </w:rPr>
        <w:t>17BCE0506</w:t>
      </w:r>
    </w:p>
    <w:p w14:paraId="31F9CE67" w14:textId="529026C9" w:rsidR="005C4E49" w:rsidRDefault="00F21A25">
      <w:pPr>
        <w:rPr>
          <w:b/>
          <w:bCs/>
          <w:sz w:val="48"/>
          <w:szCs w:val="48"/>
          <w:u w:val="single"/>
        </w:rPr>
      </w:pPr>
      <w:r w:rsidRPr="00F21A25">
        <w:rPr>
          <w:b/>
          <w:bCs/>
          <w:sz w:val="48"/>
          <w:szCs w:val="48"/>
          <w:u w:val="single"/>
        </w:rPr>
        <w:t>COCA(</w:t>
      </w:r>
      <w:r w:rsidRPr="00F21A25">
        <w:rPr>
          <w:b/>
          <w:bCs/>
          <w:sz w:val="48"/>
          <w:szCs w:val="48"/>
          <w:u w:val="single"/>
        </w:rPr>
        <w:t> </w:t>
      </w:r>
      <w:hyperlink r:id="rId4" w:tgtFrame="x1" w:history="1">
        <w:r w:rsidRPr="00F21A25">
          <w:rPr>
            <w:b/>
            <w:bCs/>
            <w:sz w:val="48"/>
            <w:szCs w:val="48"/>
            <w:u w:val="single"/>
          </w:rPr>
          <w:t>Corpus of Contemporary American English</w:t>
        </w:r>
      </w:hyperlink>
      <w:r w:rsidRPr="00F21A25">
        <w:rPr>
          <w:b/>
          <w:bCs/>
          <w:sz w:val="48"/>
          <w:szCs w:val="48"/>
          <w:u w:val="single"/>
        </w:rPr>
        <w:t>)</w:t>
      </w:r>
    </w:p>
    <w:p w14:paraId="247A169F"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The Corpus of Contemporary American English (COCA) is the only </w:t>
      </w:r>
      <w:hyperlink r:id="rId5" w:tgtFrame="x4" w:history="1">
        <w:r w:rsidRPr="00F21A25">
          <w:rPr>
            <w:rStyle w:val="Hyperlink"/>
            <w:rFonts w:asciiTheme="minorHAnsi" w:hAnsiTheme="minorHAnsi" w:cstheme="minorHAnsi"/>
            <w:color w:val="000000" w:themeColor="text1"/>
            <w:sz w:val="28"/>
            <w:szCs w:val="28"/>
            <w:u w:val="none"/>
          </w:rPr>
          <w:t>large</w:t>
        </w:r>
      </w:hyperlink>
      <w:r w:rsidRPr="00F21A25">
        <w:rPr>
          <w:rFonts w:asciiTheme="minorHAnsi" w:hAnsiTheme="minorHAnsi" w:cstheme="minorHAnsi"/>
          <w:color w:val="000000" w:themeColor="text1"/>
          <w:sz w:val="28"/>
          <w:szCs w:val="28"/>
        </w:rPr>
        <w:t>, genre-balanced corpus of American English. COCA is probably the </w:t>
      </w:r>
      <w:hyperlink r:id="rId6" w:tgtFrame="_top" w:history="1">
        <w:r w:rsidRPr="00F21A25">
          <w:rPr>
            <w:rStyle w:val="Hyperlink"/>
            <w:rFonts w:asciiTheme="minorHAnsi" w:hAnsiTheme="minorHAnsi" w:cstheme="minorHAnsi"/>
            <w:color w:val="000000" w:themeColor="text1"/>
            <w:sz w:val="28"/>
            <w:szCs w:val="28"/>
            <w:u w:val="none"/>
          </w:rPr>
          <w:t>most widely-used corpus of English</w:t>
        </w:r>
      </w:hyperlink>
      <w:r w:rsidRPr="00F21A25">
        <w:rPr>
          <w:rFonts w:asciiTheme="minorHAnsi" w:hAnsiTheme="minorHAnsi" w:cstheme="minorHAnsi"/>
          <w:color w:val="000000" w:themeColor="text1"/>
          <w:sz w:val="28"/>
          <w:szCs w:val="28"/>
        </w:rPr>
        <w:t>, and it is related to many other </w:t>
      </w:r>
      <w:hyperlink r:id="rId7" w:tgtFrame="_top" w:history="1">
        <w:r w:rsidRPr="00F21A25">
          <w:rPr>
            <w:rStyle w:val="Hyperlink"/>
            <w:rFonts w:asciiTheme="minorHAnsi" w:hAnsiTheme="minorHAnsi" w:cstheme="minorHAnsi"/>
            <w:color w:val="000000" w:themeColor="text1"/>
            <w:sz w:val="28"/>
            <w:szCs w:val="28"/>
            <w:u w:val="none"/>
          </w:rPr>
          <w:t>corpora of English</w:t>
        </w:r>
      </w:hyperlink>
      <w:r w:rsidRPr="00F21A25">
        <w:rPr>
          <w:rFonts w:asciiTheme="minorHAnsi" w:hAnsiTheme="minorHAnsi" w:cstheme="minorHAnsi"/>
          <w:color w:val="000000" w:themeColor="text1"/>
          <w:sz w:val="28"/>
          <w:szCs w:val="28"/>
        </w:rPr>
        <w:t> that we have created, which offer unparalleled insight into </w:t>
      </w:r>
      <w:hyperlink r:id="rId8" w:tgtFrame="_top" w:history="1">
        <w:r w:rsidRPr="00F21A25">
          <w:rPr>
            <w:rStyle w:val="Hyperlink"/>
            <w:rFonts w:asciiTheme="minorHAnsi" w:hAnsiTheme="minorHAnsi" w:cstheme="minorHAnsi"/>
            <w:color w:val="000000" w:themeColor="text1"/>
            <w:sz w:val="28"/>
            <w:szCs w:val="28"/>
            <w:u w:val="none"/>
          </w:rPr>
          <w:t>variation in English</w:t>
        </w:r>
      </w:hyperlink>
      <w:r w:rsidRPr="00F21A25">
        <w:rPr>
          <w:rFonts w:asciiTheme="minorHAnsi" w:hAnsiTheme="minorHAnsi" w:cstheme="minorHAnsi"/>
          <w:color w:val="000000" w:themeColor="text1"/>
          <w:sz w:val="28"/>
          <w:szCs w:val="28"/>
        </w:rPr>
        <w:t>.</w:t>
      </w:r>
    </w:p>
    <w:p w14:paraId="7AC2A83A"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The corpus contains more than </w:t>
      </w:r>
      <w:hyperlink r:id="rId9" w:tgtFrame="x4" w:history="1">
        <w:r w:rsidRPr="00F21A25">
          <w:rPr>
            <w:rStyle w:val="Hyperlink"/>
            <w:rFonts w:asciiTheme="minorHAnsi" w:hAnsiTheme="minorHAnsi" w:cstheme="minorHAnsi"/>
            <w:b/>
            <w:bCs/>
            <w:color w:val="000000" w:themeColor="text1"/>
            <w:sz w:val="28"/>
            <w:szCs w:val="28"/>
            <w:u w:val="none"/>
          </w:rPr>
          <w:t>one billion</w:t>
        </w:r>
        <w:r w:rsidRPr="00F21A25">
          <w:rPr>
            <w:rStyle w:val="Hyperlink"/>
            <w:rFonts w:asciiTheme="minorHAnsi" w:hAnsiTheme="minorHAnsi" w:cstheme="minorHAnsi"/>
            <w:color w:val="000000" w:themeColor="text1"/>
            <w:sz w:val="28"/>
            <w:szCs w:val="28"/>
            <w:u w:val="none"/>
          </w:rPr>
          <w:t> words</w:t>
        </w:r>
      </w:hyperlink>
      <w:r w:rsidRPr="00F21A25">
        <w:rPr>
          <w:rFonts w:asciiTheme="minorHAnsi" w:hAnsiTheme="minorHAnsi" w:cstheme="minorHAnsi"/>
          <w:color w:val="000000" w:themeColor="text1"/>
          <w:sz w:val="28"/>
          <w:szCs w:val="28"/>
        </w:rPr>
        <w:t> of text (25+ million words each year 1990-2019) from eight genres: spoken, fiction, popular magazines, newspapers, academic texts, and (with the </w:t>
      </w:r>
      <w:hyperlink r:id="rId10" w:tgtFrame="x4" w:history="1">
        <w:r w:rsidRPr="00F21A25">
          <w:rPr>
            <w:rStyle w:val="Hyperlink"/>
            <w:rFonts w:asciiTheme="minorHAnsi" w:hAnsiTheme="minorHAnsi" w:cstheme="minorHAnsi"/>
            <w:color w:val="000000" w:themeColor="text1"/>
            <w:sz w:val="28"/>
            <w:szCs w:val="28"/>
            <w:u w:val="none"/>
          </w:rPr>
          <w:t>update in March 2020</w:t>
        </w:r>
      </w:hyperlink>
      <w:r w:rsidRPr="00F21A25">
        <w:rPr>
          <w:rFonts w:asciiTheme="minorHAnsi" w:hAnsiTheme="minorHAnsi" w:cstheme="minorHAnsi"/>
          <w:color w:val="000000" w:themeColor="text1"/>
          <w:sz w:val="28"/>
          <w:szCs w:val="28"/>
        </w:rPr>
        <w:t>): TV and Movies subtitles, blogs, and other web pages.</w:t>
      </w:r>
    </w:p>
    <w:p w14:paraId="18BCAA71"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Click on any of the links in the search form to the left for context-sensitive help, and to see the range of queries that the corpus offers.</w:t>
      </w:r>
    </w:p>
    <w:p w14:paraId="24206D3F"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b/>
          <w:bCs/>
          <w:color w:val="000000" w:themeColor="text1"/>
          <w:sz w:val="28"/>
          <w:szCs w:val="28"/>
        </w:rPr>
        <w:t>There are three main ways to search the corpus:</w:t>
      </w:r>
    </w:p>
    <w:p w14:paraId="0B0BCF6C"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First, you can </w:t>
      </w:r>
      <w:hyperlink r:id="rId11" w:history="1">
        <w:r w:rsidRPr="00F21A25">
          <w:rPr>
            <w:rStyle w:val="Hyperlink"/>
            <w:rFonts w:asciiTheme="minorHAnsi" w:hAnsiTheme="minorHAnsi" w:cstheme="minorHAnsi"/>
            <w:color w:val="000000" w:themeColor="text1"/>
            <w:sz w:val="28"/>
            <w:szCs w:val="28"/>
            <w:u w:val="none"/>
          </w:rPr>
          <w:t>browse a frequency list</w:t>
        </w:r>
      </w:hyperlink>
      <w:r w:rsidRPr="00F21A25">
        <w:rPr>
          <w:rFonts w:asciiTheme="minorHAnsi" w:hAnsiTheme="minorHAnsi" w:cstheme="minorHAnsi"/>
          <w:color w:val="000000" w:themeColor="text1"/>
          <w:sz w:val="28"/>
          <w:szCs w:val="28"/>
        </w:rPr>
        <w:t> of the top 60,000 words in the corpus, including searches by word form, part of speech, ranges in the 60,000 word list, and even by pronunciation. This should be particularly useful for language learners and teachers.</w:t>
      </w:r>
    </w:p>
    <w:p w14:paraId="5F212B4A"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Second, you can </w:t>
      </w:r>
      <w:hyperlink r:id="rId12" w:history="1">
        <w:r w:rsidRPr="00F21A25">
          <w:rPr>
            <w:rStyle w:val="Hyperlink"/>
            <w:rFonts w:asciiTheme="minorHAnsi" w:hAnsiTheme="minorHAnsi" w:cstheme="minorHAnsi"/>
            <w:color w:val="000000" w:themeColor="text1"/>
            <w:sz w:val="28"/>
            <w:szCs w:val="28"/>
            <w:u w:val="none"/>
          </w:rPr>
          <w:t>search by individual word</w:t>
        </w:r>
      </w:hyperlink>
      <w:r w:rsidRPr="00F21A25">
        <w:rPr>
          <w:rFonts w:asciiTheme="minorHAnsi" w:hAnsiTheme="minorHAnsi" w:cstheme="minorHAnsi"/>
          <w:color w:val="000000" w:themeColor="text1"/>
          <w:sz w:val="28"/>
          <w:szCs w:val="28"/>
        </w:rPr>
        <w:t xml:space="preserve">, and see collocates, topics, clusters, websites, concordance lines, and related words for each of these words. Note that some of these searches are unique to COCA and </w:t>
      </w:r>
      <w:proofErr w:type="spellStart"/>
      <w:r w:rsidRPr="00F21A25">
        <w:rPr>
          <w:rFonts w:asciiTheme="minorHAnsi" w:hAnsiTheme="minorHAnsi" w:cstheme="minorHAnsi"/>
          <w:color w:val="000000" w:themeColor="text1"/>
          <w:sz w:val="28"/>
          <w:szCs w:val="28"/>
        </w:rPr>
        <w:t>iWeb</w:t>
      </w:r>
      <w:proofErr w:type="spellEnd"/>
      <w:r w:rsidRPr="00F21A25">
        <w:rPr>
          <w:rFonts w:asciiTheme="minorHAnsi" w:hAnsiTheme="minorHAnsi" w:cstheme="minorHAnsi"/>
          <w:color w:val="000000" w:themeColor="text1"/>
          <w:sz w:val="28"/>
          <w:szCs w:val="28"/>
        </w:rPr>
        <w:t>.</w:t>
      </w:r>
    </w:p>
    <w:p w14:paraId="1686938C"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Third, you can </w:t>
      </w:r>
      <w:hyperlink r:id="rId13" w:history="1">
        <w:r w:rsidRPr="00F21A25">
          <w:rPr>
            <w:rStyle w:val="Hyperlink"/>
            <w:rFonts w:asciiTheme="minorHAnsi" w:hAnsiTheme="minorHAnsi" w:cstheme="minorHAnsi"/>
            <w:color w:val="000000" w:themeColor="text1"/>
            <w:sz w:val="28"/>
            <w:szCs w:val="28"/>
            <w:u w:val="none"/>
          </w:rPr>
          <w:t>search for phrases and strings</w:t>
        </w:r>
      </w:hyperlink>
      <w:r w:rsidRPr="00F21A25">
        <w:rPr>
          <w:rFonts w:asciiTheme="minorHAnsi" w:hAnsiTheme="minorHAnsi" w:cstheme="minorHAnsi"/>
          <w:color w:val="000000" w:themeColor="text1"/>
          <w:sz w:val="28"/>
          <w:szCs w:val="28"/>
        </w:rPr>
        <w:t>. And because the corpus is optimized for speed, searches for substrings (</w:t>
      </w:r>
      <w:hyperlink r:id="rId14" w:history="1">
        <w:r w:rsidRPr="00F21A25">
          <w:rPr>
            <w:rStyle w:val="Hyperlink"/>
            <w:rFonts w:asciiTheme="minorHAnsi" w:hAnsiTheme="minorHAnsi" w:cstheme="minorHAnsi"/>
            <w:color w:val="000000" w:themeColor="text1"/>
            <w:sz w:val="28"/>
            <w:szCs w:val="28"/>
            <w:u w:val="none"/>
          </w:rPr>
          <w:t>*ism</w:t>
        </w:r>
      </w:hyperlink>
      <w:r w:rsidRPr="00F21A25">
        <w:rPr>
          <w:rFonts w:asciiTheme="minorHAnsi" w:hAnsiTheme="minorHAnsi" w:cstheme="minorHAnsi"/>
          <w:color w:val="000000" w:themeColor="text1"/>
          <w:sz w:val="28"/>
          <w:szCs w:val="28"/>
        </w:rPr>
        <w:t>, </w:t>
      </w:r>
      <w:hyperlink r:id="rId15" w:history="1">
        <w:r w:rsidRPr="00F21A25">
          <w:rPr>
            <w:rStyle w:val="Hyperlink"/>
            <w:rFonts w:asciiTheme="minorHAnsi" w:hAnsiTheme="minorHAnsi" w:cstheme="minorHAnsi"/>
            <w:color w:val="000000" w:themeColor="text1"/>
            <w:sz w:val="28"/>
            <w:szCs w:val="28"/>
            <w:u w:val="none"/>
          </w:rPr>
          <w:t>un*able</w:t>
        </w:r>
      </w:hyperlink>
      <w:r w:rsidRPr="00F21A25">
        <w:rPr>
          <w:rFonts w:asciiTheme="minorHAnsi" w:hAnsiTheme="minorHAnsi" w:cstheme="minorHAnsi"/>
          <w:color w:val="000000" w:themeColor="text1"/>
          <w:sz w:val="28"/>
          <w:szCs w:val="28"/>
        </w:rPr>
        <w:t>) and phrases are very fast, e.g.: </w:t>
      </w:r>
      <w:hyperlink r:id="rId16" w:history="1">
        <w:r w:rsidRPr="00F21A25">
          <w:rPr>
            <w:rStyle w:val="Hyperlink"/>
            <w:rFonts w:asciiTheme="minorHAnsi" w:hAnsiTheme="minorHAnsi" w:cstheme="minorHAnsi"/>
            <w:color w:val="000000" w:themeColor="text1"/>
            <w:sz w:val="28"/>
            <w:szCs w:val="28"/>
            <w:u w:val="none"/>
          </w:rPr>
          <w:t>got VERB-ed</w:t>
        </w:r>
      </w:hyperlink>
      <w:r w:rsidRPr="00F21A25">
        <w:rPr>
          <w:rFonts w:asciiTheme="minorHAnsi" w:hAnsiTheme="minorHAnsi" w:cstheme="minorHAnsi"/>
          <w:color w:val="000000" w:themeColor="text1"/>
          <w:sz w:val="28"/>
          <w:szCs w:val="28"/>
        </w:rPr>
        <w:t>, </w:t>
      </w:r>
      <w:hyperlink r:id="rId17" w:history="1">
        <w:r w:rsidRPr="00F21A25">
          <w:rPr>
            <w:rStyle w:val="Hyperlink"/>
            <w:rFonts w:asciiTheme="minorHAnsi" w:hAnsiTheme="minorHAnsi" w:cstheme="minorHAnsi"/>
            <w:color w:val="000000" w:themeColor="text1"/>
            <w:sz w:val="28"/>
            <w:szCs w:val="28"/>
            <w:u w:val="none"/>
          </w:rPr>
          <w:t>BUY * ADJ NOUN</w:t>
        </w:r>
      </w:hyperlink>
      <w:r w:rsidRPr="00F21A25">
        <w:rPr>
          <w:rFonts w:asciiTheme="minorHAnsi" w:hAnsiTheme="minorHAnsi" w:cstheme="minorHAnsi"/>
          <w:color w:val="000000" w:themeColor="text1"/>
          <w:sz w:val="28"/>
          <w:szCs w:val="28"/>
        </w:rPr>
        <w:t>, </w:t>
      </w:r>
      <w:hyperlink r:id="rId18" w:history="1">
        <w:r w:rsidRPr="00F21A25">
          <w:rPr>
            <w:rStyle w:val="Hyperlink"/>
            <w:rFonts w:asciiTheme="minorHAnsi" w:hAnsiTheme="minorHAnsi" w:cstheme="minorHAnsi"/>
            <w:color w:val="000000" w:themeColor="text1"/>
            <w:sz w:val="28"/>
            <w:szCs w:val="28"/>
            <w:u w:val="none"/>
          </w:rPr>
          <w:t>"gorgeous" NOUN</w:t>
        </w:r>
      </w:hyperlink>
      <w:r w:rsidRPr="00F21A25">
        <w:rPr>
          <w:rFonts w:asciiTheme="minorHAnsi" w:hAnsiTheme="minorHAnsi" w:cstheme="minorHAnsi"/>
          <w:color w:val="000000" w:themeColor="text1"/>
          <w:sz w:val="28"/>
          <w:szCs w:val="28"/>
        </w:rPr>
        <w:t> -- and even high frequency phrases like: </w:t>
      </w:r>
      <w:hyperlink r:id="rId19" w:history="1">
        <w:r w:rsidRPr="00F21A25">
          <w:rPr>
            <w:rStyle w:val="Hyperlink"/>
            <w:rFonts w:asciiTheme="minorHAnsi" w:hAnsiTheme="minorHAnsi" w:cstheme="minorHAnsi"/>
            <w:color w:val="000000" w:themeColor="text1"/>
            <w:sz w:val="28"/>
            <w:szCs w:val="28"/>
            <w:u w:val="none"/>
          </w:rPr>
          <w:t>from ADJ to ADJ</w:t>
        </w:r>
      </w:hyperlink>
      <w:r w:rsidRPr="00F21A25">
        <w:rPr>
          <w:rFonts w:asciiTheme="minorHAnsi" w:hAnsiTheme="minorHAnsi" w:cstheme="minorHAnsi"/>
          <w:color w:val="000000" w:themeColor="text1"/>
          <w:sz w:val="28"/>
          <w:szCs w:val="28"/>
        </w:rPr>
        <w:t>, </w:t>
      </w:r>
      <w:hyperlink r:id="rId20" w:history="1">
        <w:r w:rsidRPr="00F21A25">
          <w:rPr>
            <w:rStyle w:val="Hyperlink"/>
            <w:rFonts w:asciiTheme="minorHAnsi" w:hAnsiTheme="minorHAnsi" w:cstheme="minorHAnsi"/>
            <w:color w:val="000000" w:themeColor="text1"/>
            <w:sz w:val="28"/>
            <w:szCs w:val="28"/>
            <w:u w:val="none"/>
          </w:rPr>
          <w:t>phrasal verbs</w:t>
        </w:r>
      </w:hyperlink>
      <w:r w:rsidRPr="00F21A25">
        <w:rPr>
          <w:rFonts w:asciiTheme="minorHAnsi" w:hAnsiTheme="minorHAnsi" w:cstheme="minorHAnsi"/>
          <w:color w:val="000000" w:themeColor="text1"/>
          <w:sz w:val="28"/>
          <w:szCs w:val="28"/>
        </w:rPr>
        <w:t>, or </w:t>
      </w:r>
      <w:hyperlink r:id="rId21" w:history="1">
        <w:r w:rsidRPr="00F21A25">
          <w:rPr>
            <w:rStyle w:val="Hyperlink"/>
            <w:rFonts w:asciiTheme="minorHAnsi" w:hAnsiTheme="minorHAnsi" w:cstheme="minorHAnsi"/>
            <w:color w:val="000000" w:themeColor="text1"/>
            <w:sz w:val="28"/>
            <w:szCs w:val="28"/>
            <w:u w:val="none"/>
          </w:rPr>
          <w:t xml:space="preserve">NOUN </w:t>
        </w:r>
        <w:proofErr w:type="spellStart"/>
        <w:r w:rsidRPr="00F21A25">
          <w:rPr>
            <w:rStyle w:val="Hyperlink"/>
            <w:rFonts w:asciiTheme="minorHAnsi" w:hAnsiTheme="minorHAnsi" w:cstheme="minorHAnsi"/>
            <w:color w:val="000000" w:themeColor="text1"/>
            <w:sz w:val="28"/>
            <w:szCs w:val="28"/>
            <w:u w:val="none"/>
          </w:rPr>
          <w:t>NOUN</w:t>
        </w:r>
        <w:proofErr w:type="spellEnd"/>
      </w:hyperlink>
      <w:r w:rsidRPr="00F21A25">
        <w:rPr>
          <w:rFonts w:asciiTheme="minorHAnsi" w:hAnsiTheme="minorHAnsi" w:cstheme="minorHAnsi"/>
          <w:color w:val="000000" w:themeColor="text1"/>
          <w:sz w:val="28"/>
          <w:szCs w:val="28"/>
        </w:rPr>
        <w:t>.</w:t>
      </w:r>
    </w:p>
    <w:p w14:paraId="43D71749" w14:textId="77777777" w:rsidR="00F21A25" w:rsidRPr="00F21A25" w:rsidRDefault="00F21A25" w:rsidP="00F21A25">
      <w:pPr>
        <w:pStyle w:val="pzz4"/>
        <w:spacing w:line="293" w:lineRule="atLeast"/>
        <w:rPr>
          <w:rFonts w:asciiTheme="minorHAnsi" w:hAnsiTheme="minorHAnsi" w:cstheme="minorHAnsi"/>
          <w:color w:val="000000" w:themeColor="text1"/>
          <w:sz w:val="28"/>
          <w:szCs w:val="28"/>
        </w:rPr>
      </w:pPr>
      <w:r w:rsidRPr="00F21A25">
        <w:rPr>
          <w:rFonts w:asciiTheme="minorHAnsi" w:hAnsiTheme="minorHAnsi" w:cstheme="minorHAnsi"/>
          <w:color w:val="000000" w:themeColor="text1"/>
          <w:sz w:val="28"/>
          <w:szCs w:val="28"/>
        </w:rPr>
        <w:t>You might pay special attention to the </w:t>
      </w:r>
      <w:hyperlink r:id="rId22" w:history="1">
        <w:r w:rsidRPr="00F21A25">
          <w:rPr>
            <w:rStyle w:val="Hyperlink"/>
            <w:rFonts w:asciiTheme="minorHAnsi" w:hAnsiTheme="minorHAnsi" w:cstheme="minorHAnsi"/>
            <w:color w:val="000000" w:themeColor="text1"/>
            <w:sz w:val="28"/>
            <w:szCs w:val="28"/>
            <w:u w:val="none"/>
          </w:rPr>
          <w:t>comparisons between genres and years</w:t>
        </w:r>
      </w:hyperlink>
      <w:r w:rsidRPr="00F21A25">
        <w:rPr>
          <w:rFonts w:asciiTheme="minorHAnsi" w:hAnsiTheme="minorHAnsi" w:cstheme="minorHAnsi"/>
          <w:color w:val="000000" w:themeColor="text1"/>
          <w:sz w:val="28"/>
          <w:szCs w:val="28"/>
        </w:rPr>
        <w:t> and </w:t>
      </w:r>
      <w:hyperlink r:id="rId23" w:history="1">
        <w:r w:rsidRPr="00F21A25">
          <w:rPr>
            <w:rStyle w:val="Hyperlink"/>
            <w:rFonts w:asciiTheme="minorHAnsi" w:hAnsiTheme="minorHAnsi" w:cstheme="minorHAnsi"/>
            <w:color w:val="000000" w:themeColor="text1"/>
            <w:sz w:val="28"/>
            <w:szCs w:val="28"/>
            <w:u w:val="none"/>
          </w:rPr>
          <w:t>virtual corpora</w:t>
        </w:r>
      </w:hyperlink>
      <w:r w:rsidRPr="00F21A25">
        <w:rPr>
          <w:rFonts w:asciiTheme="minorHAnsi" w:hAnsiTheme="minorHAnsi" w:cstheme="minorHAnsi"/>
          <w:color w:val="000000" w:themeColor="text1"/>
          <w:sz w:val="28"/>
          <w:szCs w:val="28"/>
        </w:rPr>
        <w:t>, which allow you to create personalized collections of texts related to a particular area of interest.</w:t>
      </w:r>
    </w:p>
    <w:p w14:paraId="531A1C4C" w14:textId="77777777" w:rsidR="00F21A25" w:rsidRDefault="00F21A25">
      <w:pPr>
        <w:rPr>
          <w:sz w:val="28"/>
          <w:szCs w:val="28"/>
        </w:rPr>
      </w:pPr>
    </w:p>
    <w:p w14:paraId="756E3AB9" w14:textId="77777777" w:rsidR="00F21A25" w:rsidRDefault="00F21A25">
      <w:pPr>
        <w:rPr>
          <w:sz w:val="28"/>
          <w:szCs w:val="28"/>
        </w:rPr>
      </w:pPr>
    </w:p>
    <w:p w14:paraId="744F6BD3" w14:textId="7B2280AE" w:rsidR="00F21A25" w:rsidRDefault="00F21A25">
      <w:pPr>
        <w:rPr>
          <w:sz w:val="28"/>
          <w:szCs w:val="28"/>
        </w:rPr>
      </w:pPr>
      <w:r>
        <w:rPr>
          <w:noProof/>
        </w:rPr>
        <w:drawing>
          <wp:inline distT="0" distB="0" distL="0" distR="0" wp14:anchorId="5B1DAD07" wp14:editId="6A422433">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8890"/>
                    </a:xfrm>
                    <a:prstGeom prst="rect">
                      <a:avLst/>
                    </a:prstGeom>
                  </pic:spPr>
                </pic:pic>
              </a:graphicData>
            </a:graphic>
          </wp:inline>
        </w:drawing>
      </w:r>
    </w:p>
    <w:p w14:paraId="75AF7DFB" w14:textId="7105AC05" w:rsidR="00F21A25" w:rsidRDefault="00F21A25">
      <w:pPr>
        <w:rPr>
          <w:sz w:val="28"/>
          <w:szCs w:val="28"/>
        </w:rPr>
      </w:pPr>
    </w:p>
    <w:p w14:paraId="01A53D4C" w14:textId="3B2D3B4A" w:rsidR="00F21A25" w:rsidRDefault="00F21A25">
      <w:pPr>
        <w:rPr>
          <w:sz w:val="28"/>
          <w:szCs w:val="28"/>
        </w:rPr>
      </w:pPr>
    </w:p>
    <w:p w14:paraId="514865F1" w14:textId="12EF902E" w:rsidR="00F21A25" w:rsidRDefault="00F21A25">
      <w:pPr>
        <w:rPr>
          <w:sz w:val="28"/>
          <w:szCs w:val="28"/>
        </w:rPr>
      </w:pPr>
      <w:r>
        <w:rPr>
          <w:noProof/>
        </w:rPr>
        <w:drawing>
          <wp:inline distT="0" distB="0" distL="0" distR="0" wp14:anchorId="11EC7F3F" wp14:editId="546DCA1D">
            <wp:extent cx="5731510" cy="1214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14755"/>
                    </a:xfrm>
                    <a:prstGeom prst="rect">
                      <a:avLst/>
                    </a:prstGeom>
                  </pic:spPr>
                </pic:pic>
              </a:graphicData>
            </a:graphic>
          </wp:inline>
        </w:drawing>
      </w:r>
    </w:p>
    <w:p w14:paraId="0B7AFFCB" w14:textId="39002F32" w:rsidR="00F21A25" w:rsidRDefault="00F21A25">
      <w:pPr>
        <w:rPr>
          <w:sz w:val="28"/>
          <w:szCs w:val="28"/>
        </w:rPr>
      </w:pPr>
    </w:p>
    <w:p w14:paraId="571F5CD7" w14:textId="52823D05" w:rsidR="00F21A25" w:rsidRDefault="00F21A25">
      <w:pPr>
        <w:rPr>
          <w:sz w:val="28"/>
          <w:szCs w:val="28"/>
        </w:rPr>
      </w:pPr>
      <w:r>
        <w:rPr>
          <w:noProof/>
        </w:rPr>
        <w:drawing>
          <wp:inline distT="0" distB="0" distL="0" distR="0" wp14:anchorId="406B2267" wp14:editId="4AF5CB3A">
            <wp:extent cx="5731510" cy="1307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07465"/>
                    </a:xfrm>
                    <a:prstGeom prst="rect">
                      <a:avLst/>
                    </a:prstGeom>
                  </pic:spPr>
                </pic:pic>
              </a:graphicData>
            </a:graphic>
          </wp:inline>
        </w:drawing>
      </w:r>
    </w:p>
    <w:p w14:paraId="696BD78F" w14:textId="2EEA89CE" w:rsidR="00F21A25" w:rsidRDefault="00F21A25">
      <w:pPr>
        <w:rPr>
          <w:sz w:val="28"/>
          <w:szCs w:val="28"/>
        </w:rPr>
      </w:pPr>
    </w:p>
    <w:p w14:paraId="76B57594" w14:textId="5CE4B588" w:rsidR="00F21A25" w:rsidRDefault="00F21A25">
      <w:pPr>
        <w:rPr>
          <w:sz w:val="28"/>
          <w:szCs w:val="28"/>
        </w:rPr>
      </w:pPr>
      <w:r>
        <w:rPr>
          <w:noProof/>
        </w:rPr>
        <w:drawing>
          <wp:inline distT="0" distB="0" distL="0" distR="0" wp14:anchorId="45E088E0" wp14:editId="79DE36AE">
            <wp:extent cx="5731510" cy="1167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67130"/>
                    </a:xfrm>
                    <a:prstGeom prst="rect">
                      <a:avLst/>
                    </a:prstGeom>
                  </pic:spPr>
                </pic:pic>
              </a:graphicData>
            </a:graphic>
          </wp:inline>
        </w:drawing>
      </w:r>
    </w:p>
    <w:p w14:paraId="4D151A37" w14:textId="54A17D4E" w:rsidR="00F21A25" w:rsidRDefault="00F21A25">
      <w:pPr>
        <w:rPr>
          <w:sz w:val="28"/>
          <w:szCs w:val="28"/>
        </w:rPr>
      </w:pPr>
      <w:r>
        <w:rPr>
          <w:noProof/>
        </w:rPr>
        <w:lastRenderedPageBreak/>
        <w:drawing>
          <wp:inline distT="0" distB="0" distL="0" distR="0" wp14:anchorId="4EF32A64" wp14:editId="4FAA5591">
            <wp:extent cx="5731510" cy="1804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04035"/>
                    </a:xfrm>
                    <a:prstGeom prst="rect">
                      <a:avLst/>
                    </a:prstGeom>
                  </pic:spPr>
                </pic:pic>
              </a:graphicData>
            </a:graphic>
          </wp:inline>
        </w:drawing>
      </w:r>
    </w:p>
    <w:p w14:paraId="52510D2D" w14:textId="36832CF5" w:rsidR="00F21A25" w:rsidRDefault="00F21A25">
      <w:pPr>
        <w:rPr>
          <w:sz w:val="28"/>
          <w:szCs w:val="28"/>
        </w:rPr>
      </w:pPr>
      <w:r>
        <w:rPr>
          <w:noProof/>
        </w:rPr>
        <w:drawing>
          <wp:inline distT="0" distB="0" distL="0" distR="0" wp14:anchorId="41C2CD7A" wp14:editId="71A73402">
            <wp:extent cx="5731510" cy="3051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51175"/>
                    </a:xfrm>
                    <a:prstGeom prst="rect">
                      <a:avLst/>
                    </a:prstGeom>
                  </pic:spPr>
                </pic:pic>
              </a:graphicData>
            </a:graphic>
          </wp:inline>
        </w:drawing>
      </w:r>
    </w:p>
    <w:p w14:paraId="61609323" w14:textId="6C98DE09" w:rsidR="00F21A25" w:rsidRDefault="00F21A25">
      <w:pPr>
        <w:rPr>
          <w:sz w:val="28"/>
          <w:szCs w:val="28"/>
        </w:rPr>
      </w:pPr>
    </w:p>
    <w:p w14:paraId="3F8AED31" w14:textId="2D80CC6E" w:rsidR="00F21A25" w:rsidRPr="00F21A25" w:rsidRDefault="00F21A25">
      <w:pPr>
        <w:rPr>
          <w:sz w:val="28"/>
          <w:szCs w:val="28"/>
        </w:rPr>
      </w:pPr>
      <w:r>
        <w:rPr>
          <w:noProof/>
        </w:rPr>
        <w:drawing>
          <wp:inline distT="0" distB="0" distL="0" distR="0" wp14:anchorId="412F6656" wp14:editId="50D8FA9B">
            <wp:extent cx="5731510" cy="25711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71115"/>
                    </a:xfrm>
                    <a:prstGeom prst="rect">
                      <a:avLst/>
                    </a:prstGeom>
                  </pic:spPr>
                </pic:pic>
              </a:graphicData>
            </a:graphic>
          </wp:inline>
        </w:drawing>
      </w:r>
    </w:p>
    <w:sectPr w:rsidR="00F21A25" w:rsidRPr="00F21A25" w:rsidSect="000C2C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25"/>
    <w:rsid w:val="000C2C86"/>
    <w:rsid w:val="00680ABB"/>
    <w:rsid w:val="009A3D16"/>
    <w:rsid w:val="00F21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8FFD"/>
  <w15:chartTrackingRefBased/>
  <w15:docId w15:val="{C7023B9C-044F-4065-8453-2C5CDB6D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A25"/>
    <w:rPr>
      <w:color w:val="0000FF"/>
      <w:u w:val="single"/>
    </w:rPr>
  </w:style>
  <w:style w:type="paragraph" w:customStyle="1" w:styleId="pzz4">
    <w:name w:val="pzz4"/>
    <w:basedOn w:val="Normal"/>
    <w:rsid w:val="00F21A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07938">
      <w:bodyDiv w:val="1"/>
      <w:marLeft w:val="0"/>
      <w:marRight w:val="0"/>
      <w:marTop w:val="0"/>
      <w:marBottom w:val="0"/>
      <w:divBdr>
        <w:top w:val="none" w:sz="0" w:space="0" w:color="auto"/>
        <w:left w:val="none" w:sz="0" w:space="0" w:color="auto"/>
        <w:bottom w:val="none" w:sz="0" w:space="0" w:color="auto"/>
        <w:right w:val="none" w:sz="0" w:space="0" w:color="auto"/>
      </w:divBdr>
    </w:div>
    <w:div w:id="20154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lish-corpora.org/variation.asp" TargetMode="External"/><Relationship Id="rId13" Type="http://schemas.openxmlformats.org/officeDocument/2006/relationships/hyperlink" Target="javascript:choose('ilist')" TargetMode="External"/><Relationship Id="rId18" Type="http://schemas.openxmlformats.org/officeDocument/2006/relationships/hyperlink" Target="javascript:x('=gorgeous%20NOUN','0','1','0','0','0','0','0','0','0','0','0','0','100','0','1','0','0','0','0','0')"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javascript:x('NOUN%20NOUN','0','1','0','0','0','0','0','0','0','0','0','0','100','0','1','0','0','0','0','0')" TargetMode="External"/><Relationship Id="rId7" Type="http://schemas.openxmlformats.org/officeDocument/2006/relationships/hyperlink" Target="http://www.english-corpora.org/" TargetMode="External"/><Relationship Id="rId12" Type="http://schemas.openxmlformats.org/officeDocument/2006/relationships/hyperlink" Target="javascript:choose('words')" TargetMode="External"/><Relationship Id="rId17" Type="http://schemas.openxmlformats.org/officeDocument/2006/relationships/hyperlink" Target="javascript:x('BUY%20*%20ADJ%20NOUN','0','1','0','0','0','0','0','0','0','0','0','0','100','0','1','0','0','0','0','0')"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javascript:x('got%20_vvn','0','1','0','0','0','0','0','0','0','0','0','0','100','0','1','0','0','0','0','0')" TargetMode="External"/><Relationship Id="rId20" Type="http://schemas.openxmlformats.org/officeDocument/2006/relationships/hyperlink" Target="javascript:x('VERB%20_rp','0','1','0','0','0','0','0','0','0','0','0','0','100','0','1','0','0','0','0','0')"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english-corpora.org/users.asp" TargetMode="External"/><Relationship Id="rId11" Type="http://schemas.openxmlformats.org/officeDocument/2006/relationships/hyperlink" Target="https://www.english-corpora.org/coca/browse.asp"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www.english-corpora.org/coca/help/texts.asp" TargetMode="External"/><Relationship Id="rId15" Type="http://schemas.openxmlformats.org/officeDocument/2006/relationships/hyperlink" Target="javascript:x('un*able','0','1','0','0','0','0','0','0','0','0','0','0','100','0','1','0','0','0','0','0')" TargetMode="External"/><Relationship Id="rId23" Type="http://schemas.openxmlformats.org/officeDocument/2006/relationships/hyperlink" Target="javascript:toggle_visibility('VC')" TargetMode="External"/><Relationship Id="rId28" Type="http://schemas.openxmlformats.org/officeDocument/2006/relationships/image" Target="media/image5.png"/><Relationship Id="rId10" Type="http://schemas.openxmlformats.org/officeDocument/2006/relationships/hyperlink" Target="https://www.english-corpora.org/coca/help/new2020.asp" TargetMode="External"/><Relationship Id="rId19" Type="http://schemas.openxmlformats.org/officeDocument/2006/relationships/hyperlink" Target="javascript:x('from%20ADJ%20to%20ADJ','0','1','0','0','0','0','0','0','0','0','0','0','100','0','1','0','0','0','0','0')" TargetMode="External"/><Relationship Id="rId31" Type="http://schemas.openxmlformats.org/officeDocument/2006/relationships/fontTable" Target="fontTable.xml"/><Relationship Id="rId4" Type="http://schemas.openxmlformats.org/officeDocument/2006/relationships/hyperlink" Target="https://www.english-corpora.org/coca/x1.asp" TargetMode="External"/><Relationship Id="rId9" Type="http://schemas.openxmlformats.org/officeDocument/2006/relationships/hyperlink" Target="https://www.english-corpora.org/coca/help/texts.asp" TargetMode="External"/><Relationship Id="rId14" Type="http://schemas.openxmlformats.org/officeDocument/2006/relationships/hyperlink" Target="javascript:x('*ism','0','1','0','0','0','0','0','0','0','0','0','0','100','0','1','0','0','0','0','0')" TargetMode="External"/><Relationship Id="rId22" Type="http://schemas.openxmlformats.org/officeDocument/2006/relationships/hyperlink" Target="javascript:toggle_visibility('sections')"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Niyati Sahni</dc:creator>
  <cp:keywords/>
  <dc:description/>
  <cp:lastModifiedBy>Niyati Sahni</cp:lastModifiedBy>
  <cp:revision>1</cp:revision>
  <dcterms:created xsi:type="dcterms:W3CDTF">2020-06-04T08:01:00Z</dcterms:created>
  <dcterms:modified xsi:type="dcterms:W3CDTF">2020-06-04T08:14:00Z</dcterms:modified>
</cp:coreProperties>
</file>