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u w:val="single"/>
        </w:rPr>
      </w:pPr>
      <w:bookmarkStart w:id="0" w:name="_GoBack"/>
      <w:bookmarkEnd w:id="0"/>
      <w:r>
        <w:rPr>
          <w:b/>
          <w:sz w:val="32"/>
          <w:u w:val="single"/>
        </w:rPr>
        <w:t>Lab 1 Report</w:t>
      </w:r>
    </w:p>
    <w:p>
      <w:pPr>
        <w:pStyle w:val="Normal"/>
        <w:jc w:val="center"/>
        <w:rPr/>
      </w:pPr>
      <w:r>
        <w:rPr>
          <w:b/>
          <w:bCs/>
          <w:sz w:val="21"/>
          <w:u w:val="single"/>
        </w:rPr>
        <w:t>Team:</w:t>
      </w:r>
      <w:r>
        <w:rPr>
          <w:sz w:val="21"/>
        </w:rPr>
        <w:t xml:space="preserve"> Nizar El Hazziti, Mohammed Jibari, Riyad Habibi, Chaimae Iaa   </w:t>
      </w:r>
    </w:p>
    <w:p>
      <w:pPr>
        <w:pStyle w:val="Normal"/>
        <w:spacing w:before="160" w:after="60"/>
        <w:rPr/>
      </w:pPr>
      <w:r>
        <w:rPr>
          <w:b/>
          <w:sz w:val="26"/>
        </w:rPr>
        <w:t>1. Team members and roles</w:t>
      </w:r>
    </w:p>
    <w:tbl>
      <w:tblPr>
        <w:tblStyle w:val="Grilledutableau"/>
        <w:tblW w:w="57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n-US" w:eastAsia="en-US" w:bidi="ar-SA"/>
              </w:rPr>
              <w:t>Member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n-US" w:eastAsia="en-US" w:bidi="ar-SA"/>
              </w:rPr>
              <w:t>Sections handled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Nizar El Hazziti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 xml:space="preserve">People / Laboratories / </w:t>
            </w: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Full ER Diagram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Mohammed Jbari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Research project/budget/Equipments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Riyad Habibi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Certificat / Reservations/maintenance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Chaimae Iaa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Calibration Records /Consumables</w:t>
            </w:r>
          </w:p>
        </w:tc>
      </w:tr>
    </w:tbl>
    <w:p>
      <w:pPr>
        <w:pStyle w:val="Normal"/>
        <w:spacing w:before="160" w:after="60"/>
        <w:rPr/>
      </w:pPr>
      <w:r>
        <w:rPr>
          <w:b/>
          <w:sz w:val="26"/>
        </w:rPr>
        <w:t>2. Key challenges and how they were addressed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  <w:bCs/>
          <w:i/>
        </w:rPr>
        <w:t xml:space="preserve">Deciding participation constraints and partial keys: </w:t>
      </w:r>
      <w:r>
        <w:rPr>
          <w:i/>
        </w:rPr>
        <w:t>Rereading the exact wording of each requirement.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b/>
          <w:bCs/>
        </w:rPr>
      </w:pPr>
      <w:r>
        <w:rPr>
          <w:b/>
          <w:bCs/>
          <w:i/>
        </w:rPr>
        <w:t xml:space="preserve">Placing an attribute on a relationship VS on an entity: </w:t>
      </w:r>
      <w:r>
        <w:rPr>
          <w:i/>
        </w:rPr>
        <w:t>An attribute goes on the relationship ONLY if its value depends on the combo of the linked entities ( eg price)</w:t>
      </w:r>
    </w:p>
    <w:p>
      <w:pPr>
        <w:pStyle w:val="Normal"/>
        <w:spacing w:before="160" w:after="60"/>
        <w:rPr/>
      </w:pPr>
      <w:r>
        <w:rPr>
          <w:b/>
          <w:sz w:val="26"/>
        </w:rPr>
        <w:t>3. Modeling choices (justified, with requirement codes)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i/>
        </w:rPr>
      </w:pPr>
      <w:r>
        <w:rPr>
          <w:i/>
        </w:rPr>
        <w:t>Modeling the whole ER diagrame and knowing were to specify or not to specify the entity difference (like if employee is dean or not).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i/>
        </w:rPr>
      </w:pPr>
      <w:r>
        <w:rPr>
          <w:i/>
        </w:rPr>
        <w:t>Weak entity: Calibration Record is identified by its owner Equipment Unit + calibration_date (partial key) — CA4.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i/>
        </w:rPr>
        <w:t>Binary vs ternary: Supplies is a ternary relationship because price depends on Supplier x Consumable x Laboratory — CO4.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i/>
        </w:rPr>
        <w:t>Aggregation: Monitors is defined on the aggregation of the Stock relationship (a technical staff monitors a laboratory consumable stock) — CO8.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i/>
        </w:rPr>
        <w:t>Separate relationships: Supplies (arrangement) and Stock (held quantity) are kept separate because a supply can exist without stock — CO5.</w:t>
      </w:r>
    </w:p>
    <w:p>
      <w:pPr>
        <w:pStyle w:val="Normal"/>
        <w:spacing w:before="160" w:after="60"/>
        <w:rPr/>
      </w:pPr>
      <w:r>
        <w:rPr>
          <w:b/>
          <w:sz w:val="26"/>
        </w:rPr>
        <w:t>4. Assumptions</w:t>
      </w:r>
    </w:p>
    <w:p>
      <w:pPr>
        <w:pStyle w:val="Normal"/>
        <w:spacing w:before="0" w:after="60"/>
        <w:rPr/>
      </w:pPr>
      <w:r>
        <w:rPr/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i/>
          <w:iCs/>
        </w:rPr>
      </w:pPr>
      <w:r>
        <w:rPr>
          <w:i/>
          <w:iCs/>
        </w:rPr>
        <w:t>Every person is seperated into student or employee, and each employee is either admin or not, we didn’t go with further details to not complicate the entities.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i/>
          <w:iCs/>
        </w:rPr>
      </w:pPr>
      <w:r>
        <w:rPr>
          <w:i/>
          <w:iCs/>
        </w:rPr>
        <w:t>The"laboratories use consumables" statement is fully realized by the Stock relationship we therefore did not add a separate "Use" relationship between Laboratory and Consumable since it will carry no attributes and would only lead to redudancy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i/>
        </w:rPr>
        <w:t>Every consumable has at least one supplier arrangement -&gt; total participation of Consumable in Supplies.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i/>
        </w:rPr>
        <w:t>Technical Staff monitors the laboratory consumabale stock , which is a relationship not a single entity -&gt;aggregation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i/>
          <w:iCs/>
        </w:rPr>
      </w:pPr>
      <w:r>
        <w:rPr>
          <w:i/>
          <w:iCs/>
        </w:rPr>
        <w:t>“</w:t>
      </w:r>
      <w:r>
        <w:rPr>
          <w:i/>
          <w:iCs/>
        </w:rPr>
        <w:t>A consumable is acquired only in the context of a reservation.” This requirement restrictes how a consumable is acquired but doesn’t force every cosumble to be acquired ( a consumable may stay in the stock not acquired …) -&gt; No total participation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</w:r>
    </w:p>
    <w:p>
      <w:pPr>
        <w:pStyle w:val="Normal"/>
        <w:spacing w:before="160" w:after="60"/>
        <w:rPr/>
      </w:pPr>
      <w:r>
        <w:rPr>
          <w:b/>
          <w:sz w:val="26"/>
        </w:rPr>
        <w:t>5. Requirements that could not be expressed in the ER diagram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i/>
        </w:rPr>
      </w:pPr>
      <w:r>
        <w:rPr>
          <w:i/>
        </w:rPr>
        <w:t>Many persone attributes were not expressed because, we’re going to need a lot of relations.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i/>
        </w:rPr>
      </w:pPr>
      <w:r>
        <w:rPr>
          <w:i/>
        </w:rPr>
        <w:t>CO10: a consumable is acquired only in the context of a reservation</w:t>
      </w:r>
    </w:p>
    <w:p>
      <w:pPr>
        <w:pStyle w:val="Normal"/>
        <w:spacing w:before="0" w:after="60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swiss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Arial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Arial"/>
      <w:color w:val="000000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Times New Roman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Titre2C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Times New Roman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Titre3C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Times New Roman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Times New Roman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Times New Roman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Times New Roman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Times New Roman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Times New Roman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Times New Roman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En-tteCar" w:customStyle="1">
    <w:name w:val="En-tête Car"/>
    <w:basedOn w:val="DefaultParagraphFont"/>
    <w:link w:val="Header"/>
    <w:uiPriority w:val="99"/>
    <w:rsid w:val="00e618bf"/>
    <w:rPr/>
  </w:style>
  <w:style w:type="character" w:styleId="PieddepageCar" w:customStyle="1">
    <w:name w:val="Pied de page Car"/>
    <w:basedOn w:val="DefaultParagraphFont"/>
    <w:link w:val="Footer"/>
    <w:uiPriority w:val="99"/>
    <w:rsid w:val="00e618bf"/>
    <w:rPr/>
  </w:style>
  <w:style w:type="character" w:styleId="Titre1Car" w:customStyle="1">
    <w:name w:val="Titre 1 Car"/>
    <w:basedOn w:val="DefaultParagraphFont"/>
    <w:link w:val="Heading1"/>
    <w:uiPriority w:val="9"/>
    <w:rsid w:val="00fc693f"/>
    <w:rPr>
      <w:rFonts w:ascii="Calibri" w:hAnsi="Calibri" w:eastAsia="ＭＳ ゴシック" w:cs="Times New Roman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Titre2Car" w:customStyle="1">
    <w:name w:val="Titre 2 Car"/>
    <w:basedOn w:val="DefaultParagraphFont"/>
    <w:link w:val="Heading2"/>
    <w:uiPriority w:val="9"/>
    <w:rsid w:val="00fc693f"/>
    <w:rPr>
      <w:rFonts w:ascii="Calibri" w:hAnsi="Calibri" w:eastAsia="ＭＳ ゴシック" w:cs="Times New Roman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Titre3Car" w:customStyle="1">
    <w:name w:val="Titre 3 Car"/>
    <w:basedOn w:val="DefaultParagraphFont"/>
    <w:link w:val="Heading3"/>
    <w:uiPriority w:val="9"/>
    <w:rsid w:val="00fc693f"/>
    <w:rPr>
      <w:rFonts w:ascii="Calibri" w:hAnsi="Calibri" w:eastAsia="ＭＳ ゴシック" w:cs="Times New Roman" w:asciiTheme="majorHAnsi" w:cstheme="majorBidi" w:eastAsiaTheme="majorEastAsia" w:hAnsiTheme="majorHAnsi"/>
      <w:b/>
      <w:bCs/>
      <w:color w:themeColor="accent1" w:val="4F81BD"/>
    </w:rPr>
  </w:style>
  <w:style w:type="character" w:styleId="TitreCar" w:customStyle="1">
    <w:name w:val="Titre Car"/>
    <w:basedOn w:val="DefaultParagraphFont"/>
    <w:link w:val="Title"/>
    <w:uiPriority w:val="10"/>
    <w:rsid w:val="00fc693f"/>
    <w:rPr>
      <w:rFonts w:ascii="Calibri" w:hAnsi="Calibri" w:eastAsia="ＭＳ ゴシック" w:cs="Times New Roman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ous-titreCar" w:customStyle="1">
    <w:name w:val="Sous-titre Car"/>
    <w:basedOn w:val="DefaultParagraphFont"/>
    <w:link w:val="Subtitle"/>
    <w:uiPriority w:val="11"/>
    <w:rsid w:val="00fc693f"/>
    <w:rPr>
      <w:rFonts w:ascii="Calibri" w:hAnsi="Calibri" w:eastAsia="ＭＳ ゴシック" w:cs="Times New Roman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CorpsdetexteCar" w:customStyle="1">
    <w:name w:val="Corps de texte Car"/>
    <w:basedOn w:val="DefaultParagraphFont"/>
    <w:uiPriority w:val="99"/>
    <w:rsid w:val="00aa1d8d"/>
    <w:rPr/>
  </w:style>
  <w:style w:type="character" w:styleId="Corpsdetexte2Car" w:customStyle="1">
    <w:name w:val="Corps de texte 2 Car"/>
    <w:basedOn w:val="DefaultParagraphFont"/>
    <w:link w:val="BodyText2"/>
    <w:uiPriority w:val="99"/>
    <w:rsid w:val="00aa1d8d"/>
    <w:rPr/>
  </w:style>
  <w:style w:type="character" w:styleId="Corpsdetexte3Car" w:customStyle="1">
    <w:name w:val="Corps de texte 3 Car"/>
    <w:basedOn w:val="DefaultParagraphFont"/>
    <w:link w:val="BodyText3"/>
    <w:uiPriority w:val="99"/>
    <w:rsid w:val="00aa1d8d"/>
    <w:rPr>
      <w:sz w:val="16"/>
      <w:szCs w:val="16"/>
    </w:rPr>
  </w:style>
  <w:style w:type="character" w:styleId="TextedemacroCar" w:customStyle="1">
    <w:name w:val="Texte de macro C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CitationCar" w:customStyle="1">
    <w:name w:val="Citation C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Titre4Car" w:customStyle="1">
    <w:name w:val="Titre 4 Car"/>
    <w:basedOn w:val="DefaultParagraphFont"/>
    <w:link w:val="Heading4"/>
    <w:uiPriority w:val="9"/>
    <w:semiHidden/>
    <w:rsid w:val="00fc693f"/>
    <w:rPr>
      <w:rFonts w:ascii="Calibri" w:hAnsi="Calibri" w:eastAsia="ＭＳ ゴシック" w:cs="Times New Roman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Titre5Car" w:customStyle="1">
    <w:name w:val="Titre 5 Car"/>
    <w:basedOn w:val="DefaultParagraphFont"/>
    <w:link w:val="Heading5"/>
    <w:uiPriority w:val="9"/>
    <w:semiHidden/>
    <w:rsid w:val="00fc693f"/>
    <w:rPr>
      <w:rFonts w:ascii="Calibri" w:hAnsi="Calibri" w:eastAsia="ＭＳ ゴシック" w:cs="Times New Roman" w:asciiTheme="majorHAnsi" w:cstheme="majorBidi" w:eastAsiaTheme="majorEastAsia" w:hAnsiTheme="majorHAnsi"/>
      <w:color w:themeColor="accent1" w:themeShade="7f" w:val="243F60"/>
    </w:rPr>
  </w:style>
  <w:style w:type="character" w:styleId="Titre6Car" w:customStyle="1">
    <w:name w:val="Titre 6 Car"/>
    <w:basedOn w:val="DefaultParagraphFont"/>
    <w:link w:val="Heading6"/>
    <w:uiPriority w:val="9"/>
    <w:semiHidden/>
    <w:rsid w:val="00fc693f"/>
    <w:rPr>
      <w:rFonts w:ascii="Calibri" w:hAnsi="Calibri" w:eastAsia="ＭＳ ゴシック" w:cs="Times New Roman" w:asciiTheme="majorHAnsi" w:cstheme="majorBidi" w:eastAsiaTheme="majorEastAsia" w:hAnsiTheme="majorHAnsi"/>
      <w:i/>
      <w:iCs/>
      <w:color w:themeColor="accent1" w:themeShade="7f" w:val="243F60"/>
    </w:rPr>
  </w:style>
  <w:style w:type="character" w:styleId="Titre7Car" w:customStyle="1">
    <w:name w:val="Titre 7 Car"/>
    <w:basedOn w:val="DefaultParagraphFont"/>
    <w:link w:val="Heading7"/>
    <w:uiPriority w:val="9"/>
    <w:semiHidden/>
    <w:rsid w:val="00fc693f"/>
    <w:rPr>
      <w:rFonts w:ascii="Calibri" w:hAnsi="Calibri" w:eastAsia="ＭＳ ゴシック" w:cs="Times New Roman" w:asciiTheme="majorHAnsi" w:cstheme="majorBidi" w:eastAsiaTheme="majorEastAsia" w:hAnsiTheme="majorHAnsi"/>
      <w:i/>
      <w:iCs/>
      <w:color w:themeColor="text1" w:themeTint="bf" w:val="404040"/>
    </w:rPr>
  </w:style>
  <w:style w:type="character" w:styleId="Titre8Car" w:customStyle="1">
    <w:name w:val="Titre 8 Car"/>
    <w:basedOn w:val="DefaultParagraphFont"/>
    <w:link w:val="Heading8"/>
    <w:uiPriority w:val="9"/>
    <w:semiHidden/>
    <w:rsid w:val="00fc693f"/>
    <w:rPr>
      <w:rFonts w:ascii="Calibri" w:hAnsi="Calibri" w:eastAsia="ＭＳ ゴシック" w:cs="Times New Roman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Titre9Car" w:customStyle="1">
    <w:name w:val="Titre 9 Car"/>
    <w:basedOn w:val="DefaultParagraphFont"/>
    <w:link w:val="Heading9"/>
    <w:uiPriority w:val="9"/>
    <w:semiHidden/>
    <w:rsid w:val="00fc693f"/>
    <w:rPr>
      <w:rFonts w:ascii="Calibri" w:hAnsi="Calibri" w:eastAsia="ＭＳ ゴシック" w:cs="Times New Roman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CitationintenseCar" w:customStyle="1">
    <w:name w:val="Citation intense C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link w:val="CorpsdetexteC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Liberation 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En-tteC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depageC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Arial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Times New Roman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ous-titreCar"/>
    <w:uiPriority w:val="11"/>
    <w:qFormat/>
    <w:rsid w:val="00fc693f"/>
    <w:pPr/>
    <w:rPr>
      <w:rFonts w:ascii="Calibri" w:hAnsi="Calibri" w:eastAsia="ＭＳ ゴシック" w:cs="Times New Roman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Corpsdetexte2C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Corpsdetexte3C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TextedemacroC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Arial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CitationC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6B00848-8261-4CB3-A475-FF70C36933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LibreOffice/26.8.0.3$Linux_X86_64 LibreOffice_project/680$Build-3</Application>
  <AppVersion>15.0000</AppVersion>
  <Pages>2</Pages>
  <Words>393</Words>
  <Characters>2103</Characters>
  <CharactersWithSpaces>2457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2026-09-20T16:58:00Z</dcterms:created>
  <dc:creator>python-docx</dc:creator>
  <dc:description>generated by python-docx</dc:description>
  <dc:language>en-US</dc:language>
  <cp:lastModifiedBy/>
  <dcterms:modified xsi:type="dcterms:W3CDTF">2026-09-20T17:25:29Z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