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sqfow3c01ifi" w:id="0"/>
      <w:bookmarkEnd w:id="0"/>
      <w:r w:rsidDel="00000000" w:rsidR="00000000" w:rsidRPr="00000000">
        <w:rPr>
          <w:rtl w:val="0"/>
        </w:rPr>
        <w:t xml:space="preserve">Weekly Update #1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Contacted product owner, John Watts, to set up a meeting next week in which to collect initial user stories.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Introductions among group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availability and methods of communication: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are EST but we have group members on the West Coast as well as in Korea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on a combination of gmail chat and google hangouts for communicating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Google Drive folder for everything related to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folder we have set up documents containing the original vision statement, group and product owner contact info, and user stories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 B: Small Repair Volunteer Coordination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Team Members: William Kim, </w:t>
    </w:r>
    <w:r w:rsidDel="00000000" w:rsidR="00000000" w:rsidRPr="00000000">
      <w:rPr>
        <w:highlight w:val="white"/>
        <w:rtl w:val="0"/>
      </w:rPr>
      <w:t xml:space="preserve">John Teuber, Niza Volair, </w:t>
    </w:r>
    <w:r w:rsidDel="00000000" w:rsidR="00000000" w:rsidRPr="00000000">
      <w:rPr>
        <w:rtl w:val="0"/>
      </w:rPr>
      <w:t xml:space="preserve">David Corna, Zachary Lang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