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0"/>
        </w:rPr>
      </w:pPr>
      <w:r>
        <w:rPr>
          <w:rFonts w:hint="default"/>
          <w:sz w:val="20"/>
          <w:lang w:val="en-US"/>
        </w:rPr>
        <w:t xml:space="preserve">                            </w:t>
      </w:r>
      <w:r>
        <w:rPr>
          <w:sz w:val="20"/>
        </w:rPr>
        <w:drawing>
          <wp:inline distT="0" distB="0" distL="0" distR="0">
            <wp:extent cx="1219200" cy="180721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820" w:firstLineChars="2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MCSC10" w:cs="Times New Roman"/>
          <w:color w:val="000000"/>
          <w:kern w:val="0"/>
          <w:sz w:val="41"/>
          <w:szCs w:val="41"/>
          <w:lang w:val="en-US" w:eastAsia="zh-CN" w:bidi="ar"/>
        </w:rPr>
        <w:t xml:space="preserve">Chittagong University of Engineering &amp; </w:t>
      </w:r>
    </w:p>
    <w:p>
      <w:pPr>
        <w:keepNext w:val="0"/>
        <w:keepLines w:val="0"/>
        <w:widowControl/>
        <w:suppressLineNumbers w:val="0"/>
        <w:ind w:firstLine="2665" w:firstLineChars="650"/>
        <w:jc w:val="left"/>
      </w:pPr>
      <w:r>
        <w:rPr>
          <w:rFonts w:hint="default" w:ascii="Times New Roman" w:hAnsi="Times New Roman" w:eastAsia="CMCSC10" w:cs="Times New Roman"/>
          <w:color w:val="000000"/>
          <w:kern w:val="0"/>
          <w:sz w:val="41"/>
          <w:szCs w:val="41"/>
          <w:lang w:val="en-US" w:eastAsia="zh-CN" w:bidi="ar"/>
        </w:rPr>
        <w:t>Technology</w:t>
      </w:r>
      <w:r>
        <w:rPr>
          <w:rFonts w:hint="default" w:ascii="CMCSC10" w:hAnsi="CMCSC10" w:eastAsia="CMCSC10" w:cs="CMCSC10"/>
          <w:color w:val="000000"/>
          <w:kern w:val="0"/>
          <w:sz w:val="41"/>
          <w:szCs w:val="41"/>
          <w:lang w:val="en-US" w:eastAsia="zh-CN" w:bidi="ar"/>
        </w:rPr>
        <w:t xml:space="preserve"> </w:t>
      </w:r>
    </w:p>
    <w:p>
      <w:pPr>
        <w:spacing w:before="258"/>
        <w:ind w:right="1162" w:firstLine="2686" w:firstLineChars="85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mallCaps/>
          <w:w w:val="113"/>
          <w:sz w:val="28"/>
        </w:rPr>
        <w:t>Ch</w:t>
      </w:r>
      <w:r>
        <w:rPr>
          <w:rFonts w:hint="default" w:ascii="Times New Roman" w:hAnsi="Times New Roman" w:cs="Times New Roman"/>
          <w:smallCaps/>
          <w:spacing w:val="-20"/>
          <w:w w:val="113"/>
          <w:sz w:val="28"/>
        </w:rPr>
        <w:t>a</w:t>
      </w:r>
      <w:r>
        <w:rPr>
          <w:rFonts w:hint="default" w:ascii="Times New Roman" w:hAnsi="Times New Roman" w:cs="Times New Roman"/>
          <w:smallCaps/>
          <w:w w:val="114"/>
          <w:sz w:val="28"/>
        </w:rPr>
        <w:t>ttogram</w:t>
      </w:r>
      <w:r>
        <w:rPr>
          <w:rFonts w:hint="default" w:ascii="Times New Roman" w:hAnsi="Times New Roman" w:cs="Times New Roman"/>
          <w:smallCaps w:val="0"/>
          <w:sz w:val="28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32"/>
          <w:sz w:val="28"/>
        </w:rPr>
        <w:t xml:space="preserve"> </w:t>
      </w:r>
      <w:r>
        <w:rPr>
          <w:rFonts w:hint="default" w:ascii="Times New Roman" w:hAnsi="Times New Roman" w:cs="Times New Roman"/>
          <w:smallCaps w:val="0"/>
          <w:w w:val="116"/>
          <w:sz w:val="28"/>
        </w:rPr>
        <w:t>-</w:t>
      </w:r>
      <w:r>
        <w:rPr>
          <w:rFonts w:hint="default" w:ascii="Times New Roman" w:hAnsi="Times New Roman" w:cs="Times New Roman"/>
          <w:smallCaps w:val="0"/>
          <w:sz w:val="28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32"/>
          <w:sz w:val="28"/>
        </w:rPr>
        <w:t xml:space="preserve"> </w:t>
      </w:r>
      <w:r>
        <w:rPr>
          <w:rFonts w:hint="default" w:ascii="Times New Roman" w:hAnsi="Times New Roman" w:cs="Times New Roman"/>
          <w:smallCaps w:val="0"/>
          <w:w w:val="113"/>
          <w:sz w:val="28"/>
        </w:rPr>
        <w:t>4349</w:t>
      </w:r>
    </w:p>
    <w:p>
      <w:pPr>
        <w:spacing w:before="0" w:line="240" w:lineRule="auto"/>
        <w:rPr>
          <w:sz w:val="28"/>
        </w:rPr>
      </w:pPr>
    </w:p>
    <w:p>
      <w:pPr>
        <w:spacing w:before="2" w:line="240" w:lineRule="auto"/>
        <w:rPr>
          <w:rFonts w:hint="default" w:ascii="Times New Roman" w:hAnsi="Times New Roman" w:cs="Times New Roman"/>
          <w:sz w:val="38"/>
        </w:rPr>
      </w:pPr>
    </w:p>
    <w:p>
      <w:pPr>
        <w:spacing w:before="0"/>
        <w:ind w:left="148" w:right="1162" w:firstLine="0"/>
        <w:jc w:val="center"/>
        <w:rPr>
          <w:rFonts w:hint="default" w:ascii="Times New Roman" w:hAnsi="Times New Roman" w:cs="Times New Roman"/>
          <w:sz w:val="34"/>
          <w:szCs w:val="34"/>
        </w:rPr>
      </w:pPr>
      <w:r>
        <w:rPr>
          <w:rFonts w:hint="default" w:ascii="Times New Roman" w:hAnsi="Times New Roman" w:cs="Times New Roman"/>
          <w:smallCaps/>
          <w:w w:val="116"/>
          <w:sz w:val="34"/>
          <w:szCs w:val="34"/>
        </w:rPr>
        <w:t>Soft</w:t>
      </w:r>
      <w:r>
        <w:rPr>
          <w:rFonts w:hint="default" w:ascii="Times New Roman" w:hAnsi="Times New Roman" w:cs="Times New Roman"/>
          <w:smallCaps/>
          <w:spacing w:val="-31"/>
          <w:w w:val="111"/>
          <w:sz w:val="34"/>
          <w:szCs w:val="34"/>
        </w:rPr>
        <w:t>w</w:t>
      </w:r>
      <w:r>
        <w:rPr>
          <w:rFonts w:hint="default" w:ascii="Times New Roman" w:hAnsi="Times New Roman" w:cs="Times New Roman"/>
          <w:smallCaps/>
          <w:w w:val="112"/>
          <w:sz w:val="34"/>
          <w:szCs w:val="34"/>
        </w:rPr>
        <w:t>are</w:t>
      </w:r>
      <w:r>
        <w:rPr>
          <w:rFonts w:hint="default" w:ascii="Times New Roman" w:hAnsi="Times New Roman" w:cs="Times New Roman"/>
          <w:smallCaps w:val="0"/>
          <w:sz w:val="34"/>
          <w:szCs w:val="34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40"/>
          <w:sz w:val="34"/>
          <w:szCs w:val="34"/>
        </w:rPr>
        <w:t xml:space="preserve"> </w:t>
      </w:r>
      <w:r>
        <w:rPr>
          <w:rFonts w:hint="default" w:ascii="Times New Roman" w:hAnsi="Times New Roman" w:cs="Times New Roman"/>
          <w:smallCaps/>
          <w:w w:val="112"/>
          <w:sz w:val="34"/>
          <w:szCs w:val="34"/>
        </w:rPr>
        <w:t>Engineering</w:t>
      </w:r>
      <w:r>
        <w:rPr>
          <w:rFonts w:hint="default" w:ascii="Times New Roman" w:hAnsi="Times New Roman" w:cs="Times New Roman"/>
          <w:smallCaps w:val="0"/>
          <w:sz w:val="34"/>
          <w:szCs w:val="34"/>
        </w:rPr>
        <w:t xml:space="preserve"> </w:t>
      </w:r>
      <w:r>
        <w:rPr>
          <w:rFonts w:hint="default" w:ascii="Times New Roman" w:hAnsi="Times New Roman" w:cs="Times New Roman"/>
          <w:smallCaps w:val="0"/>
          <w:spacing w:val="-40"/>
          <w:sz w:val="34"/>
          <w:szCs w:val="34"/>
        </w:rPr>
        <w:t xml:space="preserve"> </w:t>
      </w:r>
      <w:r>
        <w:rPr>
          <w:rFonts w:hint="default" w:ascii="Times New Roman" w:hAnsi="Times New Roman" w:cs="Times New Roman"/>
          <w:smallCaps/>
          <w:w w:val="112"/>
          <w:sz w:val="34"/>
          <w:szCs w:val="34"/>
        </w:rPr>
        <w:t>(Sessional)</w:t>
      </w:r>
    </w:p>
    <w:p>
      <w:pPr>
        <w:spacing w:before="238"/>
        <w:ind w:left="147" w:right="1162" w:firstLine="0"/>
        <w:jc w:val="center"/>
        <w:rPr>
          <w:rFonts w:hint="default" w:ascii="Times New Roman" w:hAnsi="Times New Roman" w:cs="Times New Roman"/>
          <w:sz w:val="34"/>
          <w:szCs w:val="34"/>
        </w:rPr>
      </w:pPr>
      <w:r>
        <w:rPr>
          <w:rFonts w:hint="default" w:ascii="Times New Roman" w:hAnsi="Times New Roman" w:cs="Times New Roman"/>
          <w:w w:val="115"/>
          <w:sz w:val="34"/>
          <w:szCs w:val="34"/>
        </w:rPr>
        <w:t>CSE-434</w:t>
      </w:r>
    </w:p>
    <w:p>
      <w:pPr>
        <w:spacing w:before="250"/>
        <w:ind w:left="147" w:right="1162" w:firstLine="0"/>
        <w:jc w:val="center"/>
        <w:rPr>
          <w:rFonts w:hint="default" w:ascii="Times New Roman" w:hAnsi="Times New Roman" w:cs="Times New Roman"/>
          <w:smallCaps/>
          <w:w w:val="123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smallCaps/>
          <w:w w:val="123"/>
          <w:sz w:val="34"/>
          <w:szCs w:val="34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mallCaps/>
          <w:w w:val="123"/>
          <w:sz w:val="34"/>
          <w:szCs w:val="34"/>
          <w:lang w:val="en-US"/>
        </w:rPr>
        <w:t>Report On</w:t>
      </w:r>
    </w:p>
    <w:p>
      <w:pPr>
        <w:spacing w:before="11" w:line="240" w:lineRule="auto"/>
        <w:rPr>
          <w:sz w:val="13"/>
        </w:rPr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135890</wp:posOffset>
                </wp:positionV>
                <wp:extent cx="5579745" cy="0"/>
                <wp:effectExtent l="0" t="8890" r="13335" b="1397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 w="179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pt;margin-top:10.7pt;height:0pt;width:439.3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5kssEdYAAAAKAQAADwAAAAAAAAABACAAAAAiAAAAZHJzL2Rv&#10;d25yZXYueG1sUEsBAhQAFAAAAAgAh07iQK6VKqrKAQAAmgMAAA4AAAAAAAAAAQAgAAAAJQEAAGRy&#10;cy9lMm9Eb2MueG1sUEsFBgAAAAAGAAYAWQEAAGEFAAAAAA==&#10;">
                <v:fill on="f" focussize="0,0"/>
                <v:stroke weight="1.41700787401575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188" w:line="199" w:lineRule="auto"/>
        <w:ind w:left="402" w:right="1417" w:hanging="3"/>
        <w:jc w:val="center"/>
        <w:rPr>
          <w:rFonts w:hint="default" w:ascii="Times New Roman" w:hAnsi="Times New Roman" w:cs="Times New Roman"/>
          <w:b/>
          <w:sz w:val="49"/>
        </w:rPr>
      </w:pPr>
      <w:r>
        <w:rPr>
          <w:rFonts w:hint="default" w:ascii="Times New Roman" w:hAnsi="Times New Roman" w:cs="Times New Roman"/>
          <w:b/>
          <w:sz w:val="49"/>
        </w:rPr>
        <w:t xml:space="preserve">Design </w:t>
      </w:r>
      <w:r>
        <w:rPr>
          <w:rFonts w:hint="default" w:ascii="Times New Roman" w:hAnsi="Times New Roman" w:cs="Times New Roman"/>
          <w:b/>
          <w:spacing w:val="3"/>
          <w:sz w:val="49"/>
        </w:rPr>
        <w:t xml:space="preserve">Model </w:t>
      </w:r>
      <w:r>
        <w:rPr>
          <w:rFonts w:hint="default" w:ascii="Times New Roman" w:hAnsi="Times New Roman" w:cs="Times New Roman"/>
          <w:b/>
          <w:sz w:val="49"/>
        </w:rPr>
        <w:t>using</w:t>
      </w:r>
      <w:r>
        <w:rPr>
          <w:rFonts w:hint="default" w:ascii="Times New Roman" w:hAnsi="Times New Roman" w:cs="Times New Roman"/>
          <w:b/>
          <w:sz w:val="49"/>
          <w:lang w:val="en-US"/>
        </w:rPr>
        <w:t xml:space="preserve"> Component</w:t>
      </w:r>
      <w:r>
        <w:rPr>
          <w:rFonts w:hint="default" w:ascii="Times New Roman" w:hAnsi="Times New Roman" w:cs="Times New Roman"/>
          <w:b/>
          <w:sz w:val="49"/>
        </w:rPr>
        <w:t xml:space="preserve"> Diagram</w:t>
      </w:r>
    </w:p>
    <w:p>
      <w:pPr>
        <w:pStyle w:val="3"/>
        <w:rPr>
          <w:b/>
          <w:sz w:val="20"/>
        </w:rPr>
      </w:pPr>
    </w:p>
    <w:p>
      <w:pPr>
        <w:pStyle w:val="3"/>
        <w:spacing w:before="3"/>
        <w:rPr>
          <w:b/>
          <w:sz w:val="11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115570</wp:posOffset>
                </wp:positionV>
                <wp:extent cx="5579745" cy="0"/>
                <wp:effectExtent l="0" t="8890" r="13335" b="1397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 w="179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pt;margin-top:9.1pt;height:0pt;width:439.3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SuJS1wAAAAoBAAAPAAAAAAAAAAEAIAAAACIAAABkcnMv&#10;ZG93bnJldi54bWxQSwECFAAUAAAACACHTuJAndMFP8sBAACaAwAADgAAAAAAAAABACAAAAAmAQAA&#10;ZHJzL2Uyb0RvYy54bWxQSwUGAAAAAAYABgBZAQAAYwUAAAAA&#10;">
                <v:fill on="f" focussize="0,0"/>
                <v:stroke weight="1.41700787401575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3"/>
        <w:rPr>
          <w:b/>
          <w:sz w:val="19"/>
        </w:rPr>
      </w:pPr>
    </w:p>
    <w:p>
      <w:pPr>
        <w:pStyle w:val="2"/>
        <w:spacing w:before="41"/>
        <w:ind w:left="2486"/>
      </w:pPr>
      <w:r>
        <w:rPr>
          <w:smallCaps/>
          <w:w w:val="110"/>
        </w:rPr>
        <w:t>Name</w:t>
      </w:r>
      <w:r>
        <w:rPr>
          <w:smallCaps w:val="0"/>
        </w:rPr>
        <w:t xml:space="preserve"> </w:t>
      </w:r>
      <w:r>
        <w:rPr>
          <w:smallCaps w:val="0"/>
          <w:spacing w:val="-40"/>
        </w:rPr>
        <w:t xml:space="preserve"> </w:t>
      </w:r>
      <w:r>
        <w:rPr>
          <w:smallCaps w:val="0"/>
          <w:w w:val="142"/>
        </w:rPr>
        <w:t>of</w:t>
      </w:r>
      <w:r>
        <w:rPr>
          <w:smallCaps w:val="0"/>
        </w:rPr>
        <w:t xml:space="preserve"> </w:t>
      </w:r>
      <w:r>
        <w:rPr>
          <w:smallCaps w:val="0"/>
          <w:spacing w:val="-40"/>
        </w:rPr>
        <w:t xml:space="preserve"> </w:t>
      </w:r>
      <w:r>
        <w:rPr>
          <w:smallCaps/>
          <w:w w:val="114"/>
        </w:rPr>
        <w:t>the</w:t>
      </w:r>
      <w:r>
        <w:rPr>
          <w:smallCaps w:val="0"/>
        </w:rPr>
        <w:t xml:space="preserve"> </w:t>
      </w:r>
      <w:r>
        <w:rPr>
          <w:smallCaps w:val="0"/>
          <w:spacing w:val="-40"/>
        </w:rPr>
        <w:t xml:space="preserve"> </w:t>
      </w:r>
      <w:r>
        <w:rPr>
          <w:smallCaps/>
          <w:w w:val="112"/>
        </w:rPr>
        <w:t>Students:</w:t>
      </w:r>
    </w:p>
    <w:p>
      <w:pPr>
        <w:spacing w:before="0" w:line="240" w:lineRule="auto"/>
        <w:rPr>
          <w:sz w:val="20"/>
        </w:rPr>
      </w:pPr>
    </w:p>
    <w:p>
      <w:pPr>
        <w:spacing w:before="8" w:after="1" w:line="240" w:lineRule="auto"/>
        <w:rPr>
          <w:rFonts w:hint="default" w:ascii="Times New Roman" w:hAnsi="Times New Roman" w:cs="Times New Roman"/>
          <w:sz w:val="19"/>
        </w:rPr>
      </w:pPr>
    </w:p>
    <w:tbl>
      <w:tblPr>
        <w:tblStyle w:val="9"/>
        <w:tblW w:w="0" w:type="auto"/>
        <w:tblInd w:w="9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819"/>
        <w:gridCol w:w="2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129" w:type="dxa"/>
          </w:tcPr>
          <w:p>
            <w:pPr>
              <w:pStyle w:val="10"/>
              <w:spacing w:line="232" w:lineRule="exact"/>
              <w:ind w:left="50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Nizia Nahyan</w:t>
            </w:r>
          </w:p>
        </w:tc>
        <w:tc>
          <w:tcPr>
            <w:tcW w:w="2819" w:type="dxa"/>
          </w:tcPr>
          <w:p>
            <w:pPr>
              <w:pStyle w:val="10"/>
              <w:spacing w:line="232" w:lineRule="exact"/>
              <w:ind w:left="750" w:right="602"/>
              <w:jc w:val="center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Muhsina Khan</w:t>
            </w:r>
          </w:p>
        </w:tc>
        <w:tc>
          <w:tcPr>
            <w:tcW w:w="2572" w:type="dxa"/>
          </w:tcPr>
          <w:p>
            <w:pPr>
              <w:pStyle w:val="10"/>
              <w:spacing w:line="232" w:lineRule="exact"/>
              <w:ind w:left="621" w:right="8"/>
              <w:jc w:val="center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Kaniz Fatima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129" w:type="dxa"/>
          </w:tcPr>
          <w:p>
            <w:pPr>
              <w:pStyle w:val="10"/>
              <w:spacing w:before="2" w:line="217" w:lineRule="exact"/>
              <w:ind w:left="134"/>
              <w:rPr>
                <w:rFonts w:hint="default"/>
                <w:i/>
                <w:sz w:val="24"/>
                <w:szCs w:val="24"/>
                <w:lang w:val="en-US"/>
              </w:rPr>
            </w:pPr>
            <w:r>
              <w:rPr>
                <w:i/>
                <w:w w:val="105"/>
                <w:sz w:val="24"/>
                <w:szCs w:val="24"/>
              </w:rPr>
              <w:t>ID: 15040</w:t>
            </w:r>
            <w:r>
              <w:rPr>
                <w:rFonts w:hint="default"/>
                <w:i/>
                <w:w w:val="105"/>
                <w:sz w:val="24"/>
                <w:szCs w:val="24"/>
                <w:lang w:val="en-US"/>
              </w:rPr>
              <w:t>43</w:t>
            </w:r>
          </w:p>
        </w:tc>
        <w:tc>
          <w:tcPr>
            <w:tcW w:w="2819" w:type="dxa"/>
          </w:tcPr>
          <w:p>
            <w:pPr>
              <w:pStyle w:val="10"/>
              <w:spacing w:before="2" w:line="217" w:lineRule="exact"/>
              <w:ind w:left="725" w:right="602"/>
              <w:jc w:val="center"/>
              <w:rPr>
                <w:rFonts w:hint="default"/>
                <w:i/>
                <w:sz w:val="24"/>
                <w:szCs w:val="24"/>
                <w:lang w:val="en-US"/>
              </w:rPr>
            </w:pPr>
            <w:r>
              <w:rPr>
                <w:i/>
                <w:w w:val="105"/>
                <w:sz w:val="24"/>
                <w:szCs w:val="24"/>
              </w:rPr>
              <w:t>ID: 15040</w:t>
            </w:r>
            <w:r>
              <w:rPr>
                <w:rFonts w:hint="default"/>
                <w:i/>
                <w:w w:val="105"/>
                <w:sz w:val="24"/>
                <w:szCs w:val="24"/>
                <w:lang w:val="en-US"/>
              </w:rPr>
              <w:t>32</w:t>
            </w:r>
          </w:p>
        </w:tc>
        <w:tc>
          <w:tcPr>
            <w:tcW w:w="2572" w:type="dxa"/>
          </w:tcPr>
          <w:p>
            <w:pPr>
              <w:pStyle w:val="10"/>
              <w:spacing w:before="2" w:line="217" w:lineRule="exact"/>
              <w:ind w:left="599" w:right="8"/>
              <w:jc w:val="center"/>
              <w:rPr>
                <w:rFonts w:hint="default"/>
                <w:i/>
                <w:sz w:val="24"/>
                <w:szCs w:val="24"/>
                <w:lang w:val="en-US"/>
              </w:rPr>
            </w:pPr>
            <w:r>
              <w:rPr>
                <w:i/>
                <w:w w:val="105"/>
                <w:sz w:val="24"/>
                <w:szCs w:val="24"/>
              </w:rPr>
              <w:t>ID: 15040</w:t>
            </w:r>
            <w:r>
              <w:rPr>
                <w:rFonts w:hint="default"/>
                <w:i/>
                <w:w w:val="105"/>
                <w:sz w:val="24"/>
                <w:szCs w:val="24"/>
                <w:lang w:val="en-US"/>
              </w:rPr>
              <w:t>45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Structure of our Doctor Recommending System :</w:t>
      </w:r>
    </w:p>
    <w:p>
      <w:pPr>
        <w:jc w:val="both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A 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recom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m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ender system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, or a 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recommendation system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 (sometimes replacing 'system' with a synonym such as platform or engine), is a subclass of </w:t>
      </w:r>
      <w:r>
        <w:rPr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"https://en.wikipedia.org/wiki/Information_filtering_system" \o "Information filtering system" </w:instrText>
      </w:r>
      <w:r>
        <w:rPr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i</w:t>
      </w:r>
      <w:r>
        <w:rPr>
          <w:rStyle w:val="6"/>
          <w:rFonts w:hint="default" w:ascii="Times New Roman" w:hAnsi="Times New Roman" w:cs="Times New Roman"/>
        </w:rPr>
        <w:t>nformation filtering system</w:t>
      </w:r>
      <w:r>
        <w:rPr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 that seeks to predict the "rating" or "preference" a user would give to an item.They are primarily used in commercial applications.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[1]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Our goal is to make a recommender system that takes input symptoms from patients and recommends us suitable doctor according to doctors’ information.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001770"/>
            <wp:effectExtent l="0" t="0" r="14605" b="6350"/>
            <wp:docPr id="2" name="Picture 2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ank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2400" w:firstLineChars="1200"/>
        <w:rPr>
          <w:rFonts w:hint="default"/>
          <w:lang w:val="en-US"/>
        </w:rPr>
      </w:pPr>
      <w:r>
        <w:rPr>
          <w:rFonts w:hint="default"/>
          <w:lang w:val="en-US"/>
        </w:rPr>
        <w:t>Figure 1 : Structure of our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Component Level design of our System :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73345" cy="4624705"/>
            <wp:effectExtent l="0" t="0" r="8255" b="8255"/>
            <wp:docPr id="4" name="Picture 4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pon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2100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Figure 2 : Component level design of our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Object Oriented View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6814820"/>
            <wp:effectExtent l="0" t="0" r="3810" b="12700"/>
            <wp:docPr id="7" name="Picture 7" descr="Domain Object Modeling Example - Domain Object Model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main Object Modeling Example - Domain Object Modeling Examp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Figure 3 : Class diagram of our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Reference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sz w:val="22"/>
          <w:szCs w:val="22"/>
        </w:rPr>
        <w:instrText xml:space="preserve"> HYPERLINK "https://en.wikipedia.org/wiki/Recommender_system" </w:instrTex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2"/>
          <w:szCs w:val="22"/>
        </w:rPr>
        <w:t>https://en.wikipedia.org/wiki/Recommender_system</w:t>
      </w:r>
      <w:r>
        <w:rPr>
          <w:rFonts w:hint="default" w:ascii="Times New Roman" w:hAnsi="Times New Roman" w:eastAsia="SimSun" w:cs="Times New Roman"/>
          <w:sz w:val="22"/>
          <w:szCs w:val="22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Y. Cai, Y. Su, L. Zhao and Z. Cui, "Algorithm Design of Push Service for Telemedicine System," </w:t>
      </w:r>
      <w:r>
        <w:rPr>
          <w:rStyle w:val="7"/>
          <w:rFonts w:hint="default" w:ascii="Times New Roman" w:hAnsi="Times New Roman" w:eastAsia="sans-serif" w:cs="Times New Roman"/>
          <w:caps w:val="0"/>
          <w:color w:val="333333"/>
          <w:spacing w:val="0"/>
          <w:sz w:val="22"/>
          <w:szCs w:val="22"/>
          <w:shd w:val="clear" w:fill="FFFFFF"/>
        </w:rPr>
        <w:t>2018 International Conference on Robots &amp; Intelligent System (ICRIS)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, Changsha, 2018, pp. 250-252.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L. Guo, B. Jin, R. Yu, C. Yao, C. Sun and D. Huang, "Multi-label classification methods for green computing and application for mobile medical recommendations," in </w:t>
      </w:r>
      <w:r>
        <w:rPr>
          <w:rStyle w:val="7"/>
          <w:rFonts w:hint="default" w:ascii="Times New Roman" w:hAnsi="Times New Roman" w:eastAsia="sans-serif" w:cs="Times New Roman"/>
          <w:caps w:val="0"/>
          <w:color w:val="333333"/>
          <w:spacing w:val="0"/>
          <w:sz w:val="22"/>
          <w:szCs w:val="22"/>
          <w:shd w:val="clear" w:fill="FFFFFF"/>
        </w:rPr>
        <w:t>IEEE Access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, vol. 4, pp. 3201-3209, 2016.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A. John, M. I. H. and V. Vasudevan, "Medication recommendation system based on clinical documents," 2016 International Conference on Information Science (ICIS), Kochi, 2016, pp. 180-184.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H. J. Lee and H. S. Kim, "eHealth Recommendation Service System Using Ontology and Case-Based Reasoning," 2015 IEEE International Conference on Smart City/SocialCom/SustainCom (SmartCity), Chengdu, 2015, pp. 1108-1113.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S. Swarnalatha, I. Kesavarthini, S. Poornima and N. Sripriya, "Med-Recommender System for Predictive Analysis of Hospitals and Doctors," 2019 International Conference on Computational Intelligence in Data Science (ICCIDS), Chennai, India, 2019, pp. 1-5.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[7] Yong-Feng Huang, Peng Liu, Qiao Pan and Jing-Sheng Lin, "A doctor recommendation algorithm based on doctor performances and patient preferences," 2012 International Conference on Wavelet Active Media Technology and Information Processing (ICWAMTIP), Chengdu, 2012, pp. 92-95.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MCSC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6l0cDAgAAEg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46l0c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C75E6"/>
    <w:multiLevelType w:val="singleLevel"/>
    <w:tmpl w:val="D81C75E6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43366"/>
    <w:rsid w:val="00994FF8"/>
    <w:rsid w:val="03E3180F"/>
    <w:rsid w:val="0BE269F0"/>
    <w:rsid w:val="1DE43366"/>
    <w:rsid w:val="214102AB"/>
    <w:rsid w:val="294B00AC"/>
    <w:rsid w:val="31791ECD"/>
    <w:rsid w:val="3CE437E2"/>
    <w:rsid w:val="4A8C5DA7"/>
    <w:rsid w:val="4FD07F23"/>
    <w:rsid w:val="5ABA6E7A"/>
    <w:rsid w:val="5F3A65CF"/>
    <w:rsid w:val="6BC6693A"/>
    <w:rsid w:val="7E8F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48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en-US"/>
    </w:rPr>
  </w:style>
  <w:style w:type="character" w:default="1" w:styleId="6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n-US" w:eastAsia="en-US" w:bidi="en-US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Table Paragraph"/>
    <w:basedOn w:val="1"/>
    <w:qFormat/>
    <w:uiPriority w:val="1"/>
    <w:pPr>
      <w:ind w:left="163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2020-02-12T17:08:00Z</dcterms:created>
  <dc:creator>ASUS</dc:creator>
  <cp:lastModifiedBy>ASUS</cp:lastModifiedBy>
  <dcterms:modified xsi:type="dcterms:W3CDTF">2020-03-09T07:27:05Z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