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DCFF" w14:textId="09F51E67" w:rsidR="000F1A30" w:rsidRPr="004B3F1B" w:rsidRDefault="004B3F1B" w:rsidP="004B3F1B">
      <w:pPr>
        <w:jc w:val="center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B3F1B">
        <w:rPr>
          <w:rFonts w:ascii="Segoe UI" w:hAnsi="Segoe UI" w:cs="Segoe UI"/>
          <w:b/>
          <w:bCs/>
          <w:sz w:val="24"/>
          <w:szCs w:val="24"/>
          <w:u w:val="single"/>
        </w:rPr>
        <w:t xml:space="preserve">Financial Modelling – </w:t>
      </w:r>
      <w:r w:rsidR="00C650BA">
        <w:rPr>
          <w:rFonts w:ascii="Segoe UI" w:hAnsi="Segoe UI" w:cs="Segoe UI"/>
          <w:b/>
          <w:bCs/>
          <w:sz w:val="24"/>
          <w:szCs w:val="24"/>
          <w:u w:val="single"/>
        </w:rPr>
        <w:t>Connect Mauritius</w:t>
      </w:r>
    </w:p>
    <w:p w14:paraId="7B459E69" w14:textId="77777777" w:rsidR="004B3F1B" w:rsidRPr="004B3F1B" w:rsidRDefault="004B3F1B" w:rsidP="004B3F1B">
      <w:pPr>
        <w:pStyle w:val="Default"/>
        <w:rPr>
          <w:rFonts w:ascii="Segoe UI" w:hAnsi="Segoe UI" w:cs="Segoe UI"/>
          <w:sz w:val="22"/>
          <w:szCs w:val="22"/>
        </w:rPr>
      </w:pPr>
    </w:p>
    <w:p w14:paraId="38DB0AAC" w14:textId="058936D7" w:rsidR="004B3F1B" w:rsidRPr="004B3F1B" w:rsidRDefault="00C650BA" w:rsidP="004B3F1B">
      <w:pPr>
        <w:pStyle w:val="Defaul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Connect Mauritius</w:t>
      </w:r>
      <w:r w:rsidR="004B3F1B" w:rsidRPr="004B3F1B">
        <w:rPr>
          <w:rFonts w:ascii="Segoe UI" w:hAnsi="Segoe UI" w:cs="Segoe UI"/>
          <w:sz w:val="22"/>
          <w:szCs w:val="22"/>
        </w:rPr>
        <w:t xml:space="preserve"> is a project company that was awarded the contract to build and operate a highway in a city in </w:t>
      </w:r>
      <w:r>
        <w:rPr>
          <w:rFonts w:ascii="Segoe UI" w:hAnsi="Segoe UI" w:cs="Segoe UI"/>
          <w:sz w:val="22"/>
          <w:szCs w:val="22"/>
        </w:rPr>
        <w:t>Mauritius</w:t>
      </w:r>
      <w:r w:rsidR="004B3F1B" w:rsidRPr="004B3F1B">
        <w:rPr>
          <w:rFonts w:ascii="Segoe UI" w:hAnsi="Segoe UI" w:cs="Segoe UI"/>
          <w:sz w:val="22"/>
          <w:szCs w:val="22"/>
        </w:rPr>
        <w:t xml:space="preserve"> in 2023. (</w:t>
      </w:r>
      <w:r>
        <w:rPr>
          <w:rFonts w:ascii="Segoe UI" w:hAnsi="Segoe UI" w:cs="Segoe UI"/>
          <w:sz w:val="22"/>
          <w:szCs w:val="22"/>
        </w:rPr>
        <w:t>Mauritius</w:t>
      </w:r>
      <w:r w:rsidR="004B3F1B" w:rsidRPr="004B3F1B">
        <w:rPr>
          <w:rFonts w:ascii="Segoe UI" w:hAnsi="Segoe UI" w:cs="Segoe UI"/>
          <w:sz w:val="22"/>
          <w:szCs w:val="22"/>
        </w:rPr>
        <w:t xml:space="preserve"> is an island country in the </w:t>
      </w:r>
      <w:r>
        <w:rPr>
          <w:rFonts w:ascii="Segoe UI" w:hAnsi="Segoe UI" w:cs="Segoe UI"/>
          <w:sz w:val="22"/>
          <w:szCs w:val="22"/>
        </w:rPr>
        <w:t>Indian Ocean</w:t>
      </w:r>
      <w:r w:rsidR="004B3F1B" w:rsidRPr="004B3F1B">
        <w:rPr>
          <w:rFonts w:ascii="Segoe UI" w:hAnsi="Segoe UI" w:cs="Segoe UI"/>
          <w:sz w:val="22"/>
          <w:szCs w:val="22"/>
        </w:rPr>
        <w:t>).</w:t>
      </w:r>
    </w:p>
    <w:p w14:paraId="5B6BD7EB" w14:textId="6A410F4E" w:rsidR="004B3F1B" w:rsidRPr="004B3F1B" w:rsidRDefault="00C64B8F" w:rsidP="004B3F1B">
      <w:pPr>
        <w:rPr>
          <w:rFonts w:ascii="Segoe UI" w:hAnsi="Segoe UI" w:cs="Segoe UI"/>
        </w:rPr>
      </w:pPr>
      <w:r>
        <w:rPr>
          <w:rFonts w:ascii="Segoe UI" w:hAnsi="Segoe UI" w:cs="Segoe UI"/>
        </w:rPr>
        <w:t>India</w:t>
      </w:r>
      <w:r w:rsidR="004B3F1B" w:rsidRPr="004B3F1B">
        <w:rPr>
          <w:rFonts w:ascii="Segoe UI" w:hAnsi="Segoe UI" w:cs="Segoe UI"/>
        </w:rPr>
        <w:t xml:space="preserve"> Aid supports the project, and here are some details about it:</w:t>
      </w:r>
    </w:p>
    <w:p w14:paraId="3CCB95C4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</w:rPr>
      </w:pPr>
      <w:r w:rsidRPr="004B3F1B">
        <w:rPr>
          <w:rFonts w:ascii="Segoe UI" w:hAnsi="Segoe UI" w:cs="Segoe UI"/>
          <w:b/>
          <w:bCs/>
          <w:kern w:val="0"/>
        </w:rPr>
        <w:t>A. Timing of the project</w:t>
      </w:r>
    </w:p>
    <w:p w14:paraId="693D4330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Concession contract duration: 40 years</w:t>
      </w:r>
    </w:p>
    <w:p w14:paraId="6E47711C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Construction duration: 4 years</w:t>
      </w:r>
    </w:p>
    <w:p w14:paraId="45CB35DC" w14:textId="77777777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Operations duration: 36 years</w:t>
      </w:r>
    </w:p>
    <w:p w14:paraId="0415B097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</w:p>
    <w:p w14:paraId="1FDE07F9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</w:rPr>
      </w:pPr>
      <w:r w:rsidRPr="004B3F1B">
        <w:rPr>
          <w:rFonts w:ascii="Segoe UI" w:hAnsi="Segoe UI" w:cs="Segoe UI"/>
          <w:b/>
          <w:bCs/>
          <w:kern w:val="0"/>
        </w:rPr>
        <w:t>B. Traffic &amp; Project Revenues</w:t>
      </w:r>
    </w:p>
    <w:p w14:paraId="33F7D436" w14:textId="471F04A7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Project revenues come from tolls.</w:t>
      </w:r>
      <w:r>
        <w:rPr>
          <w:rFonts w:ascii="Segoe UI" w:hAnsi="Segoe UI" w:cs="Segoe UI"/>
          <w:kern w:val="0"/>
        </w:rPr>
        <w:t xml:space="preserve"> </w:t>
      </w:r>
      <w:r w:rsidRPr="004B3F1B">
        <w:rPr>
          <w:rFonts w:ascii="Segoe UI" w:hAnsi="Segoe UI" w:cs="Segoe UI"/>
          <w:kern w:val="0"/>
        </w:rPr>
        <w:t>Following traffic studies, the estimated traffic on the future road the first year of</w:t>
      </w:r>
      <w:r>
        <w:rPr>
          <w:rFonts w:ascii="Segoe UI" w:hAnsi="Segoe UI" w:cs="Segoe UI"/>
          <w:kern w:val="0"/>
        </w:rPr>
        <w:t xml:space="preserve"> </w:t>
      </w:r>
      <w:r w:rsidRPr="004B3F1B">
        <w:rPr>
          <w:rFonts w:ascii="Segoe UI" w:hAnsi="Segoe UI" w:cs="Segoe UI"/>
          <w:kern w:val="0"/>
        </w:rPr>
        <w:t>operation is:</w:t>
      </w:r>
    </w:p>
    <w:p w14:paraId="505F91AC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</w:p>
    <w:p w14:paraId="4594EFC3" w14:textId="67D6C61F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3</w:t>
      </w:r>
      <w:r w:rsidR="00C64B8F">
        <w:rPr>
          <w:rFonts w:ascii="Segoe UI" w:hAnsi="Segoe UI" w:cs="Segoe UI"/>
          <w:kern w:val="0"/>
        </w:rPr>
        <w:t>,</w:t>
      </w:r>
      <w:r w:rsidRPr="004B3F1B">
        <w:rPr>
          <w:rFonts w:ascii="Segoe UI" w:hAnsi="Segoe UI" w:cs="Segoe UI"/>
          <w:kern w:val="0"/>
        </w:rPr>
        <w:t>125</w:t>
      </w:r>
      <w:r w:rsidR="00C64B8F">
        <w:rPr>
          <w:rFonts w:ascii="Segoe UI" w:hAnsi="Segoe UI" w:cs="Segoe UI"/>
          <w:kern w:val="0"/>
        </w:rPr>
        <w:t>,</w:t>
      </w:r>
      <w:r w:rsidRPr="004B3F1B">
        <w:rPr>
          <w:rFonts w:ascii="Segoe UI" w:hAnsi="Segoe UI" w:cs="Segoe UI"/>
          <w:kern w:val="0"/>
        </w:rPr>
        <w:t>000 Passenger Car (PC) per year</w:t>
      </w:r>
    </w:p>
    <w:p w14:paraId="7DBEE500" w14:textId="2C7D55F0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2</w:t>
      </w:r>
      <w:r w:rsidR="00C64B8F">
        <w:rPr>
          <w:rFonts w:ascii="Segoe UI" w:hAnsi="Segoe UI" w:cs="Segoe UI"/>
          <w:kern w:val="0"/>
        </w:rPr>
        <w:t>,</w:t>
      </w:r>
      <w:r w:rsidRPr="004B3F1B">
        <w:rPr>
          <w:rFonts w:ascii="Segoe UI" w:hAnsi="Segoe UI" w:cs="Segoe UI"/>
          <w:kern w:val="0"/>
        </w:rPr>
        <w:t>800</w:t>
      </w:r>
      <w:r w:rsidR="00C64B8F">
        <w:rPr>
          <w:rFonts w:ascii="Segoe UI" w:hAnsi="Segoe UI" w:cs="Segoe UI"/>
          <w:kern w:val="0"/>
        </w:rPr>
        <w:t>,</w:t>
      </w:r>
      <w:r w:rsidRPr="004B3F1B">
        <w:rPr>
          <w:rFonts w:ascii="Segoe UI" w:hAnsi="Segoe UI" w:cs="Segoe UI"/>
          <w:kern w:val="0"/>
        </w:rPr>
        <w:t>000 Heavy vehicle (HV) per year</w:t>
      </w:r>
    </w:p>
    <w:p w14:paraId="0F9A90ED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</w:p>
    <w:p w14:paraId="62A09F8C" w14:textId="718FD7A8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Traffic will then evolve by 2% per year.</w:t>
      </w:r>
      <w:r>
        <w:rPr>
          <w:rFonts w:ascii="Segoe UI" w:hAnsi="Segoe UI" w:cs="Segoe UI"/>
          <w:kern w:val="0"/>
        </w:rPr>
        <w:t xml:space="preserve"> </w:t>
      </w:r>
      <w:r w:rsidRPr="004B3F1B">
        <w:rPr>
          <w:rFonts w:ascii="Segoe UI" w:hAnsi="Segoe UI" w:cs="Segoe UI"/>
          <w:kern w:val="0"/>
        </w:rPr>
        <w:t>The tariff (2023 value) applied to each vehicle is as follows:</w:t>
      </w:r>
    </w:p>
    <w:p w14:paraId="656FCD03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</w:p>
    <w:p w14:paraId="4715B60B" w14:textId="7BD77385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 xml:space="preserve">• 356 </w:t>
      </w:r>
      <w:r w:rsidR="00C64B8F">
        <w:rPr>
          <w:rFonts w:ascii="Segoe UI" w:hAnsi="Segoe UI" w:cs="Segoe UI"/>
          <w:kern w:val="0"/>
        </w:rPr>
        <w:t>₹</w:t>
      </w:r>
      <w:r w:rsidRPr="004B3F1B">
        <w:rPr>
          <w:rFonts w:ascii="Segoe UI" w:hAnsi="Segoe UI" w:cs="Segoe UI"/>
          <w:kern w:val="0"/>
        </w:rPr>
        <w:t>/PC</w:t>
      </w:r>
    </w:p>
    <w:p w14:paraId="7CB8D927" w14:textId="6ECCAB7B" w:rsidR="004B3F1B" w:rsidRPr="004B3F1B" w:rsidRDefault="004B3F1B" w:rsidP="004B3F1B">
      <w:pPr>
        <w:rPr>
          <w:rFonts w:ascii="Segoe UI" w:hAnsi="Segoe UI" w:cs="Segoe UI"/>
          <w:kern w:val="0"/>
        </w:rPr>
      </w:pPr>
      <w:r w:rsidRPr="004B3F1B">
        <w:rPr>
          <w:rFonts w:ascii="Segoe UI" w:hAnsi="Segoe UI" w:cs="Segoe UI"/>
          <w:kern w:val="0"/>
        </w:rPr>
        <w:t>• 1</w:t>
      </w:r>
      <w:r w:rsidR="0095437E">
        <w:rPr>
          <w:rFonts w:ascii="Segoe UI" w:hAnsi="Segoe UI" w:cs="Segoe UI"/>
          <w:kern w:val="0"/>
        </w:rPr>
        <w:t>,</w:t>
      </w:r>
      <w:r w:rsidRPr="004B3F1B">
        <w:rPr>
          <w:rFonts w:ascii="Segoe UI" w:hAnsi="Segoe UI" w:cs="Segoe UI"/>
          <w:kern w:val="0"/>
        </w:rPr>
        <w:t xml:space="preserve">396 </w:t>
      </w:r>
      <w:r w:rsidR="00C64B8F">
        <w:rPr>
          <w:rFonts w:ascii="Segoe UI" w:hAnsi="Segoe UI" w:cs="Segoe UI"/>
          <w:kern w:val="0"/>
        </w:rPr>
        <w:t>₹</w:t>
      </w:r>
      <w:r w:rsidRPr="004B3F1B">
        <w:rPr>
          <w:rFonts w:ascii="Segoe UI" w:hAnsi="Segoe UI" w:cs="Segoe UI"/>
          <w:kern w:val="0"/>
        </w:rPr>
        <w:t>/HV</w:t>
      </w:r>
    </w:p>
    <w:p w14:paraId="6B595094" w14:textId="6CD03D3F" w:rsidR="004B3F1B" w:rsidRPr="004B3F1B" w:rsidRDefault="004B3F1B" w:rsidP="004B3F1B">
      <w:pPr>
        <w:rPr>
          <w:rFonts w:ascii="Segoe UI" w:hAnsi="Segoe UI" w:cs="Segoe UI"/>
        </w:rPr>
      </w:pPr>
      <w:r w:rsidRPr="004B3F1B">
        <w:rPr>
          <w:rFonts w:ascii="Segoe UI" w:hAnsi="Segoe UI" w:cs="Segoe UI"/>
        </w:rPr>
        <w:t>The project company anticipates an inflation of 4% per year (starting from contract</w:t>
      </w:r>
      <w:r>
        <w:rPr>
          <w:rFonts w:ascii="Segoe UI" w:hAnsi="Segoe UI" w:cs="Segoe UI"/>
        </w:rPr>
        <w:t xml:space="preserve"> </w:t>
      </w:r>
      <w:r w:rsidRPr="004B3F1B">
        <w:rPr>
          <w:rFonts w:ascii="Segoe UI" w:hAnsi="Segoe UI" w:cs="Segoe UI"/>
        </w:rPr>
        <w:t>award).</w:t>
      </w:r>
    </w:p>
    <w:p w14:paraId="5C751BB9" w14:textId="77777777" w:rsidR="004B3F1B" w:rsidRPr="004B3F1B" w:rsidRDefault="004B3F1B" w:rsidP="004B3F1B">
      <w:pPr>
        <w:rPr>
          <w:rFonts w:ascii="Segoe UI" w:hAnsi="Segoe UI" w:cs="Segoe UI"/>
          <w:b/>
          <w:bCs/>
        </w:rPr>
      </w:pPr>
      <w:r w:rsidRPr="004B3F1B">
        <w:rPr>
          <w:rFonts w:ascii="Segoe UI" w:hAnsi="Segoe UI" w:cs="Segoe UI"/>
          <w:b/>
          <w:bCs/>
        </w:rPr>
        <w:t>C. Maintenance Costs</w:t>
      </w:r>
    </w:p>
    <w:p w14:paraId="3C60EC38" w14:textId="3C8182E2" w:rsidR="004B3F1B" w:rsidRPr="004B3F1B" w:rsidRDefault="004B3F1B" w:rsidP="004B3F1B">
      <w:pPr>
        <w:rPr>
          <w:rFonts w:ascii="Segoe UI" w:hAnsi="Segoe UI" w:cs="Segoe UI"/>
        </w:rPr>
      </w:pPr>
      <w:r w:rsidRPr="004B3F1B">
        <w:rPr>
          <w:rFonts w:ascii="Segoe UI" w:hAnsi="Segoe UI" w:cs="Segoe UI"/>
        </w:rPr>
        <w:t>The cost of maintenance (including heavy maintenance and SPV costs during</w:t>
      </w:r>
      <w:r>
        <w:rPr>
          <w:rFonts w:ascii="Segoe UI" w:hAnsi="Segoe UI" w:cs="Segoe UI"/>
        </w:rPr>
        <w:t xml:space="preserve"> </w:t>
      </w:r>
      <w:r w:rsidRPr="004B3F1B">
        <w:rPr>
          <w:rFonts w:ascii="Segoe UI" w:hAnsi="Segoe UI" w:cs="Segoe UI"/>
        </w:rPr>
        <w:t xml:space="preserve">operation) has </w:t>
      </w:r>
      <w:r>
        <w:rPr>
          <w:rFonts w:ascii="Segoe UI" w:hAnsi="Segoe UI" w:cs="Segoe UI"/>
        </w:rPr>
        <w:t>b</w:t>
      </w:r>
      <w:r w:rsidRPr="004B3F1B">
        <w:rPr>
          <w:rFonts w:ascii="Segoe UI" w:hAnsi="Segoe UI" w:cs="Segoe UI"/>
        </w:rPr>
        <w:t xml:space="preserve">een estimated annually at </w:t>
      </w:r>
      <w:r w:rsidR="00C64B8F">
        <w:rPr>
          <w:rFonts w:ascii="Segoe UI" w:hAnsi="Segoe UI" w:cs="Segoe UI"/>
          <w:kern w:val="0"/>
        </w:rPr>
        <w:t>₹</w:t>
      </w:r>
      <w:r w:rsidRPr="004B3F1B">
        <w:rPr>
          <w:rFonts w:ascii="Segoe UI" w:hAnsi="Segoe UI" w:cs="Segoe UI"/>
        </w:rPr>
        <w:t>8</w:t>
      </w:r>
      <w:r w:rsidR="0095437E">
        <w:rPr>
          <w:rFonts w:ascii="Segoe UI" w:hAnsi="Segoe UI" w:cs="Segoe UI"/>
        </w:rPr>
        <w:t xml:space="preserve">90 </w:t>
      </w:r>
      <w:r w:rsidRPr="004B3F1B">
        <w:rPr>
          <w:rFonts w:ascii="Segoe UI" w:hAnsi="Segoe UI" w:cs="Segoe UI"/>
        </w:rPr>
        <w:t>M per year (value 2023).</w:t>
      </w:r>
      <w:r>
        <w:rPr>
          <w:rFonts w:ascii="Segoe UI" w:hAnsi="Segoe UI" w:cs="Segoe UI"/>
        </w:rPr>
        <w:t xml:space="preserve"> </w:t>
      </w:r>
      <w:r w:rsidRPr="004B3F1B">
        <w:rPr>
          <w:rFonts w:ascii="Segoe UI" w:hAnsi="Segoe UI" w:cs="Segoe UI"/>
        </w:rPr>
        <w:t>The project company anticipates an inflation of maintenance costs of 4% per year</w:t>
      </w:r>
      <w:r>
        <w:rPr>
          <w:rFonts w:ascii="Segoe UI" w:hAnsi="Segoe UI" w:cs="Segoe UI"/>
        </w:rPr>
        <w:t xml:space="preserve"> </w:t>
      </w:r>
      <w:r w:rsidRPr="004B3F1B">
        <w:rPr>
          <w:rFonts w:ascii="Segoe UI" w:hAnsi="Segoe UI" w:cs="Segoe UI"/>
        </w:rPr>
        <w:t>(starting from contract award).</w:t>
      </w:r>
    </w:p>
    <w:p w14:paraId="0CE9EE83" w14:textId="11D6F521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kern w:val="0"/>
        </w:rPr>
      </w:pPr>
      <w:r w:rsidRPr="004B3F1B">
        <w:rPr>
          <w:rFonts w:ascii="Segoe UI" w:hAnsi="Segoe UI" w:cs="Segoe UI"/>
          <w:b/>
          <w:bCs/>
          <w:color w:val="000000"/>
          <w:kern w:val="0"/>
        </w:rPr>
        <w:t>D. CAPEX</w:t>
      </w:r>
    </w:p>
    <w:p w14:paraId="765571AA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056FDE40" w14:textId="51B18405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 xml:space="preserve">The construction cost (including SPV costs during operation) has been estimated at </w:t>
      </w:r>
      <w:r w:rsidR="00C64B8F">
        <w:rPr>
          <w:rFonts w:ascii="Segoe UI" w:hAnsi="Segoe UI" w:cs="Segoe UI"/>
          <w:kern w:val="0"/>
        </w:rPr>
        <w:t>₹</w:t>
      </w:r>
      <w:r w:rsidRPr="004B3F1B">
        <w:rPr>
          <w:rFonts w:ascii="Segoe UI" w:hAnsi="Segoe UI" w:cs="Segoe UI"/>
          <w:color w:val="000000"/>
          <w:kern w:val="0"/>
        </w:rPr>
        <w:t>75</w:t>
      </w:r>
      <w:r w:rsidR="0095437E">
        <w:rPr>
          <w:rFonts w:ascii="Segoe UI" w:hAnsi="Segoe UI" w:cs="Segoe UI"/>
          <w:color w:val="000000"/>
          <w:kern w:val="0"/>
        </w:rPr>
        <w:t>00</w:t>
      </w:r>
      <w:r w:rsidRPr="004B3F1B">
        <w:rPr>
          <w:rFonts w:ascii="Segoe UI" w:hAnsi="Segoe UI" w:cs="Segoe UI"/>
          <w:color w:val="000000"/>
          <w:kern w:val="0"/>
        </w:rPr>
        <w:t>M per year of construction.</w:t>
      </w:r>
    </w:p>
    <w:p w14:paraId="7BBE1070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2FADFBBE" w14:textId="0EC6D3BE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kern w:val="0"/>
        </w:rPr>
      </w:pPr>
      <w:r w:rsidRPr="004B3F1B">
        <w:rPr>
          <w:rFonts w:ascii="Segoe UI" w:hAnsi="Segoe UI" w:cs="Segoe UI"/>
          <w:b/>
          <w:bCs/>
          <w:color w:val="000000"/>
          <w:kern w:val="0"/>
        </w:rPr>
        <w:t>E. Project Financing</w:t>
      </w:r>
    </w:p>
    <w:p w14:paraId="48AD2C2B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409F6E3B" w14:textId="7CB5D465" w:rsid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Funding will be provided in the form of non-recourse financing, i.e., equity and senior debt. The project company has secured binding funding offers on the following basis:</w:t>
      </w:r>
    </w:p>
    <w:p w14:paraId="09AE02F3" w14:textId="77777777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57E41C34" w14:textId="651ADA52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kern w:val="0"/>
        </w:rPr>
      </w:pPr>
      <w:r w:rsidRPr="004B3F1B">
        <w:rPr>
          <w:rFonts w:ascii="Segoe UI" w:hAnsi="Segoe UI" w:cs="Segoe UI"/>
          <w:b/>
          <w:bCs/>
          <w:color w:val="000000"/>
          <w:kern w:val="0"/>
        </w:rPr>
        <w:t>Debt:</w:t>
      </w:r>
    </w:p>
    <w:p w14:paraId="2EC44D0A" w14:textId="758A1335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- Door-to-door maturity: 40 years (for the sake of this exercise)</w:t>
      </w:r>
    </w:p>
    <w:p w14:paraId="3BCC57CB" w14:textId="4D0FDF46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- Gearing: 65/35</w:t>
      </w:r>
    </w:p>
    <w:p w14:paraId="09B670B5" w14:textId="77777777" w:rsid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 xml:space="preserve">- Fixed Rate: </w:t>
      </w:r>
    </w:p>
    <w:p w14:paraId="2950D473" w14:textId="16B8FF9B" w:rsidR="004B3F1B" w:rsidRP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Base Interest Rate: 1</w:t>
      </w:r>
      <w:r w:rsidR="00C64B8F">
        <w:rPr>
          <w:rFonts w:ascii="Segoe UI" w:hAnsi="Segoe UI" w:cs="Segoe UI"/>
          <w:color w:val="000000"/>
          <w:kern w:val="0"/>
        </w:rPr>
        <w:t>.</w:t>
      </w:r>
      <w:r w:rsidRPr="004B3F1B">
        <w:rPr>
          <w:rFonts w:ascii="Segoe UI" w:hAnsi="Segoe UI" w:cs="Segoe UI"/>
          <w:color w:val="000000"/>
          <w:kern w:val="0"/>
        </w:rPr>
        <w:t>50%</w:t>
      </w:r>
    </w:p>
    <w:p w14:paraId="1CF3011E" w14:textId="7ABAEBBD" w:rsidR="004B3F1B" w:rsidRP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Fixed Rate Margin: 5</w:t>
      </w:r>
      <w:r w:rsidR="00C64B8F">
        <w:rPr>
          <w:rFonts w:ascii="Segoe UI" w:hAnsi="Segoe UI" w:cs="Segoe UI"/>
          <w:color w:val="000000"/>
          <w:kern w:val="0"/>
        </w:rPr>
        <w:t>.</w:t>
      </w:r>
      <w:r w:rsidRPr="004B3F1B">
        <w:rPr>
          <w:rFonts w:ascii="Segoe UI" w:hAnsi="Segoe UI" w:cs="Segoe UI"/>
          <w:color w:val="000000"/>
          <w:kern w:val="0"/>
        </w:rPr>
        <w:t>85%</w:t>
      </w:r>
    </w:p>
    <w:p w14:paraId="317E9E5C" w14:textId="4A3CD873" w:rsidR="004B3F1B" w:rsidRP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lastRenderedPageBreak/>
        <w:t>Arrangement fee: 1</w:t>
      </w:r>
      <w:r w:rsidR="00C64B8F">
        <w:rPr>
          <w:rFonts w:ascii="Segoe UI" w:hAnsi="Segoe UI" w:cs="Segoe UI"/>
          <w:color w:val="000000"/>
          <w:kern w:val="0"/>
        </w:rPr>
        <w:t>.</w:t>
      </w:r>
      <w:r w:rsidRPr="004B3F1B">
        <w:rPr>
          <w:rFonts w:ascii="Segoe UI" w:hAnsi="Segoe UI" w:cs="Segoe UI"/>
          <w:color w:val="000000"/>
          <w:kern w:val="0"/>
        </w:rPr>
        <w:t>50%</w:t>
      </w:r>
    </w:p>
    <w:p w14:paraId="618E0DAE" w14:textId="491D3BB1" w:rsidR="004B3F1B" w:rsidRP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Engagement fee: 35</w:t>
      </w:r>
      <w:r w:rsidR="00C64B8F">
        <w:rPr>
          <w:rFonts w:ascii="Segoe UI" w:hAnsi="Segoe UI" w:cs="Segoe UI"/>
          <w:color w:val="000000"/>
          <w:kern w:val="0"/>
        </w:rPr>
        <w:t>.</w:t>
      </w:r>
      <w:r w:rsidRPr="004B3F1B">
        <w:rPr>
          <w:rFonts w:ascii="Segoe UI" w:hAnsi="Segoe UI" w:cs="Segoe UI"/>
          <w:color w:val="000000"/>
          <w:kern w:val="0"/>
        </w:rPr>
        <w:t>00% of margin</w:t>
      </w:r>
    </w:p>
    <w:p w14:paraId="21AFB962" w14:textId="77777777" w:rsidR="004B3F1B" w:rsidRPr="004B3F1B" w:rsidRDefault="004B3F1B" w:rsidP="004B3F1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2C1703B6" w14:textId="52AB9053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b/>
          <w:bCs/>
          <w:color w:val="000000"/>
          <w:kern w:val="0"/>
        </w:rPr>
        <w:t>F. Tax &amp; Accounting assumptions</w:t>
      </w:r>
    </w:p>
    <w:p w14:paraId="62150DC1" w14:textId="77777777" w:rsidR="004B3F1B" w:rsidRDefault="004B3F1B" w:rsidP="004B3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</w:p>
    <w:p w14:paraId="09F61518" w14:textId="52F02700" w:rsidR="004B3F1B" w:rsidRPr="004B3F1B" w:rsidRDefault="004B3F1B" w:rsidP="004B3F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As a simplification, it is envisaged that for:</w:t>
      </w:r>
    </w:p>
    <w:p w14:paraId="4093E122" w14:textId="3986B10E" w:rsidR="004B3F1B" w:rsidRPr="004B3F1B" w:rsidRDefault="004B3F1B" w:rsidP="004B3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" w:line="240" w:lineRule="auto"/>
        <w:ind w:left="0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- Accounting: all investments are amortized on a linear basis over the term of the concession as of the commissioning of the motorway.</w:t>
      </w:r>
    </w:p>
    <w:p w14:paraId="04309DA9" w14:textId="7F432D44" w:rsidR="004B3F1B" w:rsidRPr="004B3F1B" w:rsidRDefault="004B3F1B" w:rsidP="004B3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Segoe UI" w:hAnsi="Segoe UI" w:cs="Segoe UI"/>
          <w:color w:val="000000"/>
          <w:kern w:val="0"/>
        </w:rPr>
      </w:pPr>
      <w:r w:rsidRPr="004B3F1B">
        <w:rPr>
          <w:rFonts w:ascii="Segoe UI" w:hAnsi="Segoe UI" w:cs="Segoe UI"/>
          <w:color w:val="000000"/>
          <w:kern w:val="0"/>
        </w:rPr>
        <w:t>- Tax: The only tax is the corporate tax, and the rate is equal to 30%.</w:t>
      </w:r>
    </w:p>
    <w:p w14:paraId="581D1ABC" w14:textId="77777777" w:rsidR="004B3F1B" w:rsidRPr="004B3F1B" w:rsidRDefault="004B3F1B" w:rsidP="004B3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Segoe UI" w:hAnsi="Segoe UI" w:cs="Segoe UI"/>
          <w:color w:val="000000"/>
          <w:kern w:val="0"/>
        </w:rPr>
      </w:pPr>
    </w:p>
    <w:p w14:paraId="203914C4" w14:textId="521CAA02" w:rsidR="004B3F1B" w:rsidRPr="004B3F1B" w:rsidRDefault="004B3F1B" w:rsidP="004B3F1B">
      <w:pPr>
        <w:pStyle w:val="ListParagraph"/>
        <w:numPr>
          <w:ilvl w:val="0"/>
          <w:numId w:val="1"/>
        </w:numPr>
        <w:ind w:left="0"/>
        <w:rPr>
          <w:rFonts w:ascii="Segoe UI" w:hAnsi="Segoe UI" w:cs="Segoe UI"/>
        </w:rPr>
      </w:pPr>
      <w:r w:rsidRPr="004B3F1B">
        <w:rPr>
          <w:rFonts w:ascii="Segoe UI" w:hAnsi="Segoe UI" w:cs="Segoe UI"/>
          <w:b/>
          <w:bCs/>
          <w:color w:val="000000"/>
          <w:kern w:val="0"/>
        </w:rPr>
        <w:t xml:space="preserve">What should be the tariff charged to HVs </w:t>
      </w:r>
      <w:r w:rsidR="00C64B8F" w:rsidRPr="004B3F1B">
        <w:rPr>
          <w:rFonts w:ascii="Segoe UI" w:hAnsi="Segoe UI" w:cs="Segoe UI"/>
          <w:b/>
          <w:bCs/>
          <w:color w:val="000000"/>
          <w:kern w:val="0"/>
        </w:rPr>
        <w:t>to</w:t>
      </w:r>
      <w:r w:rsidRPr="004B3F1B">
        <w:rPr>
          <w:rFonts w:ascii="Segoe UI" w:hAnsi="Segoe UI" w:cs="Segoe UI"/>
          <w:b/>
          <w:bCs/>
          <w:color w:val="000000"/>
          <w:kern w:val="0"/>
        </w:rPr>
        <w:t xml:space="preserve"> obtain an IRR of 23%?</w:t>
      </w:r>
    </w:p>
    <w:sectPr w:rsidR="004B3F1B" w:rsidRPr="004B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949F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3374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9C"/>
    <w:rsid w:val="000F1A30"/>
    <w:rsid w:val="003C40F1"/>
    <w:rsid w:val="004B3F1B"/>
    <w:rsid w:val="0095437E"/>
    <w:rsid w:val="00AE5C9C"/>
    <w:rsid w:val="00C64B8F"/>
    <w:rsid w:val="00C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846F"/>
  <w15:chartTrackingRefBased/>
  <w15:docId w15:val="{10C5CEE2-11AF-4934-81EB-FC35E7B4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C9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B3F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Narayanaswamy</dc:creator>
  <cp:keywords/>
  <dc:description/>
  <cp:lastModifiedBy>Ramaswamy Narayanaswamy</cp:lastModifiedBy>
  <cp:revision>5</cp:revision>
  <dcterms:created xsi:type="dcterms:W3CDTF">2024-02-04T00:38:00Z</dcterms:created>
  <dcterms:modified xsi:type="dcterms:W3CDTF">2024-02-06T04:24:00Z</dcterms:modified>
</cp:coreProperties>
</file>