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E25894"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3493EAA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432949">
        <w:rPr>
          <w:rFonts w:ascii="Century Schoolbook" w:hAnsi="Century Schoolbook"/>
          <w:b/>
          <w:bCs/>
        </w:rPr>
        <w:t xml:space="preserve"> Sifiso Njabuliso Mnisi</w:t>
      </w:r>
    </w:p>
    <w:p w14:paraId="6F537708" w14:textId="2FF0122F"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Chinese Name:</w:t>
      </w:r>
      <w:r w:rsidR="00CD5B9D">
        <w:rPr>
          <w:rFonts w:ascii="Century Schoolbook" w:hAnsi="Century Schoolbook"/>
          <w:b/>
          <w:bCs/>
        </w:rPr>
        <w:t xml:space="preserve"> </w:t>
      </w:r>
      <w:r w:rsidR="00CD5B9D" w:rsidRPr="00CD5B9D">
        <w:rPr>
          <w:rFonts w:ascii="Century Schoolbook" w:hAnsi="Century Schoolbook" w:hint="eastAsia"/>
          <w:b/>
          <w:bCs/>
        </w:rPr>
        <w:t>訏常楽</w:t>
      </w:r>
    </w:p>
    <w:p w14:paraId="700A73E0" w14:textId="6854666D"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Email:</w:t>
      </w:r>
      <w:r w:rsidR="00CD5B9D">
        <w:rPr>
          <w:rFonts w:ascii="Century Schoolbook" w:hAnsi="Century Schoolbook"/>
          <w:b/>
          <w:bCs/>
        </w:rPr>
        <w:t xml:space="preserve"> s</w:t>
      </w:r>
      <w:r w:rsidR="00CD5B9D" w:rsidRPr="00CD5B9D">
        <w:rPr>
          <w:rFonts w:ascii="Century Schoolbook" w:hAnsi="Century Schoolbook"/>
          <w:b/>
          <w:bCs/>
        </w:rPr>
        <w:t>115368516@mail1.ncnu.edu.tw</w:t>
      </w:r>
    </w:p>
    <w:p w14:paraId="5C0C4FE2" w14:textId="05E8811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D5B9D">
        <w:rPr>
          <w:rFonts w:ascii="Century Schoolbook" w:hAnsi="Century Schoolbook"/>
          <w:b/>
          <w:bCs/>
        </w:rPr>
        <w:t xml:space="preserve"> 115368516</w:t>
      </w:r>
    </w:p>
    <w:p w14:paraId="5F618683" w14:textId="3DA1001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D5B9D">
        <w:rPr>
          <w:rFonts w:ascii="Century Schoolbook" w:hAnsi="Century Schoolbook"/>
          <w:b/>
          <w:bCs/>
        </w:rPr>
        <w:t xml:space="preserve"> National Chi Nan University</w:t>
      </w:r>
    </w:p>
    <w:p w14:paraId="3B7241A2" w14:textId="77777777" w:rsidR="0018685D" w:rsidRPr="00C44A9E" w:rsidRDefault="00E25894"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E25894"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02E66AA" w14:textId="3C5793FA" w:rsidR="00D32BBB" w:rsidRDefault="00D32BBB" w:rsidP="00D32BBB">
      <w:pPr>
        <w:pStyle w:val="ListParagraph"/>
        <w:numPr>
          <w:ilvl w:val="0"/>
          <w:numId w:val="25"/>
        </w:numPr>
        <w:jc w:val="both"/>
        <w:rPr>
          <w:rFonts w:ascii="Century Schoolbook" w:hAnsi="Century Schoolbook"/>
        </w:rPr>
      </w:pPr>
      <w:r>
        <w:rPr>
          <w:rFonts w:ascii="Century Schoolbook" w:hAnsi="Century Schoolbook"/>
        </w:rPr>
        <w:t>594</w:t>
      </w:r>
    </w:p>
    <w:p w14:paraId="06D4AD2C" w14:textId="1B4ED526" w:rsidR="00D32BBB" w:rsidRPr="00D32BBB" w:rsidRDefault="00D32BBB" w:rsidP="00D420A7">
      <w:pPr>
        <w:pStyle w:val="ListParagraph"/>
        <w:numPr>
          <w:ilvl w:val="0"/>
          <w:numId w:val="25"/>
        </w:numPr>
        <w:jc w:val="both"/>
        <w:rPr>
          <w:rFonts w:ascii="Century Schoolbook" w:hAnsi="Century Schoolbook"/>
        </w:rPr>
      </w:pPr>
      <w:r>
        <w:rPr>
          <w:rFonts w:ascii="Century Schoolbook" w:hAnsi="Century Schoolbook"/>
        </w:rPr>
        <w:t>It is crucial b</w:t>
      </w:r>
      <w:r w:rsidRPr="00D32BBB">
        <w:rPr>
          <w:rFonts w:ascii="Century Schoolbook" w:hAnsi="Century Schoolbook"/>
        </w:rPr>
        <w:t>ecause it ensures data relevance, reduces computational complexity, a</w:t>
      </w:r>
      <w:r>
        <w:rPr>
          <w:rFonts w:ascii="Century Schoolbook" w:hAnsi="Century Schoolbook"/>
        </w:rPr>
        <w:t xml:space="preserve">nd prevents the masking effect; </w:t>
      </w:r>
      <w:r w:rsidRPr="00D32BBB">
        <w:rPr>
          <w:rFonts w:ascii="Century Schoolbook" w:hAnsi="Century Schoolbook"/>
        </w:rPr>
        <w:t>where dominant patterns in large categories drown out meani</w:t>
      </w:r>
      <w:r>
        <w:rPr>
          <w:rFonts w:ascii="Century Schoolbook" w:hAnsi="Century Schoolbook"/>
        </w:rPr>
        <w:t>ngful signals in niche segments</w:t>
      </w:r>
      <w:r w:rsidRPr="00D32BBB">
        <w:rPr>
          <w:rFonts w:ascii="Century Schoolbook" w:hAnsi="Century Schoolbook"/>
        </w:rPr>
        <w:t>.</w:t>
      </w:r>
      <w:r w:rsidR="00D420A7">
        <w:rPr>
          <w:rFonts w:ascii="Century Schoolbook" w:hAnsi="Century Schoolbook"/>
        </w:rPr>
        <w:t xml:space="preserve"> Also, i</w:t>
      </w:r>
      <w:r w:rsidR="00D420A7" w:rsidRPr="00D420A7">
        <w:rPr>
          <w:rFonts w:ascii="Century Schoolbook" w:hAnsi="Century Schoolbook"/>
        </w:rPr>
        <w:t xml:space="preserve">t reduces noise by excluding documents that may contain unrelated information. </w:t>
      </w:r>
      <w:r w:rsidR="00D420A7">
        <w:rPr>
          <w:rFonts w:ascii="Century Schoolbook" w:hAnsi="Century Schoolbook"/>
        </w:rPr>
        <w:t>To add more</w:t>
      </w:r>
      <w:r w:rsidR="00D420A7" w:rsidRPr="00D420A7">
        <w:rPr>
          <w:rFonts w:ascii="Century Schoolbook" w:hAnsi="Century Schoolbook"/>
        </w:rPr>
        <w:t xml:space="preserve">, it helps frequent pattern mining identify words and combinations of words that are more relevant to the selected topic. </w:t>
      </w:r>
      <w:r w:rsidR="00D420A7">
        <w:rPr>
          <w:rFonts w:ascii="Century Schoolbook" w:hAnsi="Century Schoolbook"/>
        </w:rPr>
        <w:t>Moreover</w:t>
      </w:r>
      <w:r w:rsidR="00D420A7" w:rsidRPr="00D420A7">
        <w:rPr>
          <w:rFonts w:ascii="Century Schoolbook" w:hAnsi="Century Schoolbook"/>
        </w:rPr>
        <w:t>, it makes the results easier to interpret because the discovered patterns can be understood within a specific subject area. Finally, isolating categories allows researchers to compare patterns across different groups and identify what makes each category distinctive.</w:t>
      </w:r>
      <w:r w:rsidR="00D420A7">
        <w:rPr>
          <w:rFonts w:ascii="Century Schoolbook" w:hAnsi="Century Schoolbook"/>
        </w:rPr>
        <w:t xml:space="preserve"> </w:t>
      </w:r>
      <w:r w:rsidR="00D420A7" w:rsidRPr="00D420A7">
        <w:rPr>
          <w:rFonts w:ascii="Century Schoolbook" w:hAnsi="Century Schoolbook"/>
        </w:rPr>
        <w:t>For example,</w:t>
      </w:r>
      <w:r w:rsidR="00D420A7">
        <w:rPr>
          <w:rFonts w:ascii="Century Schoolbook" w:hAnsi="Century Schoolbook"/>
        </w:rPr>
        <w:t xml:space="preserve"> in tis case,</w:t>
      </w:r>
      <w:r w:rsidR="00D420A7" w:rsidRPr="00D420A7">
        <w:rPr>
          <w:rFonts w:ascii="Century Schoolbook" w:hAnsi="Century Schoolbook"/>
        </w:rPr>
        <w:t xml:space="preserve"> selecting the sci.med category means that the analysis focuses on medical science discussions rather than mixing them with unrelated topics such as computer graphics or religion.</w:t>
      </w:r>
    </w:p>
    <w:p w14:paraId="040C4E0F" w14:textId="4E7D82E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CD1571">
        <w:rPr>
          <w:rFonts w:ascii="Century Schoolbook" w:hAnsi="Century Schoolbook"/>
        </w:rPr>
        <w:t xml:space="preserve"> Yes</w:t>
      </w:r>
      <w:r w:rsidRPr="00C44A9E">
        <w:rPr>
          <w:rFonts w:ascii="Century Schoolbook" w:hAnsi="Century Schoolbook"/>
        </w:rPr>
        <w:t xml:space="preserve"> </w:t>
      </w:r>
    </w:p>
    <w:p w14:paraId="671B512A" w14:textId="2C7C500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CD1571">
        <w:rPr>
          <w:rFonts w:ascii="Century Schoolbook" w:hAnsi="Century Schoolbook"/>
        </w:rPr>
        <w:t>For more explanations on FPM, to make sure that I understand them well.</w:t>
      </w:r>
    </w:p>
    <w:p w14:paraId="0FCDE583" w14:textId="2564F005"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F005A5" w:rsidRPr="00F005A5">
        <w:rPr>
          <w:rFonts w:ascii="Century Schoolbook" w:hAnsi="Century Schoolbook"/>
        </w:rPr>
        <w:t>https://www.geeksforgeeks.org/dsa/frequent-pattern-mining-in-data-mining/</w:t>
      </w:r>
    </w:p>
    <w:p w14:paraId="5B2C47ED" w14:textId="77777777" w:rsidR="0018685D" w:rsidRPr="00C44A9E" w:rsidRDefault="00E25894"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63095643" w14:textId="77777777" w:rsidR="00450EE4" w:rsidRDefault="00450EE4" w:rsidP="00952AFB">
      <w:pPr>
        <w:jc w:val="both"/>
        <w:rPr>
          <w:rFonts w:ascii="Century Schoolbook" w:hAnsi="Century Schoolbook"/>
        </w:rPr>
      </w:pPr>
    </w:p>
    <w:p w14:paraId="783F2C71" w14:textId="77777777" w:rsidR="00450EE4" w:rsidRDefault="00450EE4" w:rsidP="00952AFB">
      <w:pPr>
        <w:jc w:val="both"/>
        <w:rPr>
          <w:rFonts w:ascii="Century Schoolbook" w:hAnsi="Century Schoolbook"/>
        </w:rPr>
      </w:pPr>
    </w:p>
    <w:p w14:paraId="2A98DEAB" w14:textId="77777777" w:rsidR="00450EE4" w:rsidRPr="00C44A9E" w:rsidRDefault="00450EE4" w:rsidP="00952AFB">
      <w:pPr>
        <w:jc w:val="both"/>
        <w:rPr>
          <w:rFonts w:ascii="Century Schoolbook" w:hAnsi="Century Schoolbook"/>
        </w:rPr>
      </w:pPr>
    </w:p>
    <w:p w14:paraId="0AC94862" w14:textId="77777777" w:rsidR="0018685D" w:rsidRDefault="0018685D" w:rsidP="00952AFB">
      <w:pPr>
        <w:jc w:val="both"/>
        <w:rPr>
          <w:rFonts w:ascii="Century Schoolbook" w:hAnsi="Century Schoolbook"/>
          <w:b/>
          <w:bCs/>
        </w:rPr>
      </w:pPr>
      <w:r w:rsidRPr="00C44A9E">
        <w:rPr>
          <w:rFonts w:ascii="Century Schoolbook" w:hAnsi="Century Schoolbook"/>
          <w:b/>
          <w:bCs/>
        </w:rPr>
        <w:lastRenderedPageBreak/>
        <w:t>Answer:</w:t>
      </w:r>
    </w:p>
    <w:p w14:paraId="209328E5" w14:textId="77777777" w:rsidR="00450EE4" w:rsidRDefault="00450EE4" w:rsidP="00952AFB">
      <w:pPr>
        <w:jc w:val="both"/>
        <w:rPr>
          <w:rFonts w:ascii="Century Schoolbook" w:hAnsi="Century Schoolbook"/>
          <w:bCs/>
        </w:rPr>
      </w:pPr>
      <w:r>
        <w:rPr>
          <w:rFonts w:ascii="Century Schoolbook" w:hAnsi="Century Schoolbook"/>
          <w:bCs/>
        </w:rPr>
        <w:t xml:space="preserve">It would be a flawed data mining strategy </w:t>
      </w:r>
      <w:r w:rsidRPr="00450EE4">
        <w:rPr>
          <w:rFonts w:ascii="Century Schoolbook" w:hAnsi="Century Schoolbook"/>
          <w:bCs/>
        </w:rPr>
        <w:t>because 40% of the documents would be lost. This would significantly reduce the amount of text available for analysis and could introduce bias if the documents with missing labels have different characteristics from the remaining documents. As a result, potentially useful information and patterns could be overlooked.</w:t>
      </w:r>
    </w:p>
    <w:p w14:paraId="36861972" w14:textId="4894A565" w:rsidR="00450EE4" w:rsidRPr="00450EE4" w:rsidRDefault="00450EE4" w:rsidP="00952AFB">
      <w:pPr>
        <w:jc w:val="both"/>
        <w:rPr>
          <w:rFonts w:ascii="Century Schoolbook" w:hAnsi="Century Schoolbook"/>
        </w:rPr>
      </w:pPr>
      <w:r>
        <w:rPr>
          <w:rFonts w:ascii="Century Schoolbook" w:hAnsi="Century Schoolbook"/>
          <w:bCs/>
        </w:rPr>
        <w:t xml:space="preserve">An </w:t>
      </w:r>
      <w:r w:rsidRPr="00450EE4">
        <w:rPr>
          <w:rFonts w:ascii="Century Schoolbook" w:hAnsi="Century Schoolbook"/>
          <w:bCs/>
        </w:rPr>
        <w:t>alternative is unsupervised clustering, which groups documents according to similarities in their text without requiring predefined category labels. This allows the text from documents with missing category_name values to remain useful for analysis and helps identify patterns or topics within the dataset.</w:t>
      </w:r>
    </w:p>
    <w:p w14:paraId="66EA9963" w14:textId="1FB0B0F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450EE4">
        <w:rPr>
          <w:rFonts w:ascii="Century Schoolbook" w:hAnsi="Century Schoolbook"/>
        </w:rPr>
        <w:t xml:space="preserve"> Yes</w:t>
      </w:r>
    </w:p>
    <w:p w14:paraId="510B573C" w14:textId="0A7B2E8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450EE4">
        <w:rPr>
          <w:rFonts w:ascii="Century Schoolbook" w:hAnsi="Century Schoolbook"/>
        </w:rPr>
        <w:t>To learn more about the alternatives to be taken to resolve this.</w:t>
      </w:r>
    </w:p>
    <w:p w14:paraId="54371087" w14:textId="65E4A347"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50EE4" w:rsidRPr="00450EE4">
        <w:rPr>
          <w:rFonts w:ascii="Century Schoolbook" w:hAnsi="Century Schoolbook"/>
        </w:rPr>
        <w:t>https://www.geeksforgeeks.org/data-analysis/handling-missing-values-machine-learning/</w:t>
      </w:r>
    </w:p>
    <w:p w14:paraId="1CD569B9" w14:textId="4734EB63" w:rsidR="0018685D" w:rsidRPr="00C44A9E" w:rsidRDefault="00E25894"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2E7E929C" w14:textId="5337F180" w:rsidR="00E70F4A" w:rsidRPr="00E70F4A" w:rsidRDefault="00E70F4A" w:rsidP="00E70F4A">
      <w:pPr>
        <w:pStyle w:val="ListParagraph"/>
        <w:numPr>
          <w:ilvl w:val="0"/>
          <w:numId w:val="26"/>
        </w:numPr>
        <w:jc w:val="both"/>
        <w:rPr>
          <w:rFonts w:ascii="Century Schoolbook" w:hAnsi="Century Schoolbook"/>
        </w:rPr>
      </w:pPr>
      <w:r w:rsidRPr="00E70F4A">
        <w:rPr>
          <w:rFonts w:ascii="Century Schoolbook" w:hAnsi="Century Schoolbook"/>
        </w:rPr>
        <w:t>No, not perfectly, but they remain relatively the same</w:t>
      </w:r>
      <w:r>
        <w:rPr>
          <w:rFonts w:ascii="Century Schoolbook" w:hAnsi="Century Schoolbook"/>
        </w:rPr>
        <w:t>.</w:t>
      </w:r>
    </w:p>
    <w:p w14:paraId="19E40DE1" w14:textId="42447084" w:rsidR="00E70F4A" w:rsidRPr="00E70F4A" w:rsidRDefault="000D7849" w:rsidP="000D7849">
      <w:pPr>
        <w:pStyle w:val="ListParagraph"/>
        <w:numPr>
          <w:ilvl w:val="0"/>
          <w:numId w:val="26"/>
        </w:numPr>
        <w:jc w:val="both"/>
        <w:rPr>
          <w:rFonts w:ascii="Century Schoolbook" w:hAnsi="Century Schoolbook"/>
        </w:rPr>
      </w:pPr>
      <w:r w:rsidRPr="000D7849">
        <w:rPr>
          <w:rFonts w:ascii="Century Schoolbook" w:hAnsi="Century Schoolbook"/>
        </w:rPr>
        <w:t>The risk is that minority classes can become too small or disappear in the sample, causing bias and poor analysis results</w:t>
      </w:r>
      <w:r>
        <w:rPr>
          <w:rFonts w:ascii="Century Schoolbook" w:hAnsi="Century Schoolbook"/>
        </w:rPr>
        <w:t>.</w:t>
      </w:r>
    </w:p>
    <w:p w14:paraId="77043B5D" w14:textId="15262B3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0D7849">
        <w:rPr>
          <w:rFonts w:ascii="Century Schoolbook" w:hAnsi="Century Schoolbook"/>
        </w:rPr>
        <w:t xml:space="preserve"> </w:t>
      </w:r>
      <w:r w:rsidRPr="00C44A9E">
        <w:rPr>
          <w:rFonts w:ascii="Century Schoolbook" w:hAnsi="Century Schoolbook"/>
        </w:rPr>
        <w:t xml:space="preserve">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E25894"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644A5F2" w14:textId="29268623" w:rsidR="00242F4F" w:rsidRDefault="00242F4F" w:rsidP="00242F4F">
      <w:pPr>
        <w:pStyle w:val="ListParagraph"/>
        <w:numPr>
          <w:ilvl w:val="1"/>
          <w:numId w:val="7"/>
        </w:numPr>
        <w:jc w:val="both"/>
        <w:rPr>
          <w:rFonts w:ascii="Century Schoolbook" w:hAnsi="Century Schoolbook"/>
        </w:rPr>
      </w:pPr>
      <w:r>
        <w:rPr>
          <w:rFonts w:ascii="Century Schoolbook" w:hAnsi="Century Schoolbook"/>
        </w:rPr>
        <w:t>It increases.</w:t>
      </w:r>
    </w:p>
    <w:p w14:paraId="45F4B279" w14:textId="0A5CFD7B" w:rsidR="00242F4F" w:rsidRPr="00242F4F" w:rsidRDefault="00242F4F" w:rsidP="00242F4F">
      <w:pPr>
        <w:pStyle w:val="ListParagraph"/>
        <w:numPr>
          <w:ilvl w:val="1"/>
          <w:numId w:val="7"/>
        </w:numPr>
        <w:jc w:val="both"/>
        <w:rPr>
          <w:rFonts w:ascii="Century Schoolbook" w:hAnsi="Century Schoolbook"/>
        </w:rPr>
      </w:pPr>
      <w:r>
        <w:rPr>
          <w:rFonts w:ascii="Century Schoolbook" w:hAnsi="Century Schoolbook"/>
        </w:rPr>
        <w:t xml:space="preserve">Adding stopwords </w:t>
      </w:r>
      <w:r w:rsidRPr="00242F4F">
        <w:rPr>
          <w:rFonts w:ascii="Century Schoolbook" w:hAnsi="Century Schoolbook"/>
        </w:rPr>
        <w:t>decreases the overall sparsity of the matrix because common words appear in many documents. Including these words adds more non-zero entries to the document-term matrix, reducing the percentage of zeros.</w:t>
      </w:r>
      <w:r>
        <w:rPr>
          <w:rFonts w:ascii="Century Schoolbook" w:hAnsi="Century Schoolbook"/>
        </w:rPr>
        <w:t xml:space="preserve"> </w:t>
      </w:r>
      <w:r w:rsidRPr="00242F4F">
        <w:rPr>
          <w:rFonts w:ascii="Century Schoolbook" w:hAnsi="Century Schoolbook"/>
        </w:rPr>
        <w:t>However, the matrix will still be sparse because most documents contain only a small fraction of all the words in the vocabulary.</w:t>
      </w:r>
    </w:p>
    <w:p w14:paraId="1E7A8066" w14:textId="015439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D806CE">
        <w:rPr>
          <w:rFonts w:ascii="Century Schoolbook" w:hAnsi="Century Schoolbook"/>
        </w:rPr>
        <w:t xml:space="preserve"> Yes</w:t>
      </w:r>
      <w:r w:rsidRPr="00C44A9E">
        <w:rPr>
          <w:rFonts w:ascii="Century Schoolbook" w:hAnsi="Century Schoolbook"/>
        </w:rPr>
        <w:t xml:space="preserve"> </w:t>
      </w:r>
    </w:p>
    <w:p w14:paraId="5C9C91CF" w14:textId="079BC47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D806CE">
        <w:rPr>
          <w:rFonts w:ascii="Century Schoolbook" w:hAnsi="Century Schoolbook"/>
        </w:rPr>
        <w:t xml:space="preserve">In explaining </w:t>
      </w:r>
      <w:r w:rsidR="00D806CE" w:rsidRPr="00D806CE">
        <w:rPr>
          <w:rFonts w:ascii="Century Schoolbook" w:hAnsi="Century Schoolbook"/>
        </w:rPr>
        <w:t>how including stopwords affects the number of features and the sparsity of the matrix.</w:t>
      </w:r>
    </w:p>
    <w:p w14:paraId="797A531E" w14:textId="1F5664D0" w:rsidR="00D23E25"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66D24" w:rsidRPr="00466D24">
        <w:rPr>
          <w:rFonts w:ascii="Century Schoolbook" w:hAnsi="Century Schoolbook"/>
        </w:rPr>
        <w:t>https://search.brave.com/search?q=2.%09Since+stopwords+are+highly+common+words+that+appear+in+almost+all+documents%2C+what+effect+does+adding+them+back+have+on+the+overall+sparsity+%28the+percentage+of+zeros%29+of+the+matrix%3F&amp;source=web&amp;conversation=09ae5fb3a7074f4e348db4707a9c8b43bb79&amp;shared=1</w:t>
      </w:r>
    </w:p>
    <w:p w14:paraId="7C38349A" w14:textId="02CD054A" w:rsidR="0018685D" w:rsidRPr="00C44A9E" w:rsidRDefault="00E25894"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73CAA5C0" w14:textId="444498C8" w:rsid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The total vocabulary size decreases as the variance threshold increases. At a threshold of 0.0, 35,482 features are kept. At 0.01, only 5,089 features remain, and at 0.05, only 1,491 features remain. This shows that increasing the threshold removes more low-variance features and reduces the dimensionality of the dataset.</w:t>
      </w:r>
    </w:p>
    <w:p w14:paraId="3F0D6860" w14:textId="77777777" w:rsidR="00244D0A" w:rsidRPr="00244D0A" w:rsidRDefault="00244D0A" w:rsidP="00244D0A">
      <w:pPr>
        <w:jc w:val="both"/>
        <w:rPr>
          <w:rFonts w:ascii="Century Schoolbook" w:hAnsi="Century Schoolbook"/>
        </w:rPr>
      </w:pPr>
    </w:p>
    <w:p w14:paraId="16A5FDD6" w14:textId="173A9FB4" w:rsidR="00244D0A"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lastRenderedPageBreak/>
        <w:t>Words that appear in almost every document or in very few documents have low variance because their occurrence does not vary much across the dataset. These words provide limited information for distinguishing documents and are among the first to be eliminated as the variance threshold increases.</w:t>
      </w:r>
    </w:p>
    <w:p w14:paraId="4FAC773D" w14:textId="77777777" w:rsidR="00244D0A" w:rsidRPr="00244D0A" w:rsidRDefault="00244D0A" w:rsidP="00244D0A">
      <w:pPr>
        <w:pStyle w:val="ListParagraph"/>
        <w:rPr>
          <w:rFonts w:ascii="Century Schoolbook" w:hAnsi="Century Schoolbook"/>
        </w:rPr>
      </w:pPr>
    </w:p>
    <w:p w14:paraId="6611B07C" w14:textId="516A87DE" w:rsidR="00244D0A" w:rsidRP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Near-zero variance features provide little variation between documents, so they often contribute limited information for distinguishing categories. Removing them reduces the number of features, memory usage, and computational cost while potentially improving model efficiency. However, it is not guaranteed to preserve accuracy in every case, so model performance should be evaluated after filtering.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48E35303" w:rsidR="0018685D" w:rsidRPr="00C44A9E" w:rsidRDefault="0018685D" w:rsidP="00952AFB">
            <w:pPr>
              <w:jc w:val="both"/>
              <w:rPr>
                <w:rFonts w:ascii="Century Schoolbook" w:hAnsi="Century Schoolbook"/>
              </w:rPr>
            </w:pPr>
            <w:r w:rsidRPr="00C44A9E">
              <w:rPr>
                <w:rFonts w:ascii="Century Schoolbook" w:hAnsi="Century Schoolbook"/>
              </w:rPr>
              <w:t>0.0</w:t>
            </w:r>
            <w:r w:rsidR="006F5D4F">
              <w:rPr>
                <w:rFonts w:ascii="Century Schoolbook" w:hAnsi="Century Schoolbook"/>
              </w:rPr>
              <w:t xml:space="preserve"> - </w:t>
            </w:r>
            <w:r w:rsidR="006F5D4F" w:rsidRPr="006F5D4F">
              <w:rPr>
                <w:rFonts w:ascii="Century Schoolbook" w:hAnsi="Century Schoolbook"/>
              </w:rPr>
              <w:t>35482</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CDC84D5" w:rsidR="0018685D" w:rsidRPr="00C44A9E" w:rsidRDefault="0018685D" w:rsidP="00952AFB">
            <w:pPr>
              <w:jc w:val="both"/>
              <w:rPr>
                <w:rFonts w:ascii="Century Schoolbook" w:hAnsi="Century Schoolbook"/>
              </w:rPr>
            </w:pPr>
            <w:r w:rsidRPr="00C44A9E">
              <w:rPr>
                <w:rFonts w:ascii="Century Schoolbook" w:hAnsi="Century Schoolbook"/>
              </w:rPr>
              <w:t>0.01</w:t>
            </w:r>
            <w:r w:rsidR="006F5D4F">
              <w:rPr>
                <w:rFonts w:ascii="Century Schoolbook" w:hAnsi="Century Schoolbook"/>
              </w:rPr>
              <w:t xml:space="preserve"> - </w:t>
            </w:r>
            <w:r w:rsidR="006F5D4F" w:rsidRPr="006F5D4F">
              <w:rPr>
                <w:rFonts w:ascii="Century Schoolbook" w:hAnsi="Century Schoolbook"/>
              </w:rPr>
              <w:t>5089</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1CA457E2" w:rsidR="0018685D" w:rsidRPr="00C44A9E" w:rsidRDefault="0018685D" w:rsidP="00952AFB">
            <w:pPr>
              <w:jc w:val="both"/>
              <w:rPr>
                <w:rFonts w:ascii="Century Schoolbook" w:hAnsi="Century Schoolbook"/>
              </w:rPr>
            </w:pPr>
            <w:r w:rsidRPr="00C44A9E">
              <w:rPr>
                <w:rFonts w:ascii="Century Schoolbook" w:hAnsi="Century Schoolbook"/>
              </w:rPr>
              <w:t>0.05</w:t>
            </w:r>
            <w:r w:rsidR="006F5D4F">
              <w:rPr>
                <w:rFonts w:ascii="Century Schoolbook" w:hAnsi="Century Schoolbook"/>
              </w:rPr>
              <w:t xml:space="preserve"> - </w:t>
            </w:r>
            <w:r w:rsidR="006F5D4F" w:rsidRPr="006F5D4F">
              <w:rPr>
                <w:rFonts w:ascii="Century Schoolbook" w:hAnsi="Century Schoolbook"/>
              </w:rPr>
              <w:t>1491</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6745F6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F0F30">
        <w:rPr>
          <w:rFonts w:ascii="Century Schoolbook" w:hAnsi="Century Schoolbook"/>
        </w:rPr>
        <w:t xml:space="preserve"> Yes</w:t>
      </w:r>
      <w:r w:rsidRPr="00C44A9E">
        <w:rPr>
          <w:rFonts w:ascii="Century Schoolbook" w:hAnsi="Century Schoolbook"/>
        </w:rPr>
        <w:t xml:space="preserve"> </w:t>
      </w:r>
    </w:p>
    <w:p w14:paraId="0E6BD413" w14:textId="10D53601"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244D0A">
        <w:rPr>
          <w:rFonts w:ascii="Century Schoolbook" w:hAnsi="Century Schoolbook"/>
        </w:rPr>
        <w:t>In e</w:t>
      </w:r>
      <w:r w:rsidR="00244D0A" w:rsidRPr="00244D0A">
        <w:rPr>
          <w:rFonts w:ascii="Century Schoolbook" w:hAnsi="Century Schoolbook"/>
        </w:rPr>
        <w:t>xplain how increasing the threshold affects vocabulary size, document frequency, and dimensionality reduction.</w:t>
      </w:r>
    </w:p>
    <w:p w14:paraId="332DE2A7" w14:textId="2B3713CC"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244D0A" w:rsidRPr="00244D0A">
        <w:rPr>
          <w:rFonts w:ascii="Century Schoolbook" w:hAnsi="Century Schoolbook"/>
        </w:rPr>
        <w:t>https://search.brave.com/search?q=In+terms+of+document+frequency%2C+what+kinds+of+words+have+variance+close+to+zero+and+are+eliminated+first%3F+In+terms+of+document+frequency%2C+what+kinds+of+words+have+variance+close+to+zero+and+are+eliminated+first%3F&amp;source=desktop&amp;conversation=09aea6fb94febc21c330eae0a8d7a2e395b0&amp;shared=1</w:t>
      </w:r>
    </w:p>
    <w:p w14:paraId="58C7EA22" w14:textId="6E32EFFE" w:rsidR="0018685D" w:rsidRPr="00C44A9E" w:rsidRDefault="00E25894"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6CB07B03" w:rsidR="005A29BD" w:rsidRPr="00FA4A75" w:rsidRDefault="00FA4A75" w:rsidP="00FA4A75">
      <w:pPr>
        <w:ind w:left="1080"/>
        <w:jc w:val="both"/>
        <w:rPr>
          <w:rFonts w:ascii="Century Schoolbook" w:hAnsi="Century Schoolbook"/>
        </w:rPr>
      </w:pPr>
      <w:r>
        <w:rPr>
          <w:rFonts w:ascii="Century Schoolbook" w:hAnsi="Century Schoolbook"/>
        </w:rPr>
        <w:t xml:space="preserve">1. </w:t>
      </w:r>
      <w:r w:rsidR="005A29BD" w:rsidRPr="00FA4A75">
        <w:rPr>
          <w:rFonts w:ascii="Century Schoolbook" w:hAnsi="Century Schoolbook"/>
        </w:rPr>
        <w:t>Are the top-correlated words generic stop words or domain-specific terminology for graphics?</w:t>
      </w:r>
    </w:p>
    <w:p w14:paraId="330A8EFC" w14:textId="3B36F117" w:rsidR="005A29BD" w:rsidRPr="00FA4A75" w:rsidRDefault="00FA4A75" w:rsidP="00FA4A75">
      <w:pPr>
        <w:ind w:left="1080"/>
        <w:jc w:val="both"/>
        <w:rPr>
          <w:rFonts w:ascii="Century Schoolbook" w:hAnsi="Century Schoolbook"/>
        </w:rPr>
      </w:pPr>
      <w:r w:rsidRPr="00FA4A75">
        <w:rPr>
          <w:rFonts w:ascii="Century Schoolbook" w:hAnsi="Century Schoolbook"/>
        </w:rPr>
        <w:t>2.</w:t>
      </w:r>
      <w:r>
        <w:rPr>
          <w:rFonts w:ascii="Century Schoolbook" w:hAnsi="Century Schoolbook"/>
        </w:rPr>
        <w:t xml:space="preserve"> </w:t>
      </w:r>
      <w:r w:rsidR="005A29BD" w:rsidRPr="00FA4A75">
        <w:rPr>
          <w:rFonts w:ascii="Century Schoolbook" w:hAnsi="Century Schoolbook"/>
        </w:rPr>
        <w:t xml:space="preserve">What is the mathematical difference in what </w:t>
      </w:r>
      <w:r w:rsidR="005A29BD" w:rsidRPr="00FA4A75">
        <w:rPr>
          <w:rFonts w:ascii="Century Schoolbook" w:hAnsi="Century Schoolbook"/>
          <w:b/>
          <w:bCs/>
        </w:rPr>
        <w:t>Pearson</w:t>
      </w:r>
      <w:r w:rsidR="005A29BD" w:rsidRPr="00FA4A75">
        <w:rPr>
          <w:rFonts w:ascii="Century Schoolbook" w:hAnsi="Century Schoolbook"/>
        </w:rPr>
        <w:t xml:space="preserve"> correlation measures </w:t>
      </w:r>
      <w:r>
        <w:rPr>
          <w:rFonts w:ascii="Century Schoolbook" w:hAnsi="Century Schoolbook"/>
        </w:rPr>
        <w:t xml:space="preserve">  </w:t>
      </w:r>
      <w:r w:rsidR="005A29BD" w:rsidRPr="00FA4A75">
        <w:rPr>
          <w:rFonts w:ascii="Century Schoolbook" w:hAnsi="Century Schoolbook"/>
        </w:rPr>
        <w:t xml:space="preserve">versus what </w:t>
      </w:r>
      <w:r w:rsidR="005A29BD" w:rsidRPr="00FA4A75">
        <w:rPr>
          <w:rFonts w:ascii="Century Schoolbook" w:hAnsi="Century Schoolbook"/>
          <w:b/>
          <w:bCs/>
        </w:rPr>
        <w:t>Spearman</w:t>
      </w:r>
      <w:r w:rsidR="005A29BD" w:rsidRPr="00FA4A75">
        <w:rPr>
          <w:rFonts w:ascii="Century Schoolbook" w:hAnsi="Century Schoolbook"/>
        </w:rPr>
        <w:t xml:space="preserve"> rank correlation measures?</w:t>
      </w:r>
    </w:p>
    <w:p w14:paraId="4CA994ED" w14:textId="45CBDFA3" w:rsidR="005A29BD" w:rsidRPr="00FA4A75" w:rsidRDefault="00FA4A75" w:rsidP="00FA4A75">
      <w:pPr>
        <w:ind w:left="1080"/>
        <w:jc w:val="both"/>
        <w:rPr>
          <w:rFonts w:ascii="Century Schoolbook" w:hAnsi="Century Schoolbook"/>
        </w:rPr>
      </w:pPr>
      <w:r w:rsidRPr="00FA4A75">
        <w:rPr>
          <w:rFonts w:ascii="Century Schoolbook" w:hAnsi="Century Schoolbook"/>
        </w:rPr>
        <w:t>3.</w:t>
      </w:r>
      <w:r>
        <w:rPr>
          <w:rFonts w:ascii="Century Schoolbook" w:hAnsi="Century Schoolbook"/>
        </w:rPr>
        <w:t xml:space="preserve"> </w:t>
      </w:r>
      <w:r w:rsidR="005A29BD" w:rsidRPr="00FA4A75">
        <w:rPr>
          <w:rFonts w:ascii="Century Schoolbook" w:hAnsi="Century Schoolbook"/>
        </w:rPr>
        <w:t xml:space="preserve">In what specific scenario would a word have a high </w:t>
      </w:r>
      <w:r w:rsidR="005A29BD" w:rsidRPr="00FA4A75">
        <w:rPr>
          <w:rFonts w:ascii="Century Schoolbook" w:hAnsi="Century Schoolbook"/>
          <w:b/>
          <w:bCs/>
        </w:rPr>
        <w:t>Spearman</w:t>
      </w:r>
      <w:r w:rsidR="005A29BD" w:rsidRPr="00FA4A75">
        <w:rPr>
          <w:rFonts w:ascii="Century Schoolbook" w:hAnsi="Century Schoolbook"/>
        </w:rPr>
        <w:t xml:space="preserve"> rank correlation with a topic, but a significantly lower </w:t>
      </w:r>
      <w:r w:rsidR="005A29BD" w:rsidRPr="00FA4A75">
        <w:rPr>
          <w:rFonts w:ascii="Century Schoolbook" w:hAnsi="Century Schoolbook"/>
          <w:b/>
          <w:bCs/>
        </w:rPr>
        <w:t>Pearson</w:t>
      </w:r>
      <w:r w:rsidR="005A29BD" w:rsidRPr="00FA4A75">
        <w:rPr>
          <w:rFonts w:ascii="Century Schoolbook" w:hAnsi="Century Schoolbook"/>
        </w:rPr>
        <w:t xml:space="preserve"> correlation?</w:t>
      </w:r>
    </w:p>
    <w:p w14:paraId="5D661D9E" w14:textId="77777777" w:rsidR="00FA4A75" w:rsidRDefault="00FA4A75" w:rsidP="00952AFB">
      <w:pPr>
        <w:jc w:val="both"/>
        <w:rPr>
          <w:rFonts w:ascii="Century Schoolbook" w:hAnsi="Century Schoolbook"/>
          <w:b/>
          <w:bCs/>
        </w:rPr>
      </w:pPr>
    </w:p>
    <w:p w14:paraId="0C380E44" w14:textId="6799BA0B" w:rsidR="0018685D" w:rsidRDefault="0018685D" w:rsidP="00952AFB">
      <w:pPr>
        <w:jc w:val="both"/>
        <w:rPr>
          <w:rFonts w:ascii="Century Schoolbook" w:hAnsi="Century Schoolbook"/>
          <w:b/>
          <w:bCs/>
        </w:rPr>
      </w:pPr>
      <w:r w:rsidRPr="00C44A9E">
        <w:rPr>
          <w:rFonts w:ascii="Century Schoolbook" w:hAnsi="Century Schoolbook"/>
          <w:b/>
          <w:bCs/>
        </w:rPr>
        <w:lastRenderedPageBreak/>
        <w:t>Answer:</w:t>
      </w:r>
    </w:p>
    <w:p w14:paraId="25726960" w14:textId="77777777" w:rsidR="00FA4A75" w:rsidRDefault="00FA4A75" w:rsidP="00FA4A75">
      <w:pPr>
        <w:pStyle w:val="ListParagraph"/>
        <w:numPr>
          <w:ilvl w:val="0"/>
          <w:numId w:val="27"/>
        </w:numPr>
        <w:jc w:val="both"/>
        <w:rPr>
          <w:rFonts w:ascii="Century Schoolbook" w:hAnsi="Century Schoolbook"/>
        </w:rPr>
      </w:pPr>
      <w:r w:rsidRPr="00FA4A75">
        <w:rPr>
          <w:rFonts w:ascii="Century Schoolbook" w:hAnsi="Century Schoolbook"/>
        </w:rPr>
        <w:t>The top-correlated words include both generic words and domain-specific terminology. Words such as thanks, writes, looking, and hi are common expressions that can appear in many categories. In contrast, VGA, video, and card are more closely associated with computer graphics and hardware.</w:t>
      </w:r>
    </w:p>
    <w:p w14:paraId="5AE6A573" w14:textId="31415F3E" w:rsidR="00FA4A75" w:rsidRDefault="00FA4A75" w:rsidP="00FA4A75">
      <w:pPr>
        <w:pStyle w:val="ListParagraph"/>
        <w:jc w:val="both"/>
        <w:rPr>
          <w:rFonts w:ascii="Century Schoolbook" w:hAnsi="Century Schoolbook"/>
        </w:rPr>
      </w:pPr>
      <w:r w:rsidRPr="00FA4A75">
        <w:rPr>
          <w:rFonts w:ascii="Century Schoolbook" w:hAnsi="Century Schoolbook"/>
        </w:rPr>
        <w:t>This suggests that the correlation results capture both topic-related vocabulary and general patterns in how messages are written. Although domain-specific words can help identify the comp.graphics category, generic words may also show correlations because of differences in writing styles or document formats.</w:t>
      </w:r>
    </w:p>
    <w:p w14:paraId="1DEEB285" w14:textId="4D6122AE" w:rsidR="00FA4A75" w:rsidRPr="00FA4A75" w:rsidRDefault="00FA4A75" w:rsidP="00FA4A75">
      <w:pPr>
        <w:pStyle w:val="ListParagraph"/>
        <w:numPr>
          <w:ilvl w:val="0"/>
          <w:numId w:val="27"/>
        </w:numPr>
        <w:jc w:val="both"/>
        <w:rPr>
          <w:rFonts w:ascii="Century Schoolbook" w:hAnsi="Century Schoolbook"/>
        </w:rPr>
      </w:pPr>
      <w:r w:rsidRPr="00FA4A75">
        <w:rPr>
          <w:rFonts w:ascii="Century Schoolbook" w:hAnsi="Century Schoolbook"/>
        </w:rPr>
        <w:t>Pearson correlation measures the strength and direction of a linear relationship between two variables using their actual numerical values. Its coefficient ranges from −1 to +1.</w:t>
      </w:r>
      <w:r>
        <w:rPr>
          <w:rFonts w:ascii="Century Schoolbook" w:hAnsi="Century Schoolbook"/>
        </w:rPr>
        <w:t xml:space="preserve"> </w:t>
      </w:r>
      <w:r w:rsidRPr="00FA4A75">
        <w:rPr>
          <w:rFonts w:ascii="Century Schoolbook" w:hAnsi="Century Schoolbook"/>
        </w:rPr>
        <w:t>Spearman rank correlation measures the strength and direction of a monotonic relationship by converting the values into ranks before calculating the correlation. It can identify relationships that are consistently increasing or decreasing even when they are not linear.</w:t>
      </w:r>
    </w:p>
    <w:p w14:paraId="33EF9F6C" w14:textId="69435F0C" w:rsidR="00FA4A75" w:rsidRDefault="00FA4A75" w:rsidP="00FA4A75">
      <w:pPr>
        <w:pStyle w:val="ListParagraph"/>
        <w:jc w:val="both"/>
        <w:rPr>
          <w:rFonts w:ascii="Century Schoolbook" w:hAnsi="Century Schoolbook"/>
        </w:rPr>
      </w:pPr>
      <w:r w:rsidRPr="00FA4A75">
        <w:rPr>
          <w:rFonts w:ascii="Century Schoolbook" w:hAnsi="Century Schoolbook"/>
        </w:rPr>
        <w:t>A word could have a high Spearman correlation but a significantly lower Pearson correlation when its relationship with a topic is monotonic but nonlinear. For example, a word's frequency might generally increase with the likelihood that a document belongs to a topic, but the increase may not be proportional. Spearman can capture the consistent ranking pattern, whereas Pearson may show a weaker linear relationship.</w:t>
      </w:r>
    </w:p>
    <w:p w14:paraId="311186B2" w14:textId="0236505C" w:rsidR="000C4B8A" w:rsidRPr="000C4B8A" w:rsidRDefault="000C4B8A" w:rsidP="000C4B8A">
      <w:pPr>
        <w:pStyle w:val="ListParagraph"/>
        <w:numPr>
          <w:ilvl w:val="0"/>
          <w:numId w:val="27"/>
        </w:numPr>
        <w:jc w:val="both"/>
        <w:rPr>
          <w:rFonts w:ascii="Century Schoolbook" w:hAnsi="Century Schoolbook"/>
        </w:rPr>
      </w:pPr>
      <w:r w:rsidRPr="000C4B8A">
        <w:rPr>
          <w:rFonts w:ascii="Century Schoolbook" w:hAnsi="Century Schoolbook"/>
        </w:rPr>
        <w:t>This would happen when the relationship is monotonic but not linear.</w:t>
      </w:r>
      <w:r>
        <w:rPr>
          <w:rFonts w:ascii="Century Schoolbook" w:hAnsi="Century Schoolbook"/>
        </w:rPr>
        <w:t xml:space="preserve"> </w:t>
      </w:r>
      <w:r w:rsidRPr="000C4B8A">
        <w:rPr>
          <w:rFonts w:ascii="Century Schoolbook" w:hAnsi="Century Schoolbook"/>
        </w:rPr>
        <w:t>For example, suppose a word appears:</w:t>
      </w:r>
      <w:r w:rsidRPr="000C4B8A">
        <w:rPr>
          <w:rFonts w:ascii="Century Schoolbook" w:hAnsi="Century Schoolbook"/>
        </w:rPr>
        <w:t xml:space="preserve"> </w:t>
      </w:r>
      <w:r w:rsidRPr="000C4B8A">
        <w:rPr>
          <w:rFonts w:ascii="Century Schoolbook" w:hAnsi="Century Schoolbook"/>
        </w:rPr>
        <w:t>rarely in documents outside the topic,</w:t>
      </w:r>
      <w:r w:rsidRPr="000C4B8A">
        <w:rPr>
          <w:rFonts w:ascii="Century Schoolbook" w:hAnsi="Century Schoolbook"/>
        </w:rPr>
        <w:t xml:space="preserve"> </w:t>
      </w:r>
      <w:r w:rsidRPr="000C4B8A">
        <w:rPr>
          <w:rFonts w:ascii="Century Schoolbook" w:hAnsi="Century Schoolbook"/>
        </w:rPr>
        <w:t>more often in topic-related documents,</w:t>
      </w:r>
      <w:r w:rsidRPr="000C4B8A">
        <w:rPr>
          <w:rFonts w:ascii="Century Schoolbook" w:hAnsi="Century Schoolbook"/>
        </w:rPr>
        <w:t xml:space="preserve"> </w:t>
      </w:r>
      <w:r w:rsidRPr="000C4B8A">
        <w:rPr>
          <w:rFonts w:ascii="Century Schoolbook" w:hAnsi="Century Schoolbook"/>
        </w:rPr>
        <w:t>but with highly uneven frequencies or extreme outliers.</w:t>
      </w:r>
      <w:r w:rsidRPr="000C4B8A">
        <w:rPr>
          <w:rFonts w:ascii="Century Schoolbook" w:hAnsi="Century Schoolbook"/>
        </w:rPr>
        <w:t xml:space="preserve"> </w:t>
      </w:r>
      <w:r w:rsidRPr="000C4B8A">
        <w:rPr>
          <w:rFonts w:ascii="Century Schoolbook" w:hAnsi="Century Schoolbook"/>
        </w:rPr>
        <w:t>A word might consistently rank higher in comp.graphics documents than in other documents, giving it a high Spearman correlation, because the rank ordering is strong. However, if the actual word counts vary wildly across documents, the linear relationship becomes weaker, so the Pearson correlation would be lower.</w:t>
      </w:r>
    </w:p>
    <w:p w14:paraId="2CCEE41E" w14:textId="4752EC90" w:rsidR="000C4B8A" w:rsidRPr="000C4B8A" w:rsidRDefault="000C4B8A" w:rsidP="000C4B8A">
      <w:pPr>
        <w:ind w:left="360"/>
        <w:jc w:val="both"/>
        <w:rPr>
          <w:rFonts w:ascii="Century Schoolbook" w:hAnsi="Century Schoolbook"/>
        </w:rPr>
      </w:pPr>
    </w:p>
    <w:p w14:paraId="5D87EE90" w14:textId="0B78E50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0C4B8A">
        <w:rPr>
          <w:rFonts w:ascii="Century Schoolbook" w:hAnsi="Century Schoolbook"/>
        </w:rPr>
        <w:t xml:space="preserve"> Yes</w:t>
      </w:r>
    </w:p>
    <w:p w14:paraId="42D7FC6E" w14:textId="723CFDC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000C4B8A">
        <w:rPr>
          <w:rFonts w:ascii="Century Schoolbook" w:hAnsi="Century Schoolbook"/>
        </w:rPr>
        <w:t xml:space="preserve"> T</w:t>
      </w:r>
      <w:r w:rsidR="000C4B8A" w:rsidRPr="000C4B8A">
        <w:rPr>
          <w:rFonts w:ascii="Century Schoolbook" w:hAnsi="Century Schoolbook"/>
        </w:rPr>
        <w:t>o interpret the correlation results and explain the mathematical differences between Pearson and Spearman correlation in text mining.</w:t>
      </w:r>
    </w:p>
    <w:p w14:paraId="72FBD3EF" w14:textId="133A6848" w:rsidR="0018685D"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1505D6" w:rsidRPr="001505D6">
        <w:rPr>
          <w:rFonts w:ascii="Century Schoolbook" w:hAnsi="Century Schoolbook"/>
        </w:rPr>
        <w:t>https://www.metwarebio.com/pearson-vs-spearman-correlation-multi-omics-data-analysis/</w:t>
      </w:r>
    </w:p>
    <w:p w14:paraId="42BF5212" w14:textId="5D3571FE" w:rsidR="001505D6" w:rsidRPr="00C44A9E" w:rsidRDefault="001505D6" w:rsidP="00952AFB">
      <w:pPr>
        <w:jc w:val="both"/>
        <w:rPr>
          <w:rFonts w:ascii="Century Schoolbook" w:hAnsi="Century Schoolbook"/>
        </w:rPr>
      </w:pPr>
      <w:r w:rsidRPr="001505D6">
        <w:rPr>
          <w:rFonts w:ascii="Century Schoolbook" w:hAnsi="Century Schoolbook"/>
        </w:rPr>
        <w:t>https://chatgpt.com/s/t_6ad224856e388191922d5c6f033156f3</w:t>
      </w:r>
    </w:p>
    <w:p w14:paraId="41FE7F12" w14:textId="77777777" w:rsidR="0018685D" w:rsidRPr="00C44A9E" w:rsidRDefault="00E25894"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020ABCCE" w14:textId="77777777" w:rsidR="00451FD4" w:rsidRDefault="00451FD4" w:rsidP="00952AFB">
      <w:pPr>
        <w:jc w:val="both"/>
        <w:rPr>
          <w:rFonts w:ascii="Century Schoolbook" w:hAnsi="Century Schoolbook"/>
          <w:b/>
          <w:bCs/>
        </w:rPr>
      </w:pP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lastRenderedPageBreak/>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p>
    <w:p w14:paraId="6A171F46" w14:textId="31915B8B" w:rsidR="001C5072" w:rsidRPr="001C5072" w:rsidRDefault="009C16F8" w:rsidP="00952AFB">
      <w:pPr>
        <w:jc w:val="both"/>
        <w:rPr>
          <w:rFonts w:ascii="Century Schoolbook" w:hAnsi="Century Schoolbook"/>
        </w:rPr>
      </w:pPr>
      <w:r w:rsidRPr="009C16F8">
        <w:rPr>
          <w:rFonts w:ascii="Century Schoolbook" w:hAnsi="Century Schoolbook"/>
        </w:rPr>
        <w:t>When minSup decreases from 9 to 3, the algorithm finds far more patterns (from 32 to 923) and takes more time to run (from about 0.012 s to 0.181 s). Lower support thresholds allow rarer patterns to be considered frequent, which increases the search space and computation cost.</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3071BBC3" w14:textId="2770519F" w:rsidR="009C16F8" w:rsidRPr="009C16F8" w:rsidRDefault="00C26FA7" w:rsidP="00C26FA7">
      <w:pPr>
        <w:jc w:val="both"/>
        <w:rPr>
          <w:rFonts w:ascii="Century Schoolbook" w:hAnsi="Century Schoolbook"/>
        </w:rPr>
      </w:pPr>
      <w:r w:rsidRPr="00C26FA7">
        <w:rPr>
          <w:rFonts w:ascii="Century Schoolbook" w:hAnsi="Century Schoolbook"/>
        </w:rPr>
        <w:t>The difference i</w:t>
      </w:r>
      <w:r>
        <w:rPr>
          <w:rFonts w:ascii="Century Schoolbook" w:hAnsi="Century Schoolbook"/>
        </w:rPr>
        <w:t xml:space="preserve">s in how patterns are selected, </w:t>
      </w:r>
      <w:r w:rsidRPr="00C26FA7">
        <w:rPr>
          <w:rFonts w:ascii="Century Schoolbook" w:hAnsi="Century Schoolbook"/>
        </w:rPr>
        <w:t>Top-K FAE (k) keeps th</w:t>
      </w:r>
      <w:r>
        <w:rPr>
          <w:rFonts w:ascii="Century Schoolbook" w:hAnsi="Century Schoolbook"/>
        </w:rPr>
        <w:t xml:space="preserve">e top k most frequent patterns. </w:t>
      </w:r>
      <w:r w:rsidRPr="00C26FA7">
        <w:rPr>
          <w:rFonts w:ascii="Century Schoolbook" w:hAnsi="Century Schoolbook"/>
        </w:rPr>
        <w:t>You spec</w:t>
      </w:r>
      <w:r>
        <w:rPr>
          <w:rFonts w:ascii="Century Schoolbook" w:hAnsi="Century Schoolbook"/>
        </w:rPr>
        <w:t>ify how many patterns you want and t</w:t>
      </w:r>
      <w:r w:rsidRPr="00C26FA7">
        <w:rPr>
          <w:rFonts w:ascii="Century Schoolbook" w:hAnsi="Century Schoolbook"/>
        </w:rPr>
        <w:t>he algorithm returns exactly that numb</w:t>
      </w:r>
      <w:r>
        <w:rPr>
          <w:rFonts w:ascii="Century Schoolbook" w:hAnsi="Century Schoolbook"/>
        </w:rPr>
        <w:t xml:space="preserve">er of highest-ranking patterns. </w:t>
      </w:r>
      <w:r w:rsidRPr="00C26FA7">
        <w:rPr>
          <w:rFonts w:ascii="Century Schoolbook" w:hAnsi="Century Schoolbook"/>
        </w:rPr>
        <w:t>MaxFPGrowth (minSup) keeps all patterns whose support is at least the minimum support threshold.</w:t>
      </w:r>
      <w:r>
        <w:rPr>
          <w:rFonts w:ascii="Century Schoolbook" w:hAnsi="Century Schoolbook"/>
        </w:rPr>
        <w:t xml:space="preserve"> </w:t>
      </w:r>
      <w:r w:rsidRPr="00C26FA7">
        <w:rPr>
          <w:rFonts w:ascii="Century Schoolbook" w:hAnsi="Century Schoolbook"/>
        </w:rPr>
        <w:t>You specify the</w:t>
      </w:r>
      <w:r>
        <w:rPr>
          <w:rFonts w:ascii="Century Schoolbook" w:hAnsi="Century Schoolbook"/>
        </w:rPr>
        <w:t xml:space="preserve"> minimum frequency requirement. </w:t>
      </w:r>
      <w:r w:rsidRPr="00C26FA7">
        <w:rPr>
          <w:rFonts w:ascii="Century Schoolbook" w:hAnsi="Century Schoolbook"/>
        </w:rPr>
        <w:t>The number of returned patterns is not fixed; it depends on the data.</w:t>
      </w:r>
      <w:r>
        <w:rPr>
          <w:rFonts w:ascii="Century Schoolbook" w:hAnsi="Century Schoolbook"/>
        </w:rPr>
        <w:t xml:space="preserve"> </w:t>
      </w:r>
      <w:r w:rsidRPr="00C26FA7">
        <w:rPr>
          <w:rFonts w:ascii="Century Schoolbook" w:hAnsi="Century Schoolbook"/>
        </w:rPr>
        <w:t>k in Top-K FAE chooses a fixed number of top patterns, while minSup in MaxFPGrowth chooses all patterns above a support threshold.</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1AF8094B" w14:textId="4640FA11" w:rsidR="00C26FA7" w:rsidRPr="00C26FA7" w:rsidRDefault="007F0AAD" w:rsidP="00952AFB">
      <w:pPr>
        <w:jc w:val="both"/>
        <w:rPr>
          <w:rFonts w:ascii="Century Schoolbook" w:hAnsi="Century Schoolbook"/>
        </w:rPr>
      </w:pPr>
      <w:r w:rsidRPr="007F0AAD">
        <w:rPr>
          <w:rFonts w:ascii="Century Schoolbook" w:hAnsi="Century Schoolbook"/>
        </w:rPr>
        <w:t>Maximal frequent patterns are more concise because they keep only the largest frequent itemsets and remove redundant frequent subsets.</w:t>
      </w:r>
    </w:p>
    <w:p w14:paraId="783084E8" w14:textId="7FAD9C69"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D1D89">
        <w:rPr>
          <w:rFonts w:ascii="Century Schoolbook" w:hAnsi="Century Schoolbook"/>
        </w:rPr>
        <w:t xml:space="preserve"> Yes</w:t>
      </w:r>
    </w:p>
    <w:p w14:paraId="7867AF0A" w14:textId="24A064A2"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3D1D89" w:rsidRPr="003D1D89">
        <w:rPr>
          <w:rFonts w:ascii="Century Schoolbook" w:hAnsi="Century Schoolbook"/>
        </w:rPr>
        <w:t>I used AI to help interpret the pattern mining results, compare how changing minSup and k affects runtime and pattern counts, and explain the conceptual difference between Top-K frequent patterns and maximal frequent patterns in clear academic language.</w:t>
      </w:r>
    </w:p>
    <w:p w14:paraId="0690BE16" w14:textId="3E244A24"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3D1D89" w:rsidRPr="003D1D89">
        <w:rPr>
          <w:rFonts w:ascii="Century Schoolbook" w:hAnsi="Century Schoolbook"/>
        </w:rPr>
        <w:t>https://ai.ncnu.edu.tw/c/bee57889-a1ea-4423-bfbe-97a2857d70e3</w:t>
      </w:r>
    </w:p>
    <w:p w14:paraId="3C56B3F5" w14:textId="77777777" w:rsidR="0018685D" w:rsidRPr="00C44A9E" w:rsidRDefault="00E25894"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lastRenderedPageBreak/>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1DD4AF10" w14:textId="374CE85E" w:rsidR="008261AB" w:rsidRDefault="008E1E13" w:rsidP="008E1E13">
      <w:pPr>
        <w:pStyle w:val="ListParagraph"/>
        <w:numPr>
          <w:ilvl w:val="0"/>
          <w:numId w:val="28"/>
        </w:numPr>
        <w:jc w:val="both"/>
        <w:rPr>
          <w:rFonts w:ascii="Century Schoolbook" w:hAnsi="Century Schoolbook"/>
        </w:rPr>
      </w:pPr>
      <w:r w:rsidRPr="008E1E13">
        <w:rPr>
          <w:rFonts w:ascii="Century Schoolbook" w:hAnsi="Century Schoolbook"/>
        </w:rPr>
        <w:t>The raw X_counts matrix has tens of thousands of features, meaning each document exists in a very high-dimensional space. A normal</w:t>
      </w:r>
      <w:r w:rsidRPr="008E1E13">
        <w:rPr>
          <w:rFonts w:ascii="Century Schoolbook" w:hAnsi="Century Schoolbook"/>
        </w:rPr>
        <w:t xml:space="preserve"> scatter plot can only display, 2 dimensions on a 2D plot, or 3 dimensions on a 3D plot. </w:t>
      </w:r>
      <w:r w:rsidRPr="008E1E13">
        <w:rPr>
          <w:rFonts w:ascii="Century Schoolbook" w:hAnsi="Century Schoolbook"/>
        </w:rPr>
        <w:t>Because of this, it is mathematically impossible to directly visualize all dimensions of the raw matrix at once. Visually, plotting thousands of dimensions on a standard scatter plot is not meaningful, since humans cannot interpret that many axes simultaneously.</w:t>
      </w:r>
    </w:p>
    <w:p w14:paraId="52044016" w14:textId="24714A91" w:rsidR="008E1E13" w:rsidRPr="008E1E13" w:rsidRDefault="008E1E13" w:rsidP="008E1E13">
      <w:pPr>
        <w:pStyle w:val="ListParagraph"/>
        <w:numPr>
          <w:ilvl w:val="0"/>
          <w:numId w:val="28"/>
        </w:numPr>
        <w:jc w:val="both"/>
        <w:rPr>
          <w:rFonts w:ascii="Century Schoolbook" w:hAnsi="Century Schoolbook"/>
        </w:rPr>
      </w:pPr>
      <w:r>
        <w:rPr>
          <w:rFonts w:ascii="Century Schoolbook" w:hAnsi="Century Schoolbook"/>
        </w:rPr>
        <w:t>We</w:t>
      </w:r>
      <w:r w:rsidRPr="008E1E13">
        <w:rPr>
          <w:rFonts w:ascii="Century Schoolbook" w:hAnsi="Century Schoolbook"/>
        </w:rPr>
        <w:t xml:space="preserve"> must first apply dimensionality reduction algorithms.</w:t>
      </w:r>
      <w:r>
        <w:rPr>
          <w:rFonts w:ascii="Century Schoolbook" w:hAnsi="Century Schoolbook"/>
        </w:rPr>
        <w:t xml:space="preserve"> </w:t>
      </w:r>
      <w:r w:rsidRPr="008E1E13">
        <w:rPr>
          <w:rFonts w:ascii="Century Schoolbook" w:hAnsi="Century Schoolbook"/>
        </w:rPr>
        <w:t>These algorithms reduce the large number of features into a smaller number of dimensions (usually 2 or 3) while trying to preserve the important structure of the data for visualization and analysis.</w:t>
      </w:r>
    </w:p>
    <w:p w14:paraId="31DEF80B" w14:textId="3E71D25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8E1E13">
        <w:rPr>
          <w:rFonts w:ascii="Century Schoolbook" w:hAnsi="Century Schoolbook"/>
        </w:rPr>
        <w:t xml:space="preserve"> Yes</w:t>
      </w:r>
      <w:r w:rsidRPr="00C44A9E">
        <w:rPr>
          <w:rFonts w:ascii="Century Schoolbook" w:hAnsi="Century Schoolbook"/>
        </w:rPr>
        <w:t xml:space="preserve"> </w:t>
      </w:r>
    </w:p>
    <w:p w14:paraId="51DE8D32" w14:textId="67F33A1C"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1C5E9C" w:rsidRPr="001C5E9C">
        <w:rPr>
          <w:rFonts w:ascii="Century Schoolbook" w:hAnsi="Century Schoolbook"/>
        </w:rPr>
        <w:t>To help explain why high-dimensional text vectors cannot be directly visualized in a scatter plot and to identify dimensionality reduction as the required category of algorithms before plotting.</w:t>
      </w:r>
    </w:p>
    <w:p w14:paraId="61DB90C7" w14:textId="11074F3D"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CA78CC" w:rsidRPr="00CA78CC">
        <w:rPr>
          <w:rFonts w:ascii="Century Schoolbook" w:hAnsi="Century Schoolbook"/>
        </w:rPr>
        <w:t>https://share.google/aimode/p1FXAdgHOU8CzloOz</w:t>
      </w:r>
    </w:p>
    <w:p w14:paraId="3F4E056C" w14:textId="77777777" w:rsidR="0018685D" w:rsidRPr="00C44A9E" w:rsidRDefault="00E25894"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b/>
          <w:bCs/>
        </w:rPr>
      </w:pPr>
      <w:r w:rsidRPr="00C44A9E">
        <w:rPr>
          <w:rFonts w:ascii="Century Schoolbook" w:hAnsi="Century Schoolbook"/>
          <w:b/>
          <w:bCs/>
        </w:rPr>
        <w:t>Answer:</w:t>
      </w:r>
    </w:p>
    <w:p w14:paraId="41DE9C78" w14:textId="1EA390CA" w:rsidR="00570F43" w:rsidRDefault="00376FF2" w:rsidP="00376FF2">
      <w:pPr>
        <w:pStyle w:val="ListParagraph"/>
        <w:numPr>
          <w:ilvl w:val="0"/>
          <w:numId w:val="29"/>
        </w:numPr>
        <w:jc w:val="both"/>
        <w:rPr>
          <w:rFonts w:ascii="Century Schoolbook" w:hAnsi="Century Schoolbook"/>
        </w:rPr>
      </w:pPr>
      <w:r>
        <w:rPr>
          <w:rFonts w:ascii="Century Schoolbook" w:hAnsi="Century Schoolbook"/>
        </w:rPr>
        <w:t>t</w:t>
      </w:r>
      <w:r w:rsidRPr="00376FF2">
        <w:rPr>
          <w:rFonts w:ascii="Century Schoolbook" w:hAnsi="Century Schoolbook"/>
        </w:rPr>
        <w:t>-SNE/UMAP show clearer cluster islands; PCA shows more overlap near the center.</w:t>
      </w:r>
    </w:p>
    <w:p w14:paraId="03F6474A" w14:textId="58AF4459" w:rsidR="00376FF2" w:rsidRDefault="00376FF2" w:rsidP="00376FF2">
      <w:pPr>
        <w:pStyle w:val="ListParagraph"/>
        <w:numPr>
          <w:ilvl w:val="0"/>
          <w:numId w:val="29"/>
        </w:numPr>
        <w:jc w:val="both"/>
        <w:rPr>
          <w:rFonts w:ascii="Century Schoolbook" w:hAnsi="Century Schoolbook"/>
        </w:rPr>
      </w:pPr>
      <w:r w:rsidRPr="00376FF2">
        <w:rPr>
          <w:rFonts w:ascii="Century Schoolbook" w:hAnsi="Century Schoolbook"/>
        </w:rPr>
        <w:t>PCA struggles because it is linear and cannot capture the non-linear structure of high-dimensional text data as well as t-SNE/UMAP</w:t>
      </w:r>
      <w:r>
        <w:rPr>
          <w:rFonts w:ascii="Century Schoolbook" w:hAnsi="Century Schoolbook"/>
        </w:rPr>
        <w:t>.</w:t>
      </w:r>
    </w:p>
    <w:p w14:paraId="56DDE405" w14:textId="43B594CA" w:rsidR="00376FF2" w:rsidRPr="00570F43" w:rsidRDefault="00376FF2" w:rsidP="00376FF2">
      <w:pPr>
        <w:pStyle w:val="ListParagraph"/>
        <w:numPr>
          <w:ilvl w:val="0"/>
          <w:numId w:val="29"/>
        </w:numPr>
        <w:jc w:val="both"/>
        <w:rPr>
          <w:rFonts w:ascii="Century Schoolbook" w:hAnsi="Century Schoolbook"/>
        </w:rPr>
      </w:pPr>
      <w:r w:rsidRPr="00376FF2">
        <w:rPr>
          <w:rFonts w:ascii="Century Schoolbook" w:hAnsi="Century Schoolbook"/>
        </w:rPr>
        <w:t>In t-SNE, distances between clusters are not always meaningful globally, so large gaps should not be over-interpreted</w:t>
      </w:r>
    </w:p>
    <w:p w14:paraId="3CDE42E4" w14:textId="79748752"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76FF2">
        <w:rPr>
          <w:rFonts w:ascii="Century Schoolbook" w:hAnsi="Century Schoolbook"/>
        </w:rPr>
        <w:t xml:space="preserve"> Yes</w:t>
      </w:r>
    </w:p>
    <w:p w14:paraId="35B8F860" w14:textId="7B32A5E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1D79B1">
        <w:rPr>
          <w:rFonts w:ascii="Century Schoolbook" w:hAnsi="Century Schoolbook"/>
        </w:rPr>
        <w:t xml:space="preserve">To </w:t>
      </w:r>
      <w:r w:rsidR="001D79B1" w:rsidRPr="001D79B1">
        <w:rPr>
          <w:rFonts w:ascii="Century Schoolbook" w:hAnsi="Century Schoolbook"/>
        </w:rPr>
        <w:t>help interpret the PCA, t-SNE, and UMAP scatter plots and to explain the mathematical differences between linear and non-linear dimensionality reduction methods in clear academic language.</w:t>
      </w:r>
    </w:p>
    <w:p w14:paraId="4B378A1A" w14:textId="4EC6A373" w:rsidR="00D0352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1D79B1" w:rsidRPr="001D79B1">
        <w:rPr>
          <w:rFonts w:ascii="Century Schoolbook" w:hAnsi="Century Schoolbook"/>
        </w:rPr>
        <w:t>https://share.google/aimode/RjTyH75hO8jJAcTLI</w:t>
      </w:r>
    </w:p>
    <w:p w14:paraId="41930152" w14:textId="77777777" w:rsidR="0018685D" w:rsidRPr="00C44A9E" w:rsidRDefault="00E25894"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93514AB" w14:textId="2CB9A457" w:rsidR="00D0352B" w:rsidRPr="00191911" w:rsidRDefault="00D0352B" w:rsidP="00520A96">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07BABEB9" w14:textId="693D2158" w:rsidR="0018685D" w:rsidRDefault="0018685D" w:rsidP="00952AFB">
      <w:pPr>
        <w:jc w:val="both"/>
        <w:rPr>
          <w:rFonts w:ascii="Century Schoolbook" w:hAnsi="Century Schoolbook"/>
          <w:b/>
          <w:bCs/>
        </w:rPr>
      </w:pPr>
      <w:r w:rsidRPr="00C44A9E">
        <w:rPr>
          <w:rFonts w:ascii="Century Schoolbook" w:hAnsi="Century Schoolbook"/>
          <w:b/>
          <w:bCs/>
        </w:rPr>
        <w:t>Answer:</w:t>
      </w:r>
    </w:p>
    <w:p w14:paraId="68E258F2" w14:textId="0430BEBA" w:rsidR="00191911" w:rsidRDefault="00BC716A" w:rsidP="00BC716A">
      <w:pPr>
        <w:pStyle w:val="ListParagraph"/>
        <w:numPr>
          <w:ilvl w:val="0"/>
          <w:numId w:val="30"/>
        </w:numPr>
        <w:jc w:val="both"/>
        <w:rPr>
          <w:rFonts w:ascii="Century Schoolbook" w:hAnsi="Century Schoolbook"/>
        </w:rPr>
      </w:pPr>
      <w:r w:rsidRPr="00BC716A">
        <w:rPr>
          <w:rFonts w:ascii="Century Schoolbook" w:hAnsi="Century Schoolbook"/>
        </w:rPr>
        <w:t>There are 4 binary columns created, one for each category.</w:t>
      </w:r>
    </w:p>
    <w:p w14:paraId="5D1187A9" w14:textId="66175CF8" w:rsidR="00BC716A" w:rsidRDefault="00BC716A" w:rsidP="00BC716A">
      <w:pPr>
        <w:pStyle w:val="ListParagraph"/>
        <w:numPr>
          <w:ilvl w:val="0"/>
          <w:numId w:val="30"/>
        </w:numPr>
        <w:jc w:val="both"/>
        <w:rPr>
          <w:rFonts w:ascii="Century Schoolbook" w:hAnsi="Century Schoolbook"/>
        </w:rPr>
      </w:pPr>
      <w:r w:rsidRPr="00BC716A">
        <w:rPr>
          <w:rFonts w:ascii="Century Schoolbook" w:hAnsi="Century Schoolbook"/>
        </w:rPr>
        <w:t>It falsely assumes that the categories have a numerical order and meaningful distance between them.</w:t>
      </w:r>
      <w:r>
        <w:rPr>
          <w:rFonts w:ascii="Century Schoolbook" w:hAnsi="Century Schoolbook"/>
        </w:rPr>
        <w:t xml:space="preserve"> </w:t>
      </w:r>
      <w:r w:rsidRPr="00BC716A">
        <w:rPr>
          <w:rFonts w:ascii="Century Schoolbook" w:hAnsi="Century Schoolbook"/>
        </w:rPr>
        <w:t>For example, the algo</w:t>
      </w:r>
      <w:r>
        <w:rPr>
          <w:rFonts w:ascii="Century Schoolbook" w:hAnsi="Century Schoolbook"/>
        </w:rPr>
        <w:t xml:space="preserve">rithm may incorrectly interpret, </w:t>
      </w:r>
      <w:r w:rsidRPr="00BC716A">
        <w:rPr>
          <w:rFonts w:ascii="Century Schoolbook" w:hAnsi="Century Schoolbook"/>
        </w:rPr>
        <w:t>category 3 as being “greater than” category 1</w:t>
      </w:r>
      <w:r>
        <w:rPr>
          <w:rFonts w:ascii="Century Schoolbook" w:hAnsi="Century Schoolbook"/>
        </w:rPr>
        <w:t xml:space="preserve"> and </w:t>
      </w:r>
      <w:r w:rsidRPr="00BC716A">
        <w:rPr>
          <w:rFonts w:ascii="Century Schoolbook" w:hAnsi="Century Schoolbook"/>
        </w:rPr>
        <w:t>category 2 as being closer to 1 than to 3</w:t>
      </w:r>
      <w:r>
        <w:rPr>
          <w:rFonts w:ascii="Century Schoolbook" w:hAnsi="Century Schoolbook"/>
        </w:rPr>
        <w:t xml:space="preserve">. </w:t>
      </w:r>
      <w:r w:rsidRPr="00BC716A">
        <w:rPr>
          <w:rFonts w:ascii="Century Schoolbook" w:hAnsi="Century Schoolbook"/>
        </w:rPr>
        <w:t>But these category numbers are only labels, not real numeric values.</w:t>
      </w:r>
      <w:r w:rsidRPr="00BC716A">
        <w:rPr>
          <w:rFonts w:ascii="Century Schoolbook" w:hAnsi="Century Schoolbook"/>
        </w:rPr>
        <w:t xml:space="preserve"> </w:t>
      </w:r>
      <w:r w:rsidRPr="00BC716A">
        <w:rPr>
          <w:rFonts w:ascii="Century Schoolbook" w:hAnsi="Century Schoolbook"/>
        </w:rPr>
        <w:t>There is no true mathematical meaning in the difference between 0, 1, 2, and 3.</w:t>
      </w:r>
    </w:p>
    <w:p w14:paraId="29567927" w14:textId="6B923ADD" w:rsidR="00BC716A" w:rsidRPr="00BC716A" w:rsidRDefault="00BC716A" w:rsidP="00BC716A">
      <w:pPr>
        <w:pStyle w:val="ListParagraph"/>
        <w:numPr>
          <w:ilvl w:val="0"/>
          <w:numId w:val="30"/>
        </w:numPr>
        <w:jc w:val="both"/>
        <w:rPr>
          <w:rFonts w:ascii="Century Schoolbook" w:hAnsi="Century Schoolbook"/>
        </w:rPr>
      </w:pPr>
      <w:r w:rsidRPr="00BC716A">
        <w:rPr>
          <w:rFonts w:ascii="Century Schoolbook" w:hAnsi="Century Schoolbook"/>
        </w:rPr>
        <w:t>One-hot binarization represents each category as a separate binary indicator column, so no category is treated as larger, smaller, or closer than another.</w:t>
      </w:r>
    </w:p>
    <w:p w14:paraId="22336A25" w14:textId="5624B512"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BC716A">
        <w:rPr>
          <w:rFonts w:ascii="Century Schoolbook" w:hAnsi="Century Schoolbook"/>
        </w:rPr>
        <w:t xml:space="preserve"> Yes</w:t>
      </w:r>
    </w:p>
    <w:p w14:paraId="297BC3FE" w14:textId="34EEF3DF"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BC716A">
        <w:rPr>
          <w:rFonts w:ascii="Century Schoolbook" w:hAnsi="Century Schoolbook"/>
        </w:rPr>
        <w:t>T</w:t>
      </w:r>
      <w:r w:rsidR="00BC716A" w:rsidRPr="00BC716A">
        <w:rPr>
          <w:rFonts w:ascii="Century Schoolbook" w:hAnsi="Century Schoolbook"/>
        </w:rPr>
        <w:t>o help explain the difference between integer category encoding and one-hot binarization, and why one-hot encodi</w:t>
      </w:r>
      <w:bookmarkStart w:id="0" w:name="_GoBack"/>
      <w:bookmarkEnd w:id="0"/>
      <w:r w:rsidR="00BC716A" w:rsidRPr="00BC716A">
        <w:rPr>
          <w:rFonts w:ascii="Century Schoolbook" w:hAnsi="Century Schoolbook"/>
        </w:rPr>
        <w:t>ng prevents algorithms from making false ordinal assumptions about class labels.</w:t>
      </w:r>
    </w:p>
    <w:p w14:paraId="62448F86" w14:textId="77777777" w:rsidR="00D337C1"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0C1AA3BE" w14:textId="7B43022F" w:rsidR="0018685D" w:rsidRDefault="00D337C1" w:rsidP="00952AFB">
      <w:pPr>
        <w:jc w:val="both"/>
        <w:rPr>
          <w:rFonts w:ascii="Century Schoolbook" w:hAnsi="Century Schoolbook"/>
        </w:rPr>
      </w:pPr>
      <w:r w:rsidRPr="00D337C1">
        <w:rPr>
          <w:rFonts w:ascii="Century Schoolbook" w:hAnsi="Century Schoolbook"/>
        </w:rPr>
        <w:t>https://share.google/aimode/aH4DxWYHxyVrPtoL9</w:t>
      </w:r>
    </w:p>
    <w:p w14:paraId="692AA7B8" w14:textId="0841E03F" w:rsidR="00D337C1" w:rsidRPr="00C44A9E" w:rsidRDefault="00D337C1" w:rsidP="00952AFB">
      <w:pPr>
        <w:jc w:val="both"/>
        <w:rPr>
          <w:rFonts w:ascii="Century Schoolbook" w:hAnsi="Century Schoolbook"/>
        </w:rPr>
      </w:pPr>
      <w:r w:rsidRPr="00D337C1">
        <w:rPr>
          <w:rFonts w:ascii="Century Schoolbook" w:hAnsi="Century Schoolbook"/>
        </w:rPr>
        <w:t>https://letsdatascience.com/blog/categorical-encoding-a-practical-guide-to-one-hot-label-and-target-methods</w:t>
      </w:r>
    </w:p>
    <w:p w14:paraId="15CF989F" w14:textId="4F1E5EDF" w:rsidR="007A3615" w:rsidRPr="00C44A9E" w:rsidRDefault="00E25894"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24D6E27" w14:textId="77777777" w:rsidR="00E25894" w:rsidRDefault="00E25894" w:rsidP="00B11B3A">
      <w:pPr>
        <w:spacing w:after="0" w:line="240" w:lineRule="auto"/>
      </w:pPr>
      <w:r>
        <w:separator/>
      </w:r>
    </w:p>
  </w:endnote>
  <w:endnote w:type="continuationSeparator" w:id="0">
    <w:p w14:paraId="35B79ED9" w14:textId="77777777" w:rsidR="00E25894" w:rsidRDefault="00E25894"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F7E939" w14:textId="77777777" w:rsidR="00E25894" w:rsidRDefault="00E25894" w:rsidP="00B11B3A">
      <w:pPr>
        <w:spacing w:after="0" w:line="240" w:lineRule="auto"/>
      </w:pPr>
      <w:r>
        <w:separator/>
      </w:r>
    </w:p>
  </w:footnote>
  <w:footnote w:type="continuationSeparator" w:id="0">
    <w:p w14:paraId="7AAF39EF" w14:textId="77777777" w:rsidR="00E25894" w:rsidRDefault="00E25894" w:rsidP="00B11B3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7A3C9B"/>
    <w:multiLevelType w:val="hybridMultilevel"/>
    <w:tmpl w:val="5782A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0915B3"/>
    <w:multiLevelType w:val="hybridMultilevel"/>
    <w:tmpl w:val="8B8E3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12222"/>
    <w:multiLevelType w:val="hybridMultilevel"/>
    <w:tmpl w:val="957AC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4DA32339"/>
    <w:multiLevelType w:val="hybridMultilevel"/>
    <w:tmpl w:val="E522D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EE2DCD"/>
    <w:multiLevelType w:val="hybridMultilevel"/>
    <w:tmpl w:val="7C02C068"/>
    <w:lvl w:ilvl="0" w:tplc="147055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72424BE"/>
    <w:multiLevelType w:val="hybridMultilevel"/>
    <w:tmpl w:val="25545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0"/>
  </w:num>
  <w:num w:numId="4">
    <w:abstractNumId w:val="28"/>
  </w:num>
  <w:num w:numId="5">
    <w:abstractNumId w:val="2"/>
  </w:num>
  <w:num w:numId="6">
    <w:abstractNumId w:val="7"/>
  </w:num>
  <w:num w:numId="7">
    <w:abstractNumId w:val="26"/>
  </w:num>
  <w:num w:numId="8">
    <w:abstractNumId w:val="10"/>
  </w:num>
  <w:num w:numId="9">
    <w:abstractNumId w:val="25"/>
  </w:num>
  <w:num w:numId="10">
    <w:abstractNumId w:val="21"/>
  </w:num>
  <w:num w:numId="11">
    <w:abstractNumId w:val="14"/>
  </w:num>
  <w:num w:numId="12">
    <w:abstractNumId w:val="15"/>
  </w:num>
  <w:num w:numId="13">
    <w:abstractNumId w:val="29"/>
  </w:num>
  <w:num w:numId="14">
    <w:abstractNumId w:val="27"/>
  </w:num>
  <w:num w:numId="15">
    <w:abstractNumId w:val="3"/>
  </w:num>
  <w:num w:numId="16">
    <w:abstractNumId w:val="18"/>
  </w:num>
  <w:num w:numId="17">
    <w:abstractNumId w:val="20"/>
  </w:num>
  <w:num w:numId="18">
    <w:abstractNumId w:val="24"/>
  </w:num>
  <w:num w:numId="19">
    <w:abstractNumId w:val="12"/>
  </w:num>
  <w:num w:numId="20">
    <w:abstractNumId w:val="19"/>
  </w:num>
  <w:num w:numId="21">
    <w:abstractNumId w:val="5"/>
  </w:num>
  <w:num w:numId="22">
    <w:abstractNumId w:val="1"/>
  </w:num>
  <w:num w:numId="23">
    <w:abstractNumId w:val="8"/>
  </w:num>
  <w:num w:numId="24">
    <w:abstractNumId w:val="22"/>
  </w:num>
  <w:num w:numId="25">
    <w:abstractNumId w:val="16"/>
  </w:num>
  <w:num w:numId="26">
    <w:abstractNumId w:val="23"/>
  </w:num>
  <w:num w:numId="27">
    <w:abstractNumId w:val="11"/>
  </w:num>
  <w:num w:numId="28">
    <w:abstractNumId w:val="4"/>
  </w:num>
  <w:num w:numId="29">
    <w:abstractNumId w:val="6"/>
  </w:num>
  <w:num w:numId="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685D"/>
    <w:rsid w:val="00002218"/>
    <w:rsid w:val="00026C65"/>
    <w:rsid w:val="000428E6"/>
    <w:rsid w:val="0005655C"/>
    <w:rsid w:val="000C4B8A"/>
    <w:rsid w:val="000D7849"/>
    <w:rsid w:val="000F5A82"/>
    <w:rsid w:val="001505D6"/>
    <w:rsid w:val="00177D78"/>
    <w:rsid w:val="0018685D"/>
    <w:rsid w:val="00191911"/>
    <w:rsid w:val="001C5072"/>
    <w:rsid w:val="001C5E9C"/>
    <w:rsid w:val="001D79B1"/>
    <w:rsid w:val="00242F4F"/>
    <w:rsid w:val="00244D0A"/>
    <w:rsid w:val="00295192"/>
    <w:rsid w:val="003207B9"/>
    <w:rsid w:val="003314C2"/>
    <w:rsid w:val="00376FF2"/>
    <w:rsid w:val="003D1D89"/>
    <w:rsid w:val="003D4323"/>
    <w:rsid w:val="003F0066"/>
    <w:rsid w:val="003F0F30"/>
    <w:rsid w:val="00410504"/>
    <w:rsid w:val="00432949"/>
    <w:rsid w:val="0044741B"/>
    <w:rsid w:val="00450EE4"/>
    <w:rsid w:val="00451FD4"/>
    <w:rsid w:val="00466D24"/>
    <w:rsid w:val="004C2404"/>
    <w:rsid w:val="00520A96"/>
    <w:rsid w:val="005641F4"/>
    <w:rsid w:val="00570F43"/>
    <w:rsid w:val="005A29BD"/>
    <w:rsid w:val="005F736C"/>
    <w:rsid w:val="00614ECC"/>
    <w:rsid w:val="00661AB5"/>
    <w:rsid w:val="006F5D4F"/>
    <w:rsid w:val="007A3615"/>
    <w:rsid w:val="007F0AAD"/>
    <w:rsid w:val="0080130C"/>
    <w:rsid w:val="00815093"/>
    <w:rsid w:val="008227B2"/>
    <w:rsid w:val="008261AB"/>
    <w:rsid w:val="00837507"/>
    <w:rsid w:val="008E1E13"/>
    <w:rsid w:val="0092772B"/>
    <w:rsid w:val="00952AFB"/>
    <w:rsid w:val="00985BEC"/>
    <w:rsid w:val="009C16F8"/>
    <w:rsid w:val="009D5E9C"/>
    <w:rsid w:val="00AC363F"/>
    <w:rsid w:val="00B11B3A"/>
    <w:rsid w:val="00BC60DE"/>
    <w:rsid w:val="00BC716A"/>
    <w:rsid w:val="00C26FA7"/>
    <w:rsid w:val="00C44A9E"/>
    <w:rsid w:val="00CA78CC"/>
    <w:rsid w:val="00CD1571"/>
    <w:rsid w:val="00CD5B9D"/>
    <w:rsid w:val="00D0352B"/>
    <w:rsid w:val="00D23E25"/>
    <w:rsid w:val="00D30595"/>
    <w:rsid w:val="00D3160A"/>
    <w:rsid w:val="00D32BBB"/>
    <w:rsid w:val="00D337C1"/>
    <w:rsid w:val="00D420A7"/>
    <w:rsid w:val="00D53D70"/>
    <w:rsid w:val="00D806CE"/>
    <w:rsid w:val="00E25894"/>
    <w:rsid w:val="00E55ACA"/>
    <w:rsid w:val="00E70F4A"/>
    <w:rsid w:val="00EA215F"/>
    <w:rsid w:val="00F005A5"/>
    <w:rsid w:val="00F40EC3"/>
    <w:rsid w:val="00F43051"/>
    <w:rsid w:val="00F82DAD"/>
    <w:rsid w:val="00FA4A75"/>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1505D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7695315">
      <w:bodyDiv w:val="1"/>
      <w:marLeft w:val="0"/>
      <w:marRight w:val="0"/>
      <w:marTop w:val="0"/>
      <w:marBottom w:val="0"/>
      <w:divBdr>
        <w:top w:val="none" w:sz="0" w:space="0" w:color="auto"/>
        <w:left w:val="none" w:sz="0" w:space="0" w:color="auto"/>
        <w:bottom w:val="none" w:sz="0" w:space="0" w:color="auto"/>
        <w:right w:val="none" w:sz="0" w:space="0" w:color="auto"/>
      </w:divBdr>
    </w:div>
    <w:div w:id="1124927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3383</TotalTime>
  <Pages>10</Pages>
  <Words>3081</Words>
  <Characters>17568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Njabuliso Sifiso Mnisi</cp:lastModifiedBy>
  <cp:revision>70</cp:revision>
  <dcterms:created xsi:type="dcterms:W3CDTF">2026-09-21T19:54:00Z</dcterms:created>
  <dcterms:modified xsi:type="dcterms:W3CDTF">2026-10-16T18:21:00Z</dcterms:modified>
</cp:coreProperties>
</file>