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Services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Portfolio</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Pricing</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Blog</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Blog Home</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Blog Single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Elements</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Level 2</w:t>
      </w:r>
    </w:p>
    <w:p w:rsidR="00000000" w:rsidDel="00000000" w:rsidP="00000000" w:rsidRDefault="00000000" w:rsidRPr="00000000" w14:paraId="0000000E">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One</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Two</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THIS IS ME</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PHILIP GILBERT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begin to realise why this exercise is called the Dickens Pattern with reference to the ghost showing Scrooge some different futures.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discover now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ABOUT ME</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PERSONAL DETAILS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 focus on a range of items and features that we use in life without giving them a second thought. such as Coca Cola. Dolor sit amet, consectetur adipisicing elit, sed do eiusmod tempor incididunt ut labore et dolore magna aliqua. Ut enim ad minim veniam, quis nostrud exercitation ullamco.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view more deatails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My Offered Services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about this time of year, some months after New Year’s resolutions have been made and kept, or made and neglected.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web design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because things are difficult that we do not dare; it is because we do not dare that they are difficult.”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web development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an entrepreneur, you know that your success cannot depend on the opinions of others. Like the wind, opinions.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photograph</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want to be even more successful? Learn to love learning and growth. The more effort you put into improving your skills.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clipping path</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Hypnosis quit smoking methods maintain caused quite a stir in the medical world over the last two decades. There is a lot of argument.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app interface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sometimes have the feeling that you’re running into the same obstacles over and over again? Many of my conflicts.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graphic design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You’ve heard the expression, “Just believe it and it will come.” Well, technically, that is true, however, ‘believing’ is not just thinking that.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2536</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Completed</w:t>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6784</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Clients</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2239</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Cups of Coffee</w:t>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434</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 Professionals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tested a number of registry fix and clean utilities and present our top 3 list on our site for your convenience.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©20222022 All rights reserved | This template is made with @ by </w:t>
      </w:r>
      <w:hyperlink w:anchor="gjdgxs">
        <w:r w:rsidDel="00000000" w:rsidR="00000000" w:rsidRPr="00000000">
          <w:rPr>
            <w:color w:val="0000ee"/>
            <w:u w:val="single"/>
            <w:rtl w:val="0"/>
          </w:rPr>
          <w:t xml:space="preserve">sree</w:t>
        </w:r>
      </w:hyperlink>
      <w:r w:rsidDel="00000000" w:rsidR="00000000" w:rsidRPr="00000000">
        <w:rPr>
          <w:rtl w:val="0"/>
        </w:rPr>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 updated with our latest trends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be social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