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378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A616466" w14:textId="77777777" w:rsidR="000E22B2" w:rsidRPr="0037002C" w:rsidRDefault="000E22B2" w:rsidP="000E22B2">
      <w:pPr>
        <w:spacing w:after="0"/>
        <w:rPr>
          <w:b/>
          <w:bCs/>
        </w:rPr>
      </w:pPr>
    </w:p>
    <w:p w14:paraId="055590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EA753E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4BC9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714FDD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E686" w14:textId="77777777" w:rsidR="000E22B2" w:rsidRPr="00AC52D0" w:rsidRDefault="000E22B2" w:rsidP="00023E9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9745" w14:textId="77777777" w:rsidR="000E22B2" w:rsidRPr="00AC52D0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F1690D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2D43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6ABC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36693E2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E962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42AC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A8525C9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FEF3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6C73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661FD1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57BA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4DE5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1D9060F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5BD4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A829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BF26B7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4D2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E979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B6EAF37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DFDD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E6E5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1700E3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AA85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8C7B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58345C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60E4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E4AC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8E9CB4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5622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4AF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F5B48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3B4F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4CF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C4DB62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BBD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EE10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D5A5128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B86F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5D4F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AF68E0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1A83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E928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46A738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9A78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F33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2DF86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26391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686904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1591AA81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1. Copy paste above data into new excel file.</w:t>
      </w:r>
    </w:p>
    <w:p w14:paraId="1046C77F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2. Import the file into R.</w:t>
      </w:r>
    </w:p>
    <w:p w14:paraId="06600232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3. Perform following operations.</w:t>
      </w:r>
    </w:p>
    <w:p w14:paraId="2C40EE57" w14:textId="77777777" w:rsidR="00426360" w:rsidRDefault="00426360" w:rsidP="00426360">
      <w:pPr>
        <w:autoSpaceDE w:val="0"/>
        <w:autoSpaceDN w:val="0"/>
        <w:adjustRightInd w:val="0"/>
        <w:spacing w:after="0"/>
      </w:pPr>
    </w:p>
    <w:p w14:paraId="52043F98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library(</w:t>
      </w:r>
      <w:proofErr w:type="spellStart"/>
      <w:r>
        <w:t>readxl</w:t>
      </w:r>
      <w:proofErr w:type="spellEnd"/>
      <w:r>
        <w:t>)</w:t>
      </w:r>
    </w:p>
    <w:p w14:paraId="080888B5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company &lt;- </w:t>
      </w:r>
      <w:proofErr w:type="spellStart"/>
      <w:r>
        <w:t>read_excel</w:t>
      </w:r>
      <w:proofErr w:type="spellEnd"/>
      <w:r>
        <w:t>("company.xlsx")</w:t>
      </w:r>
    </w:p>
    <w:p w14:paraId="4A713D1A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View(company)</w:t>
      </w:r>
    </w:p>
    <w:p w14:paraId="7541F4DF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mean(</w:t>
      </w:r>
      <w:proofErr w:type="spellStart"/>
      <w:r>
        <w:t>company$`Measure</w:t>
      </w:r>
      <w:proofErr w:type="spellEnd"/>
      <w:r>
        <w:t xml:space="preserve"> X`)</w:t>
      </w:r>
    </w:p>
    <w:p w14:paraId="7E5BF476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14:paraId="28BE50F9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spellStart"/>
      <w:r>
        <w:t>sd</w:t>
      </w:r>
      <w:proofErr w:type="spellEnd"/>
      <w:r>
        <w:t>(</w:t>
      </w:r>
      <w:proofErr w:type="spellStart"/>
      <w:r>
        <w:t>company$`Measure</w:t>
      </w:r>
      <w:proofErr w:type="spellEnd"/>
      <w:r>
        <w:t xml:space="preserve"> X`)</w:t>
      </w:r>
    </w:p>
    <w:p w14:paraId="28352EE9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14:paraId="1B555AF1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var(</w:t>
      </w:r>
      <w:proofErr w:type="spellStart"/>
      <w:r>
        <w:t>company$`Measure</w:t>
      </w:r>
      <w:proofErr w:type="spellEnd"/>
      <w:r>
        <w:t xml:space="preserve"> X`)</w:t>
      </w:r>
    </w:p>
    <w:p w14:paraId="348E8F2A" w14:textId="77777777" w:rsidR="000E22B2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14:paraId="5C1720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3D9AA7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4. Plot the data.</w:t>
      </w:r>
    </w:p>
    <w:p w14:paraId="1C630396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426360">
        <w:t xml:space="preserve">&gt; boxplot(x = </w:t>
      </w:r>
      <w:proofErr w:type="spellStart"/>
      <w:r w:rsidRPr="00426360">
        <w:t>company$`Measure</w:t>
      </w:r>
      <w:proofErr w:type="spellEnd"/>
      <w:r w:rsidRPr="00426360">
        <w:t xml:space="preserve"> X`, horizontal = TRUE)</w:t>
      </w:r>
    </w:p>
    <w:p w14:paraId="1D8D6258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14:paraId="54027D12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Morgan Stanley is an outlier of 91.36</w:t>
      </w:r>
    </w:p>
    <w:p w14:paraId="7E84F0BB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33558041" wp14:editId="72260C5C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23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B32D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F161E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34681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38B521F4" wp14:editId="17E4634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0279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68C452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E455C22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>Ans: IQR= Q3 – Q1 = 12 – 5 = 7 , IQR represents middle 50% data.</w:t>
      </w:r>
    </w:p>
    <w:p w14:paraId="55EC5DF5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67DD53D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0E68F7D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>Ans: Mean is less than median, so the box plot is Right skewed.</w:t>
      </w:r>
    </w:p>
    <w:p w14:paraId="181B7838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70DFAC9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FED4285" w14:textId="77777777" w:rsidR="00426360" w:rsidRDefault="00810382" w:rsidP="00426360">
      <w:pPr>
        <w:autoSpaceDE w:val="0"/>
        <w:autoSpaceDN w:val="0"/>
        <w:adjustRightInd w:val="0"/>
        <w:spacing w:after="0"/>
      </w:pPr>
      <w:r>
        <w:t xml:space="preserve">Ans: The new Box plot </w:t>
      </w:r>
      <w:r w:rsidR="00023E94">
        <w:t xml:space="preserve">will </w:t>
      </w:r>
      <w:r>
        <w:t>have no outliers in it</w:t>
      </w:r>
      <w:r w:rsidR="00023E94">
        <w:t>.</w:t>
      </w:r>
    </w:p>
    <w:p w14:paraId="5C1DD98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2F21D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B3294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2FC1B299" wp14:editId="34ED719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B05A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C472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D77860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D5D1980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>Ans: Between Bins 4-6 and 6-8.</w:t>
      </w:r>
    </w:p>
    <w:p w14:paraId="07A8195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6E20B21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>Ans: Right skewed, as long tail towards Right.</w:t>
      </w:r>
    </w:p>
    <w:p w14:paraId="38D1E4F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74A2B8D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 xml:space="preserve">Ans: Both Plots give idea about skewness of the data, But </w:t>
      </w:r>
    </w:p>
    <w:p w14:paraId="2375AD2C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14:paraId="74812881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Similarly histogram provides the frequency of datapoints, which fails to provide by box plot.</w:t>
      </w:r>
    </w:p>
    <w:p w14:paraId="19FBCD8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C09A19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88A0CDB" w14:textId="77777777" w:rsidR="000E22B2" w:rsidRPr="009208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31BFB1B" w14:textId="77777777" w:rsidR="002147E9" w:rsidRDefault="009208B4" w:rsidP="002147E9">
      <w:pPr>
        <w:autoSpaceDE w:val="0"/>
        <w:autoSpaceDN w:val="0"/>
        <w:adjustRightInd w:val="0"/>
        <w:spacing w:after="0"/>
      </w:pPr>
      <w:r>
        <w:lastRenderedPageBreak/>
        <w:t>Ans:</w:t>
      </w:r>
      <w:r w:rsidR="002147E9" w:rsidRPr="002147E9">
        <w:t xml:space="preserve"> </w:t>
      </w:r>
      <w:r w:rsidR="002147E9">
        <w:t>E: The call is misdirected</w:t>
      </w:r>
    </w:p>
    <w:p w14:paraId="137D3AF0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then probability of the event E is</w:t>
      </w:r>
    </w:p>
    <w:p w14:paraId="464AD40A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P(E)= 1/200 </w:t>
      </w:r>
    </w:p>
    <w:p w14:paraId="3FB56F15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Therefore,</w:t>
      </w:r>
    </w:p>
    <w:p w14:paraId="2E733E3D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16277A30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0387369E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– P(E bar)</w:t>
      </w:r>
    </w:p>
    <w:p w14:paraId="75470132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4005C50A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(199/200)^5</w:t>
      </w:r>
    </w:p>
    <w:p w14:paraId="3864DD6F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0.025</w:t>
      </w:r>
    </w:p>
    <w:p w14:paraId="108FCC23" w14:textId="77777777" w:rsidR="002147E9" w:rsidRDefault="002147E9" w:rsidP="002147E9">
      <w:pPr>
        <w:autoSpaceDE w:val="0"/>
        <w:autoSpaceDN w:val="0"/>
        <w:adjustRightInd w:val="0"/>
        <w:spacing w:after="0"/>
      </w:pPr>
    </w:p>
    <w:p w14:paraId="779701E6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7730D4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5C086E" w14:textId="77777777" w:rsidR="002147E9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BC291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7D320A4" w14:textId="77777777" w:rsidTr="00023E94">
        <w:trPr>
          <w:trHeight w:val="276"/>
          <w:jc w:val="center"/>
        </w:trPr>
        <w:tc>
          <w:tcPr>
            <w:tcW w:w="2078" w:type="dxa"/>
          </w:tcPr>
          <w:p w14:paraId="1D8256D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C4A4202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58D76A4" w14:textId="77777777" w:rsidTr="00023E94">
        <w:trPr>
          <w:trHeight w:val="276"/>
          <w:jc w:val="center"/>
        </w:trPr>
        <w:tc>
          <w:tcPr>
            <w:tcW w:w="2078" w:type="dxa"/>
          </w:tcPr>
          <w:p w14:paraId="39980C38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919959D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50C690" w14:textId="77777777" w:rsidTr="00023E94">
        <w:trPr>
          <w:trHeight w:val="276"/>
          <w:jc w:val="center"/>
        </w:trPr>
        <w:tc>
          <w:tcPr>
            <w:tcW w:w="2078" w:type="dxa"/>
          </w:tcPr>
          <w:p w14:paraId="1F0D137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3AFDA26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621FF5" w14:textId="77777777" w:rsidTr="00023E94">
        <w:trPr>
          <w:trHeight w:val="276"/>
          <w:jc w:val="center"/>
        </w:trPr>
        <w:tc>
          <w:tcPr>
            <w:tcW w:w="2078" w:type="dxa"/>
          </w:tcPr>
          <w:p w14:paraId="61DE4539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7127D6A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329EFBD" w14:textId="77777777" w:rsidTr="00023E94">
        <w:trPr>
          <w:trHeight w:val="276"/>
          <w:jc w:val="center"/>
        </w:trPr>
        <w:tc>
          <w:tcPr>
            <w:tcW w:w="2078" w:type="dxa"/>
          </w:tcPr>
          <w:p w14:paraId="4E70A251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20FCCA0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C27F2D1" w14:textId="77777777" w:rsidTr="00023E94">
        <w:trPr>
          <w:trHeight w:val="276"/>
          <w:jc w:val="center"/>
        </w:trPr>
        <w:tc>
          <w:tcPr>
            <w:tcW w:w="2078" w:type="dxa"/>
          </w:tcPr>
          <w:p w14:paraId="3ADF08CA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961132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F8E6E7" w14:textId="77777777" w:rsidTr="00023E94">
        <w:trPr>
          <w:trHeight w:val="276"/>
          <w:jc w:val="center"/>
        </w:trPr>
        <w:tc>
          <w:tcPr>
            <w:tcW w:w="2078" w:type="dxa"/>
          </w:tcPr>
          <w:p w14:paraId="639B123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F17B7F4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6BF0E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AB656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C5CC2DB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>Ans: 2000</w:t>
      </w:r>
    </w:p>
    <w:p w14:paraId="4DAC2120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5F7FB31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106A431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Yes, there are 60% chances of getting a positive return and 20% chances of negative returns or debts. </w:t>
      </w:r>
    </w:p>
    <w:p w14:paraId="36D5CB09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42DAECF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3C096C4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Long term returns = </w:t>
      </w:r>
      <w:r w:rsidR="007B1ACE">
        <w:t>(</w:t>
      </w:r>
      <w:r>
        <w:t>(-2000*1)+</w:t>
      </w:r>
      <w:r w:rsidRPr="00BA66C7">
        <w:t xml:space="preserve"> </w:t>
      </w:r>
      <w:r>
        <w:t>(-1000*1)+</w:t>
      </w:r>
      <w:r w:rsidRPr="00BA66C7">
        <w:t xml:space="preserve"> </w:t>
      </w:r>
      <w:r>
        <w:t>(1000*</w:t>
      </w:r>
      <w:r w:rsidR="007B1ACE">
        <w:t>2</w:t>
      </w:r>
      <w:r>
        <w:t>)+</w:t>
      </w:r>
      <w:r w:rsidRPr="00BA66C7">
        <w:t xml:space="preserve"> </w:t>
      </w:r>
      <w:r>
        <w:t>(</w:t>
      </w:r>
      <w:r w:rsidR="007B1ACE">
        <w:t>2000*3</w:t>
      </w:r>
      <w:r>
        <w:t>)+</w:t>
      </w:r>
      <w:r w:rsidRPr="00BA66C7">
        <w:t xml:space="preserve"> </w:t>
      </w:r>
      <w:r>
        <w:t>(</w:t>
      </w:r>
      <w:r w:rsidR="007B1ACE">
        <w:t>3</w:t>
      </w:r>
      <w:r>
        <w:t>000*1</w:t>
      </w:r>
      <w:r w:rsidR="007B1ACE">
        <w:t>) / 6) = 8000/6 = 1333</w:t>
      </w:r>
    </w:p>
    <w:p w14:paraId="6E64C666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2B1C382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54B6878" w14:textId="51AFFFA5" w:rsidR="00477791" w:rsidRDefault="007B1ACE" w:rsidP="00477791">
      <w:pPr>
        <w:autoSpaceDE w:val="0"/>
        <w:autoSpaceDN w:val="0"/>
        <w:adjustRightInd w:val="0"/>
        <w:spacing w:after="0"/>
      </w:pPr>
      <w:r>
        <w:t xml:space="preserve">Ans: </w:t>
      </w:r>
      <w:r w:rsidR="00477791">
        <w:t xml:space="preserve"> A good measure to evaluate the risk would be variance and standard deviation of the variable x</w:t>
      </w:r>
    </w:p>
    <w:p w14:paraId="78F39929" w14:textId="77777777" w:rsidR="00477791" w:rsidRDefault="00477791" w:rsidP="00477791">
      <w:pPr>
        <w:pStyle w:val="ListParagraph"/>
        <w:autoSpaceDE w:val="0"/>
        <w:autoSpaceDN w:val="0"/>
        <w:adjustRightInd w:val="0"/>
        <w:spacing w:after="0"/>
        <w:ind w:left="1440"/>
      </w:pPr>
      <w:r>
        <w:t>Var = 3500000</w:t>
      </w:r>
    </w:p>
    <w:p w14:paraId="3447A45E" w14:textId="77777777" w:rsidR="00477791" w:rsidRDefault="00477791" w:rsidP="00477791">
      <w:pPr>
        <w:pStyle w:val="ListParagraph"/>
        <w:autoSpaceDE w:val="0"/>
        <w:autoSpaceDN w:val="0"/>
        <w:adjustRightInd w:val="0"/>
        <w:spacing w:after="0"/>
        <w:ind w:left="1440"/>
      </w:pPr>
      <w:r>
        <w:t>Sd = 1870.83</w:t>
      </w:r>
    </w:p>
    <w:p w14:paraId="3B798855" w14:textId="77777777" w:rsidR="00477791" w:rsidRDefault="00477791" w:rsidP="00477791">
      <w:pPr>
        <w:pStyle w:val="ListParagraph"/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 returns of $800 indicates that this venture is highly risky</w:t>
      </w:r>
    </w:p>
    <w:p w14:paraId="74A32F2B" w14:textId="40700B15" w:rsidR="00023E94" w:rsidRDefault="00023E94"/>
    <w:sectPr w:rsidR="00023E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C416" w14:textId="77777777" w:rsidR="00FD6775" w:rsidRDefault="00FD6775">
      <w:pPr>
        <w:spacing w:after="0" w:line="240" w:lineRule="auto"/>
      </w:pPr>
      <w:r>
        <w:separator/>
      </w:r>
    </w:p>
  </w:endnote>
  <w:endnote w:type="continuationSeparator" w:id="0">
    <w:p w14:paraId="3E69BF0E" w14:textId="77777777" w:rsidR="00FD6775" w:rsidRDefault="00FD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9702" w14:textId="77777777"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E41004B" w14:textId="77777777"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AF23" w14:textId="77777777" w:rsidR="00FD6775" w:rsidRDefault="00FD6775">
      <w:pPr>
        <w:spacing w:after="0" w:line="240" w:lineRule="auto"/>
      </w:pPr>
      <w:r>
        <w:separator/>
      </w:r>
    </w:p>
  </w:footnote>
  <w:footnote w:type="continuationSeparator" w:id="0">
    <w:p w14:paraId="26F63A63" w14:textId="77777777" w:rsidR="00FD6775" w:rsidRDefault="00FD6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20545807">
    <w:abstractNumId w:val="1"/>
  </w:num>
  <w:num w:numId="2" w16cid:durableId="1019088841">
    <w:abstractNumId w:val="3"/>
  </w:num>
  <w:num w:numId="3" w16cid:durableId="1663315994">
    <w:abstractNumId w:val="4"/>
  </w:num>
  <w:num w:numId="4" w16cid:durableId="1844389398">
    <w:abstractNumId w:val="0"/>
  </w:num>
  <w:num w:numId="5" w16cid:durableId="183514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E94"/>
    <w:rsid w:val="000E22B2"/>
    <w:rsid w:val="00164B37"/>
    <w:rsid w:val="002147E9"/>
    <w:rsid w:val="00310065"/>
    <w:rsid w:val="00426360"/>
    <w:rsid w:val="00477791"/>
    <w:rsid w:val="00571CAF"/>
    <w:rsid w:val="005E5AD0"/>
    <w:rsid w:val="00614CA4"/>
    <w:rsid w:val="00746722"/>
    <w:rsid w:val="007B1ACE"/>
    <w:rsid w:val="00810382"/>
    <w:rsid w:val="008B5FFA"/>
    <w:rsid w:val="009208B4"/>
    <w:rsid w:val="00AF65C6"/>
    <w:rsid w:val="00BA66C7"/>
    <w:rsid w:val="00E72BAE"/>
    <w:rsid w:val="00FA0D64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9FCE"/>
  <w15:docId w15:val="{5034D7FD-0D89-4CE8-B19B-87BBABAE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SANSKRITI SHARMA ISBS PGDM 21-23</cp:lastModifiedBy>
  <cp:revision>8</cp:revision>
  <dcterms:created xsi:type="dcterms:W3CDTF">2013-09-25T10:59:00Z</dcterms:created>
  <dcterms:modified xsi:type="dcterms:W3CDTF">2022-11-30T17:18:00Z</dcterms:modified>
</cp:coreProperties>
</file>