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ovsud0xy8o2x" w:id="0"/>
      <w:bookmarkEnd w:id="0"/>
      <w:r w:rsidDel="00000000" w:rsidR="00000000" w:rsidRPr="00000000">
        <w:rPr>
          <w:rtl w:val="0"/>
        </w:rPr>
        <w:t xml:space="preserve">Inventory Management System</w:t>
      </w:r>
    </w:p>
    <w:p w:rsidR="00000000" w:rsidDel="00000000" w:rsidP="00000000" w:rsidRDefault="00000000" w:rsidRPr="00000000" w14:paraId="00000002">
      <w:pPr>
        <w:pStyle w:val="Heading2"/>
        <w:rPr/>
      </w:pPr>
      <w:bookmarkStart w:colFirst="0" w:colLast="0" w:name="_mva1bavpfkum" w:id="1"/>
      <w:bookmarkEnd w:id="1"/>
      <w:r w:rsidDel="00000000" w:rsidR="00000000" w:rsidRPr="00000000">
        <w:rPr>
          <w:sz w:val="24"/>
          <w:szCs w:val="24"/>
          <w:rtl w:val="0"/>
        </w:rPr>
        <w:t xml:space="preserve">Members:</w:t>
      </w:r>
      <w:r w:rsidDel="00000000" w:rsidR="00000000" w:rsidRPr="00000000">
        <w:rPr>
          <w:rtl w:val="0"/>
        </w:rPr>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Muhammad Kashan</w:t>
        <w:tab/>
        <w:tab/>
        <w:t xml:space="preserve">(FA20-BSE-008)</w:t>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Wajid Akbar</w:t>
        <w:tab/>
        <w:tab/>
        <w:tab/>
        <w:t xml:space="preserve">(FA20-BSE-014)</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Hozefa Hassan Rizvi</w:t>
        <w:tab/>
        <w:tab/>
        <w:t xml:space="preserve">(FA20-BSE-019)</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Najeeb Said</w:t>
        <w:tab/>
        <w:tab/>
        <w:tab/>
        <w:t xml:space="preserve">(FA20-BSE-023)</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Asad Waseem</w:t>
        <w:tab/>
        <w:tab/>
        <w:tab/>
        <w:t xml:space="preserve">(FA20-BSE-153)</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Problem Statement:</w:t>
      </w:r>
    </w:p>
    <w:p w:rsidR="00000000" w:rsidDel="00000000" w:rsidP="00000000" w:rsidRDefault="00000000" w:rsidRPr="00000000" w14:paraId="0000000B">
      <w:pPr>
        <w:rPr>
          <w:sz w:val="24"/>
          <w:szCs w:val="24"/>
        </w:rPr>
      </w:pPr>
      <w:r w:rsidDel="00000000" w:rsidR="00000000" w:rsidRPr="00000000">
        <w:rPr>
          <w:sz w:val="24"/>
          <w:szCs w:val="24"/>
          <w:rtl w:val="0"/>
        </w:rPr>
        <w:t xml:space="preserve">A businessman wants to digitise his business in order to do the following.</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Stock Storage</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Sale Management</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Sales report</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Inventory Report</w:t>
      </w:r>
    </w:p>
    <w:p w:rsidR="00000000" w:rsidDel="00000000" w:rsidP="00000000" w:rsidRDefault="00000000" w:rsidRPr="00000000" w14:paraId="00000010">
      <w:pPr>
        <w:numPr>
          <w:ilvl w:val="0"/>
          <w:numId w:val="1"/>
        </w:numPr>
        <w:ind w:left="720" w:hanging="360"/>
        <w:rPr>
          <w:sz w:val="24"/>
          <w:szCs w:val="24"/>
          <w:u w:val="none"/>
        </w:rPr>
      </w:pPr>
      <w:r w:rsidDel="00000000" w:rsidR="00000000" w:rsidRPr="00000000">
        <w:rPr>
          <w:sz w:val="24"/>
          <w:szCs w:val="24"/>
          <w:rtl w:val="0"/>
        </w:rPr>
        <w:t xml:space="preserve">Serial Number tracking</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Managing inventory can be a tedious process. With our inventory management software, you can automate this process by using barcodes and RFID tags to track your inventory. You can also create custom reports and organise data so that you always know what to order, how much to order, and when to order it. Whether you are running a small or large business, our software will help make your life easier! Get Started.</w:t>
      </w:r>
    </w:p>
    <w:p w:rsidR="00000000" w:rsidDel="00000000" w:rsidP="00000000" w:rsidRDefault="00000000" w:rsidRPr="00000000" w14:paraId="00000012">
      <w:pPr>
        <w:ind w:left="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