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E7480" w14:textId="3A63ADC4" w:rsidR="008301FA" w:rsidRPr="00303F9A" w:rsidRDefault="00303F9A">
      <w:pPr>
        <w:rPr>
          <w:rFonts w:cstheme="minorHAnsi"/>
          <w:b/>
          <w:sz w:val="26"/>
          <w:szCs w:val="26"/>
        </w:rPr>
      </w:pPr>
      <w:r w:rsidRPr="00303F9A">
        <w:rPr>
          <w:rFonts w:cstheme="minorHAnsi"/>
          <w:b/>
          <w:sz w:val="26"/>
          <w:szCs w:val="26"/>
        </w:rPr>
        <w:t>2026 HACKATHHON</w:t>
      </w:r>
    </w:p>
    <w:p w14:paraId="1D0E0262" w14:textId="3D7E3CB3" w:rsidR="00303F9A" w:rsidRPr="00303F9A" w:rsidRDefault="00303F9A">
      <w:pPr>
        <w:rPr>
          <w:rFonts w:cstheme="minorHAnsi"/>
          <w:b/>
          <w:sz w:val="26"/>
          <w:szCs w:val="26"/>
        </w:rPr>
      </w:pPr>
    </w:p>
    <w:p w14:paraId="2EEB635D" w14:textId="66BB6022" w:rsidR="00303F9A" w:rsidRPr="00303F9A" w:rsidRDefault="00303F9A">
      <w:pPr>
        <w:rPr>
          <w:rFonts w:cstheme="minorHAnsi"/>
          <w:b/>
          <w:sz w:val="26"/>
          <w:szCs w:val="26"/>
        </w:rPr>
      </w:pPr>
      <w:r w:rsidRPr="00303F9A">
        <w:rPr>
          <w:rFonts w:cstheme="minorHAnsi"/>
          <w:b/>
          <w:sz w:val="26"/>
          <w:szCs w:val="26"/>
        </w:rPr>
        <w:t>AGENTIC AI GOVERNANCE AND “SHADOW MONITORING”</w:t>
      </w:r>
    </w:p>
    <w:p w14:paraId="3D63F243" w14:textId="3E51BC1F" w:rsidR="00303F9A" w:rsidRPr="00303F9A" w:rsidRDefault="00303F9A">
      <w:pPr>
        <w:rPr>
          <w:rFonts w:cstheme="minorHAnsi"/>
          <w:b/>
          <w:sz w:val="26"/>
          <w:szCs w:val="26"/>
        </w:rPr>
      </w:pPr>
    </w:p>
    <w:p w14:paraId="60AACB8C" w14:textId="51CE4079" w:rsidR="00303F9A" w:rsidRPr="00303F9A" w:rsidRDefault="00303F9A">
      <w:pPr>
        <w:rPr>
          <w:rFonts w:cstheme="minorHAnsi"/>
          <w:b/>
          <w:sz w:val="26"/>
          <w:szCs w:val="26"/>
        </w:rPr>
      </w:pPr>
      <w:r w:rsidRPr="00303F9A">
        <w:rPr>
          <w:rFonts w:cstheme="minorHAnsi"/>
          <w:b/>
          <w:sz w:val="26"/>
          <w:szCs w:val="26"/>
        </w:rPr>
        <w:t>Njoki</w:t>
      </w:r>
    </w:p>
    <w:p w14:paraId="708C45FC" w14:textId="4E070BAD" w:rsidR="00303F9A" w:rsidRPr="00303F9A" w:rsidRDefault="00303F9A">
      <w:pPr>
        <w:rPr>
          <w:rFonts w:cstheme="minorHAnsi"/>
          <w:b/>
          <w:sz w:val="26"/>
          <w:szCs w:val="26"/>
        </w:rPr>
      </w:pPr>
      <w:r w:rsidRPr="00303F9A">
        <w:rPr>
          <w:rFonts w:cstheme="minorHAnsi"/>
          <w:b/>
          <w:sz w:val="26"/>
          <w:szCs w:val="26"/>
        </w:rPr>
        <w:t>Mark</w:t>
      </w:r>
    </w:p>
    <w:p w14:paraId="7F57DA37" w14:textId="1CAA00C2" w:rsidR="00303F9A" w:rsidRPr="00303F9A" w:rsidRDefault="00303F9A">
      <w:pPr>
        <w:rPr>
          <w:rFonts w:cstheme="minorHAnsi"/>
          <w:b/>
          <w:sz w:val="26"/>
          <w:szCs w:val="26"/>
        </w:rPr>
      </w:pPr>
      <w:r w:rsidRPr="00303F9A">
        <w:rPr>
          <w:rFonts w:cstheme="minorHAnsi"/>
          <w:b/>
          <w:sz w:val="26"/>
          <w:szCs w:val="26"/>
        </w:rPr>
        <w:t>Irvin</w:t>
      </w:r>
    </w:p>
    <w:p w14:paraId="0BD6EA2D" w14:textId="1FE1EC2E" w:rsidR="00303F9A" w:rsidRPr="00303F9A" w:rsidRDefault="00303F9A" w:rsidP="00303F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Executive Summary</w:t>
      </w:r>
    </w:p>
    <w:p w14:paraId="4EE28163" w14:textId="59C51096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As of 2026, the primary risk in enterprise AI has shifted from "bad prompts" to </w:t>
      </w:r>
      <w:r w:rsidRPr="00303F9A">
        <w:rPr>
          <w:rFonts w:eastAsia="Times New Roman" w:cstheme="minorHAnsi"/>
          <w:b/>
          <w:bCs/>
          <w:sz w:val="26"/>
          <w:szCs w:val="26"/>
        </w:rPr>
        <w:t>"unauthorized actions."</w:t>
      </w:r>
      <w:r w:rsidRPr="00303F9A">
        <w:rPr>
          <w:rFonts w:eastAsia="Times New Roman" w:cstheme="minorHAnsi"/>
          <w:sz w:val="26"/>
          <w:szCs w:val="26"/>
        </w:rPr>
        <w:t xml:space="preserve"> Agentic AI systems can now autonomously call APIs, delete files, and move funds. </w:t>
      </w:r>
      <w:r w:rsidRPr="00303F9A">
        <w:rPr>
          <w:rFonts w:eastAsia="Times New Roman" w:cstheme="minorHAnsi"/>
          <w:b/>
          <w:bCs/>
          <w:sz w:val="26"/>
          <w:szCs w:val="26"/>
        </w:rPr>
        <w:t>Agent Guard</w:t>
      </w:r>
      <w:r w:rsidRPr="00303F9A">
        <w:rPr>
          <w:rFonts w:eastAsia="Times New Roman" w:cstheme="minorHAnsi"/>
          <w:sz w:val="26"/>
          <w:szCs w:val="26"/>
        </w:rPr>
        <w:t xml:space="preserve"> provides a centralized control plane to intercept, audit, and block agent actions based on real-time security policies.</w:t>
      </w:r>
    </w:p>
    <w:p w14:paraId="628A7FEA" w14:textId="54A1AF0B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765A22C0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2. System Architecture</w:t>
      </w:r>
    </w:p>
    <w:p w14:paraId="7AF40B6B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lastRenderedPageBreak/>
        <w:t xml:space="preserve">The system operates as a </w:t>
      </w:r>
      <w:r w:rsidRPr="00303F9A">
        <w:rPr>
          <w:rFonts w:eastAsia="Times New Roman" w:cstheme="minorHAnsi"/>
          <w:b/>
          <w:bCs/>
          <w:sz w:val="26"/>
          <w:szCs w:val="26"/>
        </w:rPr>
        <w:t>Transparent Security Proxy</w:t>
      </w:r>
      <w:r w:rsidRPr="00303F9A">
        <w:rPr>
          <w:rFonts w:eastAsia="Times New Roman" w:cstheme="minorHAnsi"/>
          <w:sz w:val="26"/>
          <w:szCs w:val="26"/>
        </w:rPr>
        <w:t xml:space="preserve"> sitting between the AI Orchestrator (e.g., LangChain, CrewAI, AutoGen) and the Tools (MCP Servers).</w:t>
      </w:r>
    </w:p>
    <w:p w14:paraId="7F6708D2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Core Components:</w:t>
      </w:r>
    </w:p>
    <w:p w14:paraId="2ECA515B" w14:textId="77777777" w:rsidR="00303F9A" w:rsidRPr="00303F9A" w:rsidRDefault="00303F9A" w:rsidP="0030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MCP Governance Proxy:</w:t>
      </w:r>
      <w:r w:rsidRPr="00303F9A">
        <w:rPr>
          <w:rFonts w:eastAsia="Times New Roman" w:cstheme="minorHAnsi"/>
          <w:sz w:val="26"/>
          <w:szCs w:val="26"/>
        </w:rPr>
        <w:t xml:space="preserve"> A high-performance gateway that terminates MCP connections, inspects the JSON-RPC traffic, and enforces policies before forwarding calls.</w:t>
      </w:r>
    </w:p>
    <w:p w14:paraId="229FEDA5" w14:textId="77777777" w:rsidR="00303F9A" w:rsidRPr="00303F9A" w:rsidRDefault="00303F9A" w:rsidP="0030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Shadow Discovery Engine:</w:t>
      </w:r>
      <w:r w:rsidRPr="00303F9A">
        <w:rPr>
          <w:rFonts w:eastAsia="Times New Roman" w:cstheme="minorHAnsi"/>
          <w:sz w:val="26"/>
          <w:szCs w:val="26"/>
        </w:rPr>
        <w:t xml:space="preserve"> A passive network listener that identifies unauthorized local LLM servers (Ollama, vLLM) and "dark" MCP endpoints on the corporate network.</w:t>
      </w:r>
    </w:p>
    <w:p w14:paraId="6C6CA7C2" w14:textId="77777777" w:rsidR="00303F9A" w:rsidRPr="00303F9A" w:rsidRDefault="00303F9A" w:rsidP="0030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Policy Decision Point (PDP):</w:t>
      </w:r>
      <w:r w:rsidRPr="00303F9A">
        <w:rPr>
          <w:rFonts w:eastAsia="Times New Roman" w:cstheme="minorHAnsi"/>
          <w:sz w:val="26"/>
          <w:szCs w:val="26"/>
        </w:rPr>
        <w:t xml:space="preserve"> A REGO-based engine (using Open Policy Agent) that evaluates tool-calls against organizational guardrails.</w:t>
      </w:r>
    </w:p>
    <w:p w14:paraId="1F6CAEFF" w14:textId="77777777" w:rsidR="00303F9A" w:rsidRPr="00303F9A" w:rsidRDefault="00303F9A" w:rsidP="0030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"Circuit Breaker":</w:t>
      </w:r>
      <w:r w:rsidRPr="00303F9A">
        <w:rPr>
          <w:rFonts w:eastAsia="Times New Roman" w:cstheme="minorHAnsi"/>
          <w:sz w:val="26"/>
          <w:szCs w:val="26"/>
        </w:rPr>
        <w:t xml:space="preserve"> A rate-limiting and loop-detection module that kills agent sessions if they exhibit recursive "hallucination loops."</w:t>
      </w:r>
    </w:p>
    <w:p w14:paraId="2782274F" w14:textId="3CBD0BCF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472ABDCB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3. Detailed Feature Specifications</w:t>
      </w:r>
    </w:p>
    <w:p w14:paraId="4DBFE226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A. Shadow AI Discovery</w:t>
      </w:r>
    </w:p>
    <w:p w14:paraId="555397A2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lastRenderedPageBreak/>
        <w:t>Instead of waiting for developers to register their agents, AgentGuard proactively finds them:</w:t>
      </w:r>
    </w:p>
    <w:p w14:paraId="02ECF4CD" w14:textId="77777777" w:rsidR="00303F9A" w:rsidRPr="00303F9A" w:rsidRDefault="00303F9A" w:rsidP="0030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Port Scanning:</w:t>
      </w:r>
      <w:r w:rsidRPr="00303F9A">
        <w:rPr>
          <w:rFonts w:eastAsia="Times New Roman" w:cstheme="minorHAnsi"/>
          <w:sz w:val="26"/>
          <w:szCs w:val="26"/>
        </w:rPr>
        <w:t xml:space="preserve"> Monitors for active servers on ports 11434 (Ollama), 8000 (vLLM), and 5001 (standard MCP).</w:t>
      </w:r>
    </w:p>
    <w:p w14:paraId="577812DF" w14:textId="77777777" w:rsidR="00303F9A" w:rsidRPr="00303F9A" w:rsidRDefault="00303F9A" w:rsidP="0030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Traffic Fingerprinting:</w:t>
      </w:r>
      <w:r w:rsidRPr="00303F9A">
        <w:rPr>
          <w:rFonts w:eastAsia="Times New Roman" w:cstheme="minorHAnsi"/>
          <w:sz w:val="26"/>
          <w:szCs w:val="26"/>
        </w:rPr>
        <w:t xml:space="preserve"> Uses mTLS inspection to identify non-human traffic patterns characteristic of LLM-to-tool handshakes.</w:t>
      </w:r>
    </w:p>
    <w:p w14:paraId="3478C9E9" w14:textId="77777777" w:rsidR="00303F9A" w:rsidRPr="00303F9A" w:rsidRDefault="00303F9A" w:rsidP="0030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Automatic Onboarding:</w:t>
      </w:r>
      <w:r w:rsidRPr="00303F9A">
        <w:rPr>
          <w:rFonts w:eastAsia="Times New Roman" w:cstheme="minorHAnsi"/>
          <w:sz w:val="26"/>
          <w:szCs w:val="26"/>
        </w:rPr>
        <w:t xml:space="preserve"> Flags discovered agents in the dashboard and "quarantines" them (blocking outgoing tool calls) until a policy is assigned.</w:t>
      </w:r>
    </w:p>
    <w:p w14:paraId="18E6B269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B. "Human-on-the-Loop" (HOTL) Approval</w:t>
      </w:r>
    </w:p>
    <w:p w14:paraId="6557138D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>For high-consequence tools, the system pauses execution:</w:t>
      </w:r>
    </w:p>
    <w:p w14:paraId="5895E4E8" w14:textId="77777777" w:rsidR="00303F9A" w:rsidRPr="00303F9A" w:rsidRDefault="00303F9A" w:rsidP="00303F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Risk-Tiering:</w:t>
      </w:r>
      <w:r w:rsidRPr="00303F9A">
        <w:rPr>
          <w:rFonts w:eastAsia="Times New Roman" w:cstheme="minorHAnsi"/>
          <w:sz w:val="26"/>
          <w:szCs w:val="26"/>
        </w:rPr>
        <w:t xml:space="preserve"> Tools are tagged as LOW (Read-only), MEDIUM (Edit/Write), or HIGH (Delete/Pay/Execute).</w:t>
      </w:r>
    </w:p>
    <w:p w14:paraId="097B8C93" w14:textId="77777777" w:rsidR="00303F9A" w:rsidRPr="00303F9A" w:rsidRDefault="00303F9A" w:rsidP="00303F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Intercept:</w:t>
      </w:r>
      <w:r w:rsidRPr="00303F9A">
        <w:rPr>
          <w:rFonts w:eastAsia="Times New Roman" w:cstheme="minorHAnsi"/>
          <w:sz w:val="26"/>
          <w:szCs w:val="26"/>
        </w:rPr>
        <w:t xml:space="preserve"> When a HIGH risk tool is called (e.g., stripe.refund_payment), the proxy holds the request and sends a webhook to a mobile app or Slack channel for a human "Yes/No."</w:t>
      </w:r>
    </w:p>
    <w:p w14:paraId="63CC9348" w14:textId="77777777" w:rsidR="00303F9A" w:rsidRPr="00303F9A" w:rsidRDefault="00303F9A" w:rsidP="00303F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Contextual Preview:</w:t>
      </w:r>
      <w:r w:rsidRPr="00303F9A">
        <w:rPr>
          <w:rFonts w:eastAsia="Times New Roman" w:cstheme="minorHAnsi"/>
          <w:sz w:val="26"/>
          <w:szCs w:val="26"/>
        </w:rPr>
        <w:t xml:space="preserve"> The human is shown the "Reasoning Trace" (the agent's thought process) leading to that action.</w:t>
      </w:r>
    </w:p>
    <w:p w14:paraId="3A3B0D9E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lastRenderedPageBreak/>
        <w:t>C. Data Exfiltration Prevention (Canary Tokens)</w:t>
      </w:r>
    </w:p>
    <w:p w14:paraId="068645C9" w14:textId="77777777" w:rsidR="00303F9A" w:rsidRPr="00303F9A" w:rsidRDefault="00303F9A" w:rsidP="00303F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Dynamic Injection:</w:t>
      </w:r>
      <w:r w:rsidRPr="00303F9A">
        <w:rPr>
          <w:rFonts w:eastAsia="Times New Roman" w:cstheme="minorHAnsi"/>
          <w:sz w:val="26"/>
          <w:szCs w:val="26"/>
        </w:rPr>
        <w:t xml:space="preserve"> The proxy subtly injects unique "Honey-files" or fake API keys into the agent’s retrieved context.</w:t>
      </w:r>
    </w:p>
    <w:p w14:paraId="682FEC42" w14:textId="77777777" w:rsidR="00303F9A" w:rsidRPr="00303F9A" w:rsidRDefault="00303F9A" w:rsidP="00303F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Detection:</w:t>
      </w:r>
      <w:r w:rsidRPr="00303F9A">
        <w:rPr>
          <w:rFonts w:eastAsia="Times New Roman" w:cstheme="minorHAnsi"/>
          <w:sz w:val="26"/>
          <w:szCs w:val="26"/>
        </w:rPr>
        <w:t xml:space="preserve"> If the agent attempts to "leak" this specific token to an external domain (like a non-sanctioned LLM provider), the system triggers an immediate security alert.</w:t>
      </w:r>
    </w:p>
    <w:p w14:paraId="1187A1AE" w14:textId="2B32BA9A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1B5253CC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4. The Policy Framework (Example)</w:t>
      </w:r>
    </w:p>
    <w:p w14:paraId="40658CCE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Policies are defined in a human-readable format that the </w:t>
      </w:r>
      <w:r w:rsidRPr="00303F9A">
        <w:rPr>
          <w:rFonts w:eastAsia="Times New Roman" w:cstheme="minorHAnsi"/>
          <w:b/>
          <w:bCs/>
          <w:sz w:val="26"/>
          <w:szCs w:val="26"/>
        </w:rPr>
        <w:t>Policy Engine</w:t>
      </w:r>
      <w:r w:rsidRPr="00303F9A">
        <w:rPr>
          <w:rFonts w:eastAsia="Times New Roman" w:cstheme="minorHAnsi"/>
          <w:sz w:val="26"/>
          <w:szCs w:val="26"/>
        </w:rPr>
        <w:t xml:space="preserve"> enforces:</w:t>
      </w:r>
    </w:p>
    <w:p w14:paraId="12D7908F" w14:textId="77777777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>JSON</w:t>
      </w:r>
    </w:p>
    <w:p w14:paraId="72D169A1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>{</w:t>
      </w:r>
    </w:p>
    <w:p w14:paraId="66CE41B8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"agent_id": "marketing-agent-01",</w:t>
      </w:r>
    </w:p>
    <w:p w14:paraId="11BC0FFB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"allowed_tools": ["google-search", "slack-read"],</w:t>
      </w:r>
    </w:p>
    <w:p w14:paraId="76BDC561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"restricted_tools": ["github-push", "bash-execute"],</w:t>
      </w:r>
    </w:p>
    <w:p w14:paraId="694A1917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"constraints": {</w:t>
      </w:r>
    </w:p>
    <w:p w14:paraId="5AB17520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  "max_api_calls_per_minute": 10,</w:t>
      </w:r>
    </w:p>
    <w:p w14:paraId="64E72A6F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  "pii_redaction": true,</w:t>
      </w:r>
    </w:p>
    <w:p w14:paraId="1353CE0D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    "human_approval_required": ["slack-send-external"]</w:t>
      </w:r>
    </w:p>
    <w:p w14:paraId="11148784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lastRenderedPageBreak/>
        <w:t xml:space="preserve">  }</w:t>
      </w:r>
    </w:p>
    <w:p w14:paraId="5B9F8EAB" w14:textId="77777777" w:rsidR="00303F9A" w:rsidRPr="00303F9A" w:rsidRDefault="00303F9A" w:rsidP="0030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>}</w:t>
      </w:r>
    </w:p>
    <w:p w14:paraId="13312D69" w14:textId="7E43A4A4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60A7CF36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5. Implementation Roadmap (Hackathon 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1737"/>
        <w:gridCol w:w="7496"/>
      </w:tblGrid>
      <w:tr w:rsidR="00303F9A" w:rsidRPr="00303F9A" w14:paraId="1DB119FB" w14:textId="77777777" w:rsidTr="00303F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5420E" w14:textId="776F1B9F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3DB17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F08D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Focus</w:t>
            </w:r>
          </w:p>
        </w:tc>
      </w:tr>
      <w:tr w:rsidR="00303F9A" w:rsidRPr="00303F9A" w14:paraId="290C16A2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73F9" w14:textId="2A8130E4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3DD5E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The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024AF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sz w:val="26"/>
                <w:szCs w:val="26"/>
              </w:rPr>
              <w:t>Build a basic Python/FastAPI proxy that accepts MCP JSON-RPC requests and forwards them to a Tool.</w:t>
            </w:r>
          </w:p>
        </w:tc>
      </w:tr>
      <w:tr w:rsidR="00303F9A" w:rsidRPr="00303F9A" w14:paraId="4C9FAF95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FC26" w14:textId="7A855889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1999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The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CA340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sz w:val="26"/>
                <w:szCs w:val="26"/>
              </w:rPr>
              <w:t>Integrate Open Policy Agent (OPA) to allow/deny requests based on the method name.</w:t>
            </w:r>
          </w:p>
        </w:tc>
      </w:tr>
      <w:tr w:rsidR="00303F9A" w:rsidRPr="00303F9A" w14:paraId="3881EB60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BF19" w14:textId="04B3FF41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2DF00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Shadow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1D053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sz w:val="26"/>
                <w:szCs w:val="26"/>
              </w:rPr>
              <w:t>Write a script to scan the local network for active Ollama or MCP server endpoints.</w:t>
            </w:r>
          </w:p>
        </w:tc>
      </w:tr>
      <w:tr w:rsidR="00303F9A" w:rsidRPr="00303F9A" w14:paraId="14E1B69E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F9904" w14:textId="183FD29F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E11D0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UI &amp;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E06A4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sz w:val="26"/>
                <w:szCs w:val="26"/>
              </w:rPr>
              <w:t>Build a "CISO Dashboard" showing active agents, blocked actions, and a "Kill Switch" button.</w:t>
            </w:r>
          </w:p>
        </w:tc>
      </w:tr>
    </w:tbl>
    <w:p w14:paraId="32279A99" w14:textId="40A96975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3462B933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6. 2026 Compliance Alignment</w:t>
      </w:r>
    </w:p>
    <w:p w14:paraId="4A67964B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sz w:val="26"/>
          <w:szCs w:val="26"/>
        </w:rPr>
        <w:t xml:space="preserve">AgentGuard is designed to meet the </w:t>
      </w:r>
      <w:r w:rsidRPr="00303F9A">
        <w:rPr>
          <w:rFonts w:eastAsia="Times New Roman" w:cstheme="minorHAnsi"/>
          <w:b/>
          <w:bCs/>
          <w:sz w:val="26"/>
          <w:szCs w:val="26"/>
        </w:rPr>
        <w:t>EU AI Act (Article 14)</w:t>
      </w:r>
      <w:r w:rsidRPr="00303F9A">
        <w:rPr>
          <w:rFonts w:eastAsia="Times New Roman" w:cstheme="minorHAnsi"/>
          <w:sz w:val="26"/>
          <w:szCs w:val="26"/>
        </w:rPr>
        <w:t xml:space="preserve"> requirements for human oversight and the </w:t>
      </w:r>
      <w:r w:rsidRPr="00303F9A">
        <w:rPr>
          <w:rFonts w:eastAsia="Times New Roman" w:cstheme="minorHAnsi"/>
          <w:b/>
          <w:bCs/>
          <w:sz w:val="26"/>
          <w:szCs w:val="26"/>
        </w:rPr>
        <w:t>NIST AI RMF 1.0</w:t>
      </w:r>
      <w:r w:rsidRPr="00303F9A">
        <w:rPr>
          <w:rFonts w:eastAsia="Times New Roman" w:cstheme="minorHAnsi"/>
          <w:sz w:val="26"/>
          <w:szCs w:val="26"/>
        </w:rPr>
        <w:t xml:space="preserve"> for observability. It ensures that every "autonomous" action is traceable to a specific human mandate.</w:t>
      </w:r>
    </w:p>
    <w:p w14:paraId="4D2B35E0" w14:textId="27AB7D4D" w:rsidR="00303F9A" w:rsidRPr="00303F9A" w:rsidRDefault="00303F9A">
      <w:pPr>
        <w:rPr>
          <w:rFonts w:cstheme="minorHAnsi"/>
          <w:sz w:val="26"/>
          <w:szCs w:val="26"/>
        </w:rPr>
      </w:pPr>
    </w:p>
    <w:p w14:paraId="78F2C9A9" w14:textId="152F5EAB" w:rsidR="00303F9A" w:rsidRPr="00303F9A" w:rsidRDefault="00303F9A">
      <w:pPr>
        <w:rPr>
          <w:rFonts w:cstheme="minorHAnsi"/>
          <w:sz w:val="26"/>
          <w:szCs w:val="26"/>
        </w:rPr>
      </w:pPr>
    </w:p>
    <w:p w14:paraId="554F8CC7" w14:textId="67D89325" w:rsidR="00303F9A" w:rsidRPr="00303F9A" w:rsidRDefault="00303F9A">
      <w:pPr>
        <w:rPr>
          <w:rFonts w:cstheme="minorHAnsi"/>
          <w:sz w:val="26"/>
          <w:szCs w:val="26"/>
        </w:rPr>
      </w:pPr>
    </w:p>
    <w:p w14:paraId="621AFAF6" w14:textId="23332AD1" w:rsidR="00303F9A" w:rsidRPr="00303F9A" w:rsidRDefault="00303F9A" w:rsidP="00303F9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303F9A">
        <w:rPr>
          <w:rFonts w:asciiTheme="minorHAnsi" w:hAnsiTheme="minorHAnsi" w:cstheme="minorHAnsi"/>
          <w:sz w:val="26"/>
          <w:szCs w:val="26"/>
        </w:rPr>
        <w:t>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854"/>
      </w:tblGrid>
      <w:tr w:rsidR="00303F9A" w:rsidRPr="00303F9A" w14:paraId="1EC7D11A" w14:textId="77777777" w:rsidTr="00303F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AC6C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Style w:val="Strong"/>
                <w:rFonts w:cstheme="minorHAnsi"/>
                <w:sz w:val="26"/>
                <w:szCs w:val="26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58B24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Style w:val="Strong"/>
                <w:rFonts w:cstheme="minorHAnsi"/>
                <w:sz w:val="26"/>
                <w:szCs w:val="26"/>
              </w:rPr>
              <w:t>Technology</w:t>
            </w:r>
          </w:p>
        </w:tc>
      </w:tr>
      <w:tr w:rsidR="00303F9A" w:rsidRPr="00303F9A" w14:paraId="5574BD2C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D90EF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E0D66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MCP (Model Context Protocol)</w:t>
            </w:r>
            <w:r w:rsidRPr="00303F9A">
              <w:rPr>
                <w:rFonts w:cstheme="minorHAnsi"/>
                <w:sz w:val="26"/>
                <w:szCs w:val="26"/>
              </w:rPr>
              <w:t xml:space="preserve"> — This is the 2026 standard for agent-tool communication.</w:t>
            </w:r>
          </w:p>
        </w:tc>
      </w:tr>
      <w:tr w:rsidR="00303F9A" w:rsidRPr="00303F9A" w14:paraId="7EC6FC03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26E2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AD81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Go</w:t>
            </w:r>
            <w:r w:rsidRPr="00303F9A">
              <w:rPr>
                <w:rFonts w:cstheme="minorHAnsi"/>
                <w:sz w:val="26"/>
                <w:szCs w:val="26"/>
              </w:rPr>
              <w:t xml:space="preserve"> or </w:t>
            </w:r>
            <w:r w:rsidRPr="00303F9A">
              <w:rPr>
                <w:rFonts w:cstheme="minorHAnsi"/>
                <w:b/>
                <w:bCs/>
                <w:sz w:val="26"/>
                <w:szCs w:val="26"/>
              </w:rPr>
              <w:t>Rust</w:t>
            </w:r>
            <w:r w:rsidRPr="00303F9A">
              <w:rPr>
                <w:rFonts w:cstheme="minorHAnsi"/>
                <w:sz w:val="26"/>
                <w:szCs w:val="26"/>
              </w:rPr>
              <w:t xml:space="preserve"> (for high-performance proxying) or </w:t>
            </w:r>
            <w:r w:rsidRPr="00303F9A">
              <w:rPr>
                <w:rFonts w:cstheme="minorHAnsi"/>
                <w:b/>
                <w:bCs/>
                <w:sz w:val="26"/>
                <w:szCs w:val="26"/>
              </w:rPr>
              <w:t>FastAPI</w:t>
            </w:r>
            <w:r w:rsidRPr="00303F9A">
              <w:rPr>
                <w:rFonts w:cstheme="minorHAnsi"/>
                <w:sz w:val="26"/>
                <w:szCs w:val="26"/>
              </w:rPr>
              <w:t xml:space="preserve"> (for quick iteration).</w:t>
            </w:r>
          </w:p>
        </w:tc>
      </w:tr>
      <w:tr w:rsidR="00303F9A" w:rsidRPr="00303F9A" w14:paraId="14F5E23A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EA3D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Policy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CF668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OPA (Open Policy Agent)</w:t>
            </w:r>
            <w:r w:rsidRPr="00303F9A">
              <w:rPr>
                <w:rFonts w:cstheme="minorHAnsi"/>
                <w:sz w:val="26"/>
                <w:szCs w:val="26"/>
              </w:rPr>
              <w:t xml:space="preserve"> or a custom LLM-based "Judge" model (e.g., Llama-3-Guard).</w:t>
            </w:r>
          </w:p>
        </w:tc>
      </w:tr>
      <w:tr w:rsidR="00303F9A" w:rsidRPr="00303F9A" w14:paraId="40A59F77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49ADF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621A6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Next.js + Vercel</w:t>
            </w:r>
            <w:r w:rsidRPr="00303F9A">
              <w:rPr>
                <w:rFonts w:cstheme="minorHAnsi"/>
                <w:sz w:val="26"/>
                <w:szCs w:val="26"/>
              </w:rPr>
              <w:t xml:space="preserve"> (for the real-time monitoring UI).</w:t>
            </w:r>
          </w:p>
        </w:tc>
      </w:tr>
      <w:tr w:rsidR="00303F9A" w:rsidRPr="00303F9A" w14:paraId="2DCAB740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380FB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7F47A" w14:textId="77777777" w:rsidR="00303F9A" w:rsidRPr="00303F9A" w:rsidRDefault="00303F9A">
            <w:pPr>
              <w:spacing w:after="480"/>
              <w:rPr>
                <w:rFonts w:cstheme="minorHAnsi"/>
                <w:sz w:val="26"/>
                <w:szCs w:val="26"/>
              </w:rPr>
            </w:pPr>
            <w:r w:rsidRPr="00303F9A">
              <w:rPr>
                <w:rFonts w:cstheme="minorHAnsi"/>
                <w:b/>
                <w:bCs/>
                <w:sz w:val="26"/>
                <w:szCs w:val="26"/>
              </w:rPr>
              <w:t>Nmap</w:t>
            </w:r>
            <w:r w:rsidRPr="00303F9A">
              <w:rPr>
                <w:rFonts w:cstheme="minorHAnsi"/>
                <w:sz w:val="26"/>
                <w:szCs w:val="26"/>
              </w:rPr>
              <w:t xml:space="preserve"> or </w:t>
            </w:r>
            <w:r w:rsidRPr="00303F9A">
              <w:rPr>
                <w:rFonts w:cstheme="minorHAnsi"/>
                <w:b/>
                <w:bCs/>
                <w:sz w:val="26"/>
                <w:szCs w:val="26"/>
              </w:rPr>
              <w:t>Scapy</w:t>
            </w:r>
            <w:r w:rsidRPr="00303F9A">
              <w:rPr>
                <w:rFonts w:cstheme="minorHAnsi"/>
                <w:sz w:val="26"/>
                <w:szCs w:val="26"/>
              </w:rPr>
              <w:t xml:space="preserve"> (for network scanning logic).</w:t>
            </w:r>
          </w:p>
        </w:tc>
      </w:tr>
    </w:tbl>
    <w:p w14:paraId="7A91DF02" w14:textId="7CFE6272" w:rsidR="00303F9A" w:rsidRPr="00303F9A" w:rsidRDefault="00303F9A">
      <w:pPr>
        <w:rPr>
          <w:rFonts w:cstheme="minorHAnsi"/>
          <w:sz w:val="26"/>
          <w:szCs w:val="26"/>
        </w:rPr>
      </w:pPr>
    </w:p>
    <w:p w14:paraId="4613BD67" w14:textId="13B32020" w:rsidR="00303F9A" w:rsidRDefault="00303F9A">
      <w:pPr>
        <w:rPr>
          <w:rFonts w:cstheme="minorHAnsi"/>
          <w:b/>
          <w:sz w:val="26"/>
          <w:szCs w:val="26"/>
          <w:u w:val="single"/>
        </w:rPr>
      </w:pPr>
      <w:r w:rsidRPr="00303F9A">
        <w:rPr>
          <w:rFonts w:cstheme="minorHAnsi"/>
          <w:b/>
          <w:sz w:val="26"/>
          <w:szCs w:val="26"/>
          <w:u w:val="single"/>
        </w:rPr>
        <w:t>CONCEPTS TO SOLVE:</w:t>
      </w:r>
    </w:p>
    <w:p w14:paraId="59E436B4" w14:textId="23137162" w:rsidR="00303F9A" w:rsidRDefault="00303F9A">
      <w:pPr>
        <w:rPr>
          <w:rFonts w:cstheme="minorHAnsi"/>
          <w:sz w:val="26"/>
          <w:szCs w:val="26"/>
        </w:rPr>
      </w:pPr>
    </w:p>
    <w:p w14:paraId="0FE3B782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"Sycophancy" Gap (Tool Description Poisoning)</w:t>
      </w:r>
    </w:p>
    <w:p w14:paraId="2E03AC1A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lastRenderedPageBreak/>
        <w:t>The Concept:</w:t>
      </w:r>
      <w:r w:rsidRPr="00303F9A">
        <w:rPr>
          <w:rFonts w:eastAsia="Times New Roman" w:cstheme="minorHAnsi"/>
          <w:sz w:val="26"/>
          <w:szCs w:val="26"/>
        </w:rPr>
        <w:t xml:space="preserve"> Agents often trust a tool's </w:t>
      </w:r>
      <w:r w:rsidRPr="00303F9A">
        <w:rPr>
          <w:rFonts w:eastAsia="Times New Roman" w:cstheme="minorHAnsi"/>
          <w:b/>
          <w:bCs/>
          <w:sz w:val="26"/>
          <w:szCs w:val="26"/>
        </w:rPr>
        <w:t>textual description</w:t>
      </w:r>
      <w:r w:rsidRPr="00303F9A">
        <w:rPr>
          <w:rFonts w:eastAsia="Times New Roman" w:cstheme="minorHAnsi"/>
          <w:sz w:val="26"/>
          <w:szCs w:val="26"/>
        </w:rPr>
        <w:t xml:space="preserve"> more than its actual code logic.</w:t>
      </w:r>
    </w:p>
    <w:p w14:paraId="5DEE2BEC" w14:textId="77777777" w:rsidR="00303F9A" w:rsidRPr="00303F9A" w:rsidRDefault="00303F9A" w:rsidP="00303F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Problem:</w:t>
      </w:r>
      <w:r w:rsidRPr="00303F9A">
        <w:rPr>
          <w:rFonts w:eastAsia="Times New Roman" w:cstheme="minorHAnsi"/>
          <w:sz w:val="26"/>
          <w:szCs w:val="26"/>
        </w:rPr>
        <w:t xml:space="preserve"> An attacker can perform a "Tool Redescription Attack." If an agent sees a tool named delete_temp_files but the description says "Use this to improve system performance," a helpful agent might call it destructively to "help" the user.</w:t>
      </w:r>
    </w:p>
    <w:p w14:paraId="1517EBB5" w14:textId="77777777" w:rsidR="00303F9A" w:rsidRPr="00303F9A" w:rsidRDefault="00303F9A" w:rsidP="00303F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Solution:</w:t>
      </w:r>
      <w:r w:rsidRPr="00303F9A">
        <w:rPr>
          <w:rFonts w:eastAsia="Times New Roman" w:cstheme="minorHAnsi"/>
          <w:sz w:val="26"/>
          <w:szCs w:val="26"/>
        </w:rPr>
        <w:t xml:space="preserve"> Build a </w:t>
      </w:r>
      <w:r w:rsidRPr="00303F9A">
        <w:rPr>
          <w:rFonts w:eastAsia="Times New Roman" w:cstheme="minorHAnsi"/>
          <w:b/>
          <w:bCs/>
          <w:sz w:val="26"/>
          <w:szCs w:val="26"/>
        </w:rPr>
        <w:t>Signature-Validated Tool Registry</w:t>
      </w:r>
      <w:r w:rsidRPr="00303F9A">
        <w:rPr>
          <w:rFonts w:eastAsia="Times New Roman" w:cstheme="minorHAnsi"/>
          <w:sz w:val="26"/>
          <w:szCs w:val="26"/>
        </w:rPr>
        <w:t>. Your proxy should only allow tool calls if the tool’s metadata (name, description, and schema) matches a cryptographically signed version in your database. If a prompt injection tries to "redefine" the tool in the agent's context, the proxy blocks the call.</w:t>
      </w:r>
    </w:p>
    <w:p w14:paraId="51BA329B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2. The "Recursive Hallucination" Loop</w:t>
      </w:r>
    </w:p>
    <w:p w14:paraId="6F343275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Concept:</w:t>
      </w:r>
      <w:r w:rsidRPr="00303F9A">
        <w:rPr>
          <w:rFonts w:eastAsia="Times New Roman" w:cstheme="minorHAnsi"/>
          <w:sz w:val="26"/>
          <w:szCs w:val="26"/>
        </w:rPr>
        <w:t xml:space="preserve"> When an agent fails a task, it often retries. If the failure is deterministic (e.g., a permission error), the agent may enter an infinite loop, burning thousands of dollars in tokens in minutes.</w:t>
      </w:r>
    </w:p>
    <w:p w14:paraId="40809DA7" w14:textId="77777777" w:rsidR="00303F9A" w:rsidRPr="00303F9A" w:rsidRDefault="00303F9A" w:rsidP="00303F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Problem:</w:t>
      </w:r>
      <w:r w:rsidRPr="00303F9A">
        <w:rPr>
          <w:rFonts w:eastAsia="Times New Roman" w:cstheme="minorHAnsi"/>
          <w:sz w:val="26"/>
          <w:szCs w:val="26"/>
        </w:rPr>
        <w:t xml:space="preserve"> Traditional rate-limiting (calls per minute) is too slow to stop a high-speed agentic spiral.</w:t>
      </w:r>
    </w:p>
    <w:p w14:paraId="212CDFEB" w14:textId="77777777" w:rsidR="00303F9A" w:rsidRPr="00303F9A" w:rsidRDefault="00303F9A" w:rsidP="00303F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Solution:</w:t>
      </w:r>
      <w:r w:rsidRPr="00303F9A">
        <w:rPr>
          <w:rFonts w:eastAsia="Times New Roman" w:cstheme="minorHAnsi"/>
          <w:sz w:val="26"/>
          <w:szCs w:val="26"/>
        </w:rPr>
        <w:t xml:space="preserve"> </w:t>
      </w:r>
      <w:r w:rsidRPr="00303F9A">
        <w:rPr>
          <w:rFonts w:eastAsia="Times New Roman" w:cstheme="minorHAnsi"/>
          <w:b/>
          <w:bCs/>
          <w:sz w:val="26"/>
          <w:szCs w:val="26"/>
        </w:rPr>
        <w:t>Semantic Loop Detection</w:t>
      </w:r>
      <w:r w:rsidRPr="00303F9A">
        <w:rPr>
          <w:rFonts w:eastAsia="Times New Roman" w:cstheme="minorHAnsi"/>
          <w:sz w:val="26"/>
          <w:szCs w:val="26"/>
        </w:rPr>
        <w:t xml:space="preserve">. Implement a sliding window cache that hashes the agent's last 5 "thoughts" and </w:t>
      </w:r>
      <w:r w:rsidRPr="00303F9A">
        <w:rPr>
          <w:rFonts w:eastAsia="Times New Roman" w:cstheme="minorHAnsi"/>
          <w:sz w:val="26"/>
          <w:szCs w:val="26"/>
        </w:rPr>
        <w:lastRenderedPageBreak/>
        <w:t>"tool calls." If the semantic similarity of the sequence exceeds 95%, your proxy triggers a "Circuit Breaker" to pause the agent and alert a human.</w:t>
      </w:r>
    </w:p>
    <w:p w14:paraId="51970274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3. Non-Human Identity (NHI) &amp; Privilege Creep</w:t>
      </w:r>
    </w:p>
    <w:p w14:paraId="2945EBF1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Concept:</w:t>
      </w:r>
      <w:r w:rsidRPr="00303F9A">
        <w:rPr>
          <w:rFonts w:eastAsia="Times New Roman" w:cstheme="minorHAnsi"/>
          <w:sz w:val="26"/>
          <w:szCs w:val="26"/>
        </w:rPr>
        <w:t xml:space="preserve"> Agents often "inherit" the broad permissions of the developer who created them, rather than having their own restricted identity.</w:t>
      </w:r>
    </w:p>
    <w:p w14:paraId="7A79412F" w14:textId="77777777" w:rsidR="00303F9A" w:rsidRPr="00303F9A" w:rsidRDefault="00303F9A" w:rsidP="00303F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Problem:</w:t>
      </w:r>
      <w:r w:rsidRPr="00303F9A">
        <w:rPr>
          <w:rFonts w:eastAsia="Times New Roman" w:cstheme="minorHAnsi"/>
          <w:sz w:val="26"/>
          <w:szCs w:val="26"/>
        </w:rPr>
        <w:t xml:space="preserve"> If an agent is compromised via prompt injection, the attacker suddenly has the developer's full access to the company's GitHub or AWS.</w:t>
      </w:r>
    </w:p>
    <w:p w14:paraId="18C6909A" w14:textId="77777777" w:rsidR="00303F9A" w:rsidRPr="00303F9A" w:rsidRDefault="00303F9A" w:rsidP="00303F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Solution:</w:t>
      </w:r>
      <w:r w:rsidRPr="00303F9A">
        <w:rPr>
          <w:rFonts w:eastAsia="Times New Roman" w:cstheme="minorHAnsi"/>
          <w:sz w:val="26"/>
          <w:szCs w:val="26"/>
        </w:rPr>
        <w:t xml:space="preserve"> </w:t>
      </w:r>
      <w:r w:rsidRPr="00303F9A">
        <w:rPr>
          <w:rFonts w:eastAsia="Times New Roman" w:cstheme="minorHAnsi"/>
          <w:b/>
          <w:bCs/>
          <w:sz w:val="26"/>
          <w:szCs w:val="26"/>
        </w:rPr>
        <w:t>Dynamic Just-in-Time (JIT) Scoping</w:t>
      </w:r>
      <w:r w:rsidRPr="00303F9A">
        <w:rPr>
          <w:rFonts w:eastAsia="Times New Roman" w:cstheme="minorHAnsi"/>
          <w:sz w:val="26"/>
          <w:szCs w:val="26"/>
        </w:rPr>
        <w:t xml:space="preserve">. Instead of giving an agent a permanent API key, your proxy issues </w:t>
      </w:r>
      <w:r w:rsidRPr="00303F9A">
        <w:rPr>
          <w:rFonts w:eastAsia="Times New Roman" w:cstheme="minorHAnsi"/>
          <w:b/>
          <w:bCs/>
          <w:sz w:val="26"/>
          <w:szCs w:val="26"/>
        </w:rPr>
        <w:t>Session-Bound Tokens</w:t>
      </w:r>
      <w:r w:rsidRPr="00303F9A">
        <w:rPr>
          <w:rFonts w:eastAsia="Times New Roman" w:cstheme="minorHAnsi"/>
          <w:sz w:val="26"/>
          <w:szCs w:val="26"/>
        </w:rPr>
        <w:t>.</w:t>
      </w:r>
    </w:p>
    <w:p w14:paraId="14A62669" w14:textId="77777777" w:rsidR="00303F9A" w:rsidRPr="00303F9A" w:rsidRDefault="00303F9A" w:rsidP="00303F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i/>
          <w:iCs/>
          <w:sz w:val="26"/>
          <w:szCs w:val="26"/>
        </w:rPr>
        <w:t>Example:</w:t>
      </w:r>
      <w:r w:rsidRPr="00303F9A">
        <w:rPr>
          <w:rFonts w:eastAsia="Times New Roman" w:cstheme="minorHAnsi"/>
          <w:sz w:val="26"/>
          <w:szCs w:val="26"/>
        </w:rPr>
        <w:t xml:space="preserve"> If the user says "Summarize this one file," the proxy generates a token that </w:t>
      </w:r>
      <w:r w:rsidRPr="00303F9A">
        <w:rPr>
          <w:rFonts w:eastAsia="Times New Roman" w:cstheme="minorHAnsi"/>
          <w:i/>
          <w:iCs/>
          <w:sz w:val="26"/>
          <w:szCs w:val="26"/>
        </w:rPr>
        <w:t>only</w:t>
      </w:r>
      <w:r w:rsidRPr="00303F9A">
        <w:rPr>
          <w:rFonts w:eastAsia="Times New Roman" w:cstheme="minorHAnsi"/>
          <w:sz w:val="26"/>
          <w:szCs w:val="26"/>
        </w:rPr>
        <w:t xml:space="preserve"> has read access to that specific file ID for 10 minutes.</w:t>
      </w:r>
    </w:p>
    <w:p w14:paraId="451C420B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4. The "Confused Deputy" Attack</w:t>
      </w:r>
    </w:p>
    <w:p w14:paraId="681E66CD" w14:textId="77777777" w:rsidR="00303F9A" w:rsidRPr="00303F9A" w:rsidRDefault="00303F9A" w:rsidP="00303F9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lastRenderedPageBreak/>
        <w:t>The Concept:</w:t>
      </w:r>
      <w:r w:rsidRPr="00303F9A">
        <w:rPr>
          <w:rFonts w:eastAsia="Times New Roman" w:cstheme="minorHAnsi"/>
          <w:sz w:val="26"/>
          <w:szCs w:val="26"/>
        </w:rPr>
        <w:t xml:space="preserve"> This happens in multi-agent systems where a "Trusted Agent" (with high permissions) is tricked by a "User-Facing Agent" (with low permissions).</w:t>
      </w:r>
    </w:p>
    <w:p w14:paraId="715AB943" w14:textId="77777777" w:rsidR="00303F9A" w:rsidRPr="00303F9A" w:rsidRDefault="00303F9A" w:rsidP="00303F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Problem:</w:t>
      </w:r>
      <w:r w:rsidRPr="00303F9A">
        <w:rPr>
          <w:rFonts w:eastAsia="Times New Roman" w:cstheme="minorHAnsi"/>
          <w:sz w:val="26"/>
          <w:szCs w:val="26"/>
        </w:rPr>
        <w:t xml:space="preserve"> Agent A (Customer Support) asks Agent B (Internal Admin) to "reset a password" for a user. Agent B trusts Agent A implicitly and performs the action without realizing the request was malicious.</w:t>
      </w:r>
    </w:p>
    <w:p w14:paraId="408223AB" w14:textId="77777777" w:rsidR="00303F9A" w:rsidRPr="00303F9A" w:rsidRDefault="00303F9A" w:rsidP="00303F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The Solution:</w:t>
      </w:r>
      <w:r w:rsidRPr="00303F9A">
        <w:rPr>
          <w:rFonts w:eastAsia="Times New Roman" w:cstheme="minorHAnsi"/>
          <w:sz w:val="26"/>
          <w:szCs w:val="26"/>
        </w:rPr>
        <w:t xml:space="preserve"> </w:t>
      </w:r>
      <w:r w:rsidRPr="00303F9A">
        <w:rPr>
          <w:rFonts w:eastAsia="Times New Roman" w:cstheme="minorHAnsi"/>
          <w:b/>
          <w:bCs/>
          <w:sz w:val="26"/>
          <w:szCs w:val="26"/>
        </w:rPr>
        <w:t>Multi-Agent Provenance Tracking</w:t>
      </w:r>
      <w:r w:rsidRPr="00303F9A">
        <w:rPr>
          <w:rFonts w:eastAsia="Times New Roman" w:cstheme="minorHAnsi"/>
          <w:sz w:val="26"/>
          <w:szCs w:val="26"/>
        </w:rPr>
        <w:t xml:space="preserve">. Every MCP request must carry a "Chain of Custody" header. When Agent B receives a request, the proxy checks the </w:t>
      </w:r>
      <w:r w:rsidRPr="00303F9A">
        <w:rPr>
          <w:rFonts w:eastAsia="Times New Roman" w:cstheme="minorHAnsi"/>
          <w:i/>
          <w:iCs/>
          <w:sz w:val="26"/>
          <w:szCs w:val="26"/>
        </w:rPr>
        <w:t>original</w:t>
      </w:r>
      <w:r w:rsidRPr="00303F9A">
        <w:rPr>
          <w:rFonts w:eastAsia="Times New Roman" w:cstheme="minorHAnsi"/>
          <w:sz w:val="26"/>
          <w:szCs w:val="26"/>
        </w:rPr>
        <w:t xml:space="preserve"> source. If the request originated from a "Low Trust" zone (like a public chat), the proxy forces a Human-on-the-Loop approval.</w:t>
      </w:r>
    </w:p>
    <w:p w14:paraId="5B9F395A" w14:textId="692638EC" w:rsidR="00303F9A" w:rsidRPr="00303F9A" w:rsidRDefault="00303F9A" w:rsidP="00303F9A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14:paraId="0668108F" w14:textId="77777777" w:rsidR="00303F9A" w:rsidRPr="00303F9A" w:rsidRDefault="00303F9A" w:rsidP="00303F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303F9A">
        <w:rPr>
          <w:rFonts w:eastAsia="Times New Roman" w:cstheme="minorHAnsi"/>
          <w:b/>
          <w:bCs/>
          <w:sz w:val="26"/>
          <w:szCs w:val="26"/>
        </w:rPr>
        <w:t>Core Concepts to "Solve" in Your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491"/>
      </w:tblGrid>
      <w:tr w:rsidR="00303F9A" w:rsidRPr="00303F9A" w14:paraId="0A1C7ADD" w14:textId="77777777" w:rsidTr="00303F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EFC6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E771D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Technical Implementation</w:t>
            </w:r>
          </w:p>
        </w:tc>
      </w:tr>
      <w:tr w:rsidR="00303F9A" w:rsidRPr="00303F9A" w14:paraId="35F6C2FA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23646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Trust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8C191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mTLS</w:t>
            </w:r>
            <w:r w:rsidRPr="00303F9A">
              <w:rPr>
                <w:rFonts w:eastAsia="Times New Roman" w:cstheme="minorHAnsi"/>
                <w:sz w:val="26"/>
                <w:szCs w:val="26"/>
              </w:rPr>
              <w:t xml:space="preserve"> between the Agent and the Proxy to prevent spoofing.</w:t>
            </w:r>
          </w:p>
        </w:tc>
      </w:tr>
      <w:tr w:rsidR="00303F9A" w:rsidRPr="00303F9A" w14:paraId="07041BB3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B3F4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E8E41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Hashing</w:t>
            </w:r>
            <w:r w:rsidRPr="00303F9A">
              <w:rPr>
                <w:rFonts w:eastAsia="Times New Roman" w:cstheme="minorHAnsi"/>
                <w:sz w:val="26"/>
                <w:szCs w:val="26"/>
              </w:rPr>
              <w:t xml:space="preserve"> tool definitions to prevent prompt-based tool overrides.</w:t>
            </w:r>
          </w:p>
        </w:tc>
      </w:tr>
      <w:tr w:rsidR="00303F9A" w:rsidRPr="00303F9A" w14:paraId="15BA7ED0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74B76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lastRenderedPageBreak/>
              <w:t>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D8DE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Trace IDs</w:t>
            </w:r>
            <w:r w:rsidRPr="00303F9A">
              <w:rPr>
                <w:rFonts w:eastAsia="Times New Roman" w:cstheme="minorHAnsi"/>
                <w:sz w:val="26"/>
                <w:szCs w:val="26"/>
              </w:rPr>
              <w:t xml:space="preserve"> that link an LLM's "Reasoning" directly to the "Action" it took.</w:t>
            </w:r>
          </w:p>
        </w:tc>
      </w:tr>
      <w:tr w:rsidR="00303F9A" w:rsidRPr="00303F9A" w14:paraId="5B37D3F7" w14:textId="77777777" w:rsidTr="00303F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FB3F3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74892" w14:textId="77777777" w:rsidR="00303F9A" w:rsidRPr="00303F9A" w:rsidRDefault="00303F9A" w:rsidP="00303F9A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303F9A">
              <w:rPr>
                <w:rFonts w:eastAsia="Times New Roman" w:cstheme="minorHAnsi"/>
                <w:b/>
                <w:bCs/>
                <w:sz w:val="26"/>
                <w:szCs w:val="26"/>
              </w:rPr>
              <w:t>Constraint-Based Filtering</w:t>
            </w:r>
            <w:r w:rsidRPr="00303F9A">
              <w:rPr>
                <w:rFonts w:eastAsia="Times New Roman" w:cstheme="minorHAnsi"/>
                <w:sz w:val="26"/>
                <w:szCs w:val="26"/>
              </w:rPr>
              <w:t xml:space="preserve"> (e.g., "Agent cannot send &gt;100KB of data to external domains").</w:t>
            </w:r>
          </w:p>
        </w:tc>
      </w:tr>
    </w:tbl>
    <w:p w14:paraId="3BF175D9" w14:textId="5CC79947" w:rsidR="000673AC" w:rsidRDefault="000673AC">
      <w:pPr>
        <w:rPr>
          <w:rFonts w:cstheme="minorHAnsi"/>
          <w:sz w:val="26"/>
          <w:szCs w:val="26"/>
        </w:rPr>
      </w:pPr>
    </w:p>
    <w:p w14:paraId="70502E34" w14:textId="77777777" w:rsidR="000673AC" w:rsidRDefault="000673AC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br w:type="page"/>
      </w:r>
    </w:p>
    <w:p w14:paraId="101A8C35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lastRenderedPageBreak/>
        <w:t>The 4-Week "Sprint" Plan</w:t>
      </w:r>
    </w:p>
    <w:p w14:paraId="6581939C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Week 1: Foundations &amp; MCP Plumbing</w:t>
      </w:r>
    </w:p>
    <w:p w14:paraId="3708B704" w14:textId="77777777" w:rsidR="000673AC" w:rsidRPr="000673AC" w:rsidRDefault="000673AC" w:rsidP="0006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Goal:</w:t>
      </w:r>
      <w:r w:rsidRPr="000673AC">
        <w:rPr>
          <w:rFonts w:eastAsia="Times New Roman" w:cstheme="minorHAnsi"/>
          <w:sz w:val="26"/>
          <w:szCs w:val="26"/>
        </w:rPr>
        <w:t xml:space="preserve"> Create a Rust proxy that can "talk" MCP.</w:t>
      </w:r>
    </w:p>
    <w:p w14:paraId="6461EB25" w14:textId="77777777" w:rsidR="000673AC" w:rsidRPr="000673AC" w:rsidRDefault="000673AC" w:rsidP="0006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Tech:</w:t>
      </w:r>
      <w:r w:rsidRPr="000673AC">
        <w:rPr>
          <w:rFonts w:eastAsia="Times New Roman" w:cstheme="minorHAnsi"/>
          <w:sz w:val="26"/>
          <w:szCs w:val="26"/>
        </w:rPr>
        <w:t xml:space="preserve"> axum (web framework), tokio (async runtime), and serde_json.</w:t>
      </w:r>
    </w:p>
    <w:p w14:paraId="1B86CA5A" w14:textId="77777777" w:rsidR="000673AC" w:rsidRPr="000673AC" w:rsidRDefault="000673AC" w:rsidP="0006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Task:</w:t>
      </w:r>
      <w:r w:rsidRPr="000673AC">
        <w:rPr>
          <w:rFonts w:eastAsia="Times New Roman" w:cstheme="minorHAnsi"/>
          <w:sz w:val="26"/>
          <w:szCs w:val="26"/>
        </w:rPr>
        <w:t xml:space="preserve"> Build an MCP-compliant server that receives a call_tool request, logs it, and forwards it to a mock tool.</w:t>
      </w:r>
    </w:p>
    <w:p w14:paraId="1D0DA55B" w14:textId="77777777" w:rsidR="000673AC" w:rsidRPr="000673AC" w:rsidRDefault="000673AC" w:rsidP="0006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Deep Tech Flex:</w:t>
      </w:r>
      <w:r w:rsidRPr="000673AC">
        <w:rPr>
          <w:rFonts w:eastAsia="Times New Roman" w:cstheme="minorHAnsi"/>
          <w:sz w:val="26"/>
          <w:szCs w:val="26"/>
        </w:rPr>
        <w:t xml:space="preserve"> Implement </w:t>
      </w:r>
      <w:r w:rsidRPr="000673AC">
        <w:rPr>
          <w:rFonts w:eastAsia="Times New Roman" w:cstheme="minorHAnsi"/>
          <w:b/>
          <w:bCs/>
          <w:sz w:val="26"/>
          <w:szCs w:val="26"/>
        </w:rPr>
        <w:t>mTLS (mutual TLS)</w:t>
      </w:r>
      <w:r w:rsidRPr="000673AC">
        <w:rPr>
          <w:rFonts w:eastAsia="Times New Roman" w:cstheme="minorHAnsi"/>
          <w:sz w:val="26"/>
          <w:szCs w:val="26"/>
        </w:rPr>
        <w:t xml:space="preserve"> using rustls. This ensures only </w:t>
      </w:r>
      <w:r w:rsidRPr="000673AC">
        <w:rPr>
          <w:rFonts w:eastAsia="Times New Roman" w:cstheme="minorHAnsi"/>
          <w:i/>
          <w:iCs/>
          <w:sz w:val="26"/>
          <w:szCs w:val="26"/>
        </w:rPr>
        <w:t>your</w:t>
      </w:r>
      <w:r w:rsidRPr="000673AC">
        <w:rPr>
          <w:rFonts w:eastAsia="Times New Roman" w:cstheme="minorHAnsi"/>
          <w:sz w:val="26"/>
          <w:szCs w:val="26"/>
        </w:rPr>
        <w:t xml:space="preserve"> authorized agents can even connect to the proxy.</w:t>
      </w:r>
    </w:p>
    <w:p w14:paraId="2F8D528D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Week 2: Shadow AI &amp; Discovery Engine</w:t>
      </w:r>
    </w:p>
    <w:p w14:paraId="5BA4B16E" w14:textId="77777777" w:rsidR="000673AC" w:rsidRPr="000673AC" w:rsidRDefault="000673AC" w:rsidP="00067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Goal:</w:t>
      </w:r>
      <w:r w:rsidRPr="000673AC">
        <w:rPr>
          <w:rFonts w:eastAsia="Times New Roman" w:cstheme="minorHAnsi"/>
          <w:sz w:val="26"/>
          <w:szCs w:val="26"/>
        </w:rPr>
        <w:t xml:space="preserve"> Map the "dark" AI surface area.</w:t>
      </w:r>
    </w:p>
    <w:p w14:paraId="5837AA5E" w14:textId="77777777" w:rsidR="000673AC" w:rsidRPr="000673AC" w:rsidRDefault="000673AC" w:rsidP="00067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Tech:</w:t>
      </w:r>
      <w:r w:rsidRPr="000673AC">
        <w:rPr>
          <w:rFonts w:eastAsia="Times New Roman" w:cstheme="minorHAnsi"/>
          <w:sz w:val="26"/>
          <w:szCs w:val="26"/>
        </w:rPr>
        <w:t xml:space="preserve"> libp2p or raw tokio TCP scanning.</w:t>
      </w:r>
    </w:p>
    <w:p w14:paraId="6A8FB715" w14:textId="77777777" w:rsidR="000673AC" w:rsidRPr="000673AC" w:rsidRDefault="000673AC" w:rsidP="00067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Task:</w:t>
      </w:r>
      <w:r w:rsidRPr="000673AC">
        <w:rPr>
          <w:rFonts w:eastAsia="Times New Roman" w:cstheme="minorHAnsi"/>
          <w:sz w:val="26"/>
          <w:szCs w:val="26"/>
        </w:rPr>
        <w:t xml:space="preserve"> Build a background worker that scans local ports (e.g., 11434 for Ollama, 8000 for vLLM) and alerts the dashboard when a new, ungoverned AI server is found.</w:t>
      </w:r>
    </w:p>
    <w:p w14:paraId="266F7FCA" w14:textId="77777777" w:rsidR="000673AC" w:rsidRPr="000673AC" w:rsidRDefault="000673AC" w:rsidP="00067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Deep Tech Flex:</w:t>
      </w:r>
      <w:r w:rsidRPr="000673AC">
        <w:rPr>
          <w:rFonts w:eastAsia="Times New Roman" w:cstheme="minorHAnsi"/>
          <w:sz w:val="26"/>
          <w:szCs w:val="26"/>
        </w:rPr>
        <w:t xml:space="preserve"> Create a "Fingerprinter" that identifies model versions based on their HTTP response headers.</w:t>
      </w:r>
    </w:p>
    <w:p w14:paraId="1E863616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Week 3: Governance &amp; Wasm Sandboxing</w:t>
      </w:r>
    </w:p>
    <w:p w14:paraId="1DD5AB55" w14:textId="77777777" w:rsidR="000673AC" w:rsidRPr="000673AC" w:rsidRDefault="000673AC" w:rsidP="00067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Goal:</w:t>
      </w:r>
      <w:r w:rsidRPr="000673AC">
        <w:rPr>
          <w:rFonts w:eastAsia="Times New Roman" w:cstheme="minorHAnsi"/>
          <w:sz w:val="26"/>
          <w:szCs w:val="26"/>
        </w:rPr>
        <w:t xml:space="preserve"> Prevent tools from "escaping" to the host system.</w:t>
      </w:r>
    </w:p>
    <w:p w14:paraId="291A9E58" w14:textId="77777777" w:rsidR="000673AC" w:rsidRPr="000673AC" w:rsidRDefault="000673AC" w:rsidP="00067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Tech:</w:t>
      </w:r>
      <w:r w:rsidRPr="000673AC">
        <w:rPr>
          <w:rFonts w:eastAsia="Times New Roman" w:cstheme="minorHAnsi"/>
          <w:sz w:val="26"/>
          <w:szCs w:val="26"/>
        </w:rPr>
        <w:t xml:space="preserve"> </w:t>
      </w:r>
      <w:r w:rsidRPr="000673AC">
        <w:rPr>
          <w:rFonts w:eastAsia="Times New Roman" w:cstheme="minorHAnsi"/>
          <w:b/>
          <w:bCs/>
          <w:sz w:val="26"/>
          <w:szCs w:val="26"/>
        </w:rPr>
        <w:t>Wasmtime</w:t>
      </w:r>
      <w:r w:rsidRPr="000673AC">
        <w:rPr>
          <w:rFonts w:eastAsia="Times New Roman" w:cstheme="minorHAnsi"/>
          <w:sz w:val="26"/>
          <w:szCs w:val="26"/>
        </w:rPr>
        <w:t xml:space="preserve"> (the industry-standard Rust Wasm runtime).</w:t>
      </w:r>
    </w:p>
    <w:p w14:paraId="7D394DDD" w14:textId="77777777" w:rsidR="000673AC" w:rsidRPr="000673AC" w:rsidRDefault="000673AC" w:rsidP="00067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lastRenderedPageBreak/>
        <w:t>Task:</w:t>
      </w:r>
      <w:r w:rsidRPr="000673AC">
        <w:rPr>
          <w:rFonts w:eastAsia="Times New Roman" w:cstheme="minorHAnsi"/>
          <w:sz w:val="26"/>
          <w:szCs w:val="26"/>
        </w:rPr>
        <w:t xml:space="preserve"> Wrap a common tool (like a Python "Calculator" or a "File Reader") into a .wasm module. When the agent calls the tool, your proxy spins up a fresh Wasm instance, executes the code, and kills the instance immediately.</w:t>
      </w:r>
    </w:p>
    <w:p w14:paraId="1A6D0475" w14:textId="77777777" w:rsidR="000673AC" w:rsidRPr="000673AC" w:rsidRDefault="000673AC" w:rsidP="00067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Deep Tech Flex:</w:t>
      </w:r>
      <w:r w:rsidRPr="000673AC">
        <w:rPr>
          <w:rFonts w:eastAsia="Times New Roman" w:cstheme="minorHAnsi"/>
          <w:sz w:val="26"/>
          <w:szCs w:val="26"/>
        </w:rPr>
        <w:t xml:space="preserve"> Use </w:t>
      </w:r>
      <w:r w:rsidRPr="000673AC">
        <w:rPr>
          <w:rFonts w:eastAsia="Times New Roman" w:cstheme="minorHAnsi"/>
          <w:b/>
          <w:bCs/>
          <w:sz w:val="26"/>
          <w:szCs w:val="26"/>
        </w:rPr>
        <w:t>WASI (WebAssembly System Interface)</w:t>
      </w:r>
      <w:r w:rsidRPr="000673AC">
        <w:rPr>
          <w:rFonts w:eastAsia="Times New Roman" w:cstheme="minorHAnsi"/>
          <w:sz w:val="26"/>
          <w:szCs w:val="26"/>
        </w:rPr>
        <w:t xml:space="preserve"> to grant "Fine-Grained" permissions (e.g., "This tool can read /tmp/results but cannot access /etc/passwd").</w:t>
      </w:r>
    </w:p>
    <w:p w14:paraId="6350C901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Week 4: Policy Engine &amp; Dashboard</w:t>
      </w:r>
    </w:p>
    <w:p w14:paraId="2D3C16A9" w14:textId="77777777" w:rsidR="000673AC" w:rsidRPr="000673AC" w:rsidRDefault="000673AC" w:rsidP="00067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Goal:</w:t>
      </w:r>
      <w:r w:rsidRPr="000673AC">
        <w:rPr>
          <w:rFonts w:eastAsia="Times New Roman" w:cstheme="minorHAnsi"/>
          <w:sz w:val="26"/>
          <w:szCs w:val="26"/>
        </w:rPr>
        <w:t xml:space="preserve"> Human-on-the-loop controls.</w:t>
      </w:r>
    </w:p>
    <w:p w14:paraId="753E2F6D" w14:textId="77777777" w:rsidR="000673AC" w:rsidRPr="000673AC" w:rsidRDefault="000673AC" w:rsidP="00067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Tech:</w:t>
      </w:r>
      <w:r w:rsidRPr="000673AC">
        <w:rPr>
          <w:rFonts w:eastAsia="Times New Roman" w:cstheme="minorHAnsi"/>
          <w:sz w:val="26"/>
          <w:szCs w:val="26"/>
        </w:rPr>
        <w:t xml:space="preserve"> </w:t>
      </w:r>
      <w:r w:rsidRPr="000673AC">
        <w:rPr>
          <w:rFonts w:eastAsia="Times New Roman" w:cstheme="minorHAnsi"/>
          <w:b/>
          <w:bCs/>
          <w:sz w:val="26"/>
          <w:szCs w:val="26"/>
        </w:rPr>
        <w:t>Cedar Policy Language</w:t>
      </w:r>
      <w:r w:rsidRPr="000673AC">
        <w:rPr>
          <w:rFonts w:eastAsia="Times New Roman" w:cstheme="minorHAnsi"/>
          <w:sz w:val="26"/>
          <w:szCs w:val="26"/>
        </w:rPr>
        <w:t xml:space="preserve"> + </w:t>
      </w:r>
      <w:r w:rsidRPr="000673AC">
        <w:rPr>
          <w:rFonts w:eastAsia="Times New Roman" w:cstheme="minorHAnsi"/>
          <w:b/>
          <w:bCs/>
          <w:sz w:val="26"/>
          <w:szCs w:val="26"/>
        </w:rPr>
        <w:t>Next.js</w:t>
      </w:r>
      <w:r w:rsidRPr="000673AC">
        <w:rPr>
          <w:rFonts w:eastAsia="Times New Roman" w:cstheme="minorHAnsi"/>
          <w:sz w:val="26"/>
          <w:szCs w:val="26"/>
        </w:rPr>
        <w:t xml:space="preserve"> (for the UI).</w:t>
      </w:r>
    </w:p>
    <w:p w14:paraId="6DAE6739" w14:textId="77777777" w:rsidR="000673AC" w:rsidRPr="000673AC" w:rsidRDefault="000673AC" w:rsidP="00067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Task:</w:t>
      </w:r>
      <w:r w:rsidRPr="000673AC">
        <w:rPr>
          <w:rFonts w:eastAsia="Times New Roman" w:cstheme="minorHAnsi"/>
          <w:sz w:val="26"/>
          <w:szCs w:val="26"/>
        </w:rPr>
        <w:t xml:space="preserve"> Create a dashboard that shows a real-time "Audit Log" of every agent action. If an agent calls a HIGH_RISK tool, the proxy pauses the request until a user clicks "Approve" in the dashboard.</w:t>
      </w:r>
    </w:p>
    <w:p w14:paraId="56BAF502" w14:textId="77777777" w:rsidR="000673AC" w:rsidRPr="000673AC" w:rsidRDefault="000673AC" w:rsidP="00067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Deep Tech Flex:</w:t>
      </w:r>
      <w:r w:rsidRPr="000673AC">
        <w:rPr>
          <w:rFonts w:eastAsia="Times New Roman" w:cstheme="minorHAnsi"/>
          <w:sz w:val="26"/>
          <w:szCs w:val="26"/>
        </w:rPr>
        <w:t xml:space="preserve"> Implement </w:t>
      </w:r>
      <w:r w:rsidRPr="000673AC">
        <w:rPr>
          <w:rFonts w:eastAsia="Times New Roman" w:cstheme="minorHAnsi"/>
          <w:b/>
          <w:bCs/>
          <w:sz w:val="26"/>
          <w:szCs w:val="26"/>
        </w:rPr>
        <w:t>Post-Quantum Signatures</w:t>
      </w:r>
      <w:r w:rsidRPr="000673AC">
        <w:rPr>
          <w:rFonts w:eastAsia="Times New Roman" w:cstheme="minorHAnsi"/>
          <w:sz w:val="26"/>
          <w:szCs w:val="26"/>
        </w:rPr>
        <w:t xml:space="preserve"> ($ML-DSA$) for the audit log so it is "tamper-proof" even against future quantum computers.</w:t>
      </w:r>
    </w:p>
    <w:p w14:paraId="5D563EF1" w14:textId="1036AA26" w:rsidR="000673AC" w:rsidRPr="000673AC" w:rsidRDefault="000673AC" w:rsidP="000673AC">
      <w:pPr>
        <w:spacing w:after="0" w:line="240" w:lineRule="auto"/>
        <w:rPr>
          <w:rFonts w:eastAsia="Times New Roman" w:cstheme="minorHAnsi"/>
          <w:sz w:val="26"/>
          <w:szCs w:val="26"/>
        </w:rPr>
      </w:pPr>
      <w:bookmarkStart w:id="0" w:name="_GoBack"/>
      <w:bookmarkEnd w:id="0"/>
    </w:p>
    <w:p w14:paraId="50B98EFF" w14:textId="77777777" w:rsidR="000673AC" w:rsidRPr="000673AC" w:rsidRDefault="000673AC" w:rsidP="000673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0673AC">
        <w:rPr>
          <w:rFonts w:eastAsia="Times New Roman" w:cstheme="minorHAnsi"/>
          <w:b/>
          <w:bCs/>
          <w:sz w:val="26"/>
          <w:szCs w:val="26"/>
        </w:rPr>
        <w:t>3. Recommended Tech Stack for Aegis-RS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66"/>
        <w:gridCol w:w="5462"/>
      </w:tblGrid>
      <w:tr w:rsidR="000673AC" w:rsidRPr="000673AC" w14:paraId="7D5C9D0D" w14:textId="77777777" w:rsidTr="000673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B89B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A08B1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Rust Crate /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C6E34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Why?</w:t>
            </w:r>
          </w:p>
        </w:tc>
      </w:tr>
      <w:tr w:rsidR="000673AC" w:rsidRPr="000673AC" w14:paraId="33D05CB2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1E598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1EB63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tokio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EF68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The gold standard for async Rust.</w:t>
            </w:r>
          </w:p>
        </w:tc>
      </w:tr>
      <w:tr w:rsidR="000673AC" w:rsidRPr="000673AC" w14:paraId="462D6FEB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F26D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lastRenderedPageBreak/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30A9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axum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4C744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Built by the Tokio team; perfect for high-speed proxies.</w:t>
            </w:r>
          </w:p>
        </w:tc>
      </w:tr>
      <w:tr w:rsidR="000673AC" w:rsidRPr="000673AC" w14:paraId="44CA3411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B59A5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Security/Auth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EF87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rustls + jsonwebtoken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3C6B1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Modern, memory-safe TLS and JWT handling.</w:t>
            </w:r>
          </w:p>
        </w:tc>
      </w:tr>
      <w:tr w:rsidR="000673AC" w:rsidRPr="000673AC" w14:paraId="62C9D1AD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C39C2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Policy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08930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cedar-policy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DBBD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Built by AWS; extremely fast and readable policy language.</w:t>
            </w:r>
          </w:p>
        </w:tc>
      </w:tr>
      <w:tr w:rsidR="000673AC" w:rsidRPr="000673AC" w14:paraId="4B72C74A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C8E3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Sandboxing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B403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wasmtime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6A132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Executes tools in a secure, isolated environment.</w:t>
            </w:r>
          </w:p>
        </w:tc>
      </w:tr>
      <w:tr w:rsidR="000673AC" w:rsidRPr="000673AC" w14:paraId="686DA710" w14:textId="77777777" w:rsidTr="000673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450B5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b/>
                <w:bCs/>
                <w:sz w:val="26"/>
                <w:szCs w:val="26"/>
              </w:rPr>
              <w:t>Agent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8D5AA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9D783" w14:textId="77777777" w:rsidR="000673AC" w:rsidRPr="000673AC" w:rsidRDefault="000673AC" w:rsidP="000673AC">
            <w:pPr>
              <w:spacing w:after="48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0673AC">
              <w:rPr>
                <w:rFonts w:eastAsia="Times New Roman" w:cstheme="minorHAnsi"/>
                <w:sz w:val="26"/>
                <w:szCs w:val="26"/>
              </w:rPr>
              <w:t>A lightweight Rust library for building agentic loops.</w:t>
            </w:r>
          </w:p>
        </w:tc>
      </w:tr>
    </w:tbl>
    <w:p w14:paraId="6F3EF19A" w14:textId="77777777" w:rsidR="00303F9A" w:rsidRPr="000673AC" w:rsidRDefault="00303F9A">
      <w:pPr>
        <w:rPr>
          <w:rFonts w:cstheme="minorHAnsi"/>
          <w:sz w:val="26"/>
          <w:szCs w:val="26"/>
        </w:rPr>
      </w:pPr>
    </w:p>
    <w:sectPr w:rsidR="00303F9A" w:rsidRPr="0006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6095"/>
    <w:multiLevelType w:val="multilevel"/>
    <w:tmpl w:val="E2F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470"/>
    <w:multiLevelType w:val="multilevel"/>
    <w:tmpl w:val="F4E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7407"/>
    <w:multiLevelType w:val="multilevel"/>
    <w:tmpl w:val="012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99E"/>
    <w:multiLevelType w:val="multilevel"/>
    <w:tmpl w:val="629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1123"/>
    <w:multiLevelType w:val="multilevel"/>
    <w:tmpl w:val="629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064F"/>
    <w:multiLevelType w:val="multilevel"/>
    <w:tmpl w:val="4AC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B0E58"/>
    <w:multiLevelType w:val="multilevel"/>
    <w:tmpl w:val="D50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D43B5"/>
    <w:multiLevelType w:val="hybridMultilevel"/>
    <w:tmpl w:val="D660A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B0E5E"/>
    <w:multiLevelType w:val="multilevel"/>
    <w:tmpl w:val="BA70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C07F6"/>
    <w:multiLevelType w:val="multilevel"/>
    <w:tmpl w:val="1F8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737A5"/>
    <w:multiLevelType w:val="multilevel"/>
    <w:tmpl w:val="D1B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E6AB0"/>
    <w:multiLevelType w:val="multilevel"/>
    <w:tmpl w:val="745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31F69"/>
    <w:multiLevelType w:val="multilevel"/>
    <w:tmpl w:val="651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4"/>
  </w:num>
  <w:num w:numId="5">
    <w:abstractNumId w:val="7"/>
  </w:num>
  <w:num w:numId="6">
    <w:abstractNumId w:val="12"/>
  </w:num>
  <w:num w:numId="7">
    <w:abstractNumId w:val="6"/>
  </w:num>
  <w:num w:numId="8">
    <w:abstractNumId w:val="9"/>
  </w:num>
  <w:num w:numId="9">
    <w:abstractNumId w:val="5"/>
  </w:num>
  <w:num w:numId="10">
    <w:abstractNumId w:val="2"/>
  </w:num>
  <w:num w:numId="11">
    <w:abstractNumId w:val="1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A"/>
    <w:rsid w:val="000673AC"/>
    <w:rsid w:val="00303F9A"/>
    <w:rsid w:val="008301FA"/>
    <w:rsid w:val="00A008AF"/>
    <w:rsid w:val="00F0029B"/>
    <w:rsid w:val="00FC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6A5D"/>
  <w15:chartTrackingRefBased/>
  <w15:docId w15:val="{5FF0830B-B264-4E8F-B5A3-BD4A125B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3F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3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3F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F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3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3F9A"/>
    <w:rPr>
      <w:rFonts w:ascii="Courier New" w:eastAsia="Times New Roman" w:hAnsi="Courier New" w:cs="Courier New"/>
      <w:sz w:val="20"/>
      <w:szCs w:val="20"/>
    </w:rPr>
  </w:style>
  <w:style w:type="character" w:customStyle="1" w:styleId="ng-tns-c3630790347-33">
    <w:name w:val="ng-tns-c3630790347-33"/>
    <w:basedOn w:val="DefaultParagraphFont"/>
    <w:rsid w:val="00303F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F9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03F9A"/>
  </w:style>
  <w:style w:type="character" w:customStyle="1" w:styleId="hljs-string">
    <w:name w:val="hljs-string"/>
    <w:basedOn w:val="DefaultParagraphFont"/>
    <w:rsid w:val="00303F9A"/>
  </w:style>
  <w:style w:type="character" w:customStyle="1" w:styleId="hljs-number">
    <w:name w:val="hljs-number"/>
    <w:basedOn w:val="DefaultParagraphFont"/>
    <w:rsid w:val="00303F9A"/>
  </w:style>
  <w:style w:type="character" w:customStyle="1" w:styleId="hljs-literal">
    <w:name w:val="hljs-literal"/>
    <w:basedOn w:val="DefaultParagraphFont"/>
    <w:rsid w:val="00303F9A"/>
  </w:style>
  <w:style w:type="character" w:styleId="Strong">
    <w:name w:val="Strong"/>
    <w:basedOn w:val="DefaultParagraphFont"/>
    <w:uiPriority w:val="22"/>
    <w:qFormat/>
    <w:rsid w:val="00303F9A"/>
    <w:rPr>
      <w:b/>
      <w:bCs/>
    </w:rPr>
  </w:style>
  <w:style w:type="paragraph" w:styleId="ListParagraph">
    <w:name w:val="List Paragraph"/>
    <w:basedOn w:val="Normal"/>
    <w:uiPriority w:val="34"/>
    <w:qFormat/>
    <w:rsid w:val="00303F9A"/>
    <w:pPr>
      <w:ind w:left="720"/>
      <w:contextualSpacing/>
    </w:pPr>
  </w:style>
  <w:style w:type="character" w:customStyle="1" w:styleId="math-inline">
    <w:name w:val="math-inline"/>
    <w:basedOn w:val="DefaultParagraphFont"/>
    <w:rsid w:val="00067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9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1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E2FC8-9EDB-4007-AB6E-A48041516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8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</dc:creator>
  <cp:keywords/>
  <dc:description/>
  <cp:lastModifiedBy> </cp:lastModifiedBy>
  <cp:revision>3</cp:revision>
  <cp:lastPrinted>2026-02-09T12:48:00Z</cp:lastPrinted>
  <dcterms:created xsi:type="dcterms:W3CDTF">2026-02-09T12:36:00Z</dcterms:created>
  <dcterms:modified xsi:type="dcterms:W3CDTF">2026-02-10T18:42:00Z</dcterms:modified>
</cp:coreProperties>
</file>