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135B7" w14:textId="77777777" w:rsidR="00036DAB" w:rsidRPr="000F3CCD" w:rsidRDefault="00000000">
      <w:pPr>
        <w:spacing w:after="0"/>
        <w:jc w:val="center"/>
        <w:rPr>
          <w:sz w:val="22"/>
          <w:szCs w:val="24"/>
        </w:rPr>
      </w:pPr>
      <w:r w:rsidRPr="000F3CCD">
        <w:rPr>
          <w:b/>
          <w:sz w:val="36"/>
          <w:szCs w:val="24"/>
        </w:rPr>
        <w:t>THERESA NWATU</w:t>
      </w:r>
    </w:p>
    <w:p w14:paraId="2A2693D6" w14:textId="77777777" w:rsidR="00036DAB" w:rsidRPr="000F3CCD" w:rsidRDefault="00000000">
      <w:pPr>
        <w:spacing w:after="0"/>
        <w:jc w:val="center"/>
        <w:rPr>
          <w:sz w:val="22"/>
          <w:szCs w:val="24"/>
        </w:rPr>
      </w:pPr>
      <w:r w:rsidRPr="000F3CCD">
        <w:rPr>
          <w:b/>
          <w:sz w:val="22"/>
          <w:szCs w:val="24"/>
        </w:rPr>
        <w:t>BUSINESS INTELLIGENCE | DATA &amp; BUSINESS ANALYTICS | STRATEGIC ANALYSIS</w:t>
      </w:r>
    </w:p>
    <w:p w14:paraId="25023104" w14:textId="204323A2" w:rsidR="00036DAB" w:rsidRDefault="00000000">
      <w:pPr>
        <w:spacing w:after="60"/>
        <w:jc w:val="center"/>
        <w:rPr>
          <w:sz w:val="22"/>
          <w:szCs w:val="24"/>
        </w:rPr>
      </w:pPr>
      <w:r w:rsidRPr="000F3CCD">
        <w:rPr>
          <w:sz w:val="22"/>
          <w:szCs w:val="24"/>
        </w:rPr>
        <w:t xml:space="preserve">Ontario, Canada | </w:t>
      </w:r>
      <w:r w:rsidR="000F3CCD">
        <w:rPr>
          <w:sz w:val="22"/>
          <w:szCs w:val="24"/>
        </w:rPr>
        <w:t>the</w:t>
      </w:r>
      <w:r w:rsidRPr="000F3CCD">
        <w:rPr>
          <w:sz w:val="22"/>
          <w:szCs w:val="24"/>
        </w:rPr>
        <w:t>nkem</w:t>
      </w:r>
      <w:r w:rsidR="000F3CCD">
        <w:rPr>
          <w:sz w:val="22"/>
          <w:szCs w:val="24"/>
        </w:rPr>
        <w:t>nwatu</w:t>
      </w:r>
      <w:r w:rsidRPr="000F3CCD">
        <w:rPr>
          <w:sz w:val="22"/>
          <w:szCs w:val="24"/>
        </w:rPr>
        <w:t xml:space="preserve">@gmail.com </w:t>
      </w:r>
    </w:p>
    <w:p w14:paraId="1489D951" w14:textId="77777777" w:rsidR="000F3CCD" w:rsidRDefault="000F3CCD">
      <w:pPr>
        <w:spacing w:after="60"/>
        <w:jc w:val="center"/>
        <w:rPr>
          <w:sz w:val="22"/>
          <w:szCs w:val="24"/>
        </w:rPr>
      </w:pPr>
    </w:p>
    <w:p w14:paraId="732103C8" w14:textId="77777777" w:rsidR="000F3CCD" w:rsidRPr="000F3CCD" w:rsidRDefault="000F3CCD">
      <w:pPr>
        <w:spacing w:after="60"/>
        <w:jc w:val="center"/>
        <w:rPr>
          <w:sz w:val="22"/>
          <w:szCs w:val="24"/>
        </w:rPr>
      </w:pPr>
    </w:p>
    <w:p w14:paraId="601F29BD" w14:textId="77777777" w:rsidR="00036DAB" w:rsidRPr="000F3CCD" w:rsidRDefault="00000000">
      <w:pPr>
        <w:spacing w:before="80"/>
        <w:rPr>
          <w:sz w:val="22"/>
          <w:szCs w:val="24"/>
        </w:rPr>
      </w:pPr>
      <w:r w:rsidRPr="000F3CCD">
        <w:rPr>
          <w:b/>
          <w:sz w:val="22"/>
          <w:szCs w:val="24"/>
        </w:rPr>
        <w:t>PROFESSIONAL SUMMARY</w:t>
      </w:r>
    </w:p>
    <w:p w14:paraId="269115D9" w14:textId="77777777" w:rsidR="00036DAB" w:rsidRDefault="00000000">
      <w:pPr>
        <w:rPr>
          <w:sz w:val="22"/>
          <w:szCs w:val="24"/>
        </w:rPr>
      </w:pPr>
      <w:r w:rsidRPr="000F3CCD">
        <w:rPr>
          <w:sz w:val="22"/>
          <w:szCs w:val="24"/>
        </w:rPr>
        <w:t>Business Intelligence and Data &amp; Business Analytics professional with 6+ years of experience primarily in financial services, using customer, product, sales, marketing, financial and operational data to drive business decisions. Strong hands-on experience in Power BI, DAX, Power Query, SQL, PostgreSQL, Oracle, Python, Metabase, SSRS, Tableau, Apache Superset and Apache Trino. Experienced in KPI development, executive reporting, requirements gathering, data validation, reporting automation, stakeholder management, product and customer analytics, competitive analysis, Agile delivery and process improvement.</w:t>
      </w:r>
    </w:p>
    <w:p w14:paraId="7ABE0C51" w14:textId="77777777" w:rsidR="000F3CCD" w:rsidRPr="000F3CCD" w:rsidRDefault="000F3CCD">
      <w:pPr>
        <w:rPr>
          <w:sz w:val="22"/>
          <w:szCs w:val="24"/>
        </w:rPr>
      </w:pPr>
    </w:p>
    <w:p w14:paraId="26FFE5AC" w14:textId="77777777" w:rsidR="00036DAB" w:rsidRPr="000F3CCD" w:rsidRDefault="00000000">
      <w:pPr>
        <w:spacing w:before="80"/>
        <w:rPr>
          <w:sz w:val="22"/>
          <w:szCs w:val="24"/>
        </w:rPr>
      </w:pPr>
      <w:r w:rsidRPr="000F3CCD">
        <w:rPr>
          <w:b/>
          <w:sz w:val="22"/>
          <w:szCs w:val="24"/>
        </w:rPr>
        <w:t>CORE COMPETENCIES</w:t>
      </w:r>
    </w:p>
    <w:p w14:paraId="421AC808" w14:textId="77777777" w:rsidR="00036DAB" w:rsidRDefault="00000000" w:rsidP="000F3CCD">
      <w:pPr>
        <w:jc w:val="both"/>
        <w:rPr>
          <w:sz w:val="22"/>
          <w:szCs w:val="24"/>
        </w:rPr>
      </w:pPr>
      <w:r w:rsidRPr="000F3CCD">
        <w:rPr>
          <w:sz w:val="22"/>
          <w:szCs w:val="24"/>
        </w:rPr>
        <w:t>Business Intelligence | Data Analytics | Business Analysis | Strategic Analysis | Customer &amp; Product Analytics | Sales &amp; Operations Analytics | Financial Analytics | KPI Development | Performance Management | Executive &amp; Board Reporting | Data Visualization | Requirements Gathering | Data Quality | Data Governance | Reporting Automation | Process Improvement | Stakeholder Management | Cross-functional Collaboration | Agile/Scrum | Competitive Research | Digital Product Initiatives</w:t>
      </w:r>
    </w:p>
    <w:p w14:paraId="50CB5264" w14:textId="77777777" w:rsidR="000F3CCD" w:rsidRPr="000F3CCD" w:rsidRDefault="000F3CCD" w:rsidP="000F3CCD">
      <w:pPr>
        <w:jc w:val="both"/>
        <w:rPr>
          <w:sz w:val="22"/>
          <w:szCs w:val="24"/>
        </w:rPr>
      </w:pPr>
    </w:p>
    <w:p w14:paraId="1878BEDD" w14:textId="77777777" w:rsidR="00036DAB" w:rsidRPr="000F3CCD" w:rsidRDefault="00000000">
      <w:pPr>
        <w:spacing w:before="80"/>
        <w:rPr>
          <w:sz w:val="22"/>
          <w:szCs w:val="24"/>
        </w:rPr>
      </w:pPr>
      <w:r w:rsidRPr="000F3CCD">
        <w:rPr>
          <w:b/>
          <w:sz w:val="22"/>
          <w:szCs w:val="24"/>
        </w:rPr>
        <w:t>PROFESSIONAL EXPERIENCE</w:t>
      </w:r>
    </w:p>
    <w:p w14:paraId="6B3EE399" w14:textId="77777777" w:rsidR="00036DAB" w:rsidRPr="000F3CCD" w:rsidRDefault="00000000">
      <w:pPr>
        <w:spacing w:after="20"/>
        <w:rPr>
          <w:sz w:val="22"/>
          <w:szCs w:val="24"/>
        </w:rPr>
      </w:pPr>
      <w:r w:rsidRPr="000F3CCD">
        <w:rPr>
          <w:b/>
          <w:sz w:val="22"/>
          <w:szCs w:val="24"/>
        </w:rPr>
        <w:t>Business Intelligence Analyst | Sterling Holdings | Aug 2023 – Jul 2026 | Lagos, Nigeria</w:t>
      </w:r>
    </w:p>
    <w:p w14:paraId="66AE5113" w14:textId="75059203" w:rsidR="00036DAB" w:rsidRPr="000F3CCD" w:rsidRDefault="00000000" w:rsidP="000F3CCD">
      <w:pPr>
        <w:pStyle w:val="ListParagraph"/>
        <w:numPr>
          <w:ilvl w:val="0"/>
          <w:numId w:val="11"/>
        </w:numPr>
        <w:spacing w:after="24"/>
        <w:jc w:val="both"/>
        <w:rPr>
          <w:sz w:val="22"/>
          <w:szCs w:val="24"/>
        </w:rPr>
      </w:pPr>
      <w:r w:rsidRPr="000F3CCD">
        <w:rPr>
          <w:sz w:val="22"/>
          <w:szCs w:val="24"/>
        </w:rPr>
        <w:t>Managed enterprise analytics and reporting across Sales, Retail, Cards, Switching, E-Banking, Account Management, Brands &amp; Marketing, Product, Finance and Operations; queried enterprise data warehouse and data lake datasets using SQL to evaluate KPIs, performance, trends, risks and growth opportunities.</w:t>
      </w:r>
    </w:p>
    <w:p w14:paraId="486946B4" w14:textId="61CECF80" w:rsidR="00036DAB" w:rsidRPr="000F3CCD" w:rsidRDefault="00000000" w:rsidP="000F3CCD">
      <w:pPr>
        <w:pStyle w:val="ListParagraph"/>
        <w:numPr>
          <w:ilvl w:val="0"/>
          <w:numId w:val="11"/>
        </w:numPr>
        <w:spacing w:after="24"/>
        <w:jc w:val="both"/>
        <w:rPr>
          <w:sz w:val="22"/>
          <w:szCs w:val="24"/>
        </w:rPr>
      </w:pPr>
      <w:r w:rsidRPr="000F3CCD">
        <w:rPr>
          <w:sz w:val="22"/>
          <w:szCs w:val="24"/>
        </w:rPr>
        <w:t>Built and maintained 50+ Power BI dashboards, KPI scorecards and Excel-based reporting solutions using Power Query, DAX, semantic modelling and interactive visualization for customer, product, sales, operational and executive reporting; also delivered self-service reporting through Metabase and reporting solutions through SSRS and Apache Superset.</w:t>
      </w:r>
    </w:p>
    <w:p w14:paraId="09CA4A73" w14:textId="7CE07CEF" w:rsidR="00036DAB" w:rsidRPr="000F3CCD" w:rsidRDefault="00000000" w:rsidP="000F3CCD">
      <w:pPr>
        <w:pStyle w:val="ListParagraph"/>
        <w:numPr>
          <w:ilvl w:val="0"/>
          <w:numId w:val="11"/>
        </w:numPr>
        <w:spacing w:after="24"/>
        <w:jc w:val="both"/>
        <w:rPr>
          <w:sz w:val="22"/>
          <w:szCs w:val="24"/>
        </w:rPr>
      </w:pPr>
      <w:r w:rsidRPr="000F3CCD">
        <w:rPr>
          <w:sz w:val="22"/>
          <w:szCs w:val="24"/>
        </w:rPr>
        <w:t>Delivered monthly, quarterly, half-year, annual and Board-level business reviews; supported Finance Performance Management through enterprise budget reviews and monthly ExCo expense reporting, translating performance drivers into recommendations and actions.</w:t>
      </w:r>
    </w:p>
    <w:p w14:paraId="3096D633" w14:textId="1495231C" w:rsidR="00036DAB" w:rsidRPr="000F3CCD" w:rsidRDefault="00000000" w:rsidP="000F3CCD">
      <w:pPr>
        <w:pStyle w:val="ListParagraph"/>
        <w:numPr>
          <w:ilvl w:val="0"/>
          <w:numId w:val="11"/>
        </w:numPr>
        <w:spacing w:after="24"/>
        <w:jc w:val="both"/>
        <w:rPr>
          <w:sz w:val="22"/>
          <w:szCs w:val="24"/>
        </w:rPr>
      </w:pPr>
      <w:r w:rsidRPr="000F3CCD">
        <w:rPr>
          <w:sz w:val="22"/>
          <w:szCs w:val="24"/>
        </w:rPr>
        <w:t xml:space="preserve">Analyzed </w:t>
      </w:r>
      <w:proofErr w:type="spellStart"/>
      <w:r w:rsidRPr="000F3CCD">
        <w:rPr>
          <w:sz w:val="22"/>
          <w:szCs w:val="24"/>
        </w:rPr>
        <w:t>OneBank</w:t>
      </w:r>
      <w:proofErr w:type="spellEnd"/>
      <w:r w:rsidRPr="000F3CCD">
        <w:rPr>
          <w:sz w:val="22"/>
          <w:szCs w:val="24"/>
        </w:rPr>
        <w:t xml:space="preserve"> customer and product adoption data for a strategic marketing and customer-growth initiative and conducted competitive analysis and desktop research for product initiatives, evaluating market opportunities, competitor activity and product positioning.</w:t>
      </w:r>
    </w:p>
    <w:p w14:paraId="25A433C0" w14:textId="7A3A8495" w:rsidR="00036DAB" w:rsidRPr="000F3CCD" w:rsidRDefault="00000000" w:rsidP="000F3CCD">
      <w:pPr>
        <w:pStyle w:val="ListParagraph"/>
        <w:numPr>
          <w:ilvl w:val="0"/>
          <w:numId w:val="11"/>
        </w:numPr>
        <w:spacing w:after="24"/>
        <w:jc w:val="both"/>
        <w:rPr>
          <w:sz w:val="22"/>
          <w:szCs w:val="24"/>
        </w:rPr>
      </w:pPr>
      <w:r w:rsidRPr="000F3CCD">
        <w:rPr>
          <w:sz w:val="22"/>
          <w:szCs w:val="24"/>
        </w:rPr>
        <w:t>Standardized KPI definitions, business rules and reporting methodologies; performed data validation and root-cause analysis, reducing reporting errors by 20%, and automated recurring reporting workflows, improving reporting efficiency by 15%.</w:t>
      </w:r>
    </w:p>
    <w:p w14:paraId="276222B2" w14:textId="0BA38469" w:rsidR="00036DAB" w:rsidRDefault="00000000" w:rsidP="000F3CCD">
      <w:pPr>
        <w:pStyle w:val="ListParagraph"/>
        <w:numPr>
          <w:ilvl w:val="0"/>
          <w:numId w:val="11"/>
        </w:numPr>
        <w:spacing w:after="24"/>
        <w:jc w:val="both"/>
        <w:rPr>
          <w:sz w:val="22"/>
          <w:szCs w:val="24"/>
        </w:rPr>
      </w:pPr>
      <w:r w:rsidRPr="000F3CCD">
        <w:rPr>
          <w:sz w:val="22"/>
          <w:szCs w:val="24"/>
        </w:rPr>
        <w:t>Represented the Enterprise Data Office in onboarding and knowledge-sharing initiatives and used AI-assisted workflows to accelerate SQL, Python, analysis and documentation while validating outputs against source data.</w:t>
      </w:r>
    </w:p>
    <w:p w14:paraId="7A441C13" w14:textId="77777777" w:rsidR="000F3CCD" w:rsidRPr="000F3CCD" w:rsidRDefault="000F3CCD" w:rsidP="000F3CCD">
      <w:pPr>
        <w:spacing w:after="24"/>
        <w:jc w:val="both"/>
        <w:rPr>
          <w:sz w:val="22"/>
          <w:szCs w:val="24"/>
        </w:rPr>
      </w:pPr>
    </w:p>
    <w:p w14:paraId="7AD9C740" w14:textId="77777777" w:rsidR="00036DAB" w:rsidRPr="000F3CCD" w:rsidRDefault="00000000">
      <w:pPr>
        <w:spacing w:after="20"/>
        <w:rPr>
          <w:sz w:val="22"/>
          <w:szCs w:val="24"/>
        </w:rPr>
      </w:pPr>
      <w:r w:rsidRPr="000F3CCD">
        <w:rPr>
          <w:b/>
          <w:sz w:val="22"/>
          <w:szCs w:val="24"/>
        </w:rPr>
        <w:t>IT Service Performance Management &amp; Reporting Analyst | Sterling Bank Plc | May 2022 – Jul 2023 | Lagos, Nigeria</w:t>
      </w:r>
    </w:p>
    <w:p w14:paraId="0FBDD21F" w14:textId="7BDE3199" w:rsidR="00036DAB" w:rsidRPr="000F3CCD" w:rsidRDefault="00000000" w:rsidP="000F3CCD">
      <w:pPr>
        <w:pStyle w:val="ListParagraph"/>
        <w:numPr>
          <w:ilvl w:val="0"/>
          <w:numId w:val="11"/>
        </w:numPr>
        <w:spacing w:after="24"/>
        <w:rPr>
          <w:sz w:val="22"/>
          <w:szCs w:val="24"/>
        </w:rPr>
      </w:pPr>
      <w:r w:rsidRPr="000F3CCD">
        <w:rPr>
          <w:sz w:val="22"/>
          <w:szCs w:val="24"/>
        </w:rPr>
        <w:t>Established the Technology performance reporting function as the first IT Service Performance Management &amp; Reporting Analyst, creating structured visibility into KPIs, service trends, SLA compliance, incidents, service requests and operational gaps.</w:t>
      </w:r>
    </w:p>
    <w:p w14:paraId="0032AA16" w14:textId="133C08C0" w:rsidR="00036DAB" w:rsidRPr="000F3CCD" w:rsidRDefault="00000000" w:rsidP="000F3CCD">
      <w:pPr>
        <w:pStyle w:val="ListParagraph"/>
        <w:numPr>
          <w:ilvl w:val="0"/>
          <w:numId w:val="11"/>
        </w:numPr>
        <w:spacing w:after="24"/>
        <w:rPr>
          <w:sz w:val="22"/>
          <w:szCs w:val="24"/>
        </w:rPr>
      </w:pPr>
      <w:r w:rsidRPr="000F3CCD">
        <w:rPr>
          <w:sz w:val="22"/>
          <w:szCs w:val="24"/>
        </w:rPr>
        <w:t>Designed performance frameworks, management reviews and executive dashboards, standardized IT performance metrics and enforced ITSM governance across Service Desk, IT Support, Vendor Management, Change Management, Service Transition, Operations and IT Finance.</w:t>
      </w:r>
    </w:p>
    <w:p w14:paraId="32B3B1A9" w14:textId="16981AF5" w:rsidR="00036DAB" w:rsidRPr="000F3CCD" w:rsidRDefault="00000000" w:rsidP="000F3CCD">
      <w:pPr>
        <w:pStyle w:val="ListParagraph"/>
        <w:numPr>
          <w:ilvl w:val="0"/>
          <w:numId w:val="11"/>
        </w:numPr>
        <w:spacing w:after="24"/>
        <w:rPr>
          <w:sz w:val="22"/>
          <w:szCs w:val="24"/>
        </w:rPr>
      </w:pPr>
      <w:r w:rsidRPr="000F3CCD">
        <w:rPr>
          <w:sz w:val="22"/>
          <w:szCs w:val="24"/>
        </w:rPr>
        <w:t>Analyzed service performance data using SQL and BI tools to identify trends, root causes and improvement opportunities, contributing to a 30% improvement in IT Customer Satisfaction (CSAT).</w:t>
      </w:r>
    </w:p>
    <w:p w14:paraId="32B3658E" w14:textId="798A3B3E" w:rsidR="00036DAB" w:rsidRDefault="00000000" w:rsidP="000F3CCD">
      <w:pPr>
        <w:pStyle w:val="ListParagraph"/>
        <w:numPr>
          <w:ilvl w:val="0"/>
          <w:numId w:val="11"/>
        </w:numPr>
        <w:spacing w:after="24"/>
        <w:rPr>
          <w:sz w:val="22"/>
          <w:szCs w:val="24"/>
        </w:rPr>
      </w:pPr>
      <w:r w:rsidRPr="000F3CCD">
        <w:rPr>
          <w:sz w:val="22"/>
          <w:szCs w:val="24"/>
        </w:rPr>
        <w:t>Managed recurring reporting, stakeholder inputs and executive performance reporting across Technology, Finance and business teams; automated service reporting and translated operational data into recommendations and actions.</w:t>
      </w:r>
    </w:p>
    <w:p w14:paraId="0461E4CB" w14:textId="77777777" w:rsidR="000F3CCD" w:rsidRDefault="000F3CCD" w:rsidP="000F3CCD">
      <w:pPr>
        <w:spacing w:after="24"/>
        <w:rPr>
          <w:sz w:val="22"/>
          <w:szCs w:val="24"/>
        </w:rPr>
      </w:pPr>
    </w:p>
    <w:p w14:paraId="0B0AE6D1" w14:textId="77777777" w:rsidR="000F3CCD" w:rsidRDefault="000F3CCD" w:rsidP="000F3CCD">
      <w:pPr>
        <w:spacing w:after="24"/>
        <w:rPr>
          <w:sz w:val="22"/>
          <w:szCs w:val="24"/>
        </w:rPr>
      </w:pPr>
    </w:p>
    <w:p w14:paraId="55E6B490" w14:textId="77777777" w:rsidR="000F3CCD" w:rsidRDefault="000F3CCD" w:rsidP="000F3CCD">
      <w:pPr>
        <w:spacing w:after="24"/>
        <w:rPr>
          <w:sz w:val="22"/>
          <w:szCs w:val="24"/>
        </w:rPr>
      </w:pPr>
    </w:p>
    <w:p w14:paraId="2299E33B" w14:textId="77777777" w:rsidR="000F3CCD" w:rsidRPr="000F3CCD" w:rsidRDefault="000F3CCD" w:rsidP="000F3CCD">
      <w:pPr>
        <w:spacing w:after="24"/>
        <w:rPr>
          <w:sz w:val="22"/>
          <w:szCs w:val="24"/>
        </w:rPr>
      </w:pPr>
    </w:p>
    <w:p w14:paraId="274BD38D" w14:textId="77777777" w:rsidR="00036DAB" w:rsidRPr="000F3CCD" w:rsidRDefault="00000000">
      <w:pPr>
        <w:spacing w:after="20"/>
        <w:rPr>
          <w:sz w:val="22"/>
          <w:szCs w:val="24"/>
        </w:rPr>
      </w:pPr>
      <w:r w:rsidRPr="000F3CCD">
        <w:rPr>
          <w:b/>
          <w:sz w:val="22"/>
          <w:szCs w:val="24"/>
        </w:rPr>
        <w:t>IT Asset Management Analyst | Sterling Bank Plc | Jun 2021 – May 2022 | Lagos, Nigeria</w:t>
      </w:r>
    </w:p>
    <w:p w14:paraId="22FF8F55" w14:textId="7CA39D92" w:rsidR="00036DAB" w:rsidRPr="000F3CCD" w:rsidRDefault="00000000" w:rsidP="000F3CCD">
      <w:pPr>
        <w:pStyle w:val="ListParagraph"/>
        <w:numPr>
          <w:ilvl w:val="0"/>
          <w:numId w:val="11"/>
        </w:numPr>
        <w:spacing w:after="24"/>
        <w:rPr>
          <w:sz w:val="22"/>
          <w:szCs w:val="24"/>
        </w:rPr>
      </w:pPr>
      <w:r w:rsidRPr="000F3CCD">
        <w:rPr>
          <w:sz w:val="22"/>
          <w:szCs w:val="24"/>
        </w:rPr>
        <w:t>Built an Excel and Power Query reporting system for data from 30+ IT Support officers, replacing email-based reporting with standardized collection, consolidation and dashboarding and improving report preparation speed by over 80%.</w:t>
      </w:r>
    </w:p>
    <w:p w14:paraId="412A71D1" w14:textId="30ACE16A" w:rsidR="00036DAB" w:rsidRPr="000F3CCD" w:rsidRDefault="00000000" w:rsidP="000F3CCD">
      <w:pPr>
        <w:pStyle w:val="ListParagraph"/>
        <w:numPr>
          <w:ilvl w:val="0"/>
          <w:numId w:val="11"/>
        </w:numPr>
        <w:spacing w:after="24"/>
        <w:rPr>
          <w:sz w:val="22"/>
          <w:szCs w:val="24"/>
        </w:rPr>
      </w:pPr>
      <w:r w:rsidRPr="000F3CCD">
        <w:rPr>
          <w:sz w:val="22"/>
          <w:szCs w:val="24"/>
        </w:rPr>
        <w:t>Created data-collection workbooks and a master reporting model, reconciled complex asset datasets and investigated discrepancies to support IT and Finance management, budget utilization, planning, controls and audit requirements.</w:t>
      </w:r>
    </w:p>
    <w:p w14:paraId="145D32C6" w14:textId="414B6FAE" w:rsidR="00036DAB" w:rsidRDefault="00000000" w:rsidP="000F3CCD">
      <w:pPr>
        <w:pStyle w:val="ListParagraph"/>
        <w:numPr>
          <w:ilvl w:val="0"/>
          <w:numId w:val="11"/>
        </w:numPr>
        <w:spacing w:after="24"/>
        <w:rPr>
          <w:sz w:val="22"/>
          <w:szCs w:val="24"/>
        </w:rPr>
      </w:pPr>
      <w:r w:rsidRPr="000F3CCD">
        <w:rPr>
          <w:sz w:val="22"/>
          <w:szCs w:val="24"/>
        </w:rPr>
        <w:t>Managed technology asset data and supported asset tracking, governance, procurement and lifecycle activities while establishing repeatable reporting processes and data controls that improved accuracy and management visibility.</w:t>
      </w:r>
    </w:p>
    <w:p w14:paraId="4972BBF7" w14:textId="77777777" w:rsidR="000F3CCD" w:rsidRPr="000F3CCD" w:rsidRDefault="000F3CCD" w:rsidP="000F3CCD">
      <w:pPr>
        <w:pStyle w:val="ListParagraph"/>
        <w:spacing w:after="24"/>
        <w:ind w:left="418"/>
        <w:rPr>
          <w:sz w:val="22"/>
          <w:szCs w:val="24"/>
        </w:rPr>
      </w:pPr>
    </w:p>
    <w:p w14:paraId="56719338" w14:textId="77777777" w:rsidR="00036DAB" w:rsidRPr="000F3CCD" w:rsidRDefault="00000000">
      <w:pPr>
        <w:spacing w:before="80"/>
        <w:rPr>
          <w:sz w:val="22"/>
          <w:szCs w:val="24"/>
        </w:rPr>
      </w:pPr>
      <w:r w:rsidRPr="000F3CCD">
        <w:rPr>
          <w:b/>
          <w:sz w:val="22"/>
          <w:szCs w:val="24"/>
        </w:rPr>
        <w:t>SELECTED IMPACT &amp; PROJECTS</w:t>
      </w:r>
    </w:p>
    <w:p w14:paraId="5E29BB83" w14:textId="77777777" w:rsidR="00036DAB" w:rsidRDefault="00000000" w:rsidP="000F3CCD">
      <w:pPr>
        <w:jc w:val="both"/>
        <w:rPr>
          <w:sz w:val="22"/>
          <w:szCs w:val="24"/>
        </w:rPr>
      </w:pPr>
      <w:r w:rsidRPr="000F3CCD">
        <w:rPr>
          <w:sz w:val="22"/>
          <w:szCs w:val="24"/>
        </w:rPr>
        <w:t>50+ enterprise dashboards and reports | 80%+ faster reporting preparation | 30% IT CSAT improvement | 20% reduction in reporting errors | 15% reporting efficiency improvement | Board and executive reporting | OneBank customer-growth analytics | SEABAAS core banking real-time monitoring dashboards | Enterprise reporting modernization | Product analytics | Finance performance reporting</w:t>
      </w:r>
    </w:p>
    <w:p w14:paraId="458861DA" w14:textId="77777777" w:rsidR="000F3CCD" w:rsidRPr="000F3CCD" w:rsidRDefault="000F3CCD" w:rsidP="000F3CCD">
      <w:pPr>
        <w:jc w:val="both"/>
        <w:rPr>
          <w:sz w:val="22"/>
          <w:szCs w:val="24"/>
        </w:rPr>
      </w:pPr>
    </w:p>
    <w:p w14:paraId="020B6736" w14:textId="77777777" w:rsidR="00036DAB" w:rsidRPr="000F3CCD" w:rsidRDefault="00000000">
      <w:pPr>
        <w:spacing w:before="80"/>
        <w:rPr>
          <w:sz w:val="22"/>
          <w:szCs w:val="24"/>
        </w:rPr>
      </w:pPr>
      <w:r w:rsidRPr="000F3CCD">
        <w:rPr>
          <w:b/>
          <w:sz w:val="22"/>
          <w:szCs w:val="24"/>
        </w:rPr>
        <w:t>TECHNICAL SKILLS TOOLKIT</w:t>
      </w:r>
    </w:p>
    <w:p w14:paraId="0A833533" w14:textId="77777777" w:rsidR="00036DAB" w:rsidRPr="000F3CCD" w:rsidRDefault="00000000">
      <w:pPr>
        <w:rPr>
          <w:sz w:val="22"/>
          <w:szCs w:val="24"/>
        </w:rPr>
      </w:pPr>
      <w:r w:rsidRPr="000F3CCD">
        <w:rPr>
          <w:sz w:val="22"/>
          <w:szCs w:val="24"/>
        </w:rPr>
        <w:t>BI &amp; Visualization: Power BI Desktop &amp; Service, DAX, Power Query, Semantic Models, Metabase, SSRS, Tableau, Apache Superset</w:t>
      </w:r>
    </w:p>
    <w:p w14:paraId="669C89F1" w14:textId="77777777" w:rsidR="00036DAB" w:rsidRPr="000F3CCD" w:rsidRDefault="00000000">
      <w:pPr>
        <w:rPr>
          <w:sz w:val="22"/>
          <w:szCs w:val="24"/>
        </w:rPr>
      </w:pPr>
      <w:r w:rsidRPr="000F3CCD">
        <w:rPr>
          <w:sz w:val="22"/>
          <w:szCs w:val="24"/>
        </w:rPr>
        <w:t>Querying &amp; Data: SQL, PostgreSQL, Microsoft SQL Server, Oracle, Apache Trino, Data Warehousing, Data Lake, Data Validation, Data Modelling</w:t>
      </w:r>
    </w:p>
    <w:p w14:paraId="1E64DE07" w14:textId="77777777" w:rsidR="00036DAB" w:rsidRPr="000F3CCD" w:rsidRDefault="00000000">
      <w:pPr>
        <w:rPr>
          <w:sz w:val="22"/>
          <w:szCs w:val="24"/>
        </w:rPr>
      </w:pPr>
      <w:r w:rsidRPr="000F3CCD">
        <w:rPr>
          <w:sz w:val="22"/>
          <w:szCs w:val="24"/>
        </w:rPr>
        <w:t>Analytics &amp; Automation: Python, Pandas, Matplotlib, Seaborn, Advanced Excel, Power Automate, Power Apps, Microsoft Power Platform, Google Sheets, Google Apps Script</w:t>
      </w:r>
    </w:p>
    <w:p w14:paraId="1EA663EC" w14:textId="77777777" w:rsidR="00036DAB" w:rsidRPr="000F3CCD" w:rsidRDefault="00000000">
      <w:pPr>
        <w:rPr>
          <w:sz w:val="22"/>
          <w:szCs w:val="24"/>
        </w:rPr>
      </w:pPr>
      <w:r w:rsidRPr="000F3CCD">
        <w:rPr>
          <w:sz w:val="22"/>
          <w:szCs w:val="24"/>
        </w:rPr>
        <w:t>Business &amp; Delivery: Requirements Gathering, Business Rules, User Stories, Acceptance Criteria, Wireframes, Stakeholder Workshops, Business Analysis, Agile/Scrum, Jira, Executive Reporting, PowerPoint, Process Analysis</w:t>
      </w:r>
    </w:p>
    <w:p w14:paraId="7054231B" w14:textId="14FE8D49" w:rsidR="00036DAB" w:rsidRDefault="00000000">
      <w:pPr>
        <w:rPr>
          <w:sz w:val="22"/>
          <w:szCs w:val="24"/>
        </w:rPr>
      </w:pPr>
      <w:r w:rsidRPr="000F3CCD">
        <w:rPr>
          <w:sz w:val="22"/>
          <w:szCs w:val="24"/>
        </w:rPr>
        <w:t>AI &amp; Cloud: ChatGPT, Microsoft Copilot, AI-assisted analytics workflows, Prompt Engineering, Microsoft Azure foundational experience</w:t>
      </w:r>
    </w:p>
    <w:p w14:paraId="12B18BA6" w14:textId="77777777" w:rsidR="000F3CCD" w:rsidRPr="000F3CCD" w:rsidRDefault="000F3CCD">
      <w:pPr>
        <w:rPr>
          <w:sz w:val="22"/>
          <w:szCs w:val="24"/>
        </w:rPr>
      </w:pPr>
    </w:p>
    <w:p w14:paraId="66D3C2DC" w14:textId="77777777" w:rsidR="00036DAB" w:rsidRPr="000F3CCD" w:rsidRDefault="00000000">
      <w:pPr>
        <w:spacing w:before="80"/>
        <w:rPr>
          <w:sz w:val="22"/>
          <w:szCs w:val="24"/>
        </w:rPr>
      </w:pPr>
      <w:r w:rsidRPr="000F3CCD">
        <w:rPr>
          <w:b/>
          <w:sz w:val="22"/>
          <w:szCs w:val="24"/>
        </w:rPr>
        <w:t>EDUCATION &amp; CERTIFICATIONS</w:t>
      </w:r>
    </w:p>
    <w:p w14:paraId="64E75C18" w14:textId="77777777" w:rsidR="00036DAB" w:rsidRPr="000F3CCD" w:rsidRDefault="00000000">
      <w:pPr>
        <w:rPr>
          <w:sz w:val="22"/>
          <w:szCs w:val="24"/>
        </w:rPr>
      </w:pPr>
      <w:r w:rsidRPr="000F3CCD">
        <w:rPr>
          <w:sz w:val="22"/>
          <w:szCs w:val="24"/>
        </w:rPr>
        <w:t>Bachelor of Science (B.Sc.), Computer Science | Enugu State University of Science and Technology | July 2018</w:t>
      </w:r>
    </w:p>
    <w:p w14:paraId="1AC4ED52" w14:textId="77777777" w:rsidR="00036DAB" w:rsidRPr="000F3CCD" w:rsidRDefault="00000000">
      <w:pPr>
        <w:rPr>
          <w:sz w:val="22"/>
          <w:szCs w:val="24"/>
        </w:rPr>
      </w:pPr>
      <w:r w:rsidRPr="000F3CCD">
        <w:rPr>
          <w:sz w:val="22"/>
          <w:szCs w:val="24"/>
        </w:rPr>
        <w:t>Microsoft Power BI Data Analyst Associate | ITIL® 4 Foundation</w:t>
      </w:r>
    </w:p>
    <w:sectPr w:rsidR="00036DAB" w:rsidRPr="000F3CCD"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9F3E20"/>
    <w:multiLevelType w:val="hybridMultilevel"/>
    <w:tmpl w:val="C3CCE228"/>
    <w:lvl w:ilvl="0" w:tplc="3B3E334E">
      <w:numFmt w:val="bullet"/>
      <w:lvlText w:val="•"/>
      <w:lvlJc w:val="left"/>
      <w:pPr>
        <w:ind w:left="418" w:hanging="360"/>
      </w:pPr>
      <w:rPr>
        <w:rFonts w:ascii="Times New Roman" w:eastAsia="Times New Roman" w:hAnsi="Times New Roman" w:cs="Times New Roman" w:hint="default"/>
        <w:b/>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0" w15:restartNumberingAfterBreak="0">
    <w:nsid w:val="15D12310"/>
    <w:multiLevelType w:val="hybridMultilevel"/>
    <w:tmpl w:val="9AF8AF94"/>
    <w:lvl w:ilvl="0" w:tplc="3B3E334E">
      <w:numFmt w:val="bullet"/>
      <w:lvlText w:val="•"/>
      <w:lvlJc w:val="left"/>
      <w:pPr>
        <w:ind w:left="476" w:hanging="360"/>
      </w:pPr>
      <w:rPr>
        <w:rFonts w:ascii="Times New Roman" w:eastAsia="Times New Roman" w:hAnsi="Times New Roman" w:cs="Times New Roman" w:hint="default"/>
        <w:b/>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1" w15:restartNumberingAfterBreak="0">
    <w:nsid w:val="349C0162"/>
    <w:multiLevelType w:val="hybridMultilevel"/>
    <w:tmpl w:val="96281B86"/>
    <w:lvl w:ilvl="0" w:tplc="3B3E334E">
      <w:numFmt w:val="bullet"/>
      <w:lvlText w:val="•"/>
      <w:lvlJc w:val="left"/>
      <w:pPr>
        <w:ind w:left="476" w:hanging="360"/>
      </w:pPr>
      <w:rPr>
        <w:rFonts w:ascii="Times New Roman" w:eastAsia="Times New Roman" w:hAnsi="Times New Roman" w:cs="Times New Roman" w:hint="default"/>
        <w:b/>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2" w15:restartNumberingAfterBreak="0">
    <w:nsid w:val="6F69614F"/>
    <w:multiLevelType w:val="hybridMultilevel"/>
    <w:tmpl w:val="D02A6EA0"/>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num w:numId="1" w16cid:durableId="41171981">
    <w:abstractNumId w:val="8"/>
  </w:num>
  <w:num w:numId="2" w16cid:durableId="425688951">
    <w:abstractNumId w:val="6"/>
  </w:num>
  <w:num w:numId="3" w16cid:durableId="2052419930">
    <w:abstractNumId w:val="5"/>
  </w:num>
  <w:num w:numId="4" w16cid:durableId="1825537288">
    <w:abstractNumId w:val="4"/>
  </w:num>
  <w:num w:numId="5" w16cid:durableId="891306655">
    <w:abstractNumId w:val="7"/>
  </w:num>
  <w:num w:numId="6" w16cid:durableId="530534269">
    <w:abstractNumId w:val="3"/>
  </w:num>
  <w:num w:numId="7" w16cid:durableId="1737582991">
    <w:abstractNumId w:val="2"/>
  </w:num>
  <w:num w:numId="8" w16cid:durableId="1445494759">
    <w:abstractNumId w:val="1"/>
  </w:num>
  <w:num w:numId="9" w16cid:durableId="979916053">
    <w:abstractNumId w:val="0"/>
  </w:num>
  <w:num w:numId="10" w16cid:durableId="1007098186">
    <w:abstractNumId w:val="12"/>
  </w:num>
  <w:num w:numId="11" w16cid:durableId="223759121">
    <w:abstractNumId w:val="9"/>
  </w:num>
  <w:num w:numId="12" w16cid:durableId="219485329">
    <w:abstractNumId w:val="11"/>
  </w:num>
  <w:num w:numId="13" w16cid:durableId="945998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DAB"/>
    <w:rsid w:val="0006063C"/>
    <w:rsid w:val="000F3CCD"/>
    <w:rsid w:val="0015074B"/>
    <w:rsid w:val="0029639D"/>
    <w:rsid w:val="00326F90"/>
    <w:rsid w:val="00AA1D8D"/>
    <w:rsid w:val="00B47730"/>
    <w:rsid w:val="00CA7F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3D2A4"/>
  <w14:defaultImageDpi w14:val="300"/>
  <w15:docId w15:val="{03B1A114-0E56-44B4-9559-53D167BDF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28"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Nkem Nwatu</cp:lastModifiedBy>
  <cp:revision>2</cp:revision>
  <dcterms:created xsi:type="dcterms:W3CDTF">2013-12-23T23:15:00Z</dcterms:created>
  <dcterms:modified xsi:type="dcterms:W3CDTF">2026-10-28T01:58:00Z</dcterms:modified>
  <cp:category/>
</cp:coreProperties>
</file>