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E867F" w14:textId="77777777" w:rsidR="007360EB" w:rsidRDefault="00000000" w:rsidP="00371E4C">
      <w:pPr>
        <w:pStyle w:val="Title"/>
        <w:spacing w:line="480" w:lineRule="auto"/>
      </w:pPr>
      <w:r>
        <w:t>Complete Project Documentation</w:t>
      </w:r>
    </w:p>
    <w:p w14:paraId="4FC47DA7" w14:textId="77777777" w:rsidR="00371E4C" w:rsidRDefault="00371E4C" w:rsidP="00371E4C">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Capstone Project Coursework — Group Capstone Project, Individual Submission</w:t>
      </w:r>
    </w:p>
    <w:p w14:paraId="401555F2" w14:textId="77777777" w:rsidR="00371E4C" w:rsidRPr="00073353" w:rsidRDefault="00371E4C" w:rsidP="00371E4C">
      <w:pPr>
        <w:spacing w:after="80" w:line="480" w:lineRule="auto"/>
        <w:jc w:val="center"/>
        <w:rPr>
          <w:rFonts w:ascii="Times New Roman" w:hAnsi="Times New Roman" w:cs="Times New Roman"/>
          <w:color w:val="000000" w:themeColor="text1"/>
        </w:rPr>
      </w:pPr>
    </w:p>
    <w:p w14:paraId="0D8EFC6F" w14:textId="77777777" w:rsidR="00371E4C" w:rsidRPr="00073353" w:rsidRDefault="00371E4C" w:rsidP="00371E4C">
      <w:pPr>
        <w:spacing w:after="70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University of Ghana, Department of Computer Science</w:t>
      </w:r>
    </w:p>
    <w:p w14:paraId="4176E7CB" w14:textId="77777777" w:rsidR="00371E4C" w:rsidRDefault="00371E4C" w:rsidP="00371E4C">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Group Name: Architects</w:t>
      </w:r>
    </w:p>
    <w:p w14:paraId="09A73CCD" w14:textId="77777777" w:rsidR="00371E4C" w:rsidRPr="00073353" w:rsidRDefault="00371E4C" w:rsidP="00371E4C">
      <w:pPr>
        <w:spacing w:after="60" w:line="480" w:lineRule="auto"/>
        <w:jc w:val="center"/>
        <w:rPr>
          <w:rFonts w:ascii="Times New Roman" w:hAnsi="Times New Roman" w:cs="Times New Roman"/>
          <w:color w:val="000000" w:themeColor="text1"/>
        </w:rPr>
      </w:pPr>
    </w:p>
    <w:p w14:paraId="6FD44715" w14:textId="77777777" w:rsidR="00371E4C" w:rsidRPr="00073353" w:rsidRDefault="00371E4C" w:rsidP="00371E4C">
      <w:pPr>
        <w:spacing w:after="500" w:line="480" w:lineRule="auto"/>
        <w:jc w:val="center"/>
        <w:rPr>
          <w:rFonts w:ascii="Times New Roman" w:hAnsi="Times New Roman" w:cs="Times New Roman"/>
          <w:color w:val="000000" w:themeColor="text1"/>
        </w:rPr>
      </w:pPr>
      <w:r w:rsidRPr="00073353">
        <w:rPr>
          <w:rFonts w:ascii="Times New Roman" w:hAnsi="Times New Roman" w:cs="Times New Roman"/>
          <w:b/>
          <w:bCs/>
          <w:color w:val="000000" w:themeColor="text1"/>
        </w:rPr>
        <w:t>Project Title:</w:t>
      </w:r>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HealthEasy</w:t>
      </w:r>
      <w:proofErr w:type="spellEnd"/>
      <w:r w:rsidRPr="00073353">
        <w:rPr>
          <w:rFonts w:ascii="Times New Roman" w:hAnsi="Times New Roman" w:cs="Times New Roman"/>
          <w:color w:val="000000" w:themeColor="text1"/>
        </w:rPr>
        <w:t>-G HMS</w:t>
      </w:r>
    </w:p>
    <w:p w14:paraId="3DB7DCD3" w14:textId="77777777" w:rsidR="00371E4C" w:rsidRPr="00073353" w:rsidRDefault="00371E4C" w:rsidP="00371E4C">
      <w:pPr>
        <w:spacing w:after="6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Student</w:t>
      </w:r>
      <w:r w:rsidRPr="00073353">
        <w:rPr>
          <w:rFonts w:ascii="Times New Roman" w:hAnsi="Times New Roman" w:cs="Times New Roman"/>
          <w:color w:val="000000" w:themeColor="text1"/>
        </w:rPr>
        <w:t>:</w:t>
      </w:r>
    </w:p>
    <w:p w14:paraId="519F6F94" w14:textId="77777777" w:rsidR="00371E4C" w:rsidRDefault="00371E4C" w:rsidP="00371E4C">
      <w:pPr>
        <w:spacing w:after="60" w:line="480" w:lineRule="auto"/>
        <w:jc w:val="center"/>
        <w:rPr>
          <w:rFonts w:ascii="Times New Roman" w:hAnsi="Times New Roman" w:cs="Times New Roman"/>
          <w:b/>
          <w:bCs/>
          <w:color w:val="000000" w:themeColor="text1"/>
        </w:rPr>
      </w:pPr>
      <w:r w:rsidRPr="00E343E3">
        <w:rPr>
          <w:rFonts w:ascii="Times New Roman" w:hAnsi="Times New Roman" w:cs="Times New Roman"/>
          <w:b/>
          <w:bCs/>
          <w:color w:val="000000" w:themeColor="text1"/>
        </w:rPr>
        <w:t xml:space="preserve">Ernest Nketia </w:t>
      </w:r>
      <w:proofErr w:type="spellStart"/>
      <w:r w:rsidRPr="00E343E3">
        <w:rPr>
          <w:rFonts w:ascii="Times New Roman" w:hAnsi="Times New Roman" w:cs="Times New Roman"/>
          <w:b/>
          <w:bCs/>
          <w:color w:val="000000" w:themeColor="text1"/>
        </w:rPr>
        <w:t>Asubonterng</w:t>
      </w:r>
      <w:proofErr w:type="spellEnd"/>
      <w:r w:rsidRPr="00E343E3">
        <w:rPr>
          <w:rFonts w:ascii="Times New Roman" w:hAnsi="Times New Roman" w:cs="Times New Roman"/>
          <w:b/>
          <w:bCs/>
          <w:color w:val="000000" w:themeColor="text1"/>
        </w:rPr>
        <w:t xml:space="preserve"> (Lead)</w:t>
      </w:r>
    </w:p>
    <w:p w14:paraId="6C88744D" w14:textId="77777777" w:rsidR="00371E4C" w:rsidRPr="00073353" w:rsidRDefault="00371E4C" w:rsidP="00371E4C">
      <w:pPr>
        <w:spacing w:after="60" w:line="480" w:lineRule="auto"/>
        <w:jc w:val="center"/>
        <w:rPr>
          <w:rFonts w:ascii="Times New Roman" w:hAnsi="Times New Roman" w:cs="Times New Roman"/>
          <w:color w:val="000000" w:themeColor="text1"/>
        </w:rPr>
      </w:pPr>
    </w:p>
    <w:p w14:paraId="49E2B19F" w14:textId="77777777" w:rsidR="00371E4C" w:rsidRDefault="00371E4C" w:rsidP="00371E4C">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Student ID: 2242</w:t>
      </w:r>
      <w:r>
        <w:rPr>
          <w:rFonts w:ascii="Times New Roman" w:hAnsi="Times New Roman" w:cs="Times New Roman"/>
          <w:b/>
          <w:bCs/>
          <w:color w:val="000000" w:themeColor="text1"/>
        </w:rPr>
        <w:t>4715</w:t>
      </w:r>
    </w:p>
    <w:p w14:paraId="18C50026" w14:textId="77777777" w:rsidR="00371E4C" w:rsidRPr="00073353" w:rsidRDefault="00371E4C" w:rsidP="00371E4C">
      <w:pPr>
        <w:spacing w:after="60" w:line="480" w:lineRule="auto"/>
        <w:jc w:val="center"/>
        <w:rPr>
          <w:rFonts w:ascii="Times New Roman" w:hAnsi="Times New Roman" w:cs="Times New Roman"/>
          <w:b/>
          <w:bCs/>
          <w:color w:val="000000" w:themeColor="text1"/>
        </w:rPr>
      </w:pPr>
    </w:p>
    <w:p w14:paraId="502B10F0" w14:textId="58A36E0C" w:rsidR="00371E4C" w:rsidRDefault="00371E4C" w:rsidP="00912F3B">
      <w:pPr>
        <w:pStyle w:val="BodyText"/>
        <w:spacing w:line="480" w:lineRule="auto"/>
        <w:jc w:val="center"/>
        <w:rPr>
          <w:rFonts w:asciiTheme="majorHAnsi" w:eastAsiaTheme="majorEastAsia" w:hAnsiTheme="majorHAnsi" w:cstheme="majorBidi"/>
        </w:rP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r>
        <w:rPr>
          <w:rFonts w:ascii="Times New Roman" w:hAnsi="Times New Roman" w:cs="Times New Roman"/>
        </w:rPr>
        <w:t xml:space="preserve"> </w:t>
      </w:r>
      <w:r>
        <w:br w:type="page"/>
      </w:r>
    </w:p>
    <w:sdt>
      <w:sdtPr>
        <w:rPr>
          <w:rFonts w:ascii="Times New Roman" w:eastAsiaTheme="minorEastAsia" w:hAnsi="Times New Roman" w:cs="Times New Roman"/>
          <w:color w:val="auto"/>
          <w:sz w:val="24"/>
          <w:szCs w:val="24"/>
        </w:rPr>
        <w:id w:val="-1391491199"/>
        <w:docPartObj>
          <w:docPartGallery w:val="Table of Contents"/>
          <w:docPartUnique/>
        </w:docPartObj>
      </w:sdtPr>
      <w:sdtContent>
        <w:p w14:paraId="69C54050" w14:textId="77777777" w:rsidR="007360EB" w:rsidRPr="006724FD" w:rsidRDefault="00000000" w:rsidP="006724FD">
          <w:pPr>
            <w:pStyle w:val="TOCHeading"/>
            <w:spacing w:line="360" w:lineRule="auto"/>
            <w:jc w:val="both"/>
            <w:rPr>
              <w:rFonts w:ascii="Times New Roman" w:hAnsi="Times New Roman" w:cs="Times New Roman"/>
              <w:color w:val="auto"/>
              <w:sz w:val="24"/>
              <w:szCs w:val="24"/>
            </w:rPr>
          </w:pPr>
          <w:r w:rsidRPr="006724FD">
            <w:rPr>
              <w:rFonts w:ascii="Times New Roman" w:hAnsi="Times New Roman" w:cs="Times New Roman"/>
              <w:color w:val="auto"/>
              <w:sz w:val="24"/>
              <w:szCs w:val="24"/>
            </w:rPr>
            <w:t>Table of Contents</w:t>
          </w:r>
        </w:p>
        <w:p w14:paraId="4F412FA1" w14:textId="09212ADA" w:rsidR="00371E4C" w:rsidRPr="006724FD" w:rsidRDefault="00000000" w:rsidP="006724FD">
          <w:pPr>
            <w:pStyle w:val="TOC1"/>
            <w:tabs>
              <w:tab w:val="right" w:leader="dot" w:pos="9350"/>
            </w:tabs>
            <w:spacing w:line="360" w:lineRule="auto"/>
            <w:jc w:val="both"/>
            <w:rPr>
              <w:rFonts w:ascii="Times New Roman" w:hAnsi="Times New Roman" w:cs="Times New Roman"/>
              <w:noProof/>
            </w:rPr>
          </w:pPr>
          <w:r w:rsidRPr="006724FD">
            <w:rPr>
              <w:rFonts w:ascii="Times New Roman" w:hAnsi="Times New Roman" w:cs="Times New Roman"/>
            </w:rPr>
            <w:fldChar w:fldCharType="begin"/>
          </w:r>
          <w:r w:rsidRPr="006724FD">
            <w:rPr>
              <w:rFonts w:ascii="Times New Roman" w:hAnsi="Times New Roman" w:cs="Times New Roman"/>
            </w:rPr>
            <w:instrText>TOC \o "1-3" \h \z \u</w:instrText>
          </w:r>
          <w:r w:rsidRPr="006724FD">
            <w:rPr>
              <w:rFonts w:ascii="Times New Roman" w:hAnsi="Times New Roman" w:cs="Times New Roman"/>
            </w:rPr>
            <w:fldChar w:fldCharType="separate"/>
          </w:r>
          <w:hyperlink w:anchor="_Toc237609665" w:history="1">
            <w:r w:rsidR="00371E4C" w:rsidRPr="006724FD">
              <w:rPr>
                <w:rStyle w:val="Hyperlink"/>
                <w:rFonts w:ascii="Times New Roman" w:hAnsi="Times New Roman" w:cs="Times New Roman"/>
                <w:noProof/>
                <w:color w:val="auto"/>
              </w:rPr>
              <w:t>1. Project Title and Group Information</w:t>
            </w:r>
            <w:r w:rsidR="00371E4C" w:rsidRPr="006724FD">
              <w:rPr>
                <w:rFonts w:ascii="Times New Roman" w:hAnsi="Times New Roman" w:cs="Times New Roman"/>
                <w:noProof/>
                <w:webHidden/>
              </w:rPr>
              <w:tab/>
            </w:r>
            <w:r w:rsidR="00371E4C" w:rsidRPr="006724FD">
              <w:rPr>
                <w:rFonts w:ascii="Times New Roman" w:hAnsi="Times New Roman" w:cs="Times New Roman"/>
                <w:noProof/>
                <w:webHidden/>
              </w:rPr>
              <w:fldChar w:fldCharType="begin"/>
            </w:r>
            <w:r w:rsidR="00371E4C" w:rsidRPr="006724FD">
              <w:rPr>
                <w:rFonts w:ascii="Times New Roman" w:hAnsi="Times New Roman" w:cs="Times New Roman"/>
                <w:noProof/>
                <w:webHidden/>
              </w:rPr>
              <w:instrText xml:space="preserve"> PAGEREF _Toc237609665 \h </w:instrText>
            </w:r>
            <w:r w:rsidR="00371E4C" w:rsidRPr="006724FD">
              <w:rPr>
                <w:rFonts w:ascii="Times New Roman" w:hAnsi="Times New Roman" w:cs="Times New Roman"/>
                <w:noProof/>
                <w:webHidden/>
              </w:rPr>
            </w:r>
            <w:r w:rsidR="00371E4C" w:rsidRPr="006724FD">
              <w:rPr>
                <w:rFonts w:ascii="Times New Roman" w:hAnsi="Times New Roman" w:cs="Times New Roman"/>
                <w:noProof/>
                <w:webHidden/>
              </w:rPr>
              <w:fldChar w:fldCharType="separate"/>
            </w:r>
            <w:r w:rsidR="002C44EB">
              <w:rPr>
                <w:rFonts w:ascii="Times New Roman" w:hAnsi="Times New Roman" w:cs="Times New Roman"/>
                <w:noProof/>
                <w:webHidden/>
              </w:rPr>
              <w:t>6</w:t>
            </w:r>
            <w:r w:rsidR="00371E4C" w:rsidRPr="006724FD">
              <w:rPr>
                <w:rFonts w:ascii="Times New Roman" w:hAnsi="Times New Roman" w:cs="Times New Roman"/>
                <w:noProof/>
                <w:webHidden/>
              </w:rPr>
              <w:fldChar w:fldCharType="end"/>
            </w:r>
          </w:hyperlink>
        </w:p>
        <w:p w14:paraId="12CD02EA" w14:textId="5D36B758"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6" w:history="1">
            <w:r w:rsidRPr="006724FD">
              <w:rPr>
                <w:rStyle w:val="Hyperlink"/>
                <w:rFonts w:ascii="Times New Roman" w:hAnsi="Times New Roman" w:cs="Times New Roman"/>
                <w:noProof/>
                <w:color w:val="auto"/>
              </w:rPr>
              <w:t>1.1 Group Members and Contributions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6</w:t>
            </w:r>
            <w:r w:rsidRPr="006724FD">
              <w:rPr>
                <w:rFonts w:ascii="Times New Roman" w:hAnsi="Times New Roman" w:cs="Times New Roman"/>
                <w:noProof/>
                <w:webHidden/>
              </w:rPr>
              <w:fldChar w:fldCharType="end"/>
            </w:r>
          </w:hyperlink>
        </w:p>
        <w:p w14:paraId="5DF5932A" w14:textId="703E3CE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7" w:history="1">
            <w:r w:rsidRPr="006724FD">
              <w:rPr>
                <w:rStyle w:val="Hyperlink"/>
                <w:rFonts w:ascii="Times New Roman" w:hAnsi="Times New Roman" w:cs="Times New Roman"/>
                <w:noProof/>
                <w:color w:val="auto"/>
              </w:rPr>
              <w:t>1.2 Note on This Submission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311B8907" w14:textId="6074619D"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8" w:history="1">
            <w:r w:rsidRPr="006724FD">
              <w:rPr>
                <w:rStyle w:val="Hyperlink"/>
                <w:rFonts w:ascii="Times New Roman" w:hAnsi="Times New Roman" w:cs="Times New Roman"/>
                <w:noProof/>
                <w:color w:val="auto"/>
              </w:rPr>
              <w:t>1.3 Companion Documents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0864920F" w14:textId="68CF906D"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69" w:history="1">
            <w:r w:rsidRPr="006724FD">
              <w:rPr>
                <w:rStyle w:val="Hyperlink"/>
                <w:rFonts w:ascii="Times New Roman" w:hAnsi="Times New Roman" w:cs="Times New Roman"/>
                <w:noProof/>
                <w:color w:val="auto"/>
              </w:rPr>
              <w:t>2. Introduction and Background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15440BFD" w14:textId="44AB9E52"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0" w:history="1">
            <w:r w:rsidRPr="006724FD">
              <w:rPr>
                <w:rStyle w:val="Hyperlink"/>
                <w:rFonts w:ascii="Times New Roman" w:hAnsi="Times New Roman" w:cs="Times New Roman"/>
                <w:noProof/>
                <w:color w:val="auto"/>
              </w:rPr>
              <w:t>2.1 Context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6E8CA7C6" w14:textId="30142932"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1" w:history="1">
            <w:r w:rsidRPr="006724FD">
              <w:rPr>
                <w:rStyle w:val="Hyperlink"/>
                <w:rFonts w:ascii="Times New Roman" w:hAnsi="Times New Roman" w:cs="Times New Roman"/>
                <w:noProof/>
                <w:color w:val="auto"/>
              </w:rPr>
              <w:t>2.2 Why This Matters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8</w:t>
            </w:r>
            <w:r w:rsidRPr="006724FD">
              <w:rPr>
                <w:rFonts w:ascii="Times New Roman" w:hAnsi="Times New Roman" w:cs="Times New Roman"/>
                <w:noProof/>
                <w:webHidden/>
              </w:rPr>
              <w:fldChar w:fldCharType="end"/>
            </w:r>
          </w:hyperlink>
        </w:p>
        <w:p w14:paraId="250D3FFB" w14:textId="2C1389A5"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2" w:history="1">
            <w:r w:rsidRPr="006724FD">
              <w:rPr>
                <w:rStyle w:val="Hyperlink"/>
                <w:rFonts w:ascii="Times New Roman" w:hAnsi="Times New Roman" w:cs="Times New Roman"/>
                <w:noProof/>
                <w:color w:val="auto"/>
              </w:rPr>
              <w:t>2.3 Project Origin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8</w:t>
            </w:r>
            <w:r w:rsidRPr="006724FD">
              <w:rPr>
                <w:rFonts w:ascii="Times New Roman" w:hAnsi="Times New Roman" w:cs="Times New Roman"/>
                <w:noProof/>
                <w:webHidden/>
              </w:rPr>
              <w:fldChar w:fldCharType="end"/>
            </w:r>
          </w:hyperlink>
        </w:p>
        <w:p w14:paraId="085C4D24" w14:textId="4880D4F3"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3" w:history="1">
            <w:r w:rsidRPr="006724FD">
              <w:rPr>
                <w:rStyle w:val="Hyperlink"/>
                <w:rFonts w:ascii="Times New Roman" w:hAnsi="Times New Roman" w:cs="Times New Roman"/>
                <w:noProof/>
                <w:color w:val="auto"/>
              </w:rPr>
              <w:t>3. Problem Statement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8</w:t>
            </w:r>
            <w:r w:rsidRPr="006724FD">
              <w:rPr>
                <w:rFonts w:ascii="Times New Roman" w:hAnsi="Times New Roman" w:cs="Times New Roman"/>
                <w:noProof/>
                <w:webHidden/>
              </w:rPr>
              <w:fldChar w:fldCharType="end"/>
            </w:r>
          </w:hyperlink>
        </w:p>
        <w:p w14:paraId="58080018" w14:textId="045A1A50"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4" w:history="1">
            <w:r w:rsidRPr="006724FD">
              <w:rPr>
                <w:rStyle w:val="Hyperlink"/>
                <w:rFonts w:ascii="Times New Roman" w:hAnsi="Times New Roman" w:cs="Times New Roman"/>
                <w:noProof/>
                <w:color w:val="auto"/>
              </w:rPr>
              <w:t>3.5 Statement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9</w:t>
            </w:r>
            <w:r w:rsidRPr="006724FD">
              <w:rPr>
                <w:rFonts w:ascii="Times New Roman" w:hAnsi="Times New Roman" w:cs="Times New Roman"/>
                <w:noProof/>
                <w:webHidden/>
              </w:rPr>
              <w:fldChar w:fldCharType="end"/>
            </w:r>
          </w:hyperlink>
        </w:p>
        <w:p w14:paraId="45F88464" w14:textId="724F63A1"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5" w:history="1">
            <w:r w:rsidRPr="006724FD">
              <w:rPr>
                <w:rStyle w:val="Hyperlink"/>
                <w:rFonts w:ascii="Times New Roman" w:hAnsi="Times New Roman" w:cs="Times New Roman"/>
                <w:noProof/>
                <w:color w:val="auto"/>
              </w:rPr>
              <w:t>4. Aim and Objectives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9</w:t>
            </w:r>
            <w:r w:rsidRPr="006724FD">
              <w:rPr>
                <w:rFonts w:ascii="Times New Roman" w:hAnsi="Times New Roman" w:cs="Times New Roman"/>
                <w:noProof/>
                <w:webHidden/>
              </w:rPr>
              <w:fldChar w:fldCharType="end"/>
            </w:r>
          </w:hyperlink>
        </w:p>
        <w:p w14:paraId="69FBCAD7" w14:textId="34AFE8F6"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6" w:history="1">
            <w:r w:rsidRPr="006724FD">
              <w:rPr>
                <w:rStyle w:val="Hyperlink"/>
                <w:rFonts w:ascii="Times New Roman" w:hAnsi="Times New Roman" w:cs="Times New Roman"/>
                <w:noProof/>
                <w:color w:val="auto"/>
              </w:rPr>
              <w:t>4.1 Aim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9</w:t>
            </w:r>
            <w:r w:rsidRPr="006724FD">
              <w:rPr>
                <w:rFonts w:ascii="Times New Roman" w:hAnsi="Times New Roman" w:cs="Times New Roman"/>
                <w:noProof/>
                <w:webHidden/>
              </w:rPr>
              <w:fldChar w:fldCharType="end"/>
            </w:r>
          </w:hyperlink>
        </w:p>
        <w:p w14:paraId="7BA18420" w14:textId="307FD3C4"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7" w:history="1">
            <w:r w:rsidRPr="006724FD">
              <w:rPr>
                <w:rStyle w:val="Hyperlink"/>
                <w:rFonts w:ascii="Times New Roman" w:hAnsi="Times New Roman" w:cs="Times New Roman"/>
                <w:noProof/>
                <w:color w:val="auto"/>
              </w:rPr>
              <w:t>4.2 Objectives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7E56C0A6" w14:textId="1B0519F1"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8" w:history="1">
            <w:r w:rsidRPr="006724FD">
              <w:rPr>
                <w:rStyle w:val="Hyperlink"/>
                <w:rFonts w:ascii="Times New Roman" w:hAnsi="Times New Roman" w:cs="Times New Roman"/>
                <w:noProof/>
                <w:color w:val="auto"/>
              </w:rPr>
              <w:t>5. Stakeholder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11</w:t>
            </w:r>
            <w:r w:rsidRPr="006724FD">
              <w:rPr>
                <w:rFonts w:ascii="Times New Roman" w:hAnsi="Times New Roman" w:cs="Times New Roman"/>
                <w:noProof/>
                <w:webHidden/>
              </w:rPr>
              <w:fldChar w:fldCharType="end"/>
            </w:r>
          </w:hyperlink>
        </w:p>
        <w:p w14:paraId="6129986A" w14:textId="5EE32E15"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9" w:history="1">
            <w:r w:rsidRPr="006724FD">
              <w:rPr>
                <w:rStyle w:val="Hyperlink"/>
                <w:rFonts w:ascii="Times New Roman" w:hAnsi="Times New Roman" w:cs="Times New Roman"/>
                <w:noProof/>
                <w:color w:val="auto"/>
              </w:rPr>
              <w:t>5.1 Register</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11</w:t>
            </w:r>
            <w:r w:rsidRPr="006724FD">
              <w:rPr>
                <w:rFonts w:ascii="Times New Roman" w:hAnsi="Times New Roman" w:cs="Times New Roman"/>
                <w:noProof/>
                <w:webHidden/>
              </w:rPr>
              <w:fldChar w:fldCharType="end"/>
            </w:r>
          </w:hyperlink>
        </w:p>
        <w:p w14:paraId="13C8FAF2" w14:textId="5AE130FB"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0" w:history="1">
            <w:r w:rsidRPr="006724FD">
              <w:rPr>
                <w:rStyle w:val="Hyperlink"/>
                <w:rFonts w:ascii="Times New Roman" w:hAnsi="Times New Roman" w:cs="Times New Roman"/>
                <w:noProof/>
                <w:color w:val="auto"/>
              </w:rPr>
              <w:t>5.2 How Stakeholders Shaped the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12</w:t>
            </w:r>
            <w:r w:rsidRPr="006724FD">
              <w:rPr>
                <w:rFonts w:ascii="Times New Roman" w:hAnsi="Times New Roman" w:cs="Times New Roman"/>
                <w:noProof/>
                <w:webHidden/>
              </w:rPr>
              <w:fldChar w:fldCharType="end"/>
            </w:r>
          </w:hyperlink>
        </w:p>
        <w:p w14:paraId="204FC0A0" w14:textId="66B2F2AF"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1" w:history="1">
            <w:r w:rsidRPr="006724FD">
              <w:rPr>
                <w:rStyle w:val="Hyperlink"/>
                <w:rFonts w:ascii="Times New Roman" w:hAnsi="Times New Roman" w:cs="Times New Roman"/>
                <w:noProof/>
                <w:color w:val="auto"/>
              </w:rPr>
              <w:t>6. Requirements Gathering and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12</w:t>
            </w:r>
            <w:r w:rsidRPr="006724FD">
              <w:rPr>
                <w:rFonts w:ascii="Times New Roman" w:hAnsi="Times New Roman" w:cs="Times New Roman"/>
                <w:noProof/>
                <w:webHidden/>
              </w:rPr>
              <w:fldChar w:fldCharType="end"/>
            </w:r>
          </w:hyperlink>
        </w:p>
        <w:p w14:paraId="2E9D8222" w14:textId="15839811"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2" w:history="1">
            <w:r w:rsidRPr="006724FD">
              <w:rPr>
                <w:rStyle w:val="Hyperlink"/>
                <w:rFonts w:ascii="Times New Roman" w:hAnsi="Times New Roman" w:cs="Times New Roman"/>
                <w:noProof/>
                <w:color w:val="auto"/>
              </w:rPr>
              <w:t>6.1 Techniques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12</w:t>
            </w:r>
            <w:r w:rsidRPr="006724FD">
              <w:rPr>
                <w:rFonts w:ascii="Times New Roman" w:hAnsi="Times New Roman" w:cs="Times New Roman"/>
                <w:noProof/>
                <w:webHidden/>
              </w:rPr>
              <w:fldChar w:fldCharType="end"/>
            </w:r>
          </w:hyperlink>
        </w:p>
        <w:p w14:paraId="6B961B2E" w14:textId="277FC8BD"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3" w:history="1">
            <w:r w:rsidRPr="006724FD">
              <w:rPr>
                <w:rStyle w:val="Hyperlink"/>
                <w:rFonts w:ascii="Times New Roman" w:hAnsi="Times New Roman" w:cs="Times New Roman"/>
                <w:noProof/>
                <w:color w:val="auto"/>
              </w:rPr>
              <w:t>6.2 Requirements Conflicts Resolved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789DA2D4" w14:textId="22E1BA7E"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4" w:history="1">
            <w:r w:rsidRPr="006724FD">
              <w:rPr>
                <w:rStyle w:val="Hyperlink"/>
                <w:rFonts w:ascii="Times New Roman" w:hAnsi="Times New Roman" w:cs="Times New Roman"/>
                <w:noProof/>
                <w:color w:val="auto"/>
              </w:rPr>
              <w:t>6.3 Prioritisation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527C873D" w14:textId="75DB8CAD"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5" w:history="1">
            <w:r w:rsidRPr="006724FD">
              <w:rPr>
                <w:rStyle w:val="Hyperlink"/>
                <w:rFonts w:ascii="Times New Roman" w:hAnsi="Times New Roman" w:cs="Times New Roman"/>
                <w:noProof/>
                <w:color w:val="auto"/>
              </w:rPr>
              <w:t>7. Software Requirements Specification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0E5D227A" w14:textId="52F58B4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6" w:history="1">
            <w:r w:rsidRPr="006724FD">
              <w:rPr>
                <w:rStyle w:val="Hyperlink"/>
                <w:rFonts w:ascii="Times New Roman" w:hAnsi="Times New Roman" w:cs="Times New Roman"/>
                <w:noProof/>
                <w:color w:val="auto"/>
              </w:rPr>
              <w:t>7.1 Functional Requirements —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26006AB4" w14:textId="12846EE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7" w:history="1">
            <w:r w:rsidRPr="006724FD">
              <w:rPr>
                <w:rStyle w:val="Hyperlink"/>
                <w:rFonts w:ascii="Times New Roman" w:hAnsi="Times New Roman" w:cs="Times New Roman"/>
                <w:noProof/>
                <w:color w:val="auto"/>
              </w:rPr>
              <w:t>7.2 Non-Functional Requirements —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790A40B2" w14:textId="71FBCD26"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8" w:history="1">
            <w:r w:rsidRPr="006724FD">
              <w:rPr>
                <w:rStyle w:val="Hyperlink"/>
                <w:rFonts w:ascii="Times New Roman" w:hAnsi="Times New Roman" w:cs="Times New Roman"/>
                <w:noProof/>
                <w:color w:val="auto"/>
              </w:rPr>
              <w:t>7.3 Constraints and Assumptions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1960ED8B" w14:textId="0F174010"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9" w:history="1">
            <w:r w:rsidRPr="006724FD">
              <w:rPr>
                <w:rStyle w:val="Hyperlink"/>
                <w:rFonts w:ascii="Times New Roman" w:hAnsi="Times New Roman" w:cs="Times New Roman"/>
                <w:noProof/>
                <w:color w:val="auto"/>
              </w:rPr>
              <w:t>8. System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3685B128" w14:textId="729FC87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0" w:history="1">
            <w:r w:rsidRPr="006724FD">
              <w:rPr>
                <w:rStyle w:val="Hyperlink"/>
                <w:rFonts w:ascii="Times New Roman" w:hAnsi="Times New Roman" w:cs="Times New Roman"/>
                <w:noProof/>
                <w:color w:val="auto"/>
              </w:rPr>
              <w:t>8.1 Analysis of the Existing Process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41EA2632" w14:textId="3F8ADB1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1" w:history="1">
            <w:r w:rsidRPr="006724FD">
              <w:rPr>
                <w:rStyle w:val="Hyperlink"/>
                <w:rFonts w:ascii="Times New Roman" w:hAnsi="Times New Roman" w:cs="Times New Roman"/>
                <w:noProof/>
                <w:color w:val="auto"/>
              </w:rPr>
              <w:t>8.2 Analysis of the Proposed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4EC81DC3" w14:textId="31997022"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2" w:history="1">
            <w:r w:rsidRPr="006724FD">
              <w:rPr>
                <w:rStyle w:val="Hyperlink"/>
                <w:rFonts w:ascii="Times New Roman" w:hAnsi="Times New Roman" w:cs="Times New Roman"/>
                <w:noProof/>
                <w:color w:val="auto"/>
              </w:rPr>
              <w:t>8.3 Feasibility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17</w:t>
            </w:r>
            <w:r w:rsidRPr="006724FD">
              <w:rPr>
                <w:rFonts w:ascii="Times New Roman" w:hAnsi="Times New Roman" w:cs="Times New Roman"/>
                <w:noProof/>
                <w:webHidden/>
              </w:rPr>
              <w:fldChar w:fldCharType="end"/>
            </w:r>
          </w:hyperlink>
        </w:p>
        <w:p w14:paraId="6E2A9442" w14:textId="63E1C125"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93" w:history="1">
            <w:r w:rsidRPr="006724FD">
              <w:rPr>
                <w:rStyle w:val="Hyperlink"/>
                <w:rFonts w:ascii="Times New Roman" w:hAnsi="Times New Roman" w:cs="Times New Roman"/>
                <w:noProof/>
                <w:color w:val="auto"/>
              </w:rPr>
              <w:t>9. System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7286A0AF" w14:textId="42D25235"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4" w:history="1">
            <w:r w:rsidRPr="006724FD">
              <w:rPr>
                <w:rStyle w:val="Hyperlink"/>
                <w:rFonts w:ascii="Times New Roman" w:hAnsi="Times New Roman" w:cs="Times New Roman"/>
                <w:noProof/>
                <w:color w:val="auto"/>
              </w:rPr>
              <w:t>9.1 Design Principles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31CF4B64" w14:textId="734FCCAE"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5" w:history="1">
            <w:r w:rsidRPr="006724FD">
              <w:rPr>
                <w:rStyle w:val="Hyperlink"/>
                <w:rFonts w:ascii="Times New Roman" w:hAnsi="Times New Roman" w:cs="Times New Roman"/>
                <w:noProof/>
                <w:color w:val="auto"/>
              </w:rPr>
              <w:t>9.2 Design Artefacts Produced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788C11DE" w14:textId="6CBFC31D"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96" w:history="1">
            <w:r w:rsidRPr="006724FD">
              <w:rPr>
                <w:rStyle w:val="Hyperlink"/>
                <w:rFonts w:ascii="Times New Roman" w:hAnsi="Times New Roman" w:cs="Times New Roman"/>
                <w:noProof/>
                <w:color w:val="auto"/>
              </w:rPr>
              <w:t>10. Architecture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309669FC" w14:textId="74836932"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7" w:history="1">
            <w:r w:rsidRPr="006724FD">
              <w:rPr>
                <w:rStyle w:val="Hyperlink"/>
                <w:rFonts w:ascii="Times New Roman" w:hAnsi="Times New Roman" w:cs="Times New Roman"/>
                <w:noProof/>
                <w:color w:val="auto"/>
              </w:rPr>
              <w:t>10.1 Style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156CB799" w14:textId="5357BA71"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8" w:history="1">
            <w:r w:rsidRPr="006724FD">
              <w:rPr>
                <w:rStyle w:val="Hyperlink"/>
                <w:rFonts w:ascii="Times New Roman" w:hAnsi="Times New Roman" w:cs="Times New Roman"/>
                <w:noProof/>
                <w:color w:val="auto"/>
              </w:rPr>
              <w:t>10.2 Why Not Microservices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06CC3443" w14:textId="5E4D872F"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9" w:history="1">
            <w:r w:rsidRPr="006724FD">
              <w:rPr>
                <w:rStyle w:val="Hyperlink"/>
                <w:rFonts w:ascii="Times New Roman" w:hAnsi="Times New Roman" w:cs="Times New Roman"/>
                <w:noProof/>
                <w:color w:val="auto"/>
              </w:rPr>
              <w:t>10.3 Layers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62FDB359" w14:textId="67B45FB1"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0" w:history="1">
            <w:r w:rsidRPr="006724FD">
              <w:rPr>
                <w:rStyle w:val="Hyperlink"/>
                <w:rFonts w:ascii="Times New Roman" w:hAnsi="Times New Roman" w:cs="Times New Roman"/>
                <w:noProof/>
                <w:color w:val="auto"/>
              </w:rPr>
              <w:t>10.4 Security Architecture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39D64256" w14:textId="4C8EFDA4"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1" w:history="1">
            <w:r w:rsidRPr="006724FD">
              <w:rPr>
                <w:rStyle w:val="Hyperlink"/>
                <w:rFonts w:ascii="Times New Roman" w:hAnsi="Times New Roman" w:cs="Times New Roman"/>
                <w:noProof/>
                <w:color w:val="auto"/>
              </w:rPr>
              <w:t>10.5 Technology Choices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20</w:t>
            </w:r>
            <w:r w:rsidRPr="006724FD">
              <w:rPr>
                <w:rFonts w:ascii="Times New Roman" w:hAnsi="Times New Roman" w:cs="Times New Roman"/>
                <w:noProof/>
                <w:webHidden/>
              </w:rPr>
              <w:fldChar w:fldCharType="end"/>
            </w:r>
          </w:hyperlink>
        </w:p>
        <w:p w14:paraId="6BBBB162" w14:textId="761956BB"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02" w:history="1">
            <w:r w:rsidRPr="006724FD">
              <w:rPr>
                <w:rStyle w:val="Hyperlink"/>
                <w:rFonts w:ascii="Times New Roman" w:hAnsi="Times New Roman" w:cs="Times New Roman"/>
                <w:noProof/>
                <w:color w:val="auto"/>
              </w:rPr>
              <w:t>11. Database and Data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1A90FC22" w14:textId="2548E69B"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3" w:history="1">
            <w:r w:rsidRPr="006724FD">
              <w:rPr>
                <w:rStyle w:val="Hyperlink"/>
                <w:rFonts w:ascii="Times New Roman" w:hAnsi="Times New Roman" w:cs="Times New Roman"/>
                <w:noProof/>
                <w:color w:val="auto"/>
              </w:rPr>
              <w:t>11.1 Model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47255DD2" w14:textId="017B9CA6"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4" w:history="1">
            <w:r w:rsidRPr="006724FD">
              <w:rPr>
                <w:rStyle w:val="Hyperlink"/>
                <w:rFonts w:ascii="Times New Roman" w:hAnsi="Times New Roman" w:cs="Times New Roman"/>
                <w:noProof/>
                <w:color w:val="auto"/>
              </w:rPr>
              <w:t>11.2 Design Decisions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7F8D2756" w14:textId="5B2A755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5" w:history="1">
            <w:r w:rsidRPr="006724FD">
              <w:rPr>
                <w:rStyle w:val="Hyperlink"/>
                <w:rFonts w:ascii="Times New Roman" w:hAnsi="Times New Roman" w:cs="Times New Roman"/>
                <w:noProof/>
                <w:color w:val="auto"/>
              </w:rPr>
              <w:t>11.3 Migration Strategy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652B1D94" w14:textId="0E22FA06"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06" w:history="1">
            <w:r w:rsidRPr="006724FD">
              <w:rPr>
                <w:rStyle w:val="Hyperlink"/>
                <w:rFonts w:ascii="Times New Roman" w:hAnsi="Times New Roman" w:cs="Times New Roman"/>
                <w:noProof/>
                <w:color w:val="auto"/>
              </w:rPr>
              <w:t>12. User-Interface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421AA30A" w14:textId="6492EC30"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7" w:history="1">
            <w:r w:rsidRPr="006724FD">
              <w:rPr>
                <w:rStyle w:val="Hyperlink"/>
                <w:rFonts w:ascii="Times New Roman" w:hAnsi="Times New Roman" w:cs="Times New Roman"/>
                <w:noProof/>
                <w:color w:val="auto"/>
              </w:rPr>
              <w:t>12.1 Design Language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12ED7C2B" w14:textId="6EBB3EE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8" w:history="1">
            <w:r w:rsidRPr="006724FD">
              <w:rPr>
                <w:rStyle w:val="Hyperlink"/>
                <w:rFonts w:ascii="Times New Roman" w:hAnsi="Times New Roman" w:cs="Times New Roman"/>
                <w:noProof/>
                <w:color w:val="auto"/>
              </w:rPr>
              <w:t>12.2 Interaction Principles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3BC146AD" w14:textId="06661A3D"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9" w:history="1">
            <w:r w:rsidRPr="006724FD">
              <w:rPr>
                <w:rStyle w:val="Hyperlink"/>
                <w:rFonts w:ascii="Times New Roman" w:hAnsi="Times New Roman" w:cs="Times New Roman"/>
                <w:noProof/>
                <w:color w:val="auto"/>
              </w:rPr>
              <w:t>12.3 Responsiveness and Accessibility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00C13883" w14:textId="0037C2EA"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0" w:history="1">
            <w:r w:rsidRPr="006724FD">
              <w:rPr>
                <w:rStyle w:val="Hyperlink"/>
                <w:rFonts w:ascii="Times New Roman" w:hAnsi="Times New Roman" w:cs="Times New Roman"/>
                <w:noProof/>
                <w:color w:val="auto"/>
              </w:rPr>
              <w:t>13. Implementation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0FA1AF04" w14:textId="243FE77E"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1" w:history="1">
            <w:r w:rsidRPr="006724FD">
              <w:rPr>
                <w:rStyle w:val="Hyperlink"/>
                <w:rFonts w:ascii="Times New Roman" w:hAnsi="Times New Roman" w:cs="Times New Roman"/>
                <w:noProof/>
                <w:color w:val="auto"/>
              </w:rPr>
              <w:t>13.1 Scale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48C3F37C" w14:textId="25DA411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2" w:history="1">
            <w:r w:rsidRPr="006724FD">
              <w:rPr>
                <w:rStyle w:val="Hyperlink"/>
                <w:rFonts w:ascii="Times New Roman" w:hAnsi="Times New Roman" w:cs="Times New Roman"/>
                <w:noProof/>
                <w:color w:val="auto"/>
              </w:rPr>
              <w:t>13.2 Implementation of Key Mechanisms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2060C8E2" w14:textId="34123B4E"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3" w:history="1">
            <w:r w:rsidRPr="006724FD">
              <w:rPr>
                <w:rStyle w:val="Hyperlink"/>
                <w:rFonts w:ascii="Times New Roman" w:hAnsi="Times New Roman" w:cs="Times New Roman"/>
                <w:noProof/>
                <w:color w:val="auto"/>
              </w:rPr>
              <w:t>13.3 Code Organisation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24</w:t>
            </w:r>
            <w:r w:rsidRPr="006724FD">
              <w:rPr>
                <w:rFonts w:ascii="Times New Roman" w:hAnsi="Times New Roman" w:cs="Times New Roman"/>
                <w:noProof/>
                <w:webHidden/>
              </w:rPr>
              <w:fldChar w:fldCharType="end"/>
            </w:r>
          </w:hyperlink>
        </w:p>
        <w:p w14:paraId="3C074664" w14:textId="70AA2F70"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4" w:history="1">
            <w:r w:rsidRPr="006724FD">
              <w:rPr>
                <w:rStyle w:val="Hyperlink"/>
                <w:rFonts w:ascii="Times New Roman" w:hAnsi="Times New Roman" w:cs="Times New Roman"/>
                <w:noProof/>
                <w:color w:val="auto"/>
              </w:rPr>
              <w:t>14. Testing and Quality Assurance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25</w:t>
            </w:r>
            <w:r w:rsidRPr="006724FD">
              <w:rPr>
                <w:rFonts w:ascii="Times New Roman" w:hAnsi="Times New Roman" w:cs="Times New Roman"/>
                <w:noProof/>
                <w:webHidden/>
              </w:rPr>
              <w:fldChar w:fldCharType="end"/>
            </w:r>
          </w:hyperlink>
        </w:p>
        <w:p w14:paraId="7E243E52" w14:textId="078A7F0D"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5" w:history="1">
            <w:r w:rsidRPr="006724FD">
              <w:rPr>
                <w:rStyle w:val="Hyperlink"/>
                <w:rFonts w:ascii="Times New Roman" w:hAnsi="Times New Roman" w:cs="Times New Roman"/>
                <w:noProof/>
                <w:color w:val="auto"/>
              </w:rPr>
              <w:t>14.1 Results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25</w:t>
            </w:r>
            <w:r w:rsidRPr="006724FD">
              <w:rPr>
                <w:rFonts w:ascii="Times New Roman" w:hAnsi="Times New Roman" w:cs="Times New Roman"/>
                <w:noProof/>
                <w:webHidden/>
              </w:rPr>
              <w:fldChar w:fldCharType="end"/>
            </w:r>
          </w:hyperlink>
        </w:p>
        <w:p w14:paraId="4F77C161" w14:textId="081B603F"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6" w:history="1">
            <w:r w:rsidRPr="006724FD">
              <w:rPr>
                <w:rStyle w:val="Hyperlink"/>
                <w:rFonts w:ascii="Times New Roman" w:hAnsi="Times New Roman" w:cs="Times New Roman"/>
                <w:noProof/>
                <w:color w:val="auto"/>
              </w:rPr>
              <w:t>14.2 The Access-Control Evidence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26</w:t>
            </w:r>
            <w:r w:rsidRPr="006724FD">
              <w:rPr>
                <w:rFonts w:ascii="Times New Roman" w:hAnsi="Times New Roman" w:cs="Times New Roman"/>
                <w:noProof/>
                <w:webHidden/>
              </w:rPr>
              <w:fldChar w:fldCharType="end"/>
            </w:r>
          </w:hyperlink>
        </w:p>
        <w:p w14:paraId="40428E2A" w14:textId="6FE1C9B0"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7" w:history="1">
            <w:r w:rsidRPr="006724FD">
              <w:rPr>
                <w:rStyle w:val="Hyperlink"/>
                <w:rFonts w:ascii="Times New Roman" w:hAnsi="Times New Roman" w:cs="Times New Roman"/>
                <w:noProof/>
                <w:color w:val="auto"/>
              </w:rPr>
              <w:t>14.3 Defects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26</w:t>
            </w:r>
            <w:r w:rsidRPr="006724FD">
              <w:rPr>
                <w:rFonts w:ascii="Times New Roman" w:hAnsi="Times New Roman" w:cs="Times New Roman"/>
                <w:noProof/>
                <w:webHidden/>
              </w:rPr>
              <w:fldChar w:fldCharType="end"/>
            </w:r>
          </w:hyperlink>
        </w:p>
        <w:p w14:paraId="5454B8A0" w14:textId="4CC57BDE"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8" w:history="1">
            <w:r w:rsidRPr="006724FD">
              <w:rPr>
                <w:rStyle w:val="Hyperlink"/>
                <w:rFonts w:ascii="Times New Roman" w:hAnsi="Times New Roman" w:cs="Times New Roman"/>
                <w:noProof/>
                <w:color w:val="auto"/>
              </w:rPr>
              <w:t>15. Deployment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26</w:t>
            </w:r>
            <w:r w:rsidRPr="006724FD">
              <w:rPr>
                <w:rFonts w:ascii="Times New Roman" w:hAnsi="Times New Roman" w:cs="Times New Roman"/>
                <w:noProof/>
                <w:webHidden/>
              </w:rPr>
              <w:fldChar w:fldCharType="end"/>
            </w:r>
          </w:hyperlink>
        </w:p>
        <w:p w14:paraId="513BA405" w14:textId="2CCC139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9" w:history="1">
            <w:r w:rsidRPr="006724FD">
              <w:rPr>
                <w:rStyle w:val="Hyperlink"/>
                <w:rFonts w:ascii="Times New Roman" w:hAnsi="Times New Roman" w:cs="Times New Roman"/>
                <w:noProof/>
                <w:color w:val="auto"/>
              </w:rPr>
              <w:t>15.1 Deployed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26</w:t>
            </w:r>
            <w:r w:rsidRPr="006724FD">
              <w:rPr>
                <w:rFonts w:ascii="Times New Roman" w:hAnsi="Times New Roman" w:cs="Times New Roman"/>
                <w:noProof/>
                <w:webHidden/>
              </w:rPr>
              <w:fldChar w:fldCharType="end"/>
            </w:r>
          </w:hyperlink>
        </w:p>
        <w:p w14:paraId="7810421C" w14:textId="3C43B40A"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0" w:history="1">
            <w:r w:rsidRPr="006724FD">
              <w:rPr>
                <w:rStyle w:val="Hyperlink"/>
                <w:rFonts w:ascii="Times New Roman" w:hAnsi="Times New Roman" w:cs="Times New Roman"/>
                <w:noProof/>
                <w:color w:val="auto"/>
              </w:rPr>
              <w:t>15.2 Pipeline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22C51466" w14:textId="26C05D5A"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1" w:history="1">
            <w:r w:rsidRPr="006724FD">
              <w:rPr>
                <w:rStyle w:val="Hyperlink"/>
                <w:rFonts w:ascii="Times New Roman" w:hAnsi="Times New Roman" w:cs="Times New Roman"/>
                <w:noProof/>
                <w:color w:val="auto"/>
              </w:rPr>
              <w:t>15.3 Configuration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7DAC5A01" w14:textId="2C5D33AA"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2" w:history="1">
            <w:r w:rsidRPr="006724FD">
              <w:rPr>
                <w:rStyle w:val="Hyperlink"/>
                <w:rFonts w:ascii="Times New Roman" w:hAnsi="Times New Roman" w:cs="Times New Roman"/>
                <w:noProof/>
                <w:color w:val="auto"/>
              </w:rPr>
              <w:t>15.4 Credential Handling</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5805C71B" w14:textId="58641AB2"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3" w:history="1">
            <w:r w:rsidRPr="006724FD">
              <w:rPr>
                <w:rStyle w:val="Hyperlink"/>
                <w:rFonts w:ascii="Times New Roman" w:hAnsi="Times New Roman" w:cs="Times New Roman"/>
                <w:noProof/>
                <w:color w:val="auto"/>
              </w:rPr>
              <w:t>16. User Manual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70B442A1" w14:textId="093029CA"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4" w:history="1">
            <w:r w:rsidRPr="006724FD">
              <w:rPr>
                <w:rStyle w:val="Hyperlink"/>
                <w:rFonts w:ascii="Times New Roman" w:hAnsi="Times New Roman" w:cs="Times New Roman"/>
                <w:noProof/>
                <w:color w:val="auto"/>
              </w:rPr>
              <w:t>17. System Administration and Maintenance Guide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4E6D02F0" w14:textId="389A9C7B"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5" w:history="1">
            <w:r w:rsidRPr="006724FD">
              <w:rPr>
                <w:rStyle w:val="Hyperlink"/>
                <w:rFonts w:ascii="Times New Roman" w:hAnsi="Times New Roman" w:cs="Times New Roman"/>
                <w:noProof/>
                <w:color w:val="auto"/>
              </w:rPr>
              <w:t>18. Security Considerations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28</w:t>
            </w:r>
            <w:r w:rsidRPr="006724FD">
              <w:rPr>
                <w:rFonts w:ascii="Times New Roman" w:hAnsi="Times New Roman" w:cs="Times New Roman"/>
                <w:noProof/>
                <w:webHidden/>
              </w:rPr>
              <w:fldChar w:fldCharType="end"/>
            </w:r>
          </w:hyperlink>
        </w:p>
        <w:p w14:paraId="4716931E" w14:textId="128E0393"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6" w:history="1">
            <w:r w:rsidRPr="006724FD">
              <w:rPr>
                <w:rStyle w:val="Hyperlink"/>
                <w:rFonts w:ascii="Times New Roman" w:hAnsi="Times New Roman" w:cs="Times New Roman"/>
                <w:noProof/>
                <w:color w:val="auto"/>
              </w:rPr>
              <w:t>18.1 Threat Model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28</w:t>
            </w:r>
            <w:r w:rsidRPr="006724FD">
              <w:rPr>
                <w:rFonts w:ascii="Times New Roman" w:hAnsi="Times New Roman" w:cs="Times New Roman"/>
                <w:noProof/>
                <w:webHidden/>
              </w:rPr>
              <w:fldChar w:fldCharType="end"/>
            </w:r>
          </w:hyperlink>
        </w:p>
        <w:p w14:paraId="4816CF3F" w14:textId="44C09AAE"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7" w:history="1">
            <w:r w:rsidRPr="006724FD">
              <w:rPr>
                <w:rStyle w:val="Hyperlink"/>
                <w:rFonts w:ascii="Times New Roman" w:hAnsi="Times New Roman" w:cs="Times New Roman"/>
                <w:noProof/>
                <w:color w:val="auto"/>
              </w:rPr>
              <w:t>18.2 Compliance with the Data Protection Act, 2012</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29</w:t>
            </w:r>
            <w:r w:rsidRPr="006724FD">
              <w:rPr>
                <w:rFonts w:ascii="Times New Roman" w:hAnsi="Times New Roman" w:cs="Times New Roman"/>
                <w:noProof/>
                <w:webHidden/>
              </w:rPr>
              <w:fldChar w:fldCharType="end"/>
            </w:r>
          </w:hyperlink>
        </w:p>
        <w:p w14:paraId="2E198C90" w14:textId="4F9FA62C"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8" w:history="1">
            <w:r w:rsidRPr="006724FD">
              <w:rPr>
                <w:rStyle w:val="Hyperlink"/>
                <w:rFonts w:ascii="Times New Roman" w:hAnsi="Times New Roman" w:cs="Times New Roman"/>
                <w:noProof/>
                <w:color w:val="auto"/>
              </w:rPr>
              <w:t>18.3 Residual Risks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29</w:t>
            </w:r>
            <w:r w:rsidRPr="006724FD">
              <w:rPr>
                <w:rFonts w:ascii="Times New Roman" w:hAnsi="Times New Roman" w:cs="Times New Roman"/>
                <w:noProof/>
                <w:webHidden/>
              </w:rPr>
              <w:fldChar w:fldCharType="end"/>
            </w:r>
          </w:hyperlink>
        </w:p>
        <w:p w14:paraId="253240A3" w14:textId="131A2E99"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9" w:history="1">
            <w:r w:rsidRPr="006724FD">
              <w:rPr>
                <w:rStyle w:val="Hyperlink"/>
                <w:rFonts w:ascii="Times New Roman" w:hAnsi="Times New Roman" w:cs="Times New Roman"/>
                <w:noProof/>
                <w:color w:val="auto"/>
              </w:rPr>
              <w:t>19. Challenges and Solutions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30</w:t>
            </w:r>
            <w:r w:rsidRPr="006724FD">
              <w:rPr>
                <w:rFonts w:ascii="Times New Roman" w:hAnsi="Times New Roman" w:cs="Times New Roman"/>
                <w:noProof/>
                <w:webHidden/>
              </w:rPr>
              <w:fldChar w:fldCharType="end"/>
            </w:r>
          </w:hyperlink>
        </w:p>
        <w:p w14:paraId="13E67C44" w14:textId="692DCC4E"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0" w:history="1">
            <w:r w:rsidRPr="006724FD">
              <w:rPr>
                <w:rStyle w:val="Hyperlink"/>
                <w:rFonts w:ascii="Times New Roman" w:hAnsi="Times New Roman" w:cs="Times New Roman"/>
                <w:noProof/>
                <w:color w:val="auto"/>
              </w:rPr>
              <w:t>20. Limitations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31</w:t>
            </w:r>
            <w:r w:rsidRPr="006724FD">
              <w:rPr>
                <w:rFonts w:ascii="Times New Roman" w:hAnsi="Times New Roman" w:cs="Times New Roman"/>
                <w:noProof/>
                <w:webHidden/>
              </w:rPr>
              <w:fldChar w:fldCharType="end"/>
            </w:r>
          </w:hyperlink>
        </w:p>
        <w:p w14:paraId="0C3A0862" w14:textId="3346B8C6"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1" w:history="1">
            <w:r w:rsidRPr="006724FD">
              <w:rPr>
                <w:rStyle w:val="Hyperlink"/>
                <w:rFonts w:ascii="Times New Roman" w:hAnsi="Times New Roman" w:cs="Times New Roman"/>
                <w:noProof/>
                <w:color w:val="auto"/>
              </w:rPr>
              <w:t>21. Maintenance Strategy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33</w:t>
            </w:r>
            <w:r w:rsidRPr="006724FD">
              <w:rPr>
                <w:rFonts w:ascii="Times New Roman" w:hAnsi="Times New Roman" w:cs="Times New Roman"/>
                <w:noProof/>
                <w:webHidden/>
              </w:rPr>
              <w:fldChar w:fldCharType="end"/>
            </w:r>
          </w:hyperlink>
        </w:p>
        <w:p w14:paraId="29605C9D" w14:textId="0A03DCE1"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2" w:history="1">
            <w:r w:rsidRPr="006724FD">
              <w:rPr>
                <w:rStyle w:val="Hyperlink"/>
                <w:rFonts w:ascii="Times New Roman" w:hAnsi="Times New Roman" w:cs="Times New Roman"/>
                <w:noProof/>
                <w:color w:val="auto"/>
              </w:rPr>
              <w:t>22. Future System Evolution and Enhancements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33</w:t>
            </w:r>
            <w:r w:rsidRPr="006724FD">
              <w:rPr>
                <w:rFonts w:ascii="Times New Roman" w:hAnsi="Times New Roman" w:cs="Times New Roman"/>
                <w:noProof/>
                <w:webHidden/>
              </w:rPr>
              <w:fldChar w:fldCharType="end"/>
            </w:r>
          </w:hyperlink>
        </w:p>
        <w:p w14:paraId="70CDB1AC" w14:textId="3A671DB8"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3" w:history="1">
            <w:r w:rsidRPr="006724FD">
              <w:rPr>
                <w:rStyle w:val="Hyperlink"/>
                <w:rFonts w:ascii="Times New Roman" w:hAnsi="Times New Roman" w:cs="Times New Roman"/>
                <w:noProof/>
                <w:color w:val="auto"/>
              </w:rPr>
              <w:t>23. Conclusion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34</w:t>
            </w:r>
            <w:r w:rsidRPr="006724FD">
              <w:rPr>
                <w:rFonts w:ascii="Times New Roman" w:hAnsi="Times New Roman" w:cs="Times New Roman"/>
                <w:noProof/>
                <w:webHidden/>
              </w:rPr>
              <w:fldChar w:fldCharType="end"/>
            </w:r>
          </w:hyperlink>
        </w:p>
        <w:p w14:paraId="1E260DFF" w14:textId="18A73BF4"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4" w:history="1">
            <w:r w:rsidRPr="006724FD">
              <w:rPr>
                <w:rStyle w:val="Hyperlink"/>
                <w:rFonts w:ascii="Times New Roman" w:hAnsi="Times New Roman" w:cs="Times New Roman"/>
                <w:noProof/>
                <w:color w:val="auto"/>
              </w:rPr>
              <w:t>24. References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36</w:t>
            </w:r>
            <w:r w:rsidRPr="006724FD">
              <w:rPr>
                <w:rFonts w:ascii="Times New Roman" w:hAnsi="Times New Roman" w:cs="Times New Roman"/>
                <w:noProof/>
                <w:webHidden/>
              </w:rPr>
              <w:fldChar w:fldCharType="end"/>
            </w:r>
          </w:hyperlink>
        </w:p>
        <w:p w14:paraId="34F3A284" w14:textId="25863992"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5" w:history="1">
            <w:r w:rsidRPr="006724FD">
              <w:rPr>
                <w:rStyle w:val="Hyperlink"/>
                <w:rFonts w:ascii="Times New Roman" w:hAnsi="Times New Roman" w:cs="Times New Roman"/>
                <w:noProof/>
                <w:color w:val="auto"/>
              </w:rPr>
              <w:t>24.1 Regulatory and Clinical Sources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36</w:t>
            </w:r>
            <w:r w:rsidRPr="006724FD">
              <w:rPr>
                <w:rFonts w:ascii="Times New Roman" w:hAnsi="Times New Roman" w:cs="Times New Roman"/>
                <w:noProof/>
                <w:webHidden/>
              </w:rPr>
              <w:fldChar w:fldCharType="end"/>
            </w:r>
          </w:hyperlink>
        </w:p>
        <w:p w14:paraId="01AE623F" w14:textId="2E81DA3B"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6" w:history="1">
            <w:r w:rsidRPr="006724FD">
              <w:rPr>
                <w:rStyle w:val="Hyperlink"/>
                <w:rFonts w:ascii="Times New Roman" w:hAnsi="Times New Roman" w:cs="Times New Roman"/>
                <w:noProof/>
                <w:color w:val="auto"/>
              </w:rPr>
              <w:t>24.2 Software Engineering Sources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37</w:t>
            </w:r>
            <w:r w:rsidRPr="006724FD">
              <w:rPr>
                <w:rFonts w:ascii="Times New Roman" w:hAnsi="Times New Roman" w:cs="Times New Roman"/>
                <w:noProof/>
                <w:webHidden/>
              </w:rPr>
              <w:fldChar w:fldCharType="end"/>
            </w:r>
          </w:hyperlink>
        </w:p>
        <w:p w14:paraId="19FBB885" w14:textId="2E537213"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7" w:history="1">
            <w:r w:rsidRPr="006724FD">
              <w:rPr>
                <w:rStyle w:val="Hyperlink"/>
                <w:rFonts w:ascii="Times New Roman" w:hAnsi="Times New Roman" w:cs="Times New Roman"/>
                <w:noProof/>
                <w:color w:val="auto"/>
              </w:rPr>
              <w:t>24.3 Technologies, Frameworks and Services Acknowledged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38</w:t>
            </w:r>
            <w:r w:rsidRPr="006724FD">
              <w:rPr>
                <w:rFonts w:ascii="Times New Roman" w:hAnsi="Times New Roman" w:cs="Times New Roman"/>
                <w:noProof/>
                <w:webHidden/>
              </w:rPr>
              <w:fldChar w:fldCharType="end"/>
            </w:r>
          </w:hyperlink>
        </w:p>
        <w:p w14:paraId="68E2918B" w14:textId="4A28D70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8" w:history="1">
            <w:r w:rsidRPr="006724FD">
              <w:rPr>
                <w:rStyle w:val="Hyperlink"/>
                <w:rFonts w:ascii="Times New Roman" w:hAnsi="Times New Roman" w:cs="Times New Roman"/>
                <w:noProof/>
                <w:color w:val="auto"/>
              </w:rPr>
              <w:t>25. Appendices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40</w:t>
            </w:r>
            <w:r w:rsidRPr="006724FD">
              <w:rPr>
                <w:rFonts w:ascii="Times New Roman" w:hAnsi="Times New Roman" w:cs="Times New Roman"/>
                <w:noProof/>
                <w:webHidden/>
              </w:rPr>
              <w:fldChar w:fldCharType="end"/>
            </w:r>
          </w:hyperlink>
        </w:p>
        <w:p w14:paraId="56F6806C" w14:textId="4831E89F"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9" w:history="1">
            <w:r w:rsidRPr="006724FD">
              <w:rPr>
                <w:rStyle w:val="Hyperlink"/>
                <w:rFonts w:ascii="Times New Roman" w:hAnsi="Times New Roman" w:cs="Times New Roman"/>
                <w:noProof/>
                <w:color w:val="auto"/>
              </w:rPr>
              <w:t>Appendix A — Repository Structure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40</w:t>
            </w:r>
            <w:r w:rsidRPr="006724FD">
              <w:rPr>
                <w:rFonts w:ascii="Times New Roman" w:hAnsi="Times New Roman" w:cs="Times New Roman"/>
                <w:noProof/>
                <w:webHidden/>
              </w:rPr>
              <w:fldChar w:fldCharType="end"/>
            </w:r>
          </w:hyperlink>
        </w:p>
        <w:p w14:paraId="49A9A3E6" w14:textId="0634C24C"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0" w:history="1">
            <w:r w:rsidRPr="006724FD">
              <w:rPr>
                <w:rStyle w:val="Hyperlink"/>
                <w:rFonts w:ascii="Times New Roman" w:hAnsi="Times New Roman" w:cs="Times New Roman"/>
                <w:noProof/>
                <w:color w:val="auto"/>
              </w:rPr>
              <w:t>Appendix B — API Endpoint Reference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41</w:t>
            </w:r>
            <w:r w:rsidRPr="006724FD">
              <w:rPr>
                <w:rFonts w:ascii="Times New Roman" w:hAnsi="Times New Roman" w:cs="Times New Roman"/>
                <w:noProof/>
                <w:webHidden/>
              </w:rPr>
              <w:fldChar w:fldCharType="end"/>
            </w:r>
          </w:hyperlink>
        </w:p>
        <w:p w14:paraId="0C018147" w14:textId="16BE4C38"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1" w:history="1">
            <w:r w:rsidRPr="006724FD">
              <w:rPr>
                <w:rStyle w:val="Hyperlink"/>
                <w:rFonts w:ascii="Times New Roman" w:hAnsi="Times New Roman" w:cs="Times New Roman"/>
                <w:noProof/>
                <w:color w:val="auto"/>
              </w:rPr>
              <w:t>Appendix C — Role and Permission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42</w:t>
            </w:r>
            <w:r w:rsidRPr="006724FD">
              <w:rPr>
                <w:rFonts w:ascii="Times New Roman" w:hAnsi="Times New Roman" w:cs="Times New Roman"/>
                <w:noProof/>
                <w:webHidden/>
              </w:rPr>
              <w:fldChar w:fldCharType="end"/>
            </w:r>
          </w:hyperlink>
        </w:p>
        <w:p w14:paraId="30C948A7" w14:textId="225D7E99"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2" w:history="1">
            <w:r w:rsidRPr="006724FD">
              <w:rPr>
                <w:rStyle w:val="Hyperlink"/>
                <w:rFonts w:ascii="Times New Roman" w:hAnsi="Times New Roman" w:cs="Times New Roman"/>
                <w:noProof/>
                <w:color w:val="auto"/>
              </w:rPr>
              <w:t>Appendix D — Environment Variables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43</w:t>
            </w:r>
            <w:r w:rsidRPr="006724FD">
              <w:rPr>
                <w:rFonts w:ascii="Times New Roman" w:hAnsi="Times New Roman" w:cs="Times New Roman"/>
                <w:noProof/>
                <w:webHidden/>
              </w:rPr>
              <w:fldChar w:fldCharType="end"/>
            </w:r>
          </w:hyperlink>
        </w:p>
        <w:p w14:paraId="34F4E990" w14:textId="488D4B7F"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3" w:history="1">
            <w:r w:rsidRPr="006724FD">
              <w:rPr>
                <w:rStyle w:val="Hyperlink"/>
                <w:rFonts w:ascii="Times New Roman" w:hAnsi="Times New Roman" w:cs="Times New Roman"/>
                <w:noProof/>
                <w:color w:val="auto"/>
              </w:rPr>
              <w:t>Appendix E — Commands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44</w:t>
            </w:r>
            <w:r w:rsidRPr="006724FD">
              <w:rPr>
                <w:rFonts w:ascii="Times New Roman" w:hAnsi="Times New Roman" w:cs="Times New Roman"/>
                <w:noProof/>
                <w:webHidden/>
              </w:rPr>
              <w:fldChar w:fldCharType="end"/>
            </w:r>
          </w:hyperlink>
        </w:p>
        <w:p w14:paraId="32B10A50" w14:textId="6B3182DF"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4" w:history="1">
            <w:r w:rsidRPr="006724FD">
              <w:rPr>
                <w:rStyle w:val="Hyperlink"/>
                <w:rFonts w:ascii="Times New Roman" w:hAnsi="Times New Roman" w:cs="Times New Roman"/>
                <w:noProof/>
                <w:color w:val="auto"/>
              </w:rPr>
              <w:t>Appendix F — Test Execution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45</w:t>
            </w:r>
            <w:r w:rsidRPr="006724FD">
              <w:rPr>
                <w:rFonts w:ascii="Times New Roman" w:hAnsi="Times New Roman" w:cs="Times New Roman"/>
                <w:noProof/>
                <w:webHidden/>
              </w:rPr>
              <w:fldChar w:fldCharType="end"/>
            </w:r>
          </w:hyperlink>
        </w:p>
        <w:p w14:paraId="4CE5601A" w14:textId="132306F0"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5" w:history="1">
            <w:r w:rsidRPr="006724FD">
              <w:rPr>
                <w:rStyle w:val="Hyperlink"/>
                <w:rFonts w:ascii="Times New Roman" w:hAnsi="Times New Roman" w:cs="Times New Roman"/>
                <w:noProof/>
                <w:color w:val="auto"/>
              </w:rPr>
              <w:t>Appendix G — Live Database Contents at Submission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002C44EB">
              <w:rPr>
                <w:rFonts w:ascii="Times New Roman" w:hAnsi="Times New Roman" w:cs="Times New Roman"/>
                <w:noProof/>
                <w:webHidden/>
              </w:rPr>
              <w:t>46</w:t>
            </w:r>
            <w:r w:rsidRPr="006724FD">
              <w:rPr>
                <w:rFonts w:ascii="Times New Roman" w:hAnsi="Times New Roman" w:cs="Times New Roman"/>
                <w:noProof/>
                <w:webHidden/>
              </w:rPr>
              <w:fldChar w:fldCharType="end"/>
            </w:r>
          </w:hyperlink>
        </w:p>
        <w:p w14:paraId="16A49266" w14:textId="77777777" w:rsidR="007360EB" w:rsidRPr="006724FD" w:rsidRDefault="00000000" w:rsidP="006724FD">
          <w:pPr>
            <w:spacing w:line="360" w:lineRule="auto"/>
            <w:jc w:val="both"/>
            <w:rPr>
              <w:rFonts w:ascii="Times New Roman" w:hAnsi="Times New Roman" w:cs="Times New Roman"/>
            </w:rPr>
          </w:pPr>
          <w:r w:rsidRPr="006724FD">
            <w:rPr>
              <w:rFonts w:ascii="Times New Roman" w:hAnsi="Times New Roman" w:cs="Times New Roman"/>
            </w:rPr>
            <w:fldChar w:fldCharType="end"/>
          </w:r>
        </w:p>
      </w:sdtContent>
    </w:sdt>
    <w:p w14:paraId="342E4603" w14:textId="77777777" w:rsidR="006724FD" w:rsidRDefault="006724FD">
      <w:pPr>
        <w:rPr>
          <w:rFonts w:ascii="Times New Roman" w:eastAsiaTheme="majorEastAsia" w:hAnsi="Times New Roman" w:cs="Times New Roman"/>
        </w:rPr>
      </w:pPr>
      <w:bookmarkStart w:id="0" w:name="project-title-and-group-information"/>
      <w:bookmarkStart w:id="1" w:name="_Toc237609665"/>
      <w:r>
        <w:rPr>
          <w:rFonts w:ascii="Times New Roman" w:hAnsi="Times New Roman" w:cs="Times New Roman"/>
        </w:rPr>
        <w:br w:type="page"/>
      </w:r>
    </w:p>
    <w:p w14:paraId="42911B70" w14:textId="042FADE1" w:rsidR="007360EB" w:rsidRPr="006724FD" w:rsidRDefault="00000000" w:rsidP="006724FD">
      <w:pPr>
        <w:pStyle w:val="Heading1"/>
        <w:spacing w:line="360" w:lineRule="auto"/>
        <w:jc w:val="both"/>
        <w:rPr>
          <w:rFonts w:ascii="Times New Roman" w:hAnsi="Times New Roman" w:cs="Times New Roman"/>
          <w:color w:val="auto"/>
          <w:sz w:val="24"/>
          <w:szCs w:val="24"/>
        </w:rPr>
      </w:pPr>
      <w:r w:rsidRPr="006724FD">
        <w:rPr>
          <w:rFonts w:ascii="Times New Roman" w:hAnsi="Times New Roman" w:cs="Times New Roman"/>
          <w:color w:val="auto"/>
          <w:sz w:val="24"/>
          <w:szCs w:val="24"/>
        </w:rPr>
        <w:lastRenderedPageBreak/>
        <w:t>1. Project Title and Group Information</w:t>
      </w:r>
      <w:bookmarkEnd w:id="1"/>
    </w:p>
    <w:p w14:paraId="53D65CFF" w14:textId="77777777" w:rsidR="007360EB" w:rsidRPr="006724FD" w:rsidRDefault="00000000" w:rsidP="006724FD">
      <w:pPr>
        <w:pStyle w:val="FirstParagraph"/>
        <w:spacing w:line="360" w:lineRule="auto"/>
        <w:rPr>
          <w:rFonts w:ascii="Times New Roman" w:hAnsi="Times New Roman" w:cs="Times New Roman"/>
        </w:rPr>
      </w:pPr>
      <w:r w:rsidRPr="006724FD">
        <w:rPr>
          <w:rFonts w:ascii="Times New Roman" w:hAnsi="Times New Roman" w:cs="Times New Roman"/>
          <w:b/>
          <w:bCs/>
        </w:rPr>
        <w:t>Project title:</w:t>
      </w:r>
      <w:r w:rsidRPr="006724FD">
        <w:rPr>
          <w:rFonts w:ascii="Times New Roman" w:hAnsi="Times New Roman" w:cs="Times New Roman"/>
        </w:rPr>
        <w:t xml:space="preserve"> </w:t>
      </w:r>
      <w:proofErr w:type="spellStart"/>
      <w:r w:rsidRPr="006724FD">
        <w:rPr>
          <w:rFonts w:ascii="Times New Roman" w:hAnsi="Times New Roman" w:cs="Times New Roman"/>
        </w:rPr>
        <w:t>HealthEasy</w:t>
      </w:r>
      <w:proofErr w:type="spellEnd"/>
      <w:r w:rsidRPr="006724FD">
        <w:rPr>
          <w:rFonts w:ascii="Times New Roman" w:hAnsi="Times New Roman" w:cs="Times New Roman"/>
        </w:rPr>
        <w:t xml:space="preserve"> — </w:t>
      </w:r>
      <w:proofErr w:type="spellStart"/>
      <w:r w:rsidRPr="006724FD">
        <w:rPr>
          <w:rFonts w:ascii="Times New Roman" w:hAnsi="Times New Roman" w:cs="Times New Roman"/>
        </w:rPr>
        <w:t>HealthEasy</w:t>
      </w:r>
      <w:proofErr w:type="spellEnd"/>
      <w:r w:rsidRPr="006724FD">
        <w:rPr>
          <w:rFonts w:ascii="Times New Roman" w:hAnsi="Times New Roman" w:cs="Times New Roman"/>
        </w:rPr>
        <w:t>-G Hospital Management System</w:t>
      </w:r>
    </w:p>
    <w:p w14:paraId="61BA7D26" w14:textId="77777777"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Group name:</w:t>
      </w:r>
      <w:r w:rsidRPr="006724FD">
        <w:rPr>
          <w:rFonts w:ascii="Times New Roman" w:hAnsi="Times New Roman" w:cs="Times New Roman"/>
        </w:rPr>
        <w:t xml:space="preserve"> Architects</w:t>
      </w:r>
    </w:p>
    <w:p w14:paraId="537305E2"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Course:</w:t>
      </w:r>
      <w:r w:rsidRPr="006724FD">
        <w:rPr>
          <w:rFonts w:ascii="Times New Roman" w:hAnsi="Times New Roman" w:cs="Times New Roman"/>
        </w:rPr>
        <w:t xml:space="preserve"> CSCD602 Advance Software Development — Capstone Project </w:t>
      </w:r>
    </w:p>
    <w:p w14:paraId="194A0993"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Department:</w:t>
      </w:r>
      <w:r w:rsidRPr="006724FD">
        <w:rPr>
          <w:rFonts w:ascii="Times New Roman" w:hAnsi="Times New Roman" w:cs="Times New Roman"/>
        </w:rPr>
        <w:t xml:space="preserve"> Computer Science </w:t>
      </w:r>
    </w:p>
    <w:p w14:paraId="4A6004D4" w14:textId="7EB5A363"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Institution:</w:t>
      </w:r>
      <w:r w:rsidRPr="006724FD">
        <w:rPr>
          <w:rFonts w:ascii="Times New Roman" w:hAnsi="Times New Roman" w:cs="Times New Roman"/>
        </w:rPr>
        <w:t xml:space="preserve"> University of Ghana </w:t>
      </w:r>
      <w:r w:rsidRPr="006724FD">
        <w:rPr>
          <w:rFonts w:ascii="Times New Roman" w:hAnsi="Times New Roman" w:cs="Times New Roman"/>
          <w:b/>
          <w:bCs/>
        </w:rPr>
        <w:t>Session:</w:t>
      </w:r>
      <w:r w:rsidRPr="006724FD">
        <w:rPr>
          <w:rFonts w:ascii="Times New Roman" w:hAnsi="Times New Roman" w:cs="Times New Roman"/>
        </w:rPr>
        <w:t xml:space="preserve"> Semester 2, 2026</w:t>
      </w:r>
    </w:p>
    <w:p w14:paraId="5995A7C1"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Live application:</w:t>
      </w:r>
      <w:r w:rsidRPr="006724FD">
        <w:rPr>
          <w:rFonts w:ascii="Times New Roman" w:hAnsi="Times New Roman" w:cs="Times New Roman"/>
        </w:rPr>
        <w:t xml:space="preserve"> </w:t>
      </w:r>
      <w:hyperlink r:id="rId5">
        <w:r w:rsidRPr="006724FD">
          <w:rPr>
            <w:rStyle w:val="Hyperlink"/>
            <w:rFonts w:ascii="Times New Roman" w:hAnsi="Times New Roman" w:cs="Times New Roman"/>
            <w:color w:val="auto"/>
          </w:rPr>
          <w:t>https://healtheasy-g.vercel.app</w:t>
        </w:r>
      </w:hyperlink>
      <w:r w:rsidRPr="006724FD">
        <w:rPr>
          <w:rFonts w:ascii="Times New Roman" w:hAnsi="Times New Roman" w:cs="Times New Roman"/>
        </w:rPr>
        <w:t xml:space="preserve"> </w:t>
      </w:r>
    </w:p>
    <w:p w14:paraId="19194A4C"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Source code repository:</w:t>
      </w:r>
      <w:r w:rsidRPr="006724FD">
        <w:rPr>
          <w:rFonts w:ascii="Times New Roman" w:hAnsi="Times New Roman" w:cs="Times New Roman"/>
        </w:rPr>
        <w:t xml:space="preserve"> </w:t>
      </w:r>
      <w:hyperlink r:id="rId6">
        <w:r w:rsidRPr="006724FD">
          <w:rPr>
            <w:rStyle w:val="Hyperlink"/>
            <w:rFonts w:ascii="Times New Roman" w:hAnsi="Times New Roman" w:cs="Times New Roman"/>
            <w:color w:val="auto"/>
          </w:rPr>
          <w:t>https://github.com/NketiaAsubontengErnest/HealthEasy-G</w:t>
        </w:r>
      </w:hyperlink>
      <w:r w:rsidRPr="006724FD">
        <w:rPr>
          <w:rFonts w:ascii="Times New Roman" w:hAnsi="Times New Roman" w:cs="Times New Roman"/>
        </w:rPr>
        <w:t xml:space="preserve"> </w:t>
      </w:r>
    </w:p>
    <w:p w14:paraId="60A613AD" w14:textId="5D517599"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Examiner credentials:</w:t>
      </w:r>
      <w:r w:rsidRPr="006724FD">
        <w:rPr>
          <w:rFonts w:ascii="Times New Roman" w:hAnsi="Times New Roman" w:cs="Times New Roman"/>
        </w:rPr>
        <w:t xml:space="preserve"> supplied in </w:t>
      </w:r>
      <w:r w:rsidRPr="006724FD">
        <w:rPr>
          <w:rStyle w:val="VerbatimChar"/>
          <w:rFonts w:ascii="Times New Roman" w:hAnsi="Times New Roman" w:cs="Times New Roman"/>
          <w:sz w:val="24"/>
        </w:rPr>
        <w:t>Links.txt</w:t>
      </w:r>
      <w:r w:rsidRPr="006724FD">
        <w:rPr>
          <w:rFonts w:ascii="Times New Roman" w:hAnsi="Times New Roman" w:cs="Times New Roman"/>
        </w:rPr>
        <w:t xml:space="preserve"> with this submission</w:t>
      </w:r>
    </w:p>
    <w:p w14:paraId="5E4DCBC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 w:name="group-members-and-contributions"/>
      <w:bookmarkStart w:id="3" w:name="_Toc237609666"/>
      <w:r w:rsidRPr="006724FD">
        <w:rPr>
          <w:rFonts w:ascii="Times New Roman" w:hAnsi="Times New Roman" w:cs="Times New Roman"/>
          <w:color w:val="auto"/>
          <w:sz w:val="24"/>
          <w:szCs w:val="24"/>
        </w:rPr>
        <w:t>1.1 Group Members and Contributions</w:t>
      </w:r>
      <w:bookmarkEnd w:id="3"/>
    </w:p>
    <w:tbl>
      <w:tblPr>
        <w:tblStyle w:val="TableGrid"/>
        <w:tblW w:w="5000" w:type="pct"/>
        <w:tblLayout w:type="fixed"/>
        <w:tblLook w:val="0020" w:firstRow="1" w:lastRow="0" w:firstColumn="0" w:lastColumn="0" w:noHBand="0" w:noVBand="0"/>
      </w:tblPr>
      <w:tblGrid>
        <w:gridCol w:w="802"/>
        <w:gridCol w:w="1939"/>
        <w:gridCol w:w="1386"/>
        <w:gridCol w:w="5223"/>
      </w:tblGrid>
      <w:tr w:rsidR="006724FD" w:rsidRPr="006724FD" w14:paraId="250DD126" w14:textId="77777777" w:rsidTr="006724FD">
        <w:tc>
          <w:tcPr>
            <w:tcW w:w="817" w:type="dxa"/>
          </w:tcPr>
          <w:p w14:paraId="6990969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No.</w:t>
            </w:r>
          </w:p>
        </w:tc>
        <w:tc>
          <w:tcPr>
            <w:tcW w:w="1985" w:type="dxa"/>
          </w:tcPr>
          <w:p w14:paraId="6AEF241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Group Member</w:t>
            </w:r>
          </w:p>
        </w:tc>
        <w:tc>
          <w:tcPr>
            <w:tcW w:w="1417" w:type="dxa"/>
          </w:tcPr>
          <w:p w14:paraId="7349118C"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Student ID</w:t>
            </w:r>
          </w:p>
        </w:tc>
        <w:tc>
          <w:tcPr>
            <w:tcW w:w="5357" w:type="dxa"/>
          </w:tcPr>
          <w:p w14:paraId="55331DD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Major Contribution</w:t>
            </w:r>
          </w:p>
        </w:tc>
      </w:tr>
      <w:tr w:rsidR="006724FD" w:rsidRPr="006724FD" w14:paraId="040F1FB6" w14:textId="77777777" w:rsidTr="006724FD">
        <w:tc>
          <w:tcPr>
            <w:tcW w:w="817" w:type="dxa"/>
          </w:tcPr>
          <w:p w14:paraId="1E1D702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w:t>
            </w:r>
          </w:p>
        </w:tc>
        <w:tc>
          <w:tcPr>
            <w:tcW w:w="1985" w:type="dxa"/>
          </w:tcPr>
          <w:p w14:paraId="6A65523A"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Ernest Nketia </w:t>
            </w:r>
            <w:proofErr w:type="spellStart"/>
            <w:r w:rsidRPr="006724FD">
              <w:rPr>
                <w:rFonts w:ascii="Times New Roman" w:hAnsi="Times New Roman" w:cs="Times New Roman"/>
              </w:rPr>
              <w:t>Asubonterng</w:t>
            </w:r>
            <w:proofErr w:type="spellEnd"/>
          </w:p>
        </w:tc>
        <w:tc>
          <w:tcPr>
            <w:tcW w:w="1417" w:type="dxa"/>
          </w:tcPr>
          <w:p w14:paraId="4C1059C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22424715</w:t>
            </w:r>
          </w:p>
        </w:tc>
        <w:tc>
          <w:tcPr>
            <w:tcW w:w="5357" w:type="dxa"/>
          </w:tcPr>
          <w:p w14:paraId="2A5117E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b/>
                <w:bCs/>
              </w:rPr>
              <w:t>Lead System Architect &amp; AI Integrator.</w:t>
            </w:r>
            <w:r w:rsidRPr="006724FD">
              <w:rPr>
                <w:rFonts w:ascii="Times New Roman" w:hAnsi="Times New Roman" w:cs="Times New Roman"/>
              </w:rPr>
              <w:t xml:space="preserve"> Layered system architecture; server-side authentication and role-based access control; PostgreSQL schema, migrations and the Prisma data-access layer; the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clinical decision-support assistant and its GSTG fallback; multi-facility management; automated test suite and continuous integration; deployment.</w:t>
            </w:r>
          </w:p>
        </w:tc>
      </w:tr>
      <w:tr w:rsidR="006724FD" w:rsidRPr="006724FD" w14:paraId="75F5F385" w14:textId="77777777" w:rsidTr="006724FD">
        <w:tc>
          <w:tcPr>
            <w:tcW w:w="817" w:type="dxa"/>
          </w:tcPr>
          <w:p w14:paraId="5340495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w:t>
            </w:r>
          </w:p>
        </w:tc>
        <w:tc>
          <w:tcPr>
            <w:tcW w:w="1985" w:type="dxa"/>
          </w:tcPr>
          <w:p w14:paraId="644A0EE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Nana Kwabena </w:t>
            </w:r>
            <w:proofErr w:type="spellStart"/>
            <w:r w:rsidRPr="006724FD">
              <w:rPr>
                <w:rFonts w:ascii="Times New Roman" w:hAnsi="Times New Roman" w:cs="Times New Roman"/>
              </w:rPr>
              <w:t>Asare</w:t>
            </w:r>
            <w:proofErr w:type="spellEnd"/>
          </w:p>
        </w:tc>
        <w:tc>
          <w:tcPr>
            <w:tcW w:w="1417" w:type="dxa"/>
          </w:tcPr>
          <w:p w14:paraId="082AA9A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22424817</w:t>
            </w:r>
          </w:p>
        </w:tc>
        <w:tc>
          <w:tcPr>
            <w:tcW w:w="5357" w:type="dxa"/>
          </w:tcPr>
          <w:p w14:paraId="67BA6D0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Clinical EMR consultation module and the ICD-10 diagnosis engine.</w:t>
            </w:r>
          </w:p>
        </w:tc>
      </w:tr>
      <w:tr w:rsidR="006724FD" w:rsidRPr="006724FD" w14:paraId="1B3A5DC2" w14:textId="77777777" w:rsidTr="006724FD">
        <w:tc>
          <w:tcPr>
            <w:tcW w:w="817" w:type="dxa"/>
          </w:tcPr>
          <w:p w14:paraId="778C1BD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3</w:t>
            </w:r>
          </w:p>
        </w:tc>
        <w:tc>
          <w:tcPr>
            <w:tcW w:w="1985" w:type="dxa"/>
          </w:tcPr>
          <w:p w14:paraId="55140D5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Casper Kosi </w:t>
            </w:r>
            <w:proofErr w:type="spellStart"/>
            <w:r w:rsidRPr="006724FD">
              <w:rPr>
                <w:rFonts w:ascii="Times New Roman" w:hAnsi="Times New Roman" w:cs="Times New Roman"/>
              </w:rPr>
              <w:t>Asense</w:t>
            </w:r>
            <w:proofErr w:type="spellEnd"/>
          </w:p>
        </w:tc>
        <w:tc>
          <w:tcPr>
            <w:tcW w:w="1417" w:type="dxa"/>
          </w:tcPr>
          <w:p w14:paraId="7D50E2E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22425080</w:t>
            </w:r>
          </w:p>
        </w:tc>
        <w:tc>
          <w:tcPr>
            <w:tcW w:w="5357" w:type="dxa"/>
          </w:tcPr>
          <w:p w14:paraId="231C998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Master Patient Index, Ghana Card and NHIS validation, duplicate prevention.</w:t>
            </w:r>
          </w:p>
        </w:tc>
      </w:tr>
      <w:tr w:rsidR="006724FD" w:rsidRPr="006724FD" w14:paraId="2B2FAA4A" w14:textId="77777777" w:rsidTr="006724FD">
        <w:tc>
          <w:tcPr>
            <w:tcW w:w="817" w:type="dxa"/>
          </w:tcPr>
          <w:p w14:paraId="292B982C"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4</w:t>
            </w:r>
          </w:p>
        </w:tc>
        <w:tc>
          <w:tcPr>
            <w:tcW w:w="1985" w:type="dxa"/>
          </w:tcPr>
          <w:p w14:paraId="0879886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Aubrey Owusu Amoah</w:t>
            </w:r>
          </w:p>
        </w:tc>
        <w:tc>
          <w:tcPr>
            <w:tcW w:w="1417" w:type="dxa"/>
          </w:tcPr>
          <w:p w14:paraId="3972CF0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22424666</w:t>
            </w:r>
          </w:p>
        </w:tc>
        <w:tc>
          <w:tcPr>
            <w:tcW w:w="5357" w:type="dxa"/>
          </w:tcPr>
          <w:p w14:paraId="047C2F4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PACS radiology ordering, reporting workflow and diagnostic worklists.</w:t>
            </w:r>
          </w:p>
        </w:tc>
      </w:tr>
      <w:tr w:rsidR="006724FD" w:rsidRPr="006724FD" w14:paraId="0F5E202A" w14:textId="77777777" w:rsidTr="006724FD">
        <w:tc>
          <w:tcPr>
            <w:tcW w:w="817" w:type="dxa"/>
          </w:tcPr>
          <w:p w14:paraId="5EA4A263"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lastRenderedPageBreak/>
              <w:t>5</w:t>
            </w:r>
          </w:p>
        </w:tc>
        <w:tc>
          <w:tcPr>
            <w:tcW w:w="1985" w:type="dxa"/>
          </w:tcPr>
          <w:p w14:paraId="6CF6911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Thomas </w:t>
            </w:r>
            <w:proofErr w:type="spellStart"/>
            <w:r w:rsidRPr="006724FD">
              <w:rPr>
                <w:rFonts w:ascii="Times New Roman" w:hAnsi="Times New Roman" w:cs="Times New Roman"/>
              </w:rPr>
              <w:t>Nii</w:t>
            </w:r>
            <w:proofErr w:type="spellEnd"/>
            <w:r w:rsidRPr="006724FD">
              <w:rPr>
                <w:rFonts w:ascii="Times New Roman" w:hAnsi="Times New Roman" w:cs="Times New Roman"/>
              </w:rPr>
              <w:t xml:space="preserve"> Armah </w:t>
            </w:r>
            <w:proofErr w:type="spellStart"/>
            <w:r w:rsidRPr="006724FD">
              <w:rPr>
                <w:rFonts w:ascii="Times New Roman" w:hAnsi="Times New Roman" w:cs="Times New Roman"/>
              </w:rPr>
              <w:t>Okai</w:t>
            </w:r>
            <w:proofErr w:type="spellEnd"/>
          </w:p>
        </w:tc>
        <w:tc>
          <w:tcPr>
            <w:tcW w:w="1417" w:type="dxa"/>
          </w:tcPr>
          <w:p w14:paraId="4A2848F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22425782</w:t>
            </w:r>
          </w:p>
        </w:tc>
        <w:tc>
          <w:tcPr>
            <w:tcW w:w="5357" w:type="dxa"/>
          </w:tcPr>
          <w:p w14:paraId="0683F51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Pharmacy FEFO stock control and transactional prescription dispensing.</w:t>
            </w:r>
          </w:p>
        </w:tc>
      </w:tr>
      <w:tr w:rsidR="006724FD" w:rsidRPr="006724FD" w14:paraId="0A431187" w14:textId="77777777" w:rsidTr="006724FD">
        <w:tc>
          <w:tcPr>
            <w:tcW w:w="817" w:type="dxa"/>
          </w:tcPr>
          <w:p w14:paraId="2904B69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6</w:t>
            </w:r>
          </w:p>
        </w:tc>
        <w:tc>
          <w:tcPr>
            <w:tcW w:w="1985" w:type="dxa"/>
          </w:tcPr>
          <w:p w14:paraId="34DC7AD8" w14:textId="77777777" w:rsidR="007360EB" w:rsidRPr="006724FD" w:rsidRDefault="00000000" w:rsidP="006724FD">
            <w:pPr>
              <w:pStyle w:val="Compact"/>
              <w:spacing w:line="360" w:lineRule="auto"/>
              <w:jc w:val="both"/>
              <w:rPr>
                <w:rFonts w:ascii="Times New Roman" w:hAnsi="Times New Roman" w:cs="Times New Roman"/>
              </w:rPr>
            </w:pPr>
            <w:proofErr w:type="spellStart"/>
            <w:r w:rsidRPr="006724FD">
              <w:rPr>
                <w:rFonts w:ascii="Times New Roman" w:hAnsi="Times New Roman" w:cs="Times New Roman"/>
              </w:rPr>
              <w:t>Abubakari</w:t>
            </w:r>
            <w:proofErr w:type="spellEnd"/>
            <w:r w:rsidRPr="006724FD">
              <w:rPr>
                <w:rFonts w:ascii="Times New Roman" w:hAnsi="Times New Roman" w:cs="Times New Roman"/>
              </w:rPr>
              <w:t xml:space="preserve"> </w:t>
            </w:r>
            <w:proofErr w:type="spellStart"/>
            <w:r w:rsidRPr="006724FD">
              <w:rPr>
                <w:rFonts w:ascii="Times New Roman" w:hAnsi="Times New Roman" w:cs="Times New Roman"/>
              </w:rPr>
              <w:t>Zubeiru</w:t>
            </w:r>
            <w:proofErr w:type="spellEnd"/>
          </w:p>
        </w:tc>
        <w:tc>
          <w:tcPr>
            <w:tcW w:w="1417" w:type="dxa"/>
          </w:tcPr>
          <w:p w14:paraId="096183B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22425115</w:t>
            </w:r>
          </w:p>
        </w:tc>
        <w:tc>
          <w:tcPr>
            <w:tcW w:w="5357" w:type="dxa"/>
          </w:tcPr>
          <w:p w14:paraId="7D06D5C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Inpatient bed management, medication administration record, and DPC audit-log compliance.</w:t>
            </w:r>
          </w:p>
        </w:tc>
      </w:tr>
      <w:tr w:rsidR="006724FD" w:rsidRPr="006724FD" w14:paraId="405C4D06" w14:textId="77777777" w:rsidTr="006724FD">
        <w:tc>
          <w:tcPr>
            <w:tcW w:w="817" w:type="dxa"/>
          </w:tcPr>
          <w:p w14:paraId="4A04156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7</w:t>
            </w:r>
          </w:p>
        </w:tc>
        <w:tc>
          <w:tcPr>
            <w:tcW w:w="1985" w:type="dxa"/>
          </w:tcPr>
          <w:p w14:paraId="19B4D99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Frank Tandoh</w:t>
            </w:r>
          </w:p>
        </w:tc>
        <w:tc>
          <w:tcPr>
            <w:tcW w:w="1417" w:type="dxa"/>
          </w:tcPr>
          <w:p w14:paraId="4A0C6E4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22425049</w:t>
            </w:r>
          </w:p>
        </w:tc>
        <w:tc>
          <w:tcPr>
            <w:tcW w:w="5357" w:type="dxa"/>
          </w:tcPr>
          <w:p w14:paraId="59EEFC9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Responsive layouts, design system, theming and accessibility.</w:t>
            </w:r>
          </w:p>
        </w:tc>
      </w:tr>
    </w:tbl>
    <w:p w14:paraId="3003ACC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 w:name="note-on-this-submission"/>
      <w:bookmarkStart w:id="5" w:name="_Toc237609667"/>
      <w:bookmarkEnd w:id="2"/>
      <w:r w:rsidRPr="006724FD">
        <w:rPr>
          <w:rFonts w:ascii="Times New Roman" w:hAnsi="Times New Roman" w:cs="Times New Roman"/>
          <w:color w:val="auto"/>
          <w:sz w:val="24"/>
          <w:szCs w:val="24"/>
        </w:rPr>
        <w:t>1.2 Note on This Submission</w:t>
      </w:r>
      <w:bookmarkEnd w:id="5"/>
    </w:p>
    <w:p w14:paraId="18093B92"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This document is submitted individually by </w:t>
      </w:r>
      <w:r w:rsidRPr="006724FD">
        <w:rPr>
          <w:rFonts w:ascii="Times New Roman" w:hAnsi="Times New Roman" w:cs="Times New Roman"/>
          <w:b/>
          <w:bCs/>
        </w:rPr>
        <w:t xml:space="preserve">Ernest Nketia </w:t>
      </w:r>
      <w:proofErr w:type="spellStart"/>
      <w:r w:rsidRPr="006724FD">
        <w:rPr>
          <w:rFonts w:ascii="Times New Roman" w:hAnsi="Times New Roman" w:cs="Times New Roman"/>
          <w:b/>
          <w:bCs/>
        </w:rPr>
        <w:t>Asubonterng</w:t>
      </w:r>
      <w:proofErr w:type="spellEnd"/>
      <w:r w:rsidRPr="006724FD">
        <w:rPr>
          <w:rFonts w:ascii="Times New Roman" w:hAnsi="Times New Roman" w:cs="Times New Roman"/>
          <w:b/>
          <w:bCs/>
        </w:rPr>
        <w:t xml:space="preserve"> (22424715)</w:t>
      </w:r>
      <w:r w:rsidRPr="006724FD">
        <w:rPr>
          <w:rFonts w:ascii="Times New Roman" w:hAnsi="Times New Roman" w:cs="Times New Roman"/>
        </w:rPr>
        <w:t xml:space="preserve"> in accordance with the individual submission requirement. The software is the group’s work; the contribution recorded above for this student is the architecture, the security model, the data layer, the clinical AI integration, the test suite and the deployment.</w:t>
      </w:r>
    </w:p>
    <w:p w14:paraId="353F169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 w:name="companion-documents"/>
      <w:bookmarkStart w:id="7" w:name="_Toc237609668"/>
      <w:bookmarkEnd w:id="4"/>
      <w:r w:rsidRPr="006724FD">
        <w:rPr>
          <w:rFonts w:ascii="Times New Roman" w:hAnsi="Times New Roman" w:cs="Times New Roman"/>
          <w:color w:val="auto"/>
          <w:sz w:val="24"/>
          <w:szCs w:val="24"/>
        </w:rPr>
        <w:t>1.3 Companion Documents</w:t>
      </w:r>
      <w:bookmarkEnd w:id="7"/>
    </w:p>
    <w:tbl>
      <w:tblPr>
        <w:tblStyle w:val="Table"/>
        <w:tblW w:w="5000" w:type="pct"/>
        <w:tblLayout w:type="fixed"/>
        <w:tblLook w:val="0020" w:firstRow="1" w:lastRow="0" w:firstColumn="0" w:lastColumn="0" w:noHBand="0" w:noVBand="0"/>
      </w:tblPr>
      <w:tblGrid>
        <w:gridCol w:w="4680"/>
        <w:gridCol w:w="4680"/>
      </w:tblGrid>
      <w:tr w:rsidR="006724FD" w:rsidRPr="006724FD" w14:paraId="79F750E1"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53AFA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Document</w:t>
            </w:r>
          </w:p>
        </w:tc>
        <w:tc>
          <w:tcPr>
            <w:tcW w:w="3960" w:type="dxa"/>
          </w:tcPr>
          <w:p w14:paraId="35863DA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Contents</w:t>
            </w:r>
          </w:p>
        </w:tc>
      </w:tr>
      <w:tr w:rsidR="006724FD" w:rsidRPr="006724FD" w14:paraId="2F1AC744" w14:textId="77777777">
        <w:tc>
          <w:tcPr>
            <w:tcW w:w="3960" w:type="dxa"/>
          </w:tcPr>
          <w:p w14:paraId="1FE6D08F" w14:textId="5A9AEE28"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SRS</w:t>
            </w:r>
            <w:r w:rsidR="00002D4F">
              <w:rPr>
                <w:rStyle w:val="VerbatimChar"/>
                <w:rFonts w:ascii="Times New Roman" w:hAnsi="Times New Roman" w:cs="Times New Roman"/>
                <w:sz w:val="24"/>
              </w:rPr>
              <w:t>.pdf</w:t>
            </w:r>
          </w:p>
        </w:tc>
        <w:tc>
          <w:tcPr>
            <w:tcW w:w="3960" w:type="dxa"/>
          </w:tcPr>
          <w:p w14:paraId="74DBCB7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Software Requirements Specification</w:t>
            </w:r>
          </w:p>
        </w:tc>
      </w:tr>
      <w:tr w:rsidR="006724FD" w:rsidRPr="006724FD" w14:paraId="67649BE0" w14:textId="77777777">
        <w:tc>
          <w:tcPr>
            <w:tcW w:w="3960" w:type="dxa"/>
          </w:tcPr>
          <w:p w14:paraId="315B468F" w14:textId="54A36114"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Design_Documentation</w:t>
            </w:r>
            <w:r w:rsidR="00002D4F">
              <w:rPr>
                <w:rStyle w:val="VerbatimChar"/>
                <w:rFonts w:ascii="Times New Roman" w:hAnsi="Times New Roman" w:cs="Times New Roman"/>
                <w:sz w:val="24"/>
              </w:rPr>
              <w:t>.pdf</w:t>
            </w:r>
          </w:p>
        </w:tc>
        <w:tc>
          <w:tcPr>
            <w:tcW w:w="3960" w:type="dxa"/>
          </w:tcPr>
          <w:p w14:paraId="15AEA10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Architecture and all design artefacts</w:t>
            </w:r>
          </w:p>
        </w:tc>
      </w:tr>
      <w:tr w:rsidR="006724FD" w:rsidRPr="006724FD" w14:paraId="0151F567" w14:textId="77777777">
        <w:tc>
          <w:tcPr>
            <w:tcW w:w="3960" w:type="dxa"/>
          </w:tcPr>
          <w:p w14:paraId="19BCD6C4" w14:textId="3E488053"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Testing_Report</w:t>
            </w:r>
            <w:r w:rsidR="00002D4F">
              <w:rPr>
                <w:rStyle w:val="VerbatimChar"/>
                <w:rFonts w:ascii="Times New Roman" w:hAnsi="Times New Roman" w:cs="Times New Roman"/>
                <w:sz w:val="24"/>
              </w:rPr>
              <w:t>.pdf</w:t>
            </w:r>
          </w:p>
        </w:tc>
        <w:tc>
          <w:tcPr>
            <w:tcW w:w="3960" w:type="dxa"/>
          </w:tcPr>
          <w:p w14:paraId="7C87D06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Test strategy, executed evidence and defect log</w:t>
            </w:r>
          </w:p>
        </w:tc>
      </w:tr>
      <w:tr w:rsidR="006724FD" w:rsidRPr="006724FD" w14:paraId="6EF53085" w14:textId="77777777">
        <w:tc>
          <w:tcPr>
            <w:tcW w:w="3960" w:type="dxa"/>
          </w:tcPr>
          <w:p w14:paraId="40403414" w14:textId="1E5D8CB6"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p>
        </w:tc>
        <w:tc>
          <w:tcPr>
            <w:tcW w:w="3960" w:type="dxa"/>
          </w:tcPr>
          <w:p w14:paraId="7A1ABDE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Role-by-role operating instructions and administration guide</w:t>
            </w:r>
          </w:p>
        </w:tc>
      </w:tr>
      <w:tr w:rsidR="006724FD" w:rsidRPr="006724FD" w14:paraId="69337279" w14:textId="77777777">
        <w:tc>
          <w:tcPr>
            <w:tcW w:w="3960" w:type="dxa"/>
          </w:tcPr>
          <w:p w14:paraId="4F534F3C" w14:textId="457EE218"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p>
        </w:tc>
        <w:tc>
          <w:tcPr>
            <w:tcW w:w="3960" w:type="dxa"/>
          </w:tcPr>
          <w:p w14:paraId="4A13807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Maintenance strategy and evolution roadmap</w:t>
            </w:r>
          </w:p>
        </w:tc>
      </w:tr>
      <w:tr w:rsidR="006724FD" w:rsidRPr="006724FD" w14:paraId="5F7DA896" w14:textId="77777777">
        <w:tc>
          <w:tcPr>
            <w:tcW w:w="3960" w:type="dxa"/>
          </w:tcPr>
          <w:p w14:paraId="75BB7CB9" w14:textId="3DC8CCE1"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README</w:t>
            </w:r>
            <w:r w:rsidR="00002D4F">
              <w:rPr>
                <w:rStyle w:val="VerbatimChar"/>
                <w:rFonts w:ascii="Times New Roman" w:hAnsi="Times New Roman" w:cs="Times New Roman"/>
                <w:sz w:val="24"/>
              </w:rPr>
              <w:t>.pdf</w:t>
            </w:r>
          </w:p>
        </w:tc>
        <w:tc>
          <w:tcPr>
            <w:tcW w:w="3960" w:type="dxa"/>
          </w:tcPr>
          <w:p w14:paraId="34ACAD3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Examiner quick-reference guide</w:t>
            </w:r>
          </w:p>
        </w:tc>
      </w:tr>
      <w:tr w:rsidR="006724FD" w:rsidRPr="006724FD" w14:paraId="017EFC50" w14:textId="77777777">
        <w:tc>
          <w:tcPr>
            <w:tcW w:w="3960" w:type="dxa"/>
          </w:tcPr>
          <w:p w14:paraId="72B976A1" w14:textId="77777777"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Links.txt</w:t>
            </w:r>
          </w:p>
        </w:tc>
        <w:tc>
          <w:tcPr>
            <w:tcW w:w="3960" w:type="dxa"/>
          </w:tcPr>
          <w:p w14:paraId="5008ED2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URLs and verified access credentials</w:t>
            </w:r>
          </w:p>
        </w:tc>
      </w:tr>
    </w:tbl>
    <w:p w14:paraId="0FBC9781"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8" w:name="introduction-and-background"/>
      <w:bookmarkStart w:id="9" w:name="_Toc237609669"/>
      <w:bookmarkEnd w:id="0"/>
      <w:bookmarkEnd w:id="6"/>
      <w:r w:rsidRPr="006724FD">
        <w:rPr>
          <w:rFonts w:ascii="Times New Roman" w:hAnsi="Times New Roman" w:cs="Times New Roman"/>
          <w:color w:val="auto"/>
          <w:sz w:val="24"/>
          <w:szCs w:val="24"/>
        </w:rPr>
        <w:t>2. Introduction and Background</w:t>
      </w:r>
      <w:bookmarkEnd w:id="9"/>
    </w:p>
    <w:p w14:paraId="510CF3AC"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 w:name="context"/>
      <w:bookmarkStart w:id="11" w:name="_Toc237609670"/>
      <w:r w:rsidRPr="006724FD">
        <w:rPr>
          <w:rFonts w:ascii="Times New Roman" w:hAnsi="Times New Roman" w:cs="Times New Roman"/>
          <w:color w:val="auto"/>
          <w:sz w:val="24"/>
          <w:szCs w:val="24"/>
        </w:rPr>
        <w:t>2.1 Context</w:t>
      </w:r>
      <w:bookmarkEnd w:id="11"/>
    </w:p>
    <w:p w14:paraId="78ECF615"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Healthcare delivery in Ghana is organised through the Ghana Health Service, regulated for facility standards by the Health Facilities Regulatory Agency, financed in substantial part </w:t>
      </w:r>
      <w:r w:rsidRPr="006724FD">
        <w:rPr>
          <w:rFonts w:ascii="Times New Roman" w:hAnsi="Times New Roman" w:cs="Times New Roman"/>
        </w:rPr>
        <w:lastRenderedPageBreak/>
        <w:t>through the National Health Insurance Scheme, and reported nationally through the District Health Information Management System. A hospital therefore has obligations in four directions at once: to its patients, to its regulator, to its payer, and to the national statistical system.</w:t>
      </w:r>
    </w:p>
    <w:p w14:paraId="35A9735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Most district and regional facilities meet these obligations on paper. Patient records are folders in a registry. Laboratory requests are slips carried by hand. NHIS claims are transcribed from folders onto claim forms. DHIMS2 returns are counted from attendance registers at the end of the month.</w:t>
      </w:r>
    </w:p>
    <w:p w14:paraId="40BAF09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 w:name="why-this-matters"/>
      <w:bookmarkStart w:id="13" w:name="_Toc237609671"/>
      <w:bookmarkEnd w:id="10"/>
      <w:r w:rsidRPr="006724FD">
        <w:rPr>
          <w:rFonts w:ascii="Times New Roman" w:hAnsi="Times New Roman" w:cs="Times New Roman"/>
          <w:color w:val="auto"/>
          <w:sz w:val="24"/>
          <w:szCs w:val="24"/>
        </w:rPr>
        <w:t>2.2 Why This Matters</w:t>
      </w:r>
      <w:bookmarkEnd w:id="13"/>
    </w:p>
    <w:p w14:paraId="5EAC3009"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Paper does not fail dramatically; it fails quietly and constantly. A folder that cannot be found becomes a second folder. A result slip that goes astray becomes a repeated test. An allergy recorded on the first visit is invisible on the third if the first folder is the one that was mislaid. A claim transcribed by hand acquires a transcription error and is rejected, and the facility absorbs the cost.</w:t>
      </w:r>
    </w:p>
    <w:p w14:paraId="0EBBB40C"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Each of these is individually small. Collectively they consume clinical time, waste consumables, delay treatment, and lose revenue the facility is entitled to.</w:t>
      </w:r>
    </w:p>
    <w:p w14:paraId="51F6DD9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 w:name="project-origin"/>
      <w:bookmarkStart w:id="15" w:name="_Toc237609672"/>
      <w:bookmarkEnd w:id="12"/>
      <w:r w:rsidRPr="006724FD">
        <w:rPr>
          <w:rFonts w:ascii="Times New Roman" w:hAnsi="Times New Roman" w:cs="Times New Roman"/>
          <w:color w:val="auto"/>
          <w:sz w:val="24"/>
          <w:szCs w:val="24"/>
        </w:rPr>
        <w:t>2.3 Project Origin</w:t>
      </w:r>
      <w:bookmarkEnd w:id="15"/>
    </w:p>
    <w:p w14:paraId="60B818F8" w14:textId="2D471621" w:rsidR="007360EB" w:rsidRPr="006724FD" w:rsidRDefault="00000000" w:rsidP="006724FD">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HealthEasy</w:t>
      </w:r>
      <w:proofErr w:type="spellEnd"/>
      <w:r w:rsidRPr="006724FD">
        <w:rPr>
          <w:rFonts w:ascii="Times New Roman" w:hAnsi="Times New Roman" w:cs="Times New Roman"/>
        </w:rPr>
        <w:t>-G was undertaken as the CSCD602 capstone project by group Architects. The brief required a complete, deployed, working system rather than a prototype — which shaped the project decisively. A prototype can demonstrate a screen; a working system must decide what happens when two clerks register the same patient at the same moment, when a pharmacist dispenses from a batch another pharmacist has just emptied, and when a system administrator opens a patient’s record.</w:t>
      </w:r>
    </w:p>
    <w:p w14:paraId="11A2DDF4"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6" w:name="problem-statement"/>
      <w:bookmarkStart w:id="17" w:name="_Toc237609673"/>
      <w:bookmarkEnd w:id="8"/>
      <w:bookmarkEnd w:id="14"/>
      <w:r w:rsidRPr="006724FD">
        <w:rPr>
          <w:rFonts w:ascii="Times New Roman" w:hAnsi="Times New Roman" w:cs="Times New Roman"/>
          <w:color w:val="auto"/>
          <w:sz w:val="24"/>
          <w:szCs w:val="24"/>
        </w:rPr>
        <w:t>3. Problem Statement</w:t>
      </w:r>
      <w:bookmarkEnd w:id="17"/>
    </w:p>
    <w:p w14:paraId="302996C9"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A patient’s record does not follow the patient.</w:t>
      </w:r>
    </w:p>
    <w:p w14:paraId="468A58E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Each department in a Ghanaian hospital maintains its own account of a patient’s care, and the accounts are joined only by paper carried between them or by the patient’s own memory. Four consequences follow, and they are the problems this system addresses:</w:t>
      </w:r>
    </w:p>
    <w:p w14:paraId="4480DB5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3.1 One patient becomes several records.</w:t>
      </w:r>
      <w:r w:rsidRPr="006724FD">
        <w:rPr>
          <w:rFonts w:ascii="Times New Roman" w:hAnsi="Times New Roman" w:cs="Times New Roman"/>
        </w:rPr>
        <w:t xml:space="preserve"> With no reliable unique identifier enforced at registration, a patient attending three times can accumulate three folders. Clinical history fragments across them. An allergy recorded once is not seen again.</w:t>
      </w:r>
    </w:p>
    <w:p w14:paraId="1E6AD758"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3.2 Information is retyped at every hand-off.</w:t>
      </w:r>
      <w:r w:rsidRPr="006724FD">
        <w:rPr>
          <w:rFonts w:ascii="Times New Roman" w:hAnsi="Times New Roman" w:cs="Times New Roman"/>
        </w:rPr>
        <w:t xml:space="preserve"> The name written at registration is written again on the triage sheet, again on the laboratory request, again on the prescription and again on the claim form. Every transcription is an opportunity for error, and the errors are detected — if at all — by the party that rejects the claim.</w:t>
      </w:r>
    </w:p>
    <w:p w14:paraId="03D41CCB"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3.3 Authority is a matter of custom, not enforcement.</w:t>
      </w:r>
      <w:r w:rsidRPr="006724FD">
        <w:rPr>
          <w:rFonts w:ascii="Times New Roman" w:hAnsi="Times New Roman" w:cs="Times New Roman"/>
        </w:rPr>
        <w:t xml:space="preserve"> Who may see a folder, who may release a result, who may authorise a refund: these are conventions. A paper system cannot enforce them, and a computer system that only hides menu items has not enforced them either.</w:t>
      </w:r>
    </w:p>
    <w:p w14:paraId="7B6158B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3.4 Statutory reporting is reconstructed rather than derived.</w:t>
      </w:r>
      <w:r w:rsidRPr="006724FD">
        <w:rPr>
          <w:rFonts w:ascii="Times New Roman" w:hAnsi="Times New Roman" w:cs="Times New Roman"/>
        </w:rPr>
        <w:t xml:space="preserve"> DHIMS2 returns and NHIS claims are compiled at month end by counting registers. The figures are as accurate as the counting, and they cannot be checked against anything.</w:t>
      </w:r>
    </w:p>
    <w:p w14:paraId="6095041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8" w:name="statement"/>
      <w:bookmarkStart w:id="19" w:name="_Toc237609674"/>
      <w:r w:rsidRPr="006724FD">
        <w:rPr>
          <w:rFonts w:ascii="Times New Roman" w:hAnsi="Times New Roman" w:cs="Times New Roman"/>
          <w:color w:val="auto"/>
          <w:sz w:val="24"/>
          <w:szCs w:val="24"/>
        </w:rPr>
        <w:t>3.5 Statement</w:t>
      </w:r>
      <w:bookmarkEnd w:id="19"/>
    </w:p>
    <w:p w14:paraId="3F815FF4" w14:textId="28C5EC3E" w:rsidR="007360EB" w:rsidRPr="006724FD" w:rsidRDefault="00000000" w:rsidP="00384845">
      <w:pPr>
        <w:pStyle w:val="FirstParagraph"/>
        <w:spacing w:line="360" w:lineRule="auto"/>
        <w:jc w:val="both"/>
        <w:rPr>
          <w:rFonts w:ascii="Times New Roman" w:hAnsi="Times New Roman" w:cs="Times New Roman"/>
        </w:rPr>
      </w:pPr>
      <w:r w:rsidRPr="006724FD">
        <w:rPr>
          <w:rFonts w:ascii="Times New Roman" w:hAnsi="Times New Roman" w:cs="Times New Roman"/>
        </w:rPr>
        <w:t>Ghanaian health facilities lack an integrated system that maintains a single authoritative record per patient across all departments, enforces professional authority at the point of access rather than by convention, and derives statutory and insurance reporting from clinical activity rather than from manual recounting</w:t>
      </w:r>
      <w:r w:rsidRPr="006724FD">
        <w:rPr>
          <w:rFonts w:ascii="Times New Roman" w:hAnsi="Times New Roman" w:cs="Times New Roman"/>
          <w:i/>
          <w:iCs/>
        </w:rPr>
        <w:t>.</w:t>
      </w:r>
    </w:p>
    <w:p w14:paraId="614AE96F"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20" w:name="aim-and-objectives"/>
      <w:bookmarkStart w:id="21" w:name="_Toc237609675"/>
      <w:bookmarkEnd w:id="16"/>
      <w:bookmarkEnd w:id="18"/>
      <w:r w:rsidRPr="006724FD">
        <w:rPr>
          <w:rFonts w:ascii="Times New Roman" w:hAnsi="Times New Roman" w:cs="Times New Roman"/>
          <w:color w:val="auto"/>
          <w:sz w:val="24"/>
          <w:szCs w:val="24"/>
        </w:rPr>
        <w:t>4. Aim and Objectives</w:t>
      </w:r>
      <w:bookmarkEnd w:id="21"/>
    </w:p>
    <w:p w14:paraId="11EA205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2" w:name="aim"/>
      <w:bookmarkStart w:id="23" w:name="_Toc237609676"/>
      <w:r w:rsidRPr="006724FD">
        <w:rPr>
          <w:rFonts w:ascii="Times New Roman" w:hAnsi="Times New Roman" w:cs="Times New Roman"/>
          <w:color w:val="auto"/>
          <w:sz w:val="24"/>
          <w:szCs w:val="24"/>
        </w:rPr>
        <w:t>4.1 Aim</w:t>
      </w:r>
      <w:bookmarkEnd w:id="23"/>
    </w:p>
    <w:p w14:paraId="5DE77B5A" w14:textId="77777777" w:rsidR="007360EB"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To design, implement, test and deploy a working Hospital Management System that maintains one authoritative record per patient across every department of a Ghanaian health facility, with professional authority enforced by the system and statutory reporting derived from clinical activity.</w:t>
      </w:r>
    </w:p>
    <w:p w14:paraId="667EB050" w14:textId="77777777" w:rsidR="00384845" w:rsidRPr="00384845" w:rsidRDefault="00384845" w:rsidP="00384845">
      <w:pPr>
        <w:pStyle w:val="BodyText"/>
      </w:pPr>
    </w:p>
    <w:p w14:paraId="14740C0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4" w:name="objectives"/>
      <w:bookmarkStart w:id="25" w:name="_Toc237609677"/>
      <w:bookmarkEnd w:id="22"/>
      <w:r w:rsidRPr="006724FD">
        <w:rPr>
          <w:rFonts w:ascii="Times New Roman" w:hAnsi="Times New Roman" w:cs="Times New Roman"/>
          <w:color w:val="auto"/>
          <w:sz w:val="24"/>
          <w:szCs w:val="24"/>
        </w:rPr>
        <w:lastRenderedPageBreak/>
        <w:t>4.2 Objectives</w:t>
      </w:r>
      <w:bookmarkEnd w:id="25"/>
    </w:p>
    <w:tbl>
      <w:tblPr>
        <w:tblStyle w:val="TableGrid"/>
        <w:tblW w:w="5000" w:type="pct"/>
        <w:tblLayout w:type="fixed"/>
        <w:tblLook w:val="0020" w:firstRow="1" w:lastRow="0" w:firstColumn="0" w:lastColumn="0" w:noHBand="0" w:noVBand="0"/>
      </w:tblPr>
      <w:tblGrid>
        <w:gridCol w:w="941"/>
        <w:gridCol w:w="2490"/>
        <w:gridCol w:w="3582"/>
        <w:gridCol w:w="2337"/>
      </w:tblGrid>
      <w:tr w:rsidR="006724FD" w:rsidRPr="006E0195" w14:paraId="27B46DD9" w14:textId="77777777" w:rsidTr="004C3A07">
        <w:tc>
          <w:tcPr>
            <w:tcW w:w="959" w:type="dxa"/>
          </w:tcPr>
          <w:p w14:paraId="42FF3F31"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No.</w:t>
            </w:r>
          </w:p>
        </w:tc>
        <w:tc>
          <w:tcPr>
            <w:tcW w:w="2551" w:type="dxa"/>
          </w:tcPr>
          <w:p w14:paraId="552806ED"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Objective</w:t>
            </w:r>
          </w:p>
        </w:tc>
        <w:tc>
          <w:tcPr>
            <w:tcW w:w="3672" w:type="dxa"/>
          </w:tcPr>
          <w:p w14:paraId="7B9EA0EA"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Achieved by</w:t>
            </w:r>
          </w:p>
        </w:tc>
        <w:tc>
          <w:tcPr>
            <w:tcW w:w="2394" w:type="dxa"/>
          </w:tcPr>
          <w:p w14:paraId="0F9023A7"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Evidence</w:t>
            </w:r>
          </w:p>
        </w:tc>
      </w:tr>
      <w:tr w:rsidR="006724FD" w:rsidRPr="006724FD" w14:paraId="7D12605F" w14:textId="77777777" w:rsidTr="004C3A07">
        <w:tc>
          <w:tcPr>
            <w:tcW w:w="959" w:type="dxa"/>
          </w:tcPr>
          <w:p w14:paraId="4FE6EFC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O1</w:t>
            </w:r>
          </w:p>
        </w:tc>
        <w:tc>
          <w:tcPr>
            <w:tcW w:w="2551" w:type="dxa"/>
          </w:tcPr>
          <w:p w14:paraId="698A80B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Establish a Master Patient Index that prevents duplicate records</w:t>
            </w:r>
          </w:p>
        </w:tc>
        <w:tc>
          <w:tcPr>
            <w:tcW w:w="3672" w:type="dxa"/>
          </w:tcPr>
          <w:p w14:paraId="0179906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Ghana Card uniqueness enforced at the database and rejected with an identifying message at the API</w:t>
            </w:r>
          </w:p>
        </w:tc>
        <w:tc>
          <w:tcPr>
            <w:tcW w:w="2394" w:type="dxa"/>
          </w:tcPr>
          <w:p w14:paraId="2FA58CA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TC-PAT-02</w:t>
            </w:r>
          </w:p>
        </w:tc>
      </w:tr>
      <w:tr w:rsidR="006724FD" w:rsidRPr="006724FD" w14:paraId="0F942131" w14:textId="77777777" w:rsidTr="004C3A07">
        <w:tc>
          <w:tcPr>
            <w:tcW w:w="959" w:type="dxa"/>
          </w:tcPr>
          <w:p w14:paraId="45082990"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O2</w:t>
            </w:r>
          </w:p>
        </w:tc>
        <w:tc>
          <w:tcPr>
            <w:tcW w:w="2551" w:type="dxa"/>
          </w:tcPr>
          <w:p w14:paraId="652F641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Carry one record through every department without retyping</w:t>
            </w:r>
          </w:p>
        </w:tc>
        <w:tc>
          <w:tcPr>
            <w:tcW w:w="3672" w:type="dxa"/>
          </w:tcPr>
          <w:p w14:paraId="661F739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Consultation orders fan out automatically into laboratory, pharmacy, billing and claims</w:t>
            </w:r>
          </w:p>
        </w:tc>
        <w:tc>
          <w:tcPr>
            <w:tcW w:w="2394" w:type="dxa"/>
          </w:tcPr>
          <w:p w14:paraId="5FA31CC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TC-INT-01</w:t>
            </w:r>
          </w:p>
        </w:tc>
      </w:tr>
      <w:tr w:rsidR="006724FD" w:rsidRPr="006724FD" w14:paraId="2288D66A" w14:textId="77777777" w:rsidTr="004C3A07">
        <w:tc>
          <w:tcPr>
            <w:tcW w:w="959" w:type="dxa"/>
          </w:tcPr>
          <w:p w14:paraId="40CA03E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O3</w:t>
            </w:r>
          </w:p>
        </w:tc>
        <w:tc>
          <w:tcPr>
            <w:tcW w:w="2551" w:type="dxa"/>
          </w:tcPr>
          <w:p w14:paraId="2105A4F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Enforce role-based authority on the server</w:t>
            </w:r>
          </w:p>
        </w:tc>
        <w:tc>
          <w:tcPr>
            <w:tcW w:w="3672" w:type="dxa"/>
          </w:tcPr>
          <w:p w14:paraId="709679F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19 roles, 62 permissions, a fail-closed policy applied by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t xml:space="preserve"> to all 24 endpoints</w:t>
            </w:r>
          </w:p>
        </w:tc>
        <w:tc>
          <w:tcPr>
            <w:tcW w:w="2394" w:type="dxa"/>
          </w:tcPr>
          <w:p w14:paraId="57D1B13A" w14:textId="223550D8"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7.2 of the Testing Report</w:t>
            </w:r>
          </w:p>
        </w:tc>
      </w:tr>
      <w:tr w:rsidR="006724FD" w:rsidRPr="006724FD" w14:paraId="04422EFB" w14:textId="77777777" w:rsidTr="004C3A07">
        <w:tc>
          <w:tcPr>
            <w:tcW w:w="959" w:type="dxa"/>
          </w:tcPr>
          <w:p w14:paraId="769659E6"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O4</w:t>
            </w:r>
          </w:p>
        </w:tc>
        <w:tc>
          <w:tcPr>
            <w:tcW w:w="2551" w:type="dxa"/>
          </w:tcPr>
          <w:p w14:paraId="0103D20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Satisfy Ghanaian regulatory requirements in the system’s behaviour</w:t>
            </w:r>
          </w:p>
        </w:tc>
        <w:tc>
          <w:tcPr>
            <w:tcW w:w="3672" w:type="dxa"/>
          </w:tcPr>
          <w:p w14:paraId="0A9C372D" w14:textId="77777777" w:rsidR="007360EB" w:rsidRPr="006724FD" w:rsidRDefault="00000000" w:rsidP="004C3A07">
            <w:pPr>
              <w:pStyle w:val="Compact"/>
              <w:spacing w:line="360" w:lineRule="auto"/>
              <w:rPr>
                <w:rFonts w:ascii="Times New Roman" w:hAnsi="Times New Roman" w:cs="Times New Roman"/>
              </w:rPr>
            </w:pP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licence tracking, NHIA G-DRG claim structure, DHIMS2 computation, DPC access restriction and audit trail</w:t>
            </w:r>
          </w:p>
        </w:tc>
        <w:tc>
          <w:tcPr>
            <w:tcW w:w="2394" w:type="dxa"/>
          </w:tcPr>
          <w:p w14:paraId="25FD5F6A"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TC-RPT-01…05, TC-SEC-16</w:t>
            </w:r>
          </w:p>
        </w:tc>
      </w:tr>
      <w:tr w:rsidR="006724FD" w:rsidRPr="006724FD" w14:paraId="76D85A1F" w14:textId="77777777" w:rsidTr="004C3A07">
        <w:tc>
          <w:tcPr>
            <w:tcW w:w="959" w:type="dxa"/>
          </w:tcPr>
          <w:p w14:paraId="7A10F74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O5</w:t>
            </w:r>
          </w:p>
        </w:tc>
        <w:tc>
          <w:tcPr>
            <w:tcW w:w="2551" w:type="dxa"/>
          </w:tcPr>
          <w:p w14:paraId="77EA9DA4"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Guarantee that clinical and stock operations are atomic</w:t>
            </w:r>
          </w:p>
        </w:tc>
        <w:tc>
          <w:tcPr>
            <w:tcW w:w="3672" w:type="dxa"/>
          </w:tcPr>
          <w:p w14:paraId="7EAE8C2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Transactional dispensing with conditional stock decrement; transactional claim batching</w:t>
            </w:r>
          </w:p>
        </w:tc>
        <w:tc>
          <w:tcPr>
            <w:tcW w:w="2394" w:type="dxa"/>
          </w:tcPr>
          <w:p w14:paraId="0943531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TC-INT-02, TC-INT-03</w:t>
            </w:r>
          </w:p>
        </w:tc>
      </w:tr>
      <w:tr w:rsidR="006724FD" w:rsidRPr="006724FD" w14:paraId="3887D005" w14:textId="77777777" w:rsidTr="004C3A07">
        <w:tc>
          <w:tcPr>
            <w:tcW w:w="959" w:type="dxa"/>
          </w:tcPr>
          <w:p w14:paraId="65064840"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O6</w:t>
            </w:r>
          </w:p>
        </w:tc>
        <w:tc>
          <w:tcPr>
            <w:tcW w:w="2551" w:type="dxa"/>
          </w:tcPr>
          <w:p w14:paraId="3D0EBC2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Provide clinical decision support that is safe when it fails</w:t>
            </w:r>
          </w:p>
        </w:tc>
        <w:tc>
          <w:tcPr>
            <w:tcW w:w="3672" w:type="dxa"/>
          </w:tcPr>
          <w:p w14:paraId="79551C80" w14:textId="77777777" w:rsidR="007360EB" w:rsidRPr="006724FD" w:rsidRDefault="00000000" w:rsidP="004C3A07">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assistant restricted to stocked medicines, allergy conflicts re-derived locally, deterministic GSTG fallback</w:t>
            </w:r>
          </w:p>
        </w:tc>
        <w:tc>
          <w:tcPr>
            <w:tcW w:w="2394" w:type="dxa"/>
          </w:tcPr>
          <w:p w14:paraId="51334FC3"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TC-AI-02…04</w:t>
            </w:r>
          </w:p>
        </w:tc>
      </w:tr>
      <w:tr w:rsidR="006724FD" w:rsidRPr="006724FD" w14:paraId="799DD02D" w14:textId="77777777" w:rsidTr="004C3A07">
        <w:tc>
          <w:tcPr>
            <w:tcW w:w="959" w:type="dxa"/>
          </w:tcPr>
          <w:p w14:paraId="4D442409"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O7</w:t>
            </w:r>
          </w:p>
        </w:tc>
        <w:tc>
          <w:tcPr>
            <w:tcW w:w="2551" w:type="dxa"/>
          </w:tcPr>
          <w:p w14:paraId="4A274D67"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Operate in facilities with unreliable connectivity</w:t>
            </w:r>
          </w:p>
        </w:tc>
        <w:tc>
          <w:tcPr>
            <w:tcW w:w="3672" w:type="dxa"/>
          </w:tcPr>
          <w:p w14:paraId="60D143FB"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Identical schema and seed on local or cloud PostgreSQL, selected by configuration</w:t>
            </w:r>
          </w:p>
        </w:tc>
        <w:tc>
          <w:tcPr>
            <w:tcW w:w="2394" w:type="dxa"/>
          </w:tcPr>
          <w:p w14:paraId="5729CCA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6 </w:t>
            </w:r>
            <w:proofErr w:type="spellStart"/>
            <w:r w:rsidRPr="006724FD">
              <w:rPr>
                <w:rFonts w:ascii="Times New Roman" w:hAnsi="Times New Roman" w:cs="Times New Roman"/>
              </w:rPr>
              <w:t>datasource</w:t>
            </w:r>
            <w:proofErr w:type="spellEnd"/>
            <w:r w:rsidRPr="006724FD">
              <w:rPr>
                <w:rFonts w:ascii="Times New Roman" w:hAnsi="Times New Roman" w:cs="Times New Roman"/>
              </w:rPr>
              <w:t xml:space="preserve"> tests</w:t>
            </w:r>
          </w:p>
        </w:tc>
      </w:tr>
      <w:tr w:rsidR="006724FD" w:rsidRPr="006724FD" w14:paraId="5341D454" w14:textId="77777777" w:rsidTr="004C3A07">
        <w:tc>
          <w:tcPr>
            <w:tcW w:w="959" w:type="dxa"/>
          </w:tcPr>
          <w:p w14:paraId="36484B8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O8</w:t>
            </w:r>
          </w:p>
        </w:tc>
        <w:tc>
          <w:tcPr>
            <w:tcW w:w="2551" w:type="dxa"/>
          </w:tcPr>
          <w:p w14:paraId="0E874E2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Deliver a deployed system, not a prototype</w:t>
            </w:r>
          </w:p>
        </w:tc>
        <w:tc>
          <w:tcPr>
            <w:tcW w:w="3672" w:type="dxa"/>
          </w:tcPr>
          <w:p w14:paraId="77CDA6D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Live on </w:t>
            </w: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with a managed database, publicly reachable</w:t>
            </w:r>
          </w:p>
        </w:tc>
        <w:tc>
          <w:tcPr>
            <w:tcW w:w="2394" w:type="dxa"/>
          </w:tcPr>
          <w:p w14:paraId="2785CE23"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TC-SYS-01</w:t>
            </w:r>
          </w:p>
        </w:tc>
      </w:tr>
      <w:tr w:rsidR="006724FD" w:rsidRPr="006724FD" w14:paraId="134A9D37" w14:textId="77777777" w:rsidTr="004C3A07">
        <w:tc>
          <w:tcPr>
            <w:tcW w:w="959" w:type="dxa"/>
          </w:tcPr>
          <w:p w14:paraId="1F7B7C86"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lastRenderedPageBreak/>
              <w:t>O9</w:t>
            </w:r>
          </w:p>
        </w:tc>
        <w:tc>
          <w:tcPr>
            <w:tcW w:w="2551" w:type="dxa"/>
          </w:tcPr>
          <w:p w14:paraId="5F64EAA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Demonstrate engineering quality</w:t>
            </w:r>
          </w:p>
        </w:tc>
        <w:tc>
          <w:tcPr>
            <w:tcW w:w="3672" w:type="dxa"/>
          </w:tcPr>
          <w:p w14:paraId="3D8A2D6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53 automated tests, strict typing, CI on every push, versioned migrations, documented defect log</w:t>
            </w:r>
          </w:p>
        </w:tc>
        <w:tc>
          <w:tcPr>
            <w:tcW w:w="2394" w:type="dxa"/>
          </w:tcPr>
          <w:p w14:paraId="78FCBF7A"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Testing Report</w:t>
            </w:r>
          </w:p>
        </w:tc>
      </w:tr>
    </w:tbl>
    <w:p w14:paraId="6C8825F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26" w:name="stakeholder-analysis"/>
      <w:bookmarkStart w:id="27" w:name="_Toc237609678"/>
      <w:bookmarkEnd w:id="20"/>
      <w:bookmarkEnd w:id="24"/>
      <w:r w:rsidRPr="006724FD">
        <w:rPr>
          <w:rFonts w:ascii="Times New Roman" w:hAnsi="Times New Roman" w:cs="Times New Roman"/>
          <w:color w:val="auto"/>
          <w:sz w:val="24"/>
          <w:szCs w:val="24"/>
        </w:rPr>
        <w:t>5. Stakeholder Analysis</w:t>
      </w:r>
      <w:bookmarkEnd w:id="27"/>
    </w:p>
    <w:p w14:paraId="3E256E7D" w14:textId="5E3DB863" w:rsidR="007360EB" w:rsidRPr="00384845" w:rsidRDefault="00000000" w:rsidP="006724FD">
      <w:pPr>
        <w:pStyle w:val="FirstParagraph"/>
        <w:spacing w:line="360" w:lineRule="auto"/>
        <w:jc w:val="both"/>
        <w:rPr>
          <w:rFonts w:ascii="Times New Roman" w:hAnsi="Times New Roman" w:cs="Times New Roman"/>
        </w:rPr>
      </w:pPr>
      <w:r w:rsidRPr="00384845">
        <w:rPr>
          <w:rFonts w:ascii="Times New Roman" w:hAnsi="Times New Roman" w:cs="Times New Roman"/>
        </w:rPr>
        <w:t>Presented in full in the SRS, 3. Summarised here.</w:t>
      </w:r>
    </w:p>
    <w:p w14:paraId="3D0C91B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8" w:name="register"/>
      <w:bookmarkStart w:id="29" w:name="_Toc237609679"/>
      <w:r w:rsidRPr="006724FD">
        <w:rPr>
          <w:rFonts w:ascii="Times New Roman" w:hAnsi="Times New Roman" w:cs="Times New Roman"/>
          <w:color w:val="auto"/>
          <w:sz w:val="24"/>
          <w:szCs w:val="24"/>
        </w:rPr>
        <w:t>5.1 Register</w:t>
      </w:r>
      <w:bookmarkEnd w:id="29"/>
    </w:p>
    <w:tbl>
      <w:tblPr>
        <w:tblStyle w:val="TableGrid"/>
        <w:tblW w:w="5000" w:type="pct"/>
        <w:tblLayout w:type="fixed"/>
        <w:tblLook w:val="0020" w:firstRow="1" w:lastRow="0" w:firstColumn="0" w:lastColumn="0" w:noHBand="0" w:noVBand="0"/>
      </w:tblPr>
      <w:tblGrid>
        <w:gridCol w:w="2337"/>
        <w:gridCol w:w="2337"/>
        <w:gridCol w:w="2338"/>
        <w:gridCol w:w="2338"/>
      </w:tblGrid>
      <w:tr w:rsidR="006724FD" w:rsidRPr="003C6A19" w14:paraId="50165935" w14:textId="77777777" w:rsidTr="00A139E6">
        <w:tc>
          <w:tcPr>
            <w:tcW w:w="1980" w:type="dxa"/>
          </w:tcPr>
          <w:p w14:paraId="263E1CCD"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Stakeholder</w:t>
            </w:r>
          </w:p>
        </w:tc>
        <w:tc>
          <w:tcPr>
            <w:tcW w:w="1980" w:type="dxa"/>
          </w:tcPr>
          <w:p w14:paraId="37E3B4B9"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Type</w:t>
            </w:r>
          </w:p>
        </w:tc>
        <w:tc>
          <w:tcPr>
            <w:tcW w:w="1980" w:type="dxa"/>
          </w:tcPr>
          <w:p w14:paraId="3598E54A"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Principal interest</w:t>
            </w:r>
          </w:p>
        </w:tc>
        <w:tc>
          <w:tcPr>
            <w:tcW w:w="1980" w:type="dxa"/>
          </w:tcPr>
          <w:p w14:paraId="45A117AE"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Influence</w:t>
            </w:r>
          </w:p>
        </w:tc>
      </w:tr>
      <w:tr w:rsidR="006724FD" w:rsidRPr="006724FD" w14:paraId="68360E9D" w14:textId="77777777" w:rsidTr="00A139E6">
        <w:tc>
          <w:tcPr>
            <w:tcW w:w="1980" w:type="dxa"/>
          </w:tcPr>
          <w:p w14:paraId="04692EC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Patients</w:t>
            </w:r>
          </w:p>
        </w:tc>
        <w:tc>
          <w:tcPr>
            <w:tcW w:w="1980" w:type="dxa"/>
          </w:tcPr>
          <w:p w14:paraId="523471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beneficiary</w:t>
            </w:r>
          </w:p>
        </w:tc>
        <w:tc>
          <w:tcPr>
            <w:tcW w:w="1980" w:type="dxa"/>
          </w:tcPr>
          <w:p w14:paraId="40E18A4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Accurate records, shorter waits, correct bills</w:t>
            </w:r>
          </w:p>
        </w:tc>
        <w:tc>
          <w:tcPr>
            <w:tcW w:w="1980" w:type="dxa"/>
          </w:tcPr>
          <w:p w14:paraId="278303D0"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Low direct</w:t>
            </w:r>
          </w:p>
        </w:tc>
      </w:tr>
      <w:tr w:rsidR="006724FD" w:rsidRPr="006724FD" w14:paraId="6E183777" w14:textId="77777777" w:rsidTr="00A139E6">
        <w:tc>
          <w:tcPr>
            <w:tcW w:w="1980" w:type="dxa"/>
          </w:tcPr>
          <w:p w14:paraId="7CDB84E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Clinical staff</w:t>
            </w:r>
          </w:p>
        </w:tc>
        <w:tc>
          <w:tcPr>
            <w:tcW w:w="1980" w:type="dxa"/>
          </w:tcPr>
          <w:p w14:paraId="0C85C8D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03779C6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 complete record, minimal typing</w:t>
            </w:r>
          </w:p>
        </w:tc>
        <w:tc>
          <w:tcPr>
            <w:tcW w:w="1980" w:type="dxa"/>
          </w:tcPr>
          <w:p w14:paraId="1EB703C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1AB30A49" w14:textId="77777777" w:rsidTr="00A139E6">
        <w:tc>
          <w:tcPr>
            <w:tcW w:w="1980" w:type="dxa"/>
          </w:tcPr>
          <w:p w14:paraId="3214B21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Front-desk staff</w:t>
            </w:r>
          </w:p>
        </w:tc>
        <w:tc>
          <w:tcPr>
            <w:tcW w:w="1980" w:type="dxa"/>
          </w:tcPr>
          <w:p w14:paraId="5F00D88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3E7F610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Fast registration, duplicate prevention</w:t>
            </w:r>
          </w:p>
        </w:tc>
        <w:tc>
          <w:tcPr>
            <w:tcW w:w="1980" w:type="dxa"/>
          </w:tcPr>
          <w:p w14:paraId="37BAF76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730E51ED" w14:textId="77777777" w:rsidTr="00A139E6">
        <w:tc>
          <w:tcPr>
            <w:tcW w:w="1980" w:type="dxa"/>
          </w:tcPr>
          <w:p w14:paraId="619E456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Diagnostic staff</w:t>
            </w:r>
          </w:p>
        </w:tc>
        <w:tc>
          <w:tcPr>
            <w:tcW w:w="1980" w:type="dxa"/>
          </w:tcPr>
          <w:p w14:paraId="0FD91A5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16D475F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Clear worklist, traceable specimens</w:t>
            </w:r>
          </w:p>
        </w:tc>
        <w:tc>
          <w:tcPr>
            <w:tcW w:w="1980" w:type="dxa"/>
          </w:tcPr>
          <w:p w14:paraId="6FBE4FF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0539ADF6" w14:textId="77777777" w:rsidTr="00A139E6">
        <w:tc>
          <w:tcPr>
            <w:tcW w:w="1980" w:type="dxa"/>
          </w:tcPr>
          <w:p w14:paraId="0769EEE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Pharmacy staff</w:t>
            </w:r>
          </w:p>
        </w:tc>
        <w:tc>
          <w:tcPr>
            <w:tcW w:w="1980" w:type="dxa"/>
          </w:tcPr>
          <w:p w14:paraId="05FEECD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1FD17EB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Accurate stock, safe dispensing</w:t>
            </w:r>
          </w:p>
        </w:tc>
        <w:tc>
          <w:tcPr>
            <w:tcW w:w="1980" w:type="dxa"/>
          </w:tcPr>
          <w:p w14:paraId="42F67D8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4E1135DC" w14:textId="77777777" w:rsidTr="00A139E6">
        <w:tc>
          <w:tcPr>
            <w:tcW w:w="1980" w:type="dxa"/>
          </w:tcPr>
          <w:p w14:paraId="10D35FA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Cashiers and finance</w:t>
            </w:r>
          </w:p>
        </w:tc>
        <w:tc>
          <w:tcPr>
            <w:tcW w:w="1980" w:type="dxa"/>
          </w:tcPr>
          <w:p w14:paraId="180966B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3BB6DE5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Correct charges, reconciled collections</w:t>
            </w:r>
          </w:p>
        </w:tc>
        <w:tc>
          <w:tcPr>
            <w:tcW w:w="1980" w:type="dxa"/>
          </w:tcPr>
          <w:p w14:paraId="717C713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6C5579DB" w14:textId="77777777" w:rsidTr="00A139E6">
        <w:tc>
          <w:tcPr>
            <w:tcW w:w="1980" w:type="dxa"/>
          </w:tcPr>
          <w:p w14:paraId="054C06C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Claims officers</w:t>
            </w:r>
          </w:p>
        </w:tc>
        <w:tc>
          <w:tcPr>
            <w:tcW w:w="1980" w:type="dxa"/>
          </w:tcPr>
          <w:p w14:paraId="50ACA93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0AE4107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Claims that pass NHIA vetting</w:t>
            </w:r>
          </w:p>
        </w:tc>
        <w:tc>
          <w:tcPr>
            <w:tcW w:w="1980" w:type="dxa"/>
          </w:tcPr>
          <w:p w14:paraId="6A58D0F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58411A4E" w14:textId="77777777" w:rsidTr="00A139E6">
        <w:tc>
          <w:tcPr>
            <w:tcW w:w="1980" w:type="dxa"/>
          </w:tcPr>
          <w:p w14:paraId="2630B68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Hospital leadership</w:t>
            </w:r>
          </w:p>
        </w:tc>
        <w:tc>
          <w:tcPr>
            <w:tcW w:w="1980" w:type="dxa"/>
          </w:tcPr>
          <w:p w14:paraId="35D634B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decision maker</w:t>
            </w:r>
          </w:p>
        </w:tc>
        <w:tc>
          <w:tcPr>
            <w:tcW w:w="1980" w:type="dxa"/>
          </w:tcPr>
          <w:p w14:paraId="75B1907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Operational visibility, compliance</w:t>
            </w:r>
          </w:p>
        </w:tc>
        <w:tc>
          <w:tcPr>
            <w:tcW w:w="1980" w:type="dxa"/>
          </w:tcPr>
          <w:p w14:paraId="37FF4D3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6563E54D" w14:textId="77777777" w:rsidTr="00A139E6">
        <w:tc>
          <w:tcPr>
            <w:tcW w:w="1980" w:type="dxa"/>
          </w:tcPr>
          <w:p w14:paraId="549B037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System auditor</w:t>
            </w:r>
          </w:p>
        </w:tc>
        <w:tc>
          <w:tcPr>
            <w:tcW w:w="1980" w:type="dxa"/>
          </w:tcPr>
          <w:p w14:paraId="59DFEF7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governance</w:t>
            </w:r>
          </w:p>
        </w:tc>
        <w:tc>
          <w:tcPr>
            <w:tcW w:w="1980" w:type="dxa"/>
          </w:tcPr>
          <w:p w14:paraId="7EF2E49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 complete, tamper-evident trail</w:t>
            </w:r>
          </w:p>
        </w:tc>
        <w:tc>
          <w:tcPr>
            <w:tcW w:w="1980" w:type="dxa"/>
          </w:tcPr>
          <w:p w14:paraId="4738B42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5EE3EBAB" w14:textId="77777777" w:rsidTr="00A139E6">
        <w:tc>
          <w:tcPr>
            <w:tcW w:w="1980" w:type="dxa"/>
          </w:tcPr>
          <w:p w14:paraId="4460B07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lastRenderedPageBreak/>
              <w:t>Ghana Health Service</w:t>
            </w:r>
          </w:p>
        </w:tc>
        <w:tc>
          <w:tcPr>
            <w:tcW w:w="1980" w:type="dxa"/>
          </w:tcPr>
          <w:p w14:paraId="4C5E7183"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5E3595D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DHIMS2 returns</w:t>
            </w:r>
          </w:p>
        </w:tc>
        <w:tc>
          <w:tcPr>
            <w:tcW w:w="1980" w:type="dxa"/>
          </w:tcPr>
          <w:p w14:paraId="48C23E7C"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6A6439AA" w14:textId="77777777" w:rsidTr="00A139E6">
        <w:tc>
          <w:tcPr>
            <w:tcW w:w="1980" w:type="dxa"/>
          </w:tcPr>
          <w:p w14:paraId="68D4EA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NHIA</w:t>
            </w:r>
          </w:p>
        </w:tc>
        <w:tc>
          <w:tcPr>
            <w:tcW w:w="1980" w:type="dxa"/>
          </w:tcPr>
          <w:p w14:paraId="4B23898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payer</w:t>
            </w:r>
          </w:p>
        </w:tc>
        <w:tc>
          <w:tcPr>
            <w:tcW w:w="1980" w:type="dxa"/>
          </w:tcPr>
          <w:p w14:paraId="2D60D31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Valid, well-formed claims</w:t>
            </w:r>
          </w:p>
        </w:tc>
        <w:tc>
          <w:tcPr>
            <w:tcW w:w="1980" w:type="dxa"/>
          </w:tcPr>
          <w:p w14:paraId="768F16A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0653488F" w14:textId="77777777" w:rsidTr="00A139E6">
        <w:tc>
          <w:tcPr>
            <w:tcW w:w="1980" w:type="dxa"/>
          </w:tcPr>
          <w:p w14:paraId="22050F7E" w14:textId="77777777" w:rsidR="007360EB" w:rsidRPr="006724FD" w:rsidRDefault="00000000" w:rsidP="00A139E6">
            <w:pPr>
              <w:pStyle w:val="Compact"/>
              <w:spacing w:line="360" w:lineRule="auto"/>
              <w:rPr>
                <w:rFonts w:ascii="Times New Roman" w:hAnsi="Times New Roman" w:cs="Times New Roman"/>
              </w:rPr>
            </w:pPr>
            <w:proofErr w:type="spellStart"/>
            <w:r w:rsidRPr="006724FD">
              <w:rPr>
                <w:rFonts w:ascii="Times New Roman" w:hAnsi="Times New Roman" w:cs="Times New Roman"/>
              </w:rPr>
              <w:t>HeFRA</w:t>
            </w:r>
            <w:proofErr w:type="spellEnd"/>
          </w:p>
        </w:tc>
        <w:tc>
          <w:tcPr>
            <w:tcW w:w="1980" w:type="dxa"/>
          </w:tcPr>
          <w:p w14:paraId="37301B5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4B964FF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Facility licensing compliance</w:t>
            </w:r>
          </w:p>
        </w:tc>
        <w:tc>
          <w:tcPr>
            <w:tcW w:w="1980" w:type="dxa"/>
          </w:tcPr>
          <w:p w14:paraId="6085C13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0CFEDB33" w14:textId="77777777" w:rsidTr="00A139E6">
        <w:tc>
          <w:tcPr>
            <w:tcW w:w="1980" w:type="dxa"/>
          </w:tcPr>
          <w:p w14:paraId="441352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Data Protection Commission</w:t>
            </w:r>
          </w:p>
        </w:tc>
        <w:tc>
          <w:tcPr>
            <w:tcW w:w="1980" w:type="dxa"/>
          </w:tcPr>
          <w:p w14:paraId="343F3D6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79233DE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Lawful processing of health data</w:t>
            </w:r>
          </w:p>
        </w:tc>
        <w:tc>
          <w:tcPr>
            <w:tcW w:w="1980" w:type="dxa"/>
          </w:tcPr>
          <w:p w14:paraId="5809DA0C"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bl>
    <w:p w14:paraId="282BE90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0" w:name="how-stakeholders-shaped-the-system"/>
      <w:bookmarkStart w:id="31" w:name="_Toc237609680"/>
      <w:bookmarkEnd w:id="28"/>
      <w:r w:rsidRPr="006724FD">
        <w:rPr>
          <w:rFonts w:ascii="Times New Roman" w:hAnsi="Times New Roman" w:cs="Times New Roman"/>
          <w:color w:val="auto"/>
          <w:sz w:val="24"/>
          <w:szCs w:val="24"/>
        </w:rPr>
        <w:t>5.2 How Stakeholders Shaped the System</w:t>
      </w:r>
      <w:bookmarkEnd w:id="31"/>
    </w:p>
    <w:p w14:paraId="4A04D4B5" w14:textId="204DB306" w:rsidR="007360EB" w:rsidRPr="006724FD" w:rsidRDefault="00000000" w:rsidP="00F156EE">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Regulator</w:t>
      </w:r>
      <w:proofErr w:type="spellEnd"/>
      <w:r w:rsidRPr="006724FD">
        <w:rPr>
          <w:rFonts w:ascii="Times New Roman" w:hAnsi="Times New Roman" w:cs="Times New Roman"/>
        </w:rPr>
        <w:t xml:space="preserve"> requirements were treated as </w:t>
      </w:r>
      <w:r w:rsidRPr="006724FD">
        <w:rPr>
          <w:rFonts w:ascii="Times New Roman" w:hAnsi="Times New Roman" w:cs="Times New Roman"/>
          <w:b/>
          <w:bCs/>
        </w:rPr>
        <w:t>constraints</w:t>
      </w:r>
      <w:r w:rsidRPr="006724FD">
        <w:rPr>
          <w:rFonts w:ascii="Times New Roman" w:hAnsi="Times New Roman" w:cs="Times New Roman"/>
        </w:rPr>
        <w:t xml:space="preserve">, not features — the DPC access restriction is enforced in code and cannot be configured away. Clinical staff shaped the </w:t>
      </w:r>
      <w:r w:rsidRPr="006724FD">
        <w:rPr>
          <w:rFonts w:ascii="Times New Roman" w:hAnsi="Times New Roman" w:cs="Times New Roman"/>
          <w:b/>
          <w:bCs/>
        </w:rPr>
        <w:t>interaction design</w:t>
      </w:r>
      <w:r w:rsidRPr="006724FD">
        <w:rPr>
          <w:rFonts w:ascii="Times New Roman" w:hAnsi="Times New Roman" w:cs="Times New Roman"/>
        </w:rPr>
        <w:t xml:space="preserve">: screens are task-shaped rather than table-shaped, and the information a clinician needs before writing (allergies, chronic conditions, last observations) is presented before the writing area. Claims officers shaped </w:t>
      </w:r>
      <w:r w:rsidRPr="006724FD">
        <w:rPr>
          <w:rFonts w:ascii="Times New Roman" w:hAnsi="Times New Roman" w:cs="Times New Roman"/>
          <w:b/>
          <w:bCs/>
        </w:rPr>
        <w:t>validation</w:t>
      </w:r>
      <w:r w:rsidRPr="006724FD">
        <w:rPr>
          <w:rFonts w:ascii="Times New Roman" w:hAnsi="Times New Roman" w:cs="Times New Roman"/>
        </w:rPr>
        <w:t>: the audit flags raised on a claim correspond to the reasons NHIA rejects claims.</w:t>
      </w:r>
    </w:p>
    <w:p w14:paraId="3660FC1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32" w:name="requirements-gathering-and-analysis"/>
      <w:bookmarkStart w:id="33" w:name="_Toc237609681"/>
      <w:bookmarkEnd w:id="26"/>
      <w:bookmarkEnd w:id="30"/>
      <w:r w:rsidRPr="006724FD">
        <w:rPr>
          <w:rFonts w:ascii="Times New Roman" w:hAnsi="Times New Roman" w:cs="Times New Roman"/>
          <w:color w:val="auto"/>
          <w:sz w:val="24"/>
          <w:szCs w:val="24"/>
        </w:rPr>
        <w:t>6. Requirements Gathering and Analysis</w:t>
      </w:r>
      <w:bookmarkEnd w:id="33"/>
    </w:p>
    <w:p w14:paraId="41B4047A" w14:textId="70547801" w:rsidR="007360EB" w:rsidRPr="00F156EE" w:rsidRDefault="00000000" w:rsidP="006724FD">
      <w:pPr>
        <w:pStyle w:val="FirstParagraph"/>
        <w:spacing w:line="360" w:lineRule="auto"/>
        <w:jc w:val="both"/>
        <w:rPr>
          <w:rFonts w:ascii="Times New Roman" w:hAnsi="Times New Roman" w:cs="Times New Roman"/>
        </w:rPr>
      </w:pPr>
      <w:r w:rsidRPr="00F156EE">
        <w:rPr>
          <w:rFonts w:ascii="Times New Roman" w:hAnsi="Times New Roman" w:cs="Times New Roman"/>
        </w:rPr>
        <w:t>Presented in full in the SRS, 4.</w:t>
      </w:r>
    </w:p>
    <w:p w14:paraId="321C9B6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4" w:name="techniques"/>
      <w:bookmarkStart w:id="35" w:name="_Toc237609682"/>
      <w:r w:rsidRPr="006724FD">
        <w:rPr>
          <w:rFonts w:ascii="Times New Roman" w:hAnsi="Times New Roman" w:cs="Times New Roman"/>
          <w:color w:val="auto"/>
          <w:sz w:val="24"/>
          <w:szCs w:val="24"/>
        </w:rPr>
        <w:t>6.1 Techniques</w:t>
      </w:r>
      <w:bookmarkEnd w:id="35"/>
    </w:p>
    <w:p w14:paraId="1313CEDB" w14:textId="7B5B2148" w:rsidR="00CA0BDE" w:rsidRDefault="00000000" w:rsidP="00CA0BDE">
      <w:pPr>
        <w:pStyle w:val="FirstParagraph"/>
        <w:spacing w:line="360" w:lineRule="auto"/>
        <w:jc w:val="both"/>
        <w:rPr>
          <w:rFonts w:ascii="Times New Roman" w:hAnsi="Times New Roman" w:cs="Times New Roman"/>
        </w:rPr>
      </w:pPr>
      <w:r w:rsidRPr="006724FD">
        <w:rPr>
          <w:rFonts w:ascii="Times New Roman" w:hAnsi="Times New Roman" w:cs="Times New Roman"/>
        </w:rPr>
        <w:t>As an academic capstone with no commissioning client, requirements were elicited from documentary and observational sources: analysis of GHS operating procedures, NHIA claim structure and rejection criteria, DHIMS2 return forms and the Data Protection Act; end-to-end modelling of the outpatient journey; decomposition of the paper forms currently in use; decomposition of hospital staffing into roles and their scope of practice; failure analysis of known paper-system failure modes; and iterative prototyping.</w:t>
      </w:r>
    </w:p>
    <w:p w14:paraId="7218B779" w14:textId="77777777" w:rsidR="00CA0BDE" w:rsidRDefault="00CA0BDE">
      <w:pPr>
        <w:rPr>
          <w:rFonts w:ascii="Times New Roman" w:hAnsi="Times New Roman" w:cs="Times New Roman"/>
        </w:rPr>
      </w:pPr>
      <w:r>
        <w:rPr>
          <w:rFonts w:ascii="Times New Roman" w:hAnsi="Times New Roman" w:cs="Times New Roman"/>
        </w:rPr>
        <w:br w:type="page"/>
      </w:r>
    </w:p>
    <w:p w14:paraId="45FAAC6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6" w:name="requirements-conflicts-resolved"/>
      <w:bookmarkStart w:id="37" w:name="_Toc237609683"/>
      <w:bookmarkEnd w:id="34"/>
      <w:r w:rsidRPr="006724FD">
        <w:rPr>
          <w:rFonts w:ascii="Times New Roman" w:hAnsi="Times New Roman" w:cs="Times New Roman"/>
          <w:color w:val="auto"/>
          <w:sz w:val="24"/>
          <w:szCs w:val="24"/>
        </w:rPr>
        <w:lastRenderedPageBreak/>
        <w:t>6.2 Requirements Conflicts Resolved</w:t>
      </w:r>
      <w:bookmarkEnd w:id="37"/>
    </w:p>
    <w:p w14:paraId="3CB52098"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Four conflicts required explicit resolution rather than compromise:</w:t>
      </w:r>
    </w:p>
    <w:p w14:paraId="0BB04901"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Administrator capability versus data protection.</w:t>
      </w:r>
      <w:r w:rsidRPr="006724FD">
        <w:rPr>
          <w:rFonts w:ascii="Times New Roman" w:hAnsi="Times New Roman" w:cs="Times New Roman"/>
        </w:rPr>
        <w:t xml:space="preserve"> Resolved by barring the Super Admin from clinical data at the server and providing aggregate statistics instead.</w:t>
      </w:r>
    </w:p>
    <w:p w14:paraId="04ED606B"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Registration speed versus duplicate prevention.</w:t>
      </w:r>
      <w:r w:rsidRPr="006724FD">
        <w:rPr>
          <w:rFonts w:ascii="Times New Roman" w:hAnsi="Times New Roman" w:cs="Times New Roman"/>
        </w:rPr>
        <w:t xml:space="preserve"> Resolved by enforcing Ghana Card uniqueness absolutely while providing an emergency fast-track path for unidentified patients.</w:t>
      </w:r>
    </w:p>
    <w:p w14:paraId="21988D10"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Prompt result entry versus safe result release.</w:t>
      </w:r>
      <w:r w:rsidRPr="006724FD">
        <w:rPr>
          <w:rFonts w:ascii="Times New Roman" w:hAnsi="Times New Roman" w:cs="Times New Roman"/>
        </w:rPr>
        <w:t xml:space="preserve"> Resolved by separating recording from verification into two permissions.</w:t>
      </w:r>
    </w:p>
    <w:p w14:paraId="74686E62"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Offline operation versus centralised data.</w:t>
      </w:r>
      <w:r w:rsidRPr="006724FD">
        <w:rPr>
          <w:rFonts w:ascii="Times New Roman" w:hAnsi="Times New Roman" w:cs="Times New Roman"/>
        </w:rPr>
        <w:t xml:space="preserve"> Resolved by supporting local and cloud databases with an identical schema.</w:t>
      </w:r>
    </w:p>
    <w:p w14:paraId="655FA20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8" w:name="prioritisation"/>
      <w:bookmarkStart w:id="39" w:name="_Toc237609684"/>
      <w:bookmarkEnd w:id="36"/>
      <w:r w:rsidRPr="006724FD">
        <w:rPr>
          <w:rFonts w:ascii="Times New Roman" w:hAnsi="Times New Roman" w:cs="Times New Roman"/>
          <w:color w:val="auto"/>
          <w:sz w:val="24"/>
          <w:szCs w:val="24"/>
        </w:rPr>
        <w:t>6.3 Prioritisation</w:t>
      </w:r>
      <w:bookmarkEnd w:id="39"/>
    </w:p>
    <w:p w14:paraId="3C4B02F4" w14:textId="4956E655" w:rsidR="007360EB" w:rsidRPr="006724FD" w:rsidRDefault="00000000" w:rsidP="00DA3188">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MoSCoW</w:t>
      </w:r>
      <w:proofErr w:type="spellEnd"/>
      <w:r w:rsidRPr="006724FD">
        <w:rPr>
          <w:rFonts w:ascii="Times New Roman" w:hAnsi="Times New Roman" w:cs="Times New Roman"/>
        </w:rPr>
        <w:t xml:space="preserve">. All 61 </w:t>
      </w:r>
      <w:r w:rsidRPr="006724FD">
        <w:rPr>
          <w:rFonts w:ascii="Times New Roman" w:hAnsi="Times New Roman" w:cs="Times New Roman"/>
          <w:i/>
          <w:iCs/>
        </w:rPr>
        <w:t>Must</w:t>
      </w:r>
      <w:r w:rsidRPr="006724FD">
        <w:rPr>
          <w:rFonts w:ascii="Times New Roman" w:hAnsi="Times New Roman" w:cs="Times New Roman"/>
        </w:rPr>
        <w:t xml:space="preserve"> and 14 </w:t>
      </w:r>
      <w:r w:rsidRPr="006724FD">
        <w:rPr>
          <w:rFonts w:ascii="Times New Roman" w:hAnsi="Times New Roman" w:cs="Times New Roman"/>
          <w:i/>
          <w:iCs/>
        </w:rPr>
        <w:t>Should</w:t>
      </w:r>
      <w:r w:rsidRPr="006724FD">
        <w:rPr>
          <w:rFonts w:ascii="Times New Roman" w:hAnsi="Times New Roman" w:cs="Times New Roman"/>
        </w:rPr>
        <w:t xml:space="preserve"> requirements are implemented; 3 of 9 </w:t>
      </w:r>
      <w:r w:rsidRPr="00DA3188">
        <w:rPr>
          <w:rFonts w:ascii="Times New Roman" w:hAnsi="Times New Roman" w:cs="Times New Roman"/>
        </w:rPr>
        <w:t>Could requirements</w:t>
      </w:r>
      <w:r w:rsidRPr="006724FD">
        <w:rPr>
          <w:rFonts w:ascii="Times New Roman" w:hAnsi="Times New Roman" w:cs="Times New Roman"/>
        </w:rPr>
        <w:t xml:space="preserve"> are implemented and the remainder appear in the roadmap.</w:t>
      </w:r>
    </w:p>
    <w:p w14:paraId="24BD2861"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40" w:name="software-requirements-specification"/>
      <w:bookmarkStart w:id="41" w:name="_Toc237609685"/>
      <w:bookmarkEnd w:id="32"/>
      <w:bookmarkEnd w:id="38"/>
      <w:r w:rsidRPr="006724FD">
        <w:rPr>
          <w:rFonts w:ascii="Times New Roman" w:hAnsi="Times New Roman" w:cs="Times New Roman"/>
          <w:color w:val="auto"/>
          <w:sz w:val="24"/>
          <w:szCs w:val="24"/>
        </w:rPr>
        <w:t>7. Software Requirements Specification</w:t>
      </w:r>
      <w:bookmarkEnd w:id="41"/>
    </w:p>
    <w:p w14:paraId="07C2CDA2" w14:textId="5FD25D17" w:rsidR="007360EB" w:rsidRPr="00CA6961" w:rsidRDefault="00000000" w:rsidP="006724FD">
      <w:pPr>
        <w:pStyle w:val="FirstParagraph"/>
        <w:spacing w:line="360" w:lineRule="auto"/>
        <w:jc w:val="both"/>
        <w:rPr>
          <w:rFonts w:ascii="Times New Roman" w:hAnsi="Times New Roman" w:cs="Times New Roman"/>
        </w:rPr>
      </w:pPr>
      <w:r w:rsidRPr="00CA6961">
        <w:rPr>
          <w:rFonts w:ascii="Times New Roman" w:hAnsi="Times New Roman" w:cs="Times New Roman"/>
        </w:rPr>
        <w:t>The complete SRS is submitted as a separate document (</w:t>
      </w:r>
      <w:r w:rsidRPr="00CA6961">
        <w:rPr>
          <w:rStyle w:val="VerbatimChar"/>
          <w:rFonts w:ascii="Times New Roman" w:hAnsi="Times New Roman" w:cs="Times New Roman"/>
          <w:sz w:val="24"/>
        </w:rPr>
        <w:t>SRS.</w:t>
      </w:r>
      <w:r w:rsidR="00CA6961" w:rsidRPr="00CA6961">
        <w:rPr>
          <w:rStyle w:val="VerbatimChar"/>
          <w:rFonts w:ascii="Times New Roman" w:hAnsi="Times New Roman" w:cs="Times New Roman"/>
          <w:sz w:val="24"/>
        </w:rPr>
        <w:t>pdf</w:t>
      </w:r>
      <w:r w:rsidRPr="00CA6961">
        <w:rPr>
          <w:rFonts w:ascii="Times New Roman" w:hAnsi="Times New Roman" w:cs="Times New Roman"/>
        </w:rPr>
        <w:t>). Summarised here.</w:t>
      </w:r>
    </w:p>
    <w:p w14:paraId="575782C3" w14:textId="0012D045"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2" w:name="functional-requirements-summary"/>
      <w:bookmarkStart w:id="43" w:name="_Toc237609686"/>
      <w:r w:rsidRPr="006724FD">
        <w:rPr>
          <w:rFonts w:ascii="Times New Roman" w:hAnsi="Times New Roman" w:cs="Times New Roman"/>
          <w:color w:val="auto"/>
          <w:sz w:val="24"/>
          <w:szCs w:val="24"/>
        </w:rPr>
        <w:t>7.1 Functional Requirements Summary</w:t>
      </w:r>
      <w:bookmarkEnd w:id="43"/>
    </w:p>
    <w:tbl>
      <w:tblPr>
        <w:tblStyle w:val="TableGrid"/>
        <w:tblW w:w="5000" w:type="pct"/>
        <w:tblLayout w:type="fixed"/>
        <w:tblLook w:val="0020" w:firstRow="1" w:lastRow="0" w:firstColumn="0" w:lastColumn="0" w:noHBand="0" w:noVBand="0"/>
      </w:tblPr>
      <w:tblGrid>
        <w:gridCol w:w="3116"/>
        <w:gridCol w:w="1698"/>
        <w:gridCol w:w="4536"/>
      </w:tblGrid>
      <w:tr w:rsidR="006724FD" w:rsidRPr="00200167" w14:paraId="680D9049" w14:textId="77777777" w:rsidTr="00200167">
        <w:tc>
          <w:tcPr>
            <w:tcW w:w="3192" w:type="dxa"/>
          </w:tcPr>
          <w:p w14:paraId="5340548C"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Group</w:t>
            </w:r>
          </w:p>
        </w:tc>
        <w:tc>
          <w:tcPr>
            <w:tcW w:w="1736" w:type="dxa"/>
          </w:tcPr>
          <w:p w14:paraId="65F8534D"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Requirements</w:t>
            </w:r>
          </w:p>
        </w:tc>
        <w:tc>
          <w:tcPr>
            <w:tcW w:w="4648" w:type="dxa"/>
          </w:tcPr>
          <w:p w14:paraId="02A0A604"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Coverage</w:t>
            </w:r>
          </w:p>
        </w:tc>
      </w:tr>
      <w:tr w:rsidR="006724FD" w:rsidRPr="006724FD" w14:paraId="42C4D2C8" w14:textId="77777777" w:rsidTr="00200167">
        <w:tc>
          <w:tcPr>
            <w:tcW w:w="3192" w:type="dxa"/>
          </w:tcPr>
          <w:p w14:paraId="6B65407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Authentication and session (AUTH)</w:t>
            </w:r>
          </w:p>
        </w:tc>
        <w:tc>
          <w:tcPr>
            <w:tcW w:w="1736" w:type="dxa"/>
          </w:tcPr>
          <w:p w14:paraId="26684246"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9</w:t>
            </w:r>
          </w:p>
        </w:tc>
        <w:tc>
          <w:tcPr>
            <w:tcW w:w="4648" w:type="dxa"/>
          </w:tcPr>
          <w:p w14:paraId="08C32DE8"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Password authentication, signed sessions, token rejection, enumeration resistance, throttling, expiry</w:t>
            </w:r>
          </w:p>
        </w:tc>
      </w:tr>
      <w:tr w:rsidR="006724FD" w:rsidRPr="006724FD" w14:paraId="2F37820B" w14:textId="77777777" w:rsidTr="00200167">
        <w:tc>
          <w:tcPr>
            <w:tcW w:w="3192" w:type="dxa"/>
          </w:tcPr>
          <w:p w14:paraId="13D710A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Patient administration (PAT)</w:t>
            </w:r>
          </w:p>
        </w:tc>
        <w:tc>
          <w:tcPr>
            <w:tcW w:w="1736" w:type="dxa"/>
          </w:tcPr>
          <w:p w14:paraId="3CA6DA3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8</w:t>
            </w:r>
          </w:p>
        </w:tc>
        <w:tc>
          <w:tcPr>
            <w:tcW w:w="4648" w:type="dxa"/>
          </w:tcPr>
          <w:p w14:paraId="680F54D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Registration, duplicate prevention, MRN allocation, NHIS capture, search, emergency fast-track, automatic queue routing</w:t>
            </w:r>
          </w:p>
        </w:tc>
      </w:tr>
      <w:tr w:rsidR="006724FD" w:rsidRPr="006724FD" w14:paraId="1F33FAFA" w14:textId="77777777" w:rsidTr="00200167">
        <w:tc>
          <w:tcPr>
            <w:tcW w:w="3192" w:type="dxa"/>
          </w:tcPr>
          <w:p w14:paraId="7F84BF1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Queue and flow (QUE)</w:t>
            </w:r>
          </w:p>
        </w:tc>
        <w:tc>
          <w:tcPr>
            <w:tcW w:w="1736" w:type="dxa"/>
          </w:tcPr>
          <w:p w14:paraId="22A34F5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6E28683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Per-department tickets, derived waiting time, priority, state transitions</w:t>
            </w:r>
          </w:p>
        </w:tc>
      </w:tr>
      <w:tr w:rsidR="006724FD" w:rsidRPr="006724FD" w14:paraId="030E5EFD" w14:textId="77777777" w:rsidTr="00200167">
        <w:tc>
          <w:tcPr>
            <w:tcW w:w="3192" w:type="dxa"/>
          </w:tcPr>
          <w:p w14:paraId="2830046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lastRenderedPageBreak/>
              <w:t>Triage (TRI)</w:t>
            </w:r>
          </w:p>
        </w:tc>
        <w:tc>
          <w:tcPr>
            <w:tcW w:w="1736" w:type="dxa"/>
          </w:tcPr>
          <w:p w14:paraId="55253350"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0F2E6CB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Observations, BMI, ESI acuity, derived alerts, session attribution</w:t>
            </w:r>
          </w:p>
        </w:tc>
      </w:tr>
      <w:tr w:rsidR="006724FD" w:rsidRPr="006724FD" w14:paraId="74CABFA1" w14:textId="77777777" w:rsidTr="00200167">
        <w:tc>
          <w:tcPr>
            <w:tcW w:w="3192" w:type="dxa"/>
          </w:tcPr>
          <w:p w14:paraId="595EB898"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EMR (EMR)</w:t>
            </w:r>
          </w:p>
        </w:tc>
        <w:tc>
          <w:tcPr>
            <w:tcW w:w="1736" w:type="dxa"/>
          </w:tcPr>
          <w:p w14:paraId="21DC914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25BD935B"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Full clinical note, ICD-10, history presentation, ordering, order fan-out, attribution, sick leave</w:t>
            </w:r>
          </w:p>
        </w:tc>
      </w:tr>
      <w:tr w:rsidR="006724FD" w:rsidRPr="006724FD" w14:paraId="6FDF8CA8" w14:textId="77777777" w:rsidTr="00200167">
        <w:tc>
          <w:tcPr>
            <w:tcW w:w="3192" w:type="dxa"/>
          </w:tcPr>
          <w:p w14:paraId="21267ED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Laboratory (LAB)</w:t>
            </w:r>
          </w:p>
        </w:tc>
        <w:tc>
          <w:tcPr>
            <w:tcW w:w="1736" w:type="dxa"/>
          </w:tcPr>
          <w:p w14:paraId="5CDC1787"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6</w:t>
            </w:r>
          </w:p>
        </w:tc>
        <w:tc>
          <w:tcPr>
            <w:tcW w:w="4648" w:type="dxa"/>
          </w:tcPr>
          <w:p w14:paraId="027F7CB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Test catalogue, barcoding, status progression, verification authority, result parameters, catalogue-derived metadata</w:t>
            </w:r>
          </w:p>
        </w:tc>
      </w:tr>
      <w:tr w:rsidR="006724FD" w:rsidRPr="006724FD" w14:paraId="3A257881" w14:textId="77777777" w:rsidTr="00200167">
        <w:tc>
          <w:tcPr>
            <w:tcW w:w="3192" w:type="dxa"/>
          </w:tcPr>
          <w:p w14:paraId="6E23FA9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Radiology (RAD)</w:t>
            </w:r>
          </w:p>
        </w:tc>
        <w:tc>
          <w:tcPr>
            <w:tcW w:w="1736" w:type="dxa"/>
          </w:tcPr>
          <w:p w14:paraId="7552A4C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4</w:t>
            </w:r>
          </w:p>
        </w:tc>
        <w:tc>
          <w:tcPr>
            <w:tcW w:w="4648" w:type="dxa"/>
          </w:tcPr>
          <w:p w14:paraId="7E87C88B"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Order capture, accession numbering, separation of performing from reporting, critical findings</w:t>
            </w:r>
          </w:p>
        </w:tc>
      </w:tr>
      <w:tr w:rsidR="006724FD" w:rsidRPr="006724FD" w14:paraId="7618555F" w14:textId="77777777" w:rsidTr="00200167">
        <w:tc>
          <w:tcPr>
            <w:tcW w:w="3192" w:type="dxa"/>
          </w:tcPr>
          <w:p w14:paraId="4A8CB80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Wards (WRD)</w:t>
            </w:r>
          </w:p>
        </w:tc>
        <w:tc>
          <w:tcPr>
            <w:tcW w:w="1736" w:type="dxa"/>
          </w:tcPr>
          <w:p w14:paraId="137C526A"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237261A2"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Bed register, states, double-assignment refusal, medication chart, mandatory omission reason</w:t>
            </w:r>
          </w:p>
        </w:tc>
      </w:tr>
      <w:tr w:rsidR="006724FD" w:rsidRPr="006724FD" w14:paraId="0D140B23" w14:textId="77777777" w:rsidTr="00200167">
        <w:tc>
          <w:tcPr>
            <w:tcW w:w="3192" w:type="dxa"/>
          </w:tcPr>
          <w:p w14:paraId="1E900F5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Pharmacy (PHM)</w:t>
            </w:r>
          </w:p>
        </w:tc>
        <w:tc>
          <w:tcPr>
            <w:tcW w:w="1736" w:type="dxa"/>
          </w:tcPr>
          <w:p w14:paraId="17A8E010"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44A8716C"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Batch stock, FEFO ordering, atomic dispensing, quantity and expiry refusal, controlled substances, counselling</w:t>
            </w:r>
          </w:p>
        </w:tc>
      </w:tr>
      <w:tr w:rsidR="006724FD" w:rsidRPr="006724FD" w14:paraId="2EC12556" w14:textId="77777777" w:rsidTr="00200167">
        <w:tc>
          <w:tcPr>
            <w:tcW w:w="3192" w:type="dxa"/>
          </w:tcPr>
          <w:p w14:paraId="54FBFB7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Billing (BIL)</w:t>
            </w:r>
          </w:p>
        </w:tc>
        <w:tc>
          <w:tcPr>
            <w:tcW w:w="1736" w:type="dxa"/>
          </w:tcPr>
          <w:p w14:paraId="61EA84C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7CF3C45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Itemised invoices, server-recomputed totals, NHIS exemption, payment methods, overpayment refusal, refund authority, receipting</w:t>
            </w:r>
          </w:p>
        </w:tc>
      </w:tr>
      <w:tr w:rsidR="006724FD" w:rsidRPr="006724FD" w14:paraId="3238F018" w14:textId="77777777" w:rsidTr="00200167">
        <w:tc>
          <w:tcPr>
            <w:tcW w:w="3192" w:type="dxa"/>
          </w:tcPr>
          <w:p w14:paraId="42C2305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Claims (CLM)</w:t>
            </w:r>
          </w:p>
        </w:tc>
        <w:tc>
          <w:tcPr>
            <w:tcW w:w="1736" w:type="dxa"/>
          </w:tcPr>
          <w:p w14:paraId="2EC4E96C"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533BA51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Claim generation, record-sourced demographics, audit flags, computed totals, batching, atomic stamping, lifecycle</w:t>
            </w:r>
          </w:p>
        </w:tc>
      </w:tr>
      <w:tr w:rsidR="006724FD" w:rsidRPr="006724FD" w14:paraId="736CB3D2" w14:textId="77777777" w:rsidTr="00200167">
        <w:tc>
          <w:tcPr>
            <w:tcW w:w="3192" w:type="dxa"/>
          </w:tcPr>
          <w:p w14:paraId="4D5F9DE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Inventory (INV)</w:t>
            </w:r>
          </w:p>
        </w:tc>
        <w:tc>
          <w:tcPr>
            <w:tcW w:w="1736" w:type="dxa"/>
          </w:tcPr>
          <w:p w14:paraId="6839E1A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3</w:t>
            </w:r>
          </w:p>
        </w:tc>
        <w:tc>
          <w:tcPr>
            <w:tcW w:w="4648" w:type="dxa"/>
          </w:tcPr>
          <w:p w14:paraId="0F921CE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Store items, derived status, optional expiry</w:t>
            </w:r>
          </w:p>
        </w:tc>
      </w:tr>
      <w:tr w:rsidR="006724FD" w:rsidRPr="006724FD" w14:paraId="24ED2CCC" w14:textId="77777777" w:rsidTr="00200167">
        <w:tc>
          <w:tcPr>
            <w:tcW w:w="3192" w:type="dxa"/>
          </w:tcPr>
          <w:p w14:paraId="2C3B659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Reporting (RPT)</w:t>
            </w:r>
          </w:p>
        </w:tc>
        <w:tc>
          <w:tcPr>
            <w:tcW w:w="1736" w:type="dxa"/>
          </w:tcPr>
          <w:p w14:paraId="7DB4434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07856E82"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 xml:space="preserve">DHIMS2 computation, manual figures, aggregate statistics, </w:t>
            </w: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and staff licence tracking</w:t>
            </w:r>
          </w:p>
        </w:tc>
      </w:tr>
      <w:tr w:rsidR="006724FD" w:rsidRPr="006724FD" w14:paraId="4C0E8D81" w14:textId="77777777" w:rsidTr="00200167">
        <w:tc>
          <w:tcPr>
            <w:tcW w:w="3192" w:type="dxa"/>
          </w:tcPr>
          <w:p w14:paraId="39DC511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Security (SEC)</w:t>
            </w:r>
          </w:p>
        </w:tc>
        <w:tc>
          <w:tcPr>
            <w:tcW w:w="1736" w:type="dxa"/>
          </w:tcPr>
          <w:p w14:paraId="541FEE6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8</w:t>
            </w:r>
          </w:p>
        </w:tc>
        <w:tc>
          <w:tcPr>
            <w:tcW w:w="4648" w:type="dxa"/>
          </w:tcPr>
          <w:p w14:paraId="6809690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 xml:space="preserve">RBAC, server enforcement, fail-closed </w:t>
            </w:r>
            <w:r w:rsidRPr="006724FD">
              <w:rPr>
                <w:rFonts w:ascii="Times New Roman" w:hAnsi="Times New Roman" w:cs="Times New Roman"/>
              </w:rPr>
              <w:lastRenderedPageBreak/>
              <w:t>policy, DPC restriction, session attribution, audit trail, validation, credential protection</w:t>
            </w:r>
          </w:p>
        </w:tc>
      </w:tr>
      <w:tr w:rsidR="006724FD" w:rsidRPr="006724FD" w14:paraId="13EBABCC" w14:textId="77777777" w:rsidTr="00200167">
        <w:tc>
          <w:tcPr>
            <w:tcW w:w="3192" w:type="dxa"/>
          </w:tcPr>
          <w:p w14:paraId="6557598A"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lastRenderedPageBreak/>
              <w:t>Clinical AI (AI)</w:t>
            </w:r>
          </w:p>
        </w:tc>
        <w:tc>
          <w:tcPr>
            <w:tcW w:w="1736" w:type="dxa"/>
          </w:tcPr>
          <w:p w14:paraId="6312EE8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6</w:t>
            </w:r>
          </w:p>
        </w:tc>
        <w:tc>
          <w:tcPr>
            <w:tcW w:w="4648" w:type="dxa"/>
          </w:tcPr>
          <w:p w14:paraId="6854AFD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Context-aware suggestion, stock restriction, allergy re-checking, deterministic fallback, source disclosure, advisory framing</w:t>
            </w:r>
          </w:p>
        </w:tc>
      </w:tr>
    </w:tbl>
    <w:p w14:paraId="532A63E9" w14:textId="713B6DF9"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4" w:name="non-functional-requirements-summary"/>
      <w:bookmarkStart w:id="45" w:name="_Toc237609687"/>
      <w:bookmarkEnd w:id="42"/>
      <w:r w:rsidRPr="006724FD">
        <w:rPr>
          <w:rFonts w:ascii="Times New Roman" w:hAnsi="Times New Roman" w:cs="Times New Roman"/>
          <w:color w:val="auto"/>
          <w:sz w:val="24"/>
          <w:szCs w:val="24"/>
        </w:rPr>
        <w:t>7.2 Non-Functional Requirements Summary</w:t>
      </w:r>
      <w:bookmarkEnd w:id="45"/>
    </w:p>
    <w:tbl>
      <w:tblPr>
        <w:tblStyle w:val="TableGrid"/>
        <w:tblW w:w="5000" w:type="pct"/>
        <w:tblLayout w:type="fixed"/>
        <w:tblLook w:val="0020" w:firstRow="1" w:lastRow="0" w:firstColumn="0" w:lastColumn="0" w:noHBand="0" w:noVBand="0"/>
      </w:tblPr>
      <w:tblGrid>
        <w:gridCol w:w="2185"/>
        <w:gridCol w:w="7165"/>
      </w:tblGrid>
      <w:tr w:rsidR="006724FD" w:rsidRPr="00310B73" w14:paraId="668990B4" w14:textId="77777777" w:rsidTr="00E84E28">
        <w:tc>
          <w:tcPr>
            <w:tcW w:w="2235" w:type="dxa"/>
          </w:tcPr>
          <w:p w14:paraId="1C47C155" w14:textId="77777777" w:rsidR="007360EB" w:rsidRPr="00310B73" w:rsidRDefault="00000000" w:rsidP="00E84E28">
            <w:pPr>
              <w:pStyle w:val="Compact"/>
              <w:spacing w:line="360" w:lineRule="auto"/>
              <w:rPr>
                <w:rFonts w:ascii="Times New Roman" w:hAnsi="Times New Roman" w:cs="Times New Roman"/>
                <w:b/>
                <w:bCs/>
              </w:rPr>
            </w:pPr>
            <w:r w:rsidRPr="00310B73">
              <w:rPr>
                <w:rFonts w:ascii="Times New Roman" w:hAnsi="Times New Roman" w:cs="Times New Roman"/>
                <w:b/>
                <w:bCs/>
              </w:rPr>
              <w:t>Category</w:t>
            </w:r>
          </w:p>
        </w:tc>
        <w:tc>
          <w:tcPr>
            <w:tcW w:w="7341" w:type="dxa"/>
          </w:tcPr>
          <w:p w14:paraId="07D08BA3" w14:textId="77777777" w:rsidR="007360EB" w:rsidRPr="00310B73" w:rsidRDefault="00000000" w:rsidP="00E84E28">
            <w:pPr>
              <w:pStyle w:val="Compact"/>
              <w:spacing w:line="360" w:lineRule="auto"/>
              <w:rPr>
                <w:rFonts w:ascii="Times New Roman" w:hAnsi="Times New Roman" w:cs="Times New Roman"/>
                <w:b/>
                <w:bCs/>
              </w:rPr>
            </w:pPr>
            <w:r w:rsidRPr="00310B73">
              <w:rPr>
                <w:rFonts w:ascii="Times New Roman" w:hAnsi="Times New Roman" w:cs="Times New Roman"/>
                <w:b/>
                <w:bCs/>
              </w:rPr>
              <w:t>Key requirements</w:t>
            </w:r>
          </w:p>
        </w:tc>
      </w:tr>
      <w:tr w:rsidR="006724FD" w:rsidRPr="006724FD" w14:paraId="32E3F981" w14:textId="77777777" w:rsidTr="00E84E28">
        <w:tc>
          <w:tcPr>
            <w:tcW w:w="2235" w:type="dxa"/>
          </w:tcPr>
          <w:p w14:paraId="468134D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Performance</w:t>
            </w:r>
          </w:p>
        </w:tc>
        <w:tc>
          <w:tcPr>
            <w:tcW w:w="7341" w:type="dxa"/>
          </w:tcPr>
          <w:p w14:paraId="65D4E1B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Page load ≤ 2 s; API read ≤ 800 </w:t>
            </w:r>
            <w:proofErr w:type="spellStart"/>
            <w:r w:rsidRPr="006724FD">
              <w:rPr>
                <w:rFonts w:ascii="Times New Roman" w:hAnsi="Times New Roman" w:cs="Times New Roman"/>
              </w:rPr>
              <w:t>ms</w:t>
            </w:r>
            <w:proofErr w:type="spellEnd"/>
            <w:r w:rsidRPr="006724FD">
              <w:rPr>
                <w:rFonts w:ascii="Times New Roman" w:hAnsi="Times New Roman" w:cs="Times New Roman"/>
              </w:rPr>
              <w:t>; login ≤ 1.5 s; 50 concurrent sessions</w:t>
            </w:r>
          </w:p>
        </w:tc>
      </w:tr>
      <w:tr w:rsidR="006724FD" w:rsidRPr="006724FD" w14:paraId="5BC251CA" w14:textId="77777777" w:rsidTr="00E84E28">
        <w:tc>
          <w:tcPr>
            <w:tcW w:w="2235" w:type="dxa"/>
          </w:tcPr>
          <w:p w14:paraId="6EE7A36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7341" w:type="dxa"/>
          </w:tcPr>
          <w:p w14:paraId="47748294"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HTTPS;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w:t>
            </w:r>
            <w:proofErr w:type="spellStart"/>
            <w:r w:rsidRPr="006724FD">
              <w:rPr>
                <w:rStyle w:val="VerbatimChar"/>
                <w:rFonts w:ascii="Times New Roman" w:hAnsi="Times New Roman" w:cs="Times New Roman"/>
                <w:sz w:val="24"/>
              </w:rPr>
              <w:t>SameSite</w:t>
            </w:r>
            <w:proofErr w:type="spellEnd"/>
            <w:r w:rsidRPr="006724FD">
              <w:rPr>
                <w:rFonts w:ascii="Times New Roman" w:hAnsi="Times New Roman" w:cs="Times New Roman"/>
              </w:rPr>
              <w:t>/</w:t>
            </w:r>
            <w:r w:rsidRPr="006724FD">
              <w:rPr>
                <w:rStyle w:val="VerbatimChar"/>
                <w:rFonts w:ascii="Times New Roman" w:hAnsi="Times New Roman" w:cs="Times New Roman"/>
                <w:sz w:val="24"/>
              </w:rPr>
              <w:t>Secure</w:t>
            </w:r>
            <w:r w:rsidRPr="006724FD">
              <w:rPr>
                <w:rFonts w:ascii="Times New Roman" w:hAnsi="Times New Roman" w:cs="Times New Roman"/>
              </w:rPr>
              <w:t xml:space="preserve"> cookies; HMAC-SHA256 with a ≥32-character secret; constant-time comparison; </w:t>
            </w: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 10 rounds; no credentials in version control; parameterised queries</w:t>
            </w:r>
          </w:p>
        </w:tc>
      </w:tr>
      <w:tr w:rsidR="006724FD" w:rsidRPr="006724FD" w14:paraId="035E476E" w14:textId="77777777" w:rsidTr="00E84E28">
        <w:tc>
          <w:tcPr>
            <w:tcW w:w="2235" w:type="dxa"/>
          </w:tcPr>
          <w:p w14:paraId="48C88D0C"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Reliability</w:t>
            </w:r>
          </w:p>
        </w:tc>
        <w:tc>
          <w:tcPr>
            <w:tcW w:w="7341" w:type="dxa"/>
          </w:tcPr>
          <w:p w14:paraId="50D7D6F5"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99% availability in operating hours; offline operation; atomic multi-table operations; no silent write failure</w:t>
            </w:r>
          </w:p>
        </w:tc>
      </w:tr>
      <w:tr w:rsidR="006724FD" w:rsidRPr="006724FD" w14:paraId="6A2281BE" w14:textId="77777777" w:rsidTr="00E84E28">
        <w:tc>
          <w:tcPr>
            <w:tcW w:w="2235" w:type="dxa"/>
          </w:tcPr>
          <w:p w14:paraId="52E6F2F1"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Usability</w:t>
            </w:r>
          </w:p>
        </w:tc>
        <w:tc>
          <w:tcPr>
            <w:tcW w:w="7341" w:type="dxa"/>
          </w:tcPr>
          <w:p w14:paraId="0102F94C"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Two clicks to any permitted module; 360–2560 </w:t>
            </w:r>
            <w:proofErr w:type="spellStart"/>
            <w:r w:rsidRPr="006724FD">
              <w:rPr>
                <w:rFonts w:ascii="Times New Roman" w:hAnsi="Times New Roman" w:cs="Times New Roman"/>
              </w:rPr>
              <w:t>px</w:t>
            </w:r>
            <w:proofErr w:type="spellEnd"/>
            <w:r w:rsidRPr="006724FD">
              <w:rPr>
                <w:rFonts w:ascii="Times New Roman" w:hAnsi="Times New Roman" w:cs="Times New Roman"/>
              </w:rPr>
              <w:t>; actionable errors; explained denials; light default with dark option; reduced-motion support</w:t>
            </w:r>
          </w:p>
        </w:tc>
      </w:tr>
      <w:tr w:rsidR="006724FD" w:rsidRPr="006724FD" w14:paraId="1F01B843" w14:textId="77777777" w:rsidTr="00E84E28">
        <w:tc>
          <w:tcPr>
            <w:tcW w:w="2235" w:type="dxa"/>
          </w:tcPr>
          <w:p w14:paraId="48D84B8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Maintainability</w:t>
            </w:r>
          </w:p>
        </w:tc>
        <w:tc>
          <w:tcPr>
            <w:tcW w:w="7341" w:type="dxa"/>
          </w:tcPr>
          <w:p w14:paraId="2CD5BEB4"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Strict TypeScript; single-point policy, conversion and date handling; automated tests; CI; versioned migrations</w:t>
            </w:r>
          </w:p>
        </w:tc>
      </w:tr>
      <w:tr w:rsidR="006724FD" w:rsidRPr="006724FD" w14:paraId="0763B88A" w14:textId="77777777" w:rsidTr="00E84E28">
        <w:tc>
          <w:tcPr>
            <w:tcW w:w="2235" w:type="dxa"/>
          </w:tcPr>
          <w:p w14:paraId="2006B70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Portability</w:t>
            </w:r>
          </w:p>
        </w:tc>
        <w:tc>
          <w:tcPr>
            <w:tcW w:w="7341" w:type="dxa"/>
          </w:tcPr>
          <w:p w14:paraId="3CA7AB4F"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Node 20+/PostgreSQL 14+; identical code for local and cloud; current and previous major browsers</w:t>
            </w:r>
          </w:p>
        </w:tc>
      </w:tr>
      <w:tr w:rsidR="006724FD" w:rsidRPr="006724FD" w14:paraId="077DEB0D" w14:textId="77777777" w:rsidTr="00E84E28">
        <w:tc>
          <w:tcPr>
            <w:tcW w:w="2235" w:type="dxa"/>
          </w:tcPr>
          <w:p w14:paraId="17AB3A8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Compliance</w:t>
            </w:r>
          </w:p>
        </w:tc>
        <w:tc>
          <w:tcPr>
            <w:tcW w:w="7341" w:type="dxa"/>
          </w:tcPr>
          <w:p w14:paraId="1EF065CB"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Act 843; NHIA G-DRG; DHIMS2; </w:t>
            </w:r>
            <w:proofErr w:type="spellStart"/>
            <w:r w:rsidRPr="006724FD">
              <w:rPr>
                <w:rFonts w:ascii="Times New Roman" w:hAnsi="Times New Roman" w:cs="Times New Roman"/>
              </w:rPr>
              <w:t>HeFRA</w:t>
            </w:r>
            <w:proofErr w:type="spellEnd"/>
            <w:r w:rsidRPr="006724FD">
              <w:rPr>
                <w:rFonts w:ascii="Times New Roman" w:hAnsi="Times New Roman" w:cs="Times New Roman"/>
              </w:rPr>
              <w:t>; Ghana Standard Treatment Guidelines</w:t>
            </w:r>
          </w:p>
        </w:tc>
      </w:tr>
    </w:tbl>
    <w:p w14:paraId="04AEFE1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6" w:name="constraints-and-assumptions"/>
      <w:bookmarkStart w:id="47" w:name="_Toc237609688"/>
      <w:bookmarkEnd w:id="44"/>
      <w:r w:rsidRPr="006724FD">
        <w:rPr>
          <w:rFonts w:ascii="Times New Roman" w:hAnsi="Times New Roman" w:cs="Times New Roman"/>
          <w:color w:val="auto"/>
          <w:sz w:val="24"/>
          <w:szCs w:val="24"/>
        </w:rPr>
        <w:t>7.3 Constraints and Assumptions</w:t>
      </w:r>
      <w:bookmarkEnd w:id="47"/>
    </w:p>
    <w:p w14:paraId="4856337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Ten constraints are recorded in the SRS, of which the most consequential are: live NHIA and NIA verification requires an accredited integration agreement unavailable to a student project (C-03); DICOM storage is beyond the available infrastructure (C-04); the clinical assistant must not depend on a paid external API (C-05); and health data is subject to Act 843, making server-enforced access control and an immutable audit trail mandatory rather than optional (C-09).</w:t>
      </w:r>
    </w:p>
    <w:p w14:paraId="1D5F6A56"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48" w:name="system-analysis"/>
      <w:bookmarkStart w:id="49" w:name="_Toc237609689"/>
      <w:bookmarkEnd w:id="40"/>
      <w:bookmarkEnd w:id="46"/>
      <w:r w:rsidRPr="006724FD">
        <w:rPr>
          <w:rFonts w:ascii="Times New Roman" w:hAnsi="Times New Roman" w:cs="Times New Roman"/>
          <w:color w:val="auto"/>
          <w:sz w:val="24"/>
          <w:szCs w:val="24"/>
        </w:rPr>
        <w:lastRenderedPageBreak/>
        <w:t>8. System Analysis</w:t>
      </w:r>
      <w:bookmarkEnd w:id="49"/>
    </w:p>
    <w:p w14:paraId="707F264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0" w:name="analysis-of-the-existing-process"/>
      <w:bookmarkStart w:id="51" w:name="_Toc237609690"/>
      <w:r w:rsidRPr="006724FD">
        <w:rPr>
          <w:rFonts w:ascii="Times New Roman" w:hAnsi="Times New Roman" w:cs="Times New Roman"/>
          <w:color w:val="auto"/>
          <w:sz w:val="24"/>
          <w:szCs w:val="24"/>
        </w:rPr>
        <w:t>8.1 Analysis of the Existing Process</w:t>
      </w:r>
      <w:bookmarkEnd w:id="51"/>
    </w:p>
    <w:p w14:paraId="58EC651B"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The outpatient journey was traced end to end and each hand-off examined for the information it consumes and produces.</w:t>
      </w:r>
    </w:p>
    <w:tbl>
      <w:tblPr>
        <w:tblStyle w:val="TableGrid"/>
        <w:tblW w:w="5000" w:type="pct"/>
        <w:tblLayout w:type="fixed"/>
        <w:tblLook w:val="0020" w:firstRow="1" w:lastRow="0" w:firstColumn="0" w:lastColumn="0" w:noHBand="0" w:noVBand="0"/>
      </w:tblPr>
      <w:tblGrid>
        <w:gridCol w:w="2337"/>
        <w:gridCol w:w="2337"/>
        <w:gridCol w:w="2338"/>
        <w:gridCol w:w="2338"/>
      </w:tblGrid>
      <w:tr w:rsidR="006724FD" w:rsidRPr="00586E44" w14:paraId="4CC37979" w14:textId="77777777" w:rsidTr="00586E44">
        <w:tc>
          <w:tcPr>
            <w:tcW w:w="1980" w:type="dxa"/>
          </w:tcPr>
          <w:p w14:paraId="7FEFABA0"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Stage</w:t>
            </w:r>
          </w:p>
        </w:tc>
        <w:tc>
          <w:tcPr>
            <w:tcW w:w="1980" w:type="dxa"/>
          </w:tcPr>
          <w:p w14:paraId="28980BC4"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Input</w:t>
            </w:r>
          </w:p>
        </w:tc>
        <w:tc>
          <w:tcPr>
            <w:tcW w:w="1980" w:type="dxa"/>
          </w:tcPr>
          <w:p w14:paraId="6C0834BE"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Output</w:t>
            </w:r>
          </w:p>
        </w:tc>
        <w:tc>
          <w:tcPr>
            <w:tcW w:w="1980" w:type="dxa"/>
          </w:tcPr>
          <w:p w14:paraId="11DC555D"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Failure mode in the paper system</w:t>
            </w:r>
          </w:p>
        </w:tc>
      </w:tr>
      <w:tr w:rsidR="006724FD" w:rsidRPr="006724FD" w14:paraId="35F570CD" w14:textId="77777777" w:rsidTr="00586E44">
        <w:tc>
          <w:tcPr>
            <w:tcW w:w="1980" w:type="dxa"/>
          </w:tcPr>
          <w:p w14:paraId="0217E2A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Arrival</w:t>
            </w:r>
          </w:p>
        </w:tc>
        <w:tc>
          <w:tcPr>
            <w:tcW w:w="1980" w:type="dxa"/>
          </w:tcPr>
          <w:p w14:paraId="695E4C3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Patient, possibly a card</w:t>
            </w:r>
          </w:p>
        </w:tc>
        <w:tc>
          <w:tcPr>
            <w:tcW w:w="1980" w:type="dxa"/>
          </w:tcPr>
          <w:p w14:paraId="619F0BB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retrieved or created</w:t>
            </w:r>
          </w:p>
        </w:tc>
        <w:tc>
          <w:tcPr>
            <w:tcW w:w="1980" w:type="dxa"/>
          </w:tcPr>
          <w:p w14:paraId="2D91304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not found → duplicate created</w:t>
            </w:r>
          </w:p>
        </w:tc>
      </w:tr>
      <w:tr w:rsidR="006724FD" w:rsidRPr="006724FD" w14:paraId="692881D9" w14:textId="77777777" w:rsidTr="00586E44">
        <w:tc>
          <w:tcPr>
            <w:tcW w:w="1980" w:type="dxa"/>
          </w:tcPr>
          <w:p w14:paraId="23F548FB"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Triage</w:t>
            </w:r>
          </w:p>
        </w:tc>
        <w:tc>
          <w:tcPr>
            <w:tcW w:w="1980" w:type="dxa"/>
          </w:tcPr>
          <w:p w14:paraId="13FD9D3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w:t>
            </w:r>
          </w:p>
        </w:tc>
        <w:tc>
          <w:tcPr>
            <w:tcW w:w="1980" w:type="dxa"/>
          </w:tcPr>
          <w:p w14:paraId="03857DF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Observations on a sheet</w:t>
            </w:r>
          </w:p>
        </w:tc>
        <w:tc>
          <w:tcPr>
            <w:tcW w:w="1980" w:type="dxa"/>
          </w:tcPr>
          <w:p w14:paraId="333DE93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Sheet separated from folder</w:t>
            </w:r>
          </w:p>
        </w:tc>
      </w:tr>
      <w:tr w:rsidR="006724FD" w:rsidRPr="006724FD" w14:paraId="391C2BEC" w14:textId="77777777" w:rsidTr="00586E44">
        <w:tc>
          <w:tcPr>
            <w:tcW w:w="1980" w:type="dxa"/>
          </w:tcPr>
          <w:p w14:paraId="520A5BB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Consultation</w:t>
            </w:r>
          </w:p>
        </w:tc>
        <w:tc>
          <w:tcPr>
            <w:tcW w:w="1980" w:type="dxa"/>
          </w:tcPr>
          <w:p w14:paraId="726E4FC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triage sheet</w:t>
            </w:r>
          </w:p>
        </w:tc>
        <w:tc>
          <w:tcPr>
            <w:tcW w:w="1980" w:type="dxa"/>
          </w:tcPr>
          <w:p w14:paraId="0CF86C21"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Notes, diagnosis, orders</w:t>
            </w:r>
          </w:p>
        </w:tc>
        <w:tc>
          <w:tcPr>
            <w:tcW w:w="1980" w:type="dxa"/>
          </w:tcPr>
          <w:p w14:paraId="3158DCD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Previous history unavailable</w:t>
            </w:r>
          </w:p>
        </w:tc>
      </w:tr>
      <w:tr w:rsidR="006724FD" w:rsidRPr="006724FD" w14:paraId="5C7E334A" w14:textId="77777777" w:rsidTr="00586E44">
        <w:tc>
          <w:tcPr>
            <w:tcW w:w="1980" w:type="dxa"/>
          </w:tcPr>
          <w:p w14:paraId="08CDC917"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Laboratory</w:t>
            </w:r>
          </w:p>
        </w:tc>
        <w:tc>
          <w:tcPr>
            <w:tcW w:w="1980" w:type="dxa"/>
          </w:tcPr>
          <w:p w14:paraId="59A82E5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Request slip</w:t>
            </w:r>
          </w:p>
        </w:tc>
        <w:tc>
          <w:tcPr>
            <w:tcW w:w="1980" w:type="dxa"/>
          </w:tcPr>
          <w:p w14:paraId="240718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Result slip</w:t>
            </w:r>
          </w:p>
        </w:tc>
        <w:tc>
          <w:tcPr>
            <w:tcW w:w="1980" w:type="dxa"/>
          </w:tcPr>
          <w:p w14:paraId="3F55DF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Slip lost; result never reaches the clinician</w:t>
            </w:r>
          </w:p>
        </w:tc>
      </w:tr>
      <w:tr w:rsidR="006724FD" w:rsidRPr="006724FD" w14:paraId="4B5306C5" w14:textId="77777777" w:rsidTr="00586E44">
        <w:tc>
          <w:tcPr>
            <w:tcW w:w="1980" w:type="dxa"/>
          </w:tcPr>
          <w:p w14:paraId="708283EF"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Pharmacy</w:t>
            </w:r>
          </w:p>
        </w:tc>
        <w:tc>
          <w:tcPr>
            <w:tcW w:w="1980" w:type="dxa"/>
          </w:tcPr>
          <w:p w14:paraId="5A0C50CC"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Prescription</w:t>
            </w:r>
          </w:p>
        </w:tc>
        <w:tc>
          <w:tcPr>
            <w:tcW w:w="1980" w:type="dxa"/>
          </w:tcPr>
          <w:p w14:paraId="25848E6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Medicine, stock reduction</w:t>
            </w:r>
          </w:p>
        </w:tc>
        <w:tc>
          <w:tcPr>
            <w:tcW w:w="1980" w:type="dxa"/>
          </w:tcPr>
          <w:p w14:paraId="69570B2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Stock ledger updated separately or not at all</w:t>
            </w:r>
          </w:p>
        </w:tc>
      </w:tr>
      <w:tr w:rsidR="006724FD" w:rsidRPr="006724FD" w14:paraId="559E806C" w14:textId="77777777" w:rsidTr="00586E44">
        <w:tc>
          <w:tcPr>
            <w:tcW w:w="1980" w:type="dxa"/>
          </w:tcPr>
          <w:p w14:paraId="4B37913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Cashier</w:t>
            </w:r>
          </w:p>
        </w:tc>
        <w:tc>
          <w:tcPr>
            <w:tcW w:w="1980" w:type="dxa"/>
          </w:tcPr>
          <w:p w14:paraId="2DCB39DC"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Charges, possibly verbal</w:t>
            </w:r>
          </w:p>
        </w:tc>
        <w:tc>
          <w:tcPr>
            <w:tcW w:w="1980" w:type="dxa"/>
          </w:tcPr>
          <w:p w14:paraId="687773F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Payment, receipt</w:t>
            </w:r>
          </w:p>
        </w:tc>
        <w:tc>
          <w:tcPr>
            <w:tcW w:w="1980" w:type="dxa"/>
          </w:tcPr>
          <w:p w14:paraId="49A838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Charges missed → revenue lost</w:t>
            </w:r>
          </w:p>
        </w:tc>
      </w:tr>
      <w:tr w:rsidR="006724FD" w:rsidRPr="006724FD" w14:paraId="5275F3C8" w14:textId="77777777" w:rsidTr="00586E44">
        <w:tc>
          <w:tcPr>
            <w:tcW w:w="1980" w:type="dxa"/>
          </w:tcPr>
          <w:p w14:paraId="3CB1928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Claims</w:t>
            </w:r>
          </w:p>
        </w:tc>
        <w:tc>
          <w:tcPr>
            <w:tcW w:w="1980" w:type="dxa"/>
          </w:tcPr>
          <w:p w14:paraId="034E9F48"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at month end</w:t>
            </w:r>
          </w:p>
        </w:tc>
        <w:tc>
          <w:tcPr>
            <w:tcW w:w="1980" w:type="dxa"/>
          </w:tcPr>
          <w:p w14:paraId="7A415203"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 form</w:t>
            </w:r>
          </w:p>
        </w:tc>
        <w:tc>
          <w:tcPr>
            <w:tcW w:w="1980" w:type="dxa"/>
          </w:tcPr>
          <w:p w14:paraId="36F43A8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Transcription error → rejection</w:t>
            </w:r>
          </w:p>
        </w:tc>
      </w:tr>
      <w:tr w:rsidR="006724FD" w:rsidRPr="006724FD" w14:paraId="687F6DC7" w14:textId="77777777" w:rsidTr="00586E44">
        <w:tc>
          <w:tcPr>
            <w:tcW w:w="1980" w:type="dxa"/>
          </w:tcPr>
          <w:p w14:paraId="121615F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Reporting</w:t>
            </w:r>
          </w:p>
        </w:tc>
        <w:tc>
          <w:tcPr>
            <w:tcW w:w="1980" w:type="dxa"/>
          </w:tcPr>
          <w:p w14:paraId="7455D4E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Registers, at month end</w:t>
            </w:r>
          </w:p>
        </w:tc>
        <w:tc>
          <w:tcPr>
            <w:tcW w:w="1980" w:type="dxa"/>
          </w:tcPr>
          <w:p w14:paraId="1BD4E3BB"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DHIMS2 return</w:t>
            </w:r>
          </w:p>
        </w:tc>
        <w:tc>
          <w:tcPr>
            <w:tcW w:w="1980" w:type="dxa"/>
          </w:tcPr>
          <w:p w14:paraId="513139B3"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Miscount, unverifiable</w:t>
            </w:r>
          </w:p>
        </w:tc>
      </w:tr>
    </w:tbl>
    <w:p w14:paraId="7BA35EC1"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The pattern is consistent: </w:t>
      </w:r>
      <w:r w:rsidRPr="006724FD">
        <w:rPr>
          <w:rFonts w:ascii="Times New Roman" w:hAnsi="Times New Roman" w:cs="Times New Roman"/>
          <w:b/>
          <w:bCs/>
        </w:rPr>
        <w:t>information is lost at hand-offs</w:t>
      </w:r>
      <w:r w:rsidRPr="006724FD">
        <w:rPr>
          <w:rFonts w:ascii="Times New Roman" w:hAnsi="Times New Roman" w:cs="Times New Roman"/>
        </w:rPr>
        <w:t>, and every failure is a failure of continuity rather than of any individual step.</w:t>
      </w:r>
    </w:p>
    <w:p w14:paraId="45770ECB"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2" w:name="analysis-of-the-proposed-system"/>
      <w:bookmarkStart w:id="53" w:name="_Toc237609691"/>
      <w:bookmarkEnd w:id="50"/>
      <w:r w:rsidRPr="006724FD">
        <w:rPr>
          <w:rFonts w:ascii="Times New Roman" w:hAnsi="Times New Roman" w:cs="Times New Roman"/>
          <w:color w:val="auto"/>
          <w:sz w:val="24"/>
          <w:szCs w:val="24"/>
        </w:rPr>
        <w:t>8.2 Analysis of the Proposed System</w:t>
      </w:r>
      <w:bookmarkEnd w:id="53"/>
    </w:p>
    <w:p w14:paraId="037F652E"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The proposed system replaces the hand-off with a shared record. The analysis that follows from this is that the critical design problems are not the screens but the </w:t>
      </w:r>
      <w:r w:rsidRPr="006724FD">
        <w:rPr>
          <w:rFonts w:ascii="Times New Roman" w:hAnsi="Times New Roman" w:cs="Times New Roman"/>
          <w:b/>
          <w:bCs/>
        </w:rPr>
        <w:t>junctions</w:t>
      </w:r>
      <w:r w:rsidRPr="006724FD">
        <w:rPr>
          <w:rFonts w:ascii="Times New Roman" w:hAnsi="Times New Roman" w:cs="Times New Roman"/>
        </w:rPr>
        <w:t>:</w:t>
      </w:r>
    </w:p>
    <w:tbl>
      <w:tblPr>
        <w:tblStyle w:val="TableGrid"/>
        <w:tblW w:w="5000" w:type="pct"/>
        <w:tblLayout w:type="fixed"/>
        <w:tblLook w:val="0020" w:firstRow="1" w:lastRow="0" w:firstColumn="0" w:lastColumn="0" w:noHBand="0" w:noVBand="0"/>
      </w:tblPr>
      <w:tblGrid>
        <w:gridCol w:w="3116"/>
        <w:gridCol w:w="3117"/>
        <w:gridCol w:w="3117"/>
      </w:tblGrid>
      <w:tr w:rsidR="006724FD" w:rsidRPr="001F17EC" w14:paraId="57531D64" w14:textId="77777777" w:rsidTr="00586E44">
        <w:tc>
          <w:tcPr>
            <w:tcW w:w="2640" w:type="dxa"/>
          </w:tcPr>
          <w:p w14:paraId="49594A9C"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lastRenderedPageBreak/>
              <w:t>Junction</w:t>
            </w:r>
          </w:p>
        </w:tc>
        <w:tc>
          <w:tcPr>
            <w:tcW w:w="2640" w:type="dxa"/>
          </w:tcPr>
          <w:p w14:paraId="019025A8"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t>Design problem</w:t>
            </w:r>
          </w:p>
        </w:tc>
        <w:tc>
          <w:tcPr>
            <w:tcW w:w="2640" w:type="dxa"/>
          </w:tcPr>
          <w:p w14:paraId="12014F7D"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t>Resolution</w:t>
            </w:r>
          </w:p>
        </w:tc>
      </w:tr>
      <w:tr w:rsidR="006724FD" w:rsidRPr="006724FD" w14:paraId="4921B610" w14:textId="77777777" w:rsidTr="00586E44">
        <w:tc>
          <w:tcPr>
            <w:tcW w:w="2640" w:type="dxa"/>
          </w:tcPr>
          <w:p w14:paraId="2A9B666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Registration → identity</w:t>
            </w:r>
          </w:p>
        </w:tc>
        <w:tc>
          <w:tcPr>
            <w:tcW w:w="2640" w:type="dxa"/>
          </w:tcPr>
          <w:p w14:paraId="26B429C7"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Two clerks registering the same person simultaneously</w:t>
            </w:r>
          </w:p>
        </w:tc>
        <w:tc>
          <w:tcPr>
            <w:tcW w:w="2640" w:type="dxa"/>
          </w:tcPr>
          <w:p w14:paraId="68B37F2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Database uniqueness on Ghana Card; candidate-and-retry MRN allocation</w:t>
            </w:r>
          </w:p>
        </w:tc>
      </w:tr>
      <w:tr w:rsidR="006724FD" w:rsidRPr="006724FD" w14:paraId="116B8FF0" w14:textId="77777777" w:rsidTr="00586E44">
        <w:tc>
          <w:tcPr>
            <w:tcW w:w="2640" w:type="dxa"/>
          </w:tcPr>
          <w:p w14:paraId="2D5254D0"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Consultation → departments</w:t>
            </w:r>
          </w:p>
        </w:tc>
        <w:tc>
          <w:tcPr>
            <w:tcW w:w="2640" w:type="dxa"/>
          </w:tcPr>
          <w:p w14:paraId="4A8C709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One clinical action must produce work in three departments without partial completion</w:t>
            </w:r>
          </w:p>
        </w:tc>
        <w:tc>
          <w:tcPr>
            <w:tcW w:w="2640" w:type="dxa"/>
          </w:tcPr>
          <w:p w14:paraId="08C890E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Sequential creation with individual failure reporting; the encounter is never lost</w:t>
            </w:r>
          </w:p>
        </w:tc>
      </w:tr>
      <w:tr w:rsidR="006724FD" w:rsidRPr="006724FD" w14:paraId="75DEB040" w14:textId="77777777" w:rsidTr="00586E44">
        <w:tc>
          <w:tcPr>
            <w:tcW w:w="2640" w:type="dxa"/>
          </w:tcPr>
          <w:p w14:paraId="667DAF7F"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Dispensing → stock</w:t>
            </w:r>
          </w:p>
        </w:tc>
        <w:tc>
          <w:tcPr>
            <w:tcW w:w="2640" w:type="dxa"/>
          </w:tcPr>
          <w:p w14:paraId="7EC275A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Medicine handed out and stock reduced must be one event</w:t>
            </w:r>
          </w:p>
        </w:tc>
        <w:tc>
          <w:tcPr>
            <w:tcW w:w="2640" w:type="dxa"/>
          </w:tcPr>
          <w:p w14:paraId="05284B55"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Single transaction with a conditional decrement</w:t>
            </w:r>
          </w:p>
        </w:tc>
      </w:tr>
      <w:tr w:rsidR="006724FD" w:rsidRPr="006724FD" w14:paraId="40A8E112" w14:textId="77777777" w:rsidTr="00586E44">
        <w:tc>
          <w:tcPr>
            <w:tcW w:w="2640" w:type="dxa"/>
          </w:tcPr>
          <w:p w14:paraId="7B1C862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 → batch</w:t>
            </w:r>
          </w:p>
        </w:tc>
        <w:tc>
          <w:tcPr>
            <w:tcW w:w="2640" w:type="dxa"/>
          </w:tcPr>
          <w:p w14:paraId="1054612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 claim must not be submitted twice</w:t>
            </w:r>
          </w:p>
        </w:tc>
        <w:tc>
          <w:tcPr>
            <w:tcW w:w="2640" w:type="dxa"/>
          </w:tcPr>
          <w:p w14:paraId="102042A1"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Batch creation and claim stamping in one transaction</w:t>
            </w:r>
          </w:p>
        </w:tc>
      </w:tr>
      <w:tr w:rsidR="006724FD" w:rsidRPr="006724FD" w14:paraId="51995D71" w14:textId="77777777" w:rsidTr="00586E44">
        <w:tc>
          <w:tcPr>
            <w:tcW w:w="2640" w:type="dxa"/>
          </w:tcPr>
          <w:p w14:paraId="29CF4D6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Any access → authority</w:t>
            </w:r>
          </w:p>
        </w:tc>
        <w:tc>
          <w:tcPr>
            <w:tcW w:w="2640" w:type="dxa"/>
          </w:tcPr>
          <w:p w14:paraId="10DA18EE"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Who may do what must be decided somewhere that cannot be bypassed</w:t>
            </w:r>
          </w:p>
        </w:tc>
        <w:tc>
          <w:tcPr>
            <w:tcW w:w="2640" w:type="dxa"/>
          </w:tcPr>
          <w:p w14:paraId="19FB1D2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Server-side policy applied to every request</w:t>
            </w:r>
          </w:p>
        </w:tc>
      </w:tr>
    </w:tbl>
    <w:p w14:paraId="03A2ABD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4" w:name="feasibility"/>
      <w:bookmarkStart w:id="55" w:name="_Toc237609692"/>
      <w:bookmarkEnd w:id="52"/>
      <w:r w:rsidRPr="006724FD">
        <w:rPr>
          <w:rFonts w:ascii="Times New Roman" w:hAnsi="Times New Roman" w:cs="Times New Roman"/>
          <w:color w:val="auto"/>
          <w:sz w:val="24"/>
          <w:szCs w:val="24"/>
        </w:rPr>
        <w:t>8.3 Feasibility</w:t>
      </w:r>
      <w:bookmarkEnd w:id="55"/>
    </w:p>
    <w:tbl>
      <w:tblPr>
        <w:tblStyle w:val="TableGrid"/>
        <w:tblW w:w="5000" w:type="pct"/>
        <w:tblLayout w:type="fixed"/>
        <w:tblLook w:val="0020" w:firstRow="1" w:lastRow="0" w:firstColumn="0" w:lastColumn="0" w:noHBand="0" w:noVBand="0"/>
      </w:tblPr>
      <w:tblGrid>
        <w:gridCol w:w="1494"/>
        <w:gridCol w:w="7856"/>
      </w:tblGrid>
      <w:tr w:rsidR="006724FD" w:rsidRPr="00B20CF1" w14:paraId="4E649B36" w14:textId="77777777" w:rsidTr="00ED2C45">
        <w:tc>
          <w:tcPr>
            <w:tcW w:w="1526" w:type="dxa"/>
          </w:tcPr>
          <w:p w14:paraId="12A63CC2" w14:textId="77777777" w:rsidR="007360EB" w:rsidRPr="00B20CF1" w:rsidRDefault="00000000" w:rsidP="00ED2C45">
            <w:pPr>
              <w:pStyle w:val="Compact"/>
              <w:spacing w:line="360" w:lineRule="auto"/>
              <w:rPr>
                <w:rFonts w:ascii="Times New Roman" w:hAnsi="Times New Roman" w:cs="Times New Roman"/>
                <w:b/>
                <w:bCs/>
              </w:rPr>
            </w:pPr>
            <w:r w:rsidRPr="00B20CF1">
              <w:rPr>
                <w:rFonts w:ascii="Times New Roman" w:hAnsi="Times New Roman" w:cs="Times New Roman"/>
                <w:b/>
                <w:bCs/>
              </w:rPr>
              <w:t>Dimension</w:t>
            </w:r>
          </w:p>
        </w:tc>
        <w:tc>
          <w:tcPr>
            <w:tcW w:w="8050" w:type="dxa"/>
          </w:tcPr>
          <w:p w14:paraId="0E758B10" w14:textId="77777777" w:rsidR="007360EB" w:rsidRPr="00B20CF1" w:rsidRDefault="00000000" w:rsidP="00ED2C45">
            <w:pPr>
              <w:pStyle w:val="Compact"/>
              <w:spacing w:line="360" w:lineRule="auto"/>
              <w:rPr>
                <w:rFonts w:ascii="Times New Roman" w:hAnsi="Times New Roman" w:cs="Times New Roman"/>
                <w:b/>
                <w:bCs/>
              </w:rPr>
            </w:pPr>
            <w:r w:rsidRPr="00B20CF1">
              <w:rPr>
                <w:rFonts w:ascii="Times New Roman" w:hAnsi="Times New Roman" w:cs="Times New Roman"/>
                <w:b/>
                <w:bCs/>
              </w:rPr>
              <w:t>Assessment</w:t>
            </w:r>
          </w:p>
        </w:tc>
      </w:tr>
      <w:tr w:rsidR="006724FD" w:rsidRPr="006724FD" w14:paraId="72BC3CF3" w14:textId="77777777" w:rsidTr="00ED2C45">
        <w:tc>
          <w:tcPr>
            <w:tcW w:w="1526" w:type="dxa"/>
          </w:tcPr>
          <w:p w14:paraId="04A33B84"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Technical</w:t>
            </w:r>
          </w:p>
        </w:tc>
        <w:tc>
          <w:tcPr>
            <w:tcW w:w="8050" w:type="dxa"/>
          </w:tcPr>
          <w:p w14:paraId="052EE2B7"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Next.js, PostgreSQL and Prisma are mature and well documented. The one genuinely uncertain element — clinical AI — was made optional by design, with a deterministic fallback.</w:t>
            </w:r>
          </w:p>
        </w:tc>
      </w:tr>
      <w:tr w:rsidR="006724FD" w:rsidRPr="006724FD" w14:paraId="66030D3C" w14:textId="77777777" w:rsidTr="00ED2C45">
        <w:tc>
          <w:tcPr>
            <w:tcW w:w="1526" w:type="dxa"/>
          </w:tcPr>
          <w:p w14:paraId="3A7B3881"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Operational</w:t>
            </w:r>
          </w:p>
        </w:tc>
        <w:tc>
          <w:tcPr>
            <w:tcW w:w="8050" w:type="dxa"/>
          </w:tcPr>
          <w:p w14:paraId="24337B04"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with reservations. The system assumes electricity, a local network and individual staff accounts. Offline database operation addresses connectivity but not power.</w:t>
            </w:r>
          </w:p>
        </w:tc>
      </w:tr>
      <w:tr w:rsidR="006724FD" w:rsidRPr="006724FD" w14:paraId="70147616" w14:textId="77777777" w:rsidTr="00ED2C45">
        <w:tc>
          <w:tcPr>
            <w:tcW w:w="1526" w:type="dxa"/>
          </w:tcPr>
          <w:p w14:paraId="1E1FAD43"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Economic</w:t>
            </w:r>
          </w:p>
        </w:tc>
        <w:tc>
          <w:tcPr>
            <w:tcW w:w="8050" w:type="dxa"/>
          </w:tcPr>
          <w:p w14:paraId="40469D7C"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The entire stack runs on free or low-cost tiers; the clinical assistant deliberately avoids a paid API.</w:t>
            </w:r>
          </w:p>
        </w:tc>
      </w:tr>
      <w:tr w:rsidR="006724FD" w:rsidRPr="006724FD" w14:paraId="293425E9" w14:textId="77777777" w:rsidTr="00ED2C45">
        <w:tc>
          <w:tcPr>
            <w:tcW w:w="1526" w:type="dxa"/>
          </w:tcPr>
          <w:p w14:paraId="5C03143D"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Legal</w:t>
            </w:r>
          </w:p>
        </w:tc>
        <w:tc>
          <w:tcPr>
            <w:tcW w:w="8050" w:type="dxa"/>
          </w:tcPr>
          <w:p w14:paraId="7D2C57E0"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Act 843 obligations are addressed by design. Live national-system integration is not, and is scoped out explicitly.</w:t>
            </w:r>
          </w:p>
        </w:tc>
      </w:tr>
      <w:tr w:rsidR="006724FD" w:rsidRPr="006724FD" w14:paraId="4C06AC3A" w14:textId="77777777" w:rsidTr="00ED2C45">
        <w:tc>
          <w:tcPr>
            <w:tcW w:w="1526" w:type="dxa"/>
          </w:tcPr>
          <w:p w14:paraId="509F2719"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lastRenderedPageBreak/>
              <w:t>Schedule</w:t>
            </w:r>
          </w:p>
        </w:tc>
        <w:tc>
          <w:tcPr>
            <w:tcW w:w="8050" w:type="dxa"/>
          </w:tcPr>
          <w:p w14:paraId="04ABC08E"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within one semester for the scope defined; larger modules were consciously deferred to the roadmap rather than half-built.</w:t>
            </w:r>
          </w:p>
        </w:tc>
      </w:tr>
    </w:tbl>
    <w:p w14:paraId="15B2561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56" w:name="system-design"/>
      <w:bookmarkStart w:id="57" w:name="_Toc237609693"/>
      <w:bookmarkEnd w:id="48"/>
      <w:bookmarkEnd w:id="54"/>
      <w:r w:rsidRPr="006724FD">
        <w:rPr>
          <w:rFonts w:ascii="Times New Roman" w:hAnsi="Times New Roman" w:cs="Times New Roman"/>
          <w:color w:val="auto"/>
          <w:sz w:val="24"/>
          <w:szCs w:val="24"/>
        </w:rPr>
        <w:t>9. System Design</w:t>
      </w:r>
      <w:bookmarkEnd w:id="57"/>
    </w:p>
    <w:p w14:paraId="759D5AC3" w14:textId="585C6982" w:rsidR="007360EB" w:rsidRPr="00EE3E8A" w:rsidRDefault="00000000" w:rsidP="006724FD">
      <w:pPr>
        <w:pStyle w:val="FirstParagraph"/>
        <w:spacing w:line="360" w:lineRule="auto"/>
        <w:jc w:val="both"/>
        <w:rPr>
          <w:rFonts w:ascii="Times New Roman" w:hAnsi="Times New Roman" w:cs="Times New Roman"/>
        </w:rPr>
      </w:pPr>
      <w:r w:rsidRPr="00EE3E8A">
        <w:rPr>
          <w:rFonts w:ascii="Times New Roman" w:hAnsi="Times New Roman" w:cs="Times New Roman"/>
        </w:rPr>
        <w:t xml:space="preserve">Presented in full in </w:t>
      </w:r>
      <w:r w:rsidRPr="00EE3E8A">
        <w:rPr>
          <w:rStyle w:val="VerbatimChar"/>
          <w:rFonts w:ascii="Times New Roman" w:hAnsi="Times New Roman" w:cs="Times New Roman"/>
          <w:sz w:val="24"/>
        </w:rPr>
        <w:t>Design_Documentation</w:t>
      </w:r>
      <w:r w:rsidR="00002D4F">
        <w:rPr>
          <w:rStyle w:val="VerbatimChar"/>
          <w:rFonts w:ascii="Times New Roman" w:hAnsi="Times New Roman" w:cs="Times New Roman"/>
          <w:sz w:val="24"/>
        </w:rPr>
        <w:t>.pdf</w:t>
      </w:r>
      <w:r w:rsidRPr="00EE3E8A">
        <w:rPr>
          <w:rFonts w:ascii="Times New Roman" w:hAnsi="Times New Roman" w:cs="Times New Roman"/>
        </w:rPr>
        <w:t>. Summarised here.</w:t>
      </w:r>
    </w:p>
    <w:p w14:paraId="30AFE3B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8" w:name="design-principles"/>
      <w:bookmarkStart w:id="59" w:name="_Toc237609694"/>
      <w:r w:rsidRPr="006724FD">
        <w:rPr>
          <w:rFonts w:ascii="Times New Roman" w:hAnsi="Times New Roman" w:cs="Times New Roman"/>
          <w:color w:val="auto"/>
          <w:sz w:val="24"/>
          <w:szCs w:val="24"/>
        </w:rPr>
        <w:t>9.1 Design Principles</w:t>
      </w:r>
      <w:bookmarkEnd w:id="59"/>
    </w:p>
    <w:p w14:paraId="66BF236A"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The server is the only authority.</w:t>
      </w:r>
      <w:r w:rsidRPr="006724FD">
        <w:rPr>
          <w:rFonts w:ascii="Times New Roman" w:hAnsi="Times New Roman" w:cs="Times New Roman"/>
        </w:rPr>
        <w:t xml:space="preserve"> Anything the browser sends can be forged.</w:t>
      </w:r>
    </w:p>
    <w:p w14:paraId="4DBE8E19"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One boundary per concern.</w:t>
      </w:r>
      <w:r w:rsidRPr="006724FD">
        <w:rPr>
          <w:rFonts w:ascii="Times New Roman" w:hAnsi="Times New Roman" w:cs="Times New Roman"/>
        </w:rPr>
        <w:t xml:space="preserve"> Policy, conversion and date handling each live in one file.</w:t>
      </w:r>
    </w:p>
    <w:p w14:paraId="225E20D6"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Fail closed.</w:t>
      </w:r>
      <w:r w:rsidRPr="006724FD">
        <w:rPr>
          <w:rFonts w:ascii="Times New Roman" w:hAnsi="Times New Roman" w:cs="Times New Roman"/>
        </w:rPr>
        <w:t xml:space="preserve"> An undeclared policy denies; an unknown </w:t>
      </w:r>
      <w:proofErr w:type="spellStart"/>
      <w:r w:rsidRPr="006724FD">
        <w:rPr>
          <w:rFonts w:ascii="Times New Roman" w:hAnsi="Times New Roman" w:cs="Times New Roman"/>
        </w:rPr>
        <w:t>enum</w:t>
      </w:r>
      <w:proofErr w:type="spellEnd"/>
      <w:r w:rsidRPr="006724FD">
        <w:rPr>
          <w:rFonts w:ascii="Times New Roman" w:hAnsi="Times New Roman" w:cs="Times New Roman"/>
        </w:rPr>
        <w:t xml:space="preserve"> falls back to the safest value.</w:t>
      </w:r>
    </w:p>
    <w:p w14:paraId="101E7DB9"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Derive rather than store.</w:t>
      </w:r>
      <w:r w:rsidRPr="006724FD">
        <w:rPr>
          <w:rFonts w:ascii="Times New Roman" w:hAnsi="Times New Roman" w:cs="Times New Roman"/>
        </w:rPr>
        <w:t xml:space="preserve"> A stored status is a status that can drift from what it describes.</w:t>
      </w:r>
    </w:p>
    <w:p w14:paraId="7CC9DCB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0" w:name="design-artefacts-produced"/>
      <w:bookmarkStart w:id="61" w:name="_Toc237609695"/>
      <w:bookmarkEnd w:id="58"/>
      <w:r w:rsidRPr="006724FD">
        <w:rPr>
          <w:rFonts w:ascii="Times New Roman" w:hAnsi="Times New Roman" w:cs="Times New Roman"/>
          <w:color w:val="auto"/>
          <w:sz w:val="24"/>
          <w:szCs w:val="24"/>
        </w:rPr>
        <w:t>9.2 Design Artefacts Produced</w:t>
      </w:r>
      <w:bookmarkEnd w:id="61"/>
    </w:p>
    <w:tbl>
      <w:tblPr>
        <w:tblStyle w:val="TableGrid"/>
        <w:tblW w:w="0" w:type="auto"/>
        <w:jc w:val="center"/>
        <w:tblLook w:val="0020" w:firstRow="1" w:lastRow="0" w:firstColumn="0" w:lastColumn="0" w:noHBand="0" w:noVBand="0"/>
      </w:tblPr>
      <w:tblGrid>
        <w:gridCol w:w="4202"/>
        <w:gridCol w:w="2796"/>
      </w:tblGrid>
      <w:tr w:rsidR="006724FD" w:rsidRPr="00A40853" w14:paraId="7E519313" w14:textId="77777777" w:rsidTr="00A40853">
        <w:trPr>
          <w:jc w:val="center"/>
        </w:trPr>
        <w:tc>
          <w:tcPr>
            <w:tcW w:w="0" w:type="auto"/>
          </w:tcPr>
          <w:p w14:paraId="6725A016" w14:textId="77777777" w:rsidR="007360EB" w:rsidRPr="00A40853" w:rsidRDefault="00000000" w:rsidP="00A40853">
            <w:pPr>
              <w:pStyle w:val="Compact"/>
              <w:spacing w:line="360" w:lineRule="auto"/>
              <w:rPr>
                <w:rFonts w:ascii="Times New Roman" w:hAnsi="Times New Roman" w:cs="Times New Roman"/>
                <w:b/>
                <w:bCs/>
              </w:rPr>
            </w:pPr>
            <w:r w:rsidRPr="00A40853">
              <w:rPr>
                <w:rFonts w:ascii="Times New Roman" w:hAnsi="Times New Roman" w:cs="Times New Roman"/>
                <w:b/>
                <w:bCs/>
              </w:rPr>
              <w:t>Artefact</w:t>
            </w:r>
          </w:p>
        </w:tc>
        <w:tc>
          <w:tcPr>
            <w:tcW w:w="0" w:type="auto"/>
          </w:tcPr>
          <w:p w14:paraId="297B6800" w14:textId="77777777" w:rsidR="007360EB" w:rsidRPr="00A40853" w:rsidRDefault="00000000" w:rsidP="00A40853">
            <w:pPr>
              <w:pStyle w:val="Compact"/>
              <w:spacing w:line="360" w:lineRule="auto"/>
              <w:rPr>
                <w:rFonts w:ascii="Times New Roman" w:hAnsi="Times New Roman" w:cs="Times New Roman"/>
                <w:b/>
                <w:bCs/>
              </w:rPr>
            </w:pPr>
            <w:r w:rsidRPr="00A40853">
              <w:rPr>
                <w:rFonts w:ascii="Times New Roman" w:hAnsi="Times New Roman" w:cs="Times New Roman"/>
                <w:b/>
                <w:bCs/>
              </w:rPr>
              <w:t>Location</w:t>
            </w:r>
          </w:p>
        </w:tc>
      </w:tr>
      <w:tr w:rsidR="006724FD" w:rsidRPr="006724FD" w14:paraId="02B384BB" w14:textId="77777777" w:rsidTr="00A40853">
        <w:trPr>
          <w:jc w:val="center"/>
        </w:trPr>
        <w:tc>
          <w:tcPr>
            <w:tcW w:w="0" w:type="auto"/>
          </w:tcPr>
          <w:p w14:paraId="1A844042"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Layered architecture diagram</w:t>
            </w:r>
          </w:p>
        </w:tc>
        <w:tc>
          <w:tcPr>
            <w:tcW w:w="0" w:type="auto"/>
          </w:tcPr>
          <w:p w14:paraId="5EA1DD4C" w14:textId="5A610ACB"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Design Documentation 2.2</w:t>
            </w:r>
          </w:p>
        </w:tc>
      </w:tr>
      <w:tr w:rsidR="006724FD" w:rsidRPr="006724FD" w14:paraId="0DA69630" w14:textId="77777777" w:rsidTr="00A40853">
        <w:trPr>
          <w:jc w:val="center"/>
        </w:trPr>
        <w:tc>
          <w:tcPr>
            <w:tcW w:w="0" w:type="auto"/>
          </w:tcPr>
          <w:p w14:paraId="3BF79E6D"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Request lifecycle sequence</w:t>
            </w:r>
          </w:p>
        </w:tc>
        <w:tc>
          <w:tcPr>
            <w:tcW w:w="0" w:type="auto"/>
          </w:tcPr>
          <w:p w14:paraId="258580B0" w14:textId="57E7F5E5"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2.4</w:t>
            </w:r>
          </w:p>
        </w:tc>
      </w:tr>
      <w:tr w:rsidR="006724FD" w:rsidRPr="006724FD" w14:paraId="2FFE842D" w14:textId="77777777" w:rsidTr="00A40853">
        <w:trPr>
          <w:jc w:val="center"/>
        </w:trPr>
        <w:tc>
          <w:tcPr>
            <w:tcW w:w="0" w:type="auto"/>
          </w:tcPr>
          <w:p w14:paraId="4ADC7665"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Deployment topology</w:t>
            </w:r>
          </w:p>
        </w:tc>
        <w:tc>
          <w:tcPr>
            <w:tcW w:w="0" w:type="auto"/>
          </w:tcPr>
          <w:p w14:paraId="06B6DB0F" w14:textId="78D13E76"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3.1</w:t>
            </w:r>
          </w:p>
        </w:tc>
      </w:tr>
      <w:tr w:rsidR="006724FD" w:rsidRPr="006724FD" w14:paraId="30EF5350" w14:textId="77777777" w:rsidTr="00A40853">
        <w:trPr>
          <w:jc w:val="center"/>
        </w:trPr>
        <w:tc>
          <w:tcPr>
            <w:tcW w:w="0" w:type="auto"/>
          </w:tcPr>
          <w:p w14:paraId="52216EE4"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Use-case diagrams (2)</w:t>
            </w:r>
          </w:p>
        </w:tc>
        <w:tc>
          <w:tcPr>
            <w:tcW w:w="0" w:type="auto"/>
          </w:tcPr>
          <w:p w14:paraId="67A7F1AC" w14:textId="1933C843"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4.1, 4.2</w:t>
            </w:r>
          </w:p>
        </w:tc>
      </w:tr>
      <w:tr w:rsidR="006724FD" w:rsidRPr="006724FD" w14:paraId="6DCDCD05" w14:textId="77777777" w:rsidTr="00A40853">
        <w:trPr>
          <w:jc w:val="center"/>
        </w:trPr>
        <w:tc>
          <w:tcPr>
            <w:tcW w:w="0" w:type="auto"/>
          </w:tcPr>
          <w:p w14:paraId="685BF941"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Use-case specifications (2)</w:t>
            </w:r>
          </w:p>
        </w:tc>
        <w:tc>
          <w:tcPr>
            <w:tcW w:w="0" w:type="auto"/>
          </w:tcPr>
          <w:p w14:paraId="2B76209C" w14:textId="0F5F6E01"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4.3, 4.4</w:t>
            </w:r>
          </w:p>
        </w:tc>
      </w:tr>
      <w:tr w:rsidR="006724FD" w:rsidRPr="006724FD" w14:paraId="3A3F3367" w14:textId="77777777" w:rsidTr="00A40853">
        <w:trPr>
          <w:jc w:val="center"/>
        </w:trPr>
        <w:tc>
          <w:tcPr>
            <w:tcW w:w="0" w:type="auto"/>
          </w:tcPr>
          <w:p w14:paraId="0B3F3C8B"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Domain class diagram</w:t>
            </w:r>
          </w:p>
        </w:tc>
        <w:tc>
          <w:tcPr>
            <w:tcW w:w="0" w:type="auto"/>
          </w:tcPr>
          <w:p w14:paraId="14026090" w14:textId="5B0BE378"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5.1</w:t>
            </w:r>
          </w:p>
        </w:tc>
      </w:tr>
      <w:tr w:rsidR="006724FD" w:rsidRPr="006724FD" w14:paraId="133161FA" w14:textId="77777777" w:rsidTr="00A40853">
        <w:trPr>
          <w:jc w:val="center"/>
        </w:trPr>
        <w:tc>
          <w:tcPr>
            <w:tcW w:w="0" w:type="auto"/>
          </w:tcPr>
          <w:p w14:paraId="25A3CE03"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Security class diagram</w:t>
            </w:r>
          </w:p>
        </w:tc>
        <w:tc>
          <w:tcPr>
            <w:tcW w:w="0" w:type="auto"/>
          </w:tcPr>
          <w:p w14:paraId="18230988" w14:textId="72225AE4"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5.2</w:t>
            </w:r>
          </w:p>
        </w:tc>
      </w:tr>
      <w:tr w:rsidR="006724FD" w:rsidRPr="006724FD" w14:paraId="55D462E9" w14:textId="77777777" w:rsidTr="00A40853">
        <w:trPr>
          <w:jc w:val="center"/>
        </w:trPr>
        <w:tc>
          <w:tcPr>
            <w:tcW w:w="0" w:type="auto"/>
          </w:tcPr>
          <w:p w14:paraId="688876CE"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Sequence diagrams (4)</w:t>
            </w:r>
          </w:p>
        </w:tc>
        <w:tc>
          <w:tcPr>
            <w:tcW w:w="0" w:type="auto"/>
          </w:tcPr>
          <w:p w14:paraId="5642A582" w14:textId="2B05D70A"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6</w:t>
            </w:r>
          </w:p>
        </w:tc>
      </w:tr>
      <w:tr w:rsidR="006724FD" w:rsidRPr="006724FD" w14:paraId="5BD77FFF" w14:textId="77777777" w:rsidTr="00A40853">
        <w:trPr>
          <w:jc w:val="center"/>
        </w:trPr>
        <w:tc>
          <w:tcPr>
            <w:tcW w:w="0" w:type="auto"/>
          </w:tcPr>
          <w:p w14:paraId="4FE37A0E"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Activity diagrams (2) and a state diagram</w:t>
            </w:r>
          </w:p>
        </w:tc>
        <w:tc>
          <w:tcPr>
            <w:tcW w:w="0" w:type="auto"/>
          </w:tcPr>
          <w:p w14:paraId="64CE5D20" w14:textId="1A175800"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7</w:t>
            </w:r>
          </w:p>
        </w:tc>
      </w:tr>
      <w:tr w:rsidR="006724FD" w:rsidRPr="006724FD" w14:paraId="1385AB73" w14:textId="77777777" w:rsidTr="00A40853">
        <w:trPr>
          <w:jc w:val="center"/>
        </w:trPr>
        <w:tc>
          <w:tcPr>
            <w:tcW w:w="0" w:type="auto"/>
          </w:tcPr>
          <w:p w14:paraId="75563EA3"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Entity-relationship diagram</w:t>
            </w:r>
          </w:p>
        </w:tc>
        <w:tc>
          <w:tcPr>
            <w:tcW w:w="0" w:type="auto"/>
          </w:tcPr>
          <w:p w14:paraId="08ADEDBA" w14:textId="0C97C8C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8.1</w:t>
            </w:r>
          </w:p>
        </w:tc>
      </w:tr>
      <w:tr w:rsidR="006724FD" w:rsidRPr="006724FD" w14:paraId="69B47636" w14:textId="77777777" w:rsidTr="00A40853">
        <w:trPr>
          <w:jc w:val="center"/>
        </w:trPr>
        <w:tc>
          <w:tcPr>
            <w:tcW w:w="0" w:type="auto"/>
          </w:tcPr>
          <w:p w14:paraId="0A0F1B12"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Data dictionary</w:t>
            </w:r>
          </w:p>
        </w:tc>
        <w:tc>
          <w:tcPr>
            <w:tcW w:w="0" w:type="auto"/>
          </w:tcPr>
          <w:p w14:paraId="008E2F2D" w14:textId="35FE266D"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8.3</w:t>
            </w:r>
          </w:p>
        </w:tc>
      </w:tr>
      <w:tr w:rsidR="006724FD" w:rsidRPr="006724FD" w14:paraId="4AF86065" w14:textId="77777777" w:rsidTr="00A40853">
        <w:trPr>
          <w:jc w:val="center"/>
        </w:trPr>
        <w:tc>
          <w:tcPr>
            <w:tcW w:w="0" w:type="auto"/>
          </w:tcPr>
          <w:p w14:paraId="4B27DD8B"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Component diagram</w:t>
            </w:r>
          </w:p>
        </w:tc>
        <w:tc>
          <w:tcPr>
            <w:tcW w:w="0" w:type="auto"/>
          </w:tcPr>
          <w:p w14:paraId="536B0053" w14:textId="7214FCE9"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9.1</w:t>
            </w:r>
          </w:p>
        </w:tc>
      </w:tr>
      <w:tr w:rsidR="006724FD" w:rsidRPr="006724FD" w14:paraId="0550CA31" w14:textId="77777777" w:rsidTr="00A40853">
        <w:trPr>
          <w:jc w:val="center"/>
        </w:trPr>
        <w:tc>
          <w:tcPr>
            <w:tcW w:w="0" w:type="auto"/>
          </w:tcPr>
          <w:p w14:paraId="3596E047"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Wireframes (3)</w:t>
            </w:r>
          </w:p>
        </w:tc>
        <w:tc>
          <w:tcPr>
            <w:tcW w:w="0" w:type="auto"/>
          </w:tcPr>
          <w:p w14:paraId="7826D89C" w14:textId="2A376444"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10.3–10.5</w:t>
            </w:r>
          </w:p>
        </w:tc>
      </w:tr>
    </w:tbl>
    <w:p w14:paraId="07697479" w14:textId="7D1A7BDE" w:rsidR="007360EB" w:rsidRPr="006724FD" w:rsidRDefault="007360EB" w:rsidP="006724FD">
      <w:pPr>
        <w:spacing w:line="360" w:lineRule="auto"/>
        <w:jc w:val="both"/>
        <w:rPr>
          <w:rFonts w:ascii="Times New Roman" w:hAnsi="Times New Roman" w:cs="Times New Roman"/>
        </w:rPr>
      </w:pPr>
    </w:p>
    <w:p w14:paraId="73A6020C"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62" w:name="architecture"/>
      <w:bookmarkStart w:id="63" w:name="_Toc237609696"/>
      <w:bookmarkEnd w:id="56"/>
      <w:bookmarkEnd w:id="60"/>
      <w:r w:rsidRPr="006724FD">
        <w:rPr>
          <w:rFonts w:ascii="Times New Roman" w:hAnsi="Times New Roman" w:cs="Times New Roman"/>
          <w:color w:val="auto"/>
          <w:sz w:val="24"/>
          <w:szCs w:val="24"/>
        </w:rPr>
        <w:lastRenderedPageBreak/>
        <w:t>10. Architecture</w:t>
      </w:r>
      <w:bookmarkEnd w:id="63"/>
    </w:p>
    <w:p w14:paraId="42A97A20"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4" w:name="style"/>
      <w:bookmarkStart w:id="65" w:name="_Toc237609697"/>
      <w:r w:rsidRPr="006724FD">
        <w:rPr>
          <w:rFonts w:ascii="Times New Roman" w:hAnsi="Times New Roman" w:cs="Times New Roman"/>
          <w:color w:val="auto"/>
          <w:sz w:val="24"/>
          <w:szCs w:val="24"/>
        </w:rPr>
        <w:t>10.1 Style</w:t>
      </w:r>
      <w:bookmarkEnd w:id="65"/>
    </w:p>
    <w:p w14:paraId="7ABEE986"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 </w:t>
      </w:r>
      <w:r w:rsidRPr="006724FD">
        <w:rPr>
          <w:rFonts w:ascii="Times New Roman" w:hAnsi="Times New Roman" w:cs="Times New Roman"/>
          <w:b/>
          <w:bCs/>
        </w:rPr>
        <w:t>layered architecture within a serverless deployment</w:t>
      </w:r>
      <w:r w:rsidRPr="006724FD">
        <w:rPr>
          <w:rFonts w:ascii="Times New Roman" w:hAnsi="Times New Roman" w:cs="Times New Roman"/>
        </w:rPr>
        <w:t>. Next.js App Router provides the presentation and application layers in one deployable unit; Prisma provides data access over PostgreSQL.</w:t>
      </w:r>
    </w:p>
    <w:p w14:paraId="0911B9F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6" w:name="why-not-microservices"/>
      <w:bookmarkStart w:id="67" w:name="_Toc237609698"/>
      <w:bookmarkEnd w:id="64"/>
      <w:r w:rsidRPr="006724FD">
        <w:rPr>
          <w:rFonts w:ascii="Times New Roman" w:hAnsi="Times New Roman" w:cs="Times New Roman"/>
          <w:color w:val="auto"/>
          <w:sz w:val="24"/>
          <w:szCs w:val="24"/>
        </w:rPr>
        <w:t>10.2 Why Not Microservices</w:t>
      </w:r>
      <w:bookmarkEnd w:id="67"/>
    </w:p>
    <w:p w14:paraId="0817C4A6"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The domain is a single bounded context with heavily interconnected data. Splitting patient, clinical, pharmacy and billing into separate services would introduce distributed transactions across boundaries that must be atomic — dispensing with stock deduction, batching with claim stamping — in exchange for scaling flexibility this workload does not require. Service extraction is placed last in the scalability path for exactly this reason.</w:t>
      </w:r>
    </w:p>
    <w:p w14:paraId="12DFC33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8" w:name="layers"/>
      <w:bookmarkStart w:id="69" w:name="_Toc237609699"/>
      <w:bookmarkEnd w:id="66"/>
      <w:r w:rsidRPr="006724FD">
        <w:rPr>
          <w:rFonts w:ascii="Times New Roman" w:hAnsi="Times New Roman" w:cs="Times New Roman"/>
          <w:color w:val="auto"/>
          <w:sz w:val="24"/>
          <w:szCs w:val="24"/>
        </w:rPr>
        <w:t>10.3 Layers</w:t>
      </w:r>
      <w:bookmarkEnd w:id="69"/>
    </w:p>
    <w:tbl>
      <w:tblPr>
        <w:tblStyle w:val="TableGrid"/>
        <w:tblW w:w="5000" w:type="pct"/>
        <w:tblLayout w:type="fixed"/>
        <w:tblLook w:val="0020" w:firstRow="1" w:lastRow="0" w:firstColumn="0" w:lastColumn="0" w:noHBand="0" w:noVBand="0"/>
      </w:tblPr>
      <w:tblGrid>
        <w:gridCol w:w="2046"/>
        <w:gridCol w:w="3597"/>
        <w:gridCol w:w="3707"/>
      </w:tblGrid>
      <w:tr w:rsidR="006724FD" w:rsidRPr="00B66030" w14:paraId="1B148F79" w14:textId="77777777" w:rsidTr="00070153">
        <w:tc>
          <w:tcPr>
            <w:tcW w:w="2093" w:type="dxa"/>
          </w:tcPr>
          <w:p w14:paraId="2D50BD38"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Layer</w:t>
            </w:r>
          </w:p>
        </w:tc>
        <w:tc>
          <w:tcPr>
            <w:tcW w:w="3685" w:type="dxa"/>
          </w:tcPr>
          <w:p w14:paraId="0D77D594"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Components</w:t>
            </w:r>
          </w:p>
        </w:tc>
        <w:tc>
          <w:tcPr>
            <w:tcW w:w="3798" w:type="dxa"/>
          </w:tcPr>
          <w:p w14:paraId="49494623"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Responsibility</w:t>
            </w:r>
          </w:p>
        </w:tc>
      </w:tr>
      <w:tr w:rsidR="006724FD" w:rsidRPr="006724FD" w14:paraId="7BBD6789" w14:textId="77777777" w:rsidTr="00070153">
        <w:tc>
          <w:tcPr>
            <w:tcW w:w="2093" w:type="dxa"/>
          </w:tcPr>
          <w:p w14:paraId="7ED0D7DD"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Presentation</w:t>
            </w:r>
          </w:p>
        </w:tc>
        <w:tc>
          <w:tcPr>
            <w:tcW w:w="3685" w:type="dxa"/>
          </w:tcPr>
          <w:p w14:paraId="2CF6415B"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 xml:space="preserve">33 pages, </w:t>
            </w:r>
            <w:proofErr w:type="spellStart"/>
            <w:r w:rsidRPr="006724FD">
              <w:rPr>
                <w:rStyle w:val="VerbatimChar"/>
                <w:rFonts w:ascii="Times New Roman" w:hAnsi="Times New Roman" w:cs="Times New Roman"/>
                <w:sz w:val="24"/>
              </w:rPr>
              <w:t>HMSContext</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-client</w:t>
            </w:r>
          </w:p>
        </w:tc>
        <w:tc>
          <w:tcPr>
            <w:tcW w:w="3798" w:type="dxa"/>
          </w:tcPr>
          <w:p w14:paraId="7E361480"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Render state, collect input, explain outcomes</w:t>
            </w:r>
          </w:p>
        </w:tc>
      </w:tr>
      <w:tr w:rsidR="006724FD" w:rsidRPr="006724FD" w14:paraId="08E70FF8" w14:textId="77777777" w:rsidTr="00070153">
        <w:tc>
          <w:tcPr>
            <w:tcW w:w="2093" w:type="dxa"/>
          </w:tcPr>
          <w:p w14:paraId="2C39E87C"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Security perimeter</w:t>
            </w:r>
          </w:p>
        </w:tc>
        <w:tc>
          <w:tcPr>
            <w:tcW w:w="3685" w:type="dxa"/>
          </w:tcPr>
          <w:p w14:paraId="44989E4F"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proxy.ts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api-guard.ts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api-policy.ts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session.ts</w:t>
            </w:r>
            <w:proofErr w:type="spellEnd"/>
          </w:p>
        </w:tc>
        <w:tc>
          <w:tcPr>
            <w:tcW w:w="3798" w:type="dxa"/>
          </w:tcPr>
          <w:p w14:paraId="2DFE1E8F"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Establish identity; permit or deny</w:t>
            </w:r>
          </w:p>
        </w:tc>
      </w:tr>
      <w:tr w:rsidR="006724FD" w:rsidRPr="006724FD" w14:paraId="28AE21C1" w14:textId="77777777" w:rsidTr="00070153">
        <w:tc>
          <w:tcPr>
            <w:tcW w:w="2093" w:type="dxa"/>
          </w:tcPr>
          <w:p w14:paraId="235C6387"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Application</w:t>
            </w:r>
          </w:p>
        </w:tc>
        <w:tc>
          <w:tcPr>
            <w:tcW w:w="3685" w:type="dxa"/>
          </w:tcPr>
          <w:p w14:paraId="2A6301FE"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24 route handlers</w:t>
            </w:r>
          </w:p>
        </w:tc>
        <w:tc>
          <w:tcPr>
            <w:tcW w:w="3798" w:type="dxa"/>
          </w:tcPr>
          <w:p w14:paraId="33503FD8"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Orchestrate use cases</w:t>
            </w:r>
          </w:p>
        </w:tc>
      </w:tr>
      <w:tr w:rsidR="006724FD" w:rsidRPr="006724FD" w14:paraId="16DDBCEE" w14:textId="77777777" w:rsidTr="00070153">
        <w:tc>
          <w:tcPr>
            <w:tcW w:w="2093" w:type="dxa"/>
          </w:tcPr>
          <w:p w14:paraId="3B51AC40"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Domain services</w:t>
            </w:r>
          </w:p>
        </w:tc>
        <w:tc>
          <w:tcPr>
            <w:tcW w:w="3685" w:type="dxa"/>
          </w:tcPr>
          <w:p w14:paraId="4749E380"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adapters.ts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validation.ts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sequence.ts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auth.ts</w:t>
            </w:r>
            <w:proofErr w:type="spellEnd"/>
          </w:p>
        </w:tc>
        <w:tc>
          <w:tcPr>
            <w:tcW w:w="3798" w:type="dxa"/>
          </w:tcPr>
          <w:p w14:paraId="78A96D94"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Enforce invariants</w:t>
            </w:r>
          </w:p>
        </w:tc>
      </w:tr>
      <w:tr w:rsidR="006724FD" w:rsidRPr="006724FD" w14:paraId="2C8D1BED" w14:textId="77777777" w:rsidTr="00070153">
        <w:tc>
          <w:tcPr>
            <w:tcW w:w="2093" w:type="dxa"/>
          </w:tcPr>
          <w:p w14:paraId="53A5BB2B"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Data</w:t>
            </w:r>
          </w:p>
        </w:tc>
        <w:tc>
          <w:tcPr>
            <w:tcW w:w="3685" w:type="dxa"/>
          </w:tcPr>
          <w:p w14:paraId="180A501E"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prisma.ts</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resolve-</w:t>
            </w:r>
            <w:proofErr w:type="spellStart"/>
            <w:r w:rsidRPr="006724FD">
              <w:rPr>
                <w:rStyle w:val="VerbatimChar"/>
                <w:rFonts w:ascii="Times New Roman" w:hAnsi="Times New Roman" w:cs="Times New Roman"/>
                <w:sz w:val="24"/>
              </w:rPr>
              <w:t>datasource.ts</w:t>
            </w:r>
            <w:proofErr w:type="spellEnd"/>
            <w:r w:rsidRPr="006724FD">
              <w:rPr>
                <w:rFonts w:ascii="Times New Roman" w:hAnsi="Times New Roman" w:cs="Times New Roman"/>
              </w:rPr>
              <w:t>, PostgreSQL</w:t>
            </w:r>
          </w:p>
        </w:tc>
        <w:tc>
          <w:tcPr>
            <w:tcW w:w="3798" w:type="dxa"/>
          </w:tcPr>
          <w:p w14:paraId="5EB04D2A"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Persist and retrieve</w:t>
            </w:r>
          </w:p>
        </w:tc>
      </w:tr>
    </w:tbl>
    <w:p w14:paraId="3C751A8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0" w:name="security-architecture"/>
      <w:bookmarkStart w:id="71" w:name="_Toc237609700"/>
      <w:bookmarkEnd w:id="68"/>
      <w:r w:rsidRPr="006724FD">
        <w:rPr>
          <w:rFonts w:ascii="Times New Roman" w:hAnsi="Times New Roman" w:cs="Times New Roman"/>
          <w:color w:val="auto"/>
          <w:sz w:val="24"/>
          <w:szCs w:val="24"/>
        </w:rPr>
        <w:t>10.4 Security Architecture</w:t>
      </w:r>
      <w:bookmarkEnd w:id="71"/>
    </w:p>
    <w:p w14:paraId="7386A4A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Four layers, each of which must pass before a request does any work:</w:t>
      </w:r>
    </w:p>
    <w:p w14:paraId="0F684436"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proofErr w:type="spellStart"/>
      <w:r w:rsidRPr="006724FD">
        <w:rPr>
          <w:rStyle w:val="VerbatimChar"/>
          <w:rFonts w:ascii="Times New Roman" w:hAnsi="Times New Roman" w:cs="Times New Roman"/>
          <w:b/>
          <w:bCs/>
          <w:sz w:val="24"/>
        </w:rPr>
        <w:t>proxy.ts</w:t>
      </w:r>
      <w:proofErr w:type="spellEnd"/>
      <w:r w:rsidRPr="006724FD">
        <w:rPr>
          <w:rFonts w:ascii="Times New Roman" w:hAnsi="Times New Roman" w:cs="Times New Roman"/>
        </w:rPr>
        <w:t xml:space="preserve"> verifies the signed session at the edge and enforces each role’s permitted routes. Unauthenticated API requests receive 401; page requests are redirected.</w:t>
      </w:r>
    </w:p>
    <w:p w14:paraId="2E0D8A7C"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proofErr w:type="spellStart"/>
      <w:r w:rsidRPr="006724FD">
        <w:rPr>
          <w:rStyle w:val="VerbatimChar"/>
          <w:rFonts w:ascii="Times New Roman" w:hAnsi="Times New Roman" w:cs="Times New Roman"/>
          <w:b/>
          <w:bCs/>
          <w:sz w:val="24"/>
        </w:rPr>
        <w:lastRenderedPageBreak/>
        <w:t>withAuth</w:t>
      </w:r>
      <w:proofErr w:type="spellEnd"/>
      <w:r w:rsidRPr="006724FD">
        <w:rPr>
          <w:rFonts w:ascii="Times New Roman" w:hAnsi="Times New Roman" w:cs="Times New Roman"/>
        </w:rPr>
        <w:t xml:space="preserve"> consults the policy table for the specific method and path. An undeclared combination is denied.</w:t>
      </w:r>
    </w:p>
    <w:p w14:paraId="588679BB"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r w:rsidRPr="006724FD">
        <w:rPr>
          <w:rFonts w:ascii="Times New Roman" w:hAnsi="Times New Roman" w:cs="Times New Roman"/>
          <w:b/>
          <w:bCs/>
        </w:rPr>
        <w:t>The route handler</w:t>
      </w:r>
      <w:r w:rsidRPr="006724FD">
        <w:rPr>
          <w:rFonts w:ascii="Times New Roman" w:hAnsi="Times New Roman" w:cs="Times New Roman"/>
        </w:rPr>
        <w:t xml:space="preserve"> performs its own domain-specific authority checks where the action requires more than endpoint access — releasing a laboratory result, issuing a radiology interpretation, reducing a settled payment.</w:t>
      </w:r>
    </w:p>
    <w:p w14:paraId="39F8EE19"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r w:rsidRPr="006724FD">
        <w:rPr>
          <w:rFonts w:ascii="Times New Roman" w:hAnsi="Times New Roman" w:cs="Times New Roman"/>
          <w:b/>
          <w:bCs/>
        </w:rPr>
        <w:t>The database</w:t>
      </w:r>
      <w:r w:rsidRPr="006724FD">
        <w:rPr>
          <w:rFonts w:ascii="Times New Roman" w:hAnsi="Times New Roman" w:cs="Times New Roman"/>
        </w:rPr>
        <w:t xml:space="preserve"> enforces the final invariants: uniqueness, referential integrity and </w:t>
      </w:r>
      <w:proofErr w:type="spellStart"/>
      <w:r w:rsidRPr="006724FD">
        <w:rPr>
          <w:rFonts w:ascii="Times New Roman" w:hAnsi="Times New Roman" w:cs="Times New Roman"/>
        </w:rPr>
        <w:t>enum</w:t>
      </w:r>
      <w:proofErr w:type="spellEnd"/>
      <w:r w:rsidRPr="006724FD">
        <w:rPr>
          <w:rFonts w:ascii="Times New Roman" w:hAnsi="Times New Roman" w:cs="Times New Roman"/>
        </w:rPr>
        <w:t xml:space="preserve"> validity.</w:t>
      </w:r>
    </w:p>
    <w:p w14:paraId="1DD315E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2" w:name="technology-choices"/>
      <w:bookmarkStart w:id="73" w:name="_Toc237609701"/>
      <w:bookmarkEnd w:id="70"/>
      <w:r w:rsidRPr="006724FD">
        <w:rPr>
          <w:rFonts w:ascii="Times New Roman" w:hAnsi="Times New Roman" w:cs="Times New Roman"/>
          <w:color w:val="auto"/>
          <w:sz w:val="24"/>
          <w:szCs w:val="24"/>
        </w:rPr>
        <w:t>10.5 Technology Choices</w:t>
      </w:r>
      <w:bookmarkEnd w:id="73"/>
    </w:p>
    <w:tbl>
      <w:tblPr>
        <w:tblStyle w:val="TableGrid"/>
        <w:tblW w:w="5000" w:type="pct"/>
        <w:tblLayout w:type="fixed"/>
        <w:tblLook w:val="0020" w:firstRow="1" w:lastRow="0" w:firstColumn="0" w:lastColumn="0" w:noHBand="0" w:noVBand="0"/>
      </w:tblPr>
      <w:tblGrid>
        <w:gridCol w:w="1632"/>
        <w:gridCol w:w="2906"/>
        <w:gridCol w:w="4812"/>
      </w:tblGrid>
      <w:tr w:rsidR="006724FD" w:rsidRPr="006724FD" w14:paraId="4092AEB0" w14:textId="77777777" w:rsidTr="00B818C3">
        <w:tc>
          <w:tcPr>
            <w:tcW w:w="1668" w:type="dxa"/>
          </w:tcPr>
          <w:p w14:paraId="45FB996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Concern</w:t>
            </w:r>
          </w:p>
        </w:tc>
        <w:tc>
          <w:tcPr>
            <w:tcW w:w="2976" w:type="dxa"/>
          </w:tcPr>
          <w:p w14:paraId="6037F80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Choice</w:t>
            </w:r>
          </w:p>
        </w:tc>
        <w:tc>
          <w:tcPr>
            <w:tcW w:w="4932" w:type="dxa"/>
          </w:tcPr>
          <w:p w14:paraId="5E32091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Principal reason</w:t>
            </w:r>
          </w:p>
        </w:tc>
      </w:tr>
      <w:tr w:rsidR="006724FD" w:rsidRPr="006724FD" w14:paraId="6229C20B" w14:textId="77777777" w:rsidTr="00B818C3">
        <w:tc>
          <w:tcPr>
            <w:tcW w:w="1668" w:type="dxa"/>
          </w:tcPr>
          <w:p w14:paraId="564463C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Framework</w:t>
            </w:r>
          </w:p>
        </w:tc>
        <w:tc>
          <w:tcPr>
            <w:tcW w:w="2976" w:type="dxa"/>
          </w:tcPr>
          <w:p w14:paraId="18B50BA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Next.js 16 App Router</w:t>
            </w:r>
          </w:p>
        </w:tc>
        <w:tc>
          <w:tcPr>
            <w:tcW w:w="4932" w:type="dxa"/>
          </w:tcPr>
          <w:p w14:paraId="748D0C9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One deployable; server components keep data access off the client; native middleware for a perimeter</w:t>
            </w:r>
          </w:p>
        </w:tc>
      </w:tr>
      <w:tr w:rsidR="006724FD" w:rsidRPr="006724FD" w14:paraId="64C56DC6" w14:textId="77777777" w:rsidTr="00B818C3">
        <w:tc>
          <w:tcPr>
            <w:tcW w:w="1668" w:type="dxa"/>
          </w:tcPr>
          <w:p w14:paraId="7706061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Language</w:t>
            </w:r>
          </w:p>
        </w:tc>
        <w:tc>
          <w:tcPr>
            <w:tcW w:w="2976" w:type="dxa"/>
          </w:tcPr>
          <w:p w14:paraId="3D25C335"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TypeScript strict</w:t>
            </w:r>
          </w:p>
        </w:tc>
        <w:tc>
          <w:tcPr>
            <w:tcW w:w="4932" w:type="dxa"/>
          </w:tcPr>
          <w:p w14:paraId="6CBE8A1D"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Compile-time detection of shape mismatch — the defect class that most damaged the early codebase</w:t>
            </w:r>
          </w:p>
        </w:tc>
      </w:tr>
      <w:tr w:rsidR="006724FD" w:rsidRPr="006724FD" w14:paraId="53F6A3A4" w14:textId="77777777" w:rsidTr="00B818C3">
        <w:tc>
          <w:tcPr>
            <w:tcW w:w="1668" w:type="dxa"/>
          </w:tcPr>
          <w:p w14:paraId="05112CD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ORM</w:t>
            </w:r>
          </w:p>
        </w:tc>
        <w:tc>
          <w:tcPr>
            <w:tcW w:w="2976" w:type="dxa"/>
          </w:tcPr>
          <w:p w14:paraId="7EF2A4E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Prisma 5</w:t>
            </w:r>
          </w:p>
        </w:tc>
        <w:tc>
          <w:tcPr>
            <w:tcW w:w="4932" w:type="dxa"/>
          </w:tcPr>
          <w:p w14:paraId="3DADE9F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Generated types; parameterised queries; versioned migrations</w:t>
            </w:r>
          </w:p>
        </w:tc>
      </w:tr>
      <w:tr w:rsidR="006724FD" w:rsidRPr="006724FD" w14:paraId="227A537B" w14:textId="77777777" w:rsidTr="00B818C3">
        <w:tc>
          <w:tcPr>
            <w:tcW w:w="1668" w:type="dxa"/>
          </w:tcPr>
          <w:p w14:paraId="37F0B9C6"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Database</w:t>
            </w:r>
          </w:p>
        </w:tc>
        <w:tc>
          <w:tcPr>
            <w:tcW w:w="2976" w:type="dxa"/>
          </w:tcPr>
          <w:p w14:paraId="2913A9B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PostgreSQL</w:t>
            </w:r>
          </w:p>
        </w:tc>
        <w:tc>
          <w:tcPr>
            <w:tcW w:w="4932" w:type="dxa"/>
          </w:tcPr>
          <w:p w14:paraId="726186B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Relational integrity, transactions, native dates and </w:t>
            </w:r>
            <w:proofErr w:type="spellStart"/>
            <w:r w:rsidRPr="006724FD">
              <w:rPr>
                <w:rFonts w:ascii="Times New Roman" w:hAnsi="Times New Roman" w:cs="Times New Roman"/>
              </w:rPr>
              <w:t>enums</w:t>
            </w:r>
            <w:proofErr w:type="spellEnd"/>
            <w:r w:rsidRPr="006724FD">
              <w:rPr>
                <w:rFonts w:ascii="Times New Roman" w:hAnsi="Times New Roman" w:cs="Times New Roman"/>
              </w:rPr>
              <w:t>, JSON where structure genuinely varies</w:t>
            </w:r>
          </w:p>
        </w:tc>
      </w:tr>
      <w:tr w:rsidR="006724FD" w:rsidRPr="006724FD" w14:paraId="1FAA8279" w14:textId="77777777" w:rsidTr="00B818C3">
        <w:tc>
          <w:tcPr>
            <w:tcW w:w="1668" w:type="dxa"/>
          </w:tcPr>
          <w:p w14:paraId="49E15B4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Session</w:t>
            </w:r>
          </w:p>
        </w:tc>
        <w:tc>
          <w:tcPr>
            <w:tcW w:w="2976" w:type="dxa"/>
          </w:tcPr>
          <w:p w14:paraId="65781C4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HMAC-SHA256 via Web Crypto</w:t>
            </w:r>
          </w:p>
        </w:tc>
        <w:tc>
          <w:tcPr>
            <w:tcW w:w="4932" w:type="dxa"/>
          </w:tcPr>
          <w:p w14:paraId="4BE15C9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Stateless, verifiable at the edge, identical code in both runtimes, no dependency</w:t>
            </w:r>
          </w:p>
        </w:tc>
      </w:tr>
      <w:tr w:rsidR="006724FD" w:rsidRPr="006724FD" w14:paraId="09504C2A" w14:textId="77777777" w:rsidTr="00B818C3">
        <w:tc>
          <w:tcPr>
            <w:tcW w:w="1668" w:type="dxa"/>
          </w:tcPr>
          <w:p w14:paraId="6B5C1F7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Passwords</w:t>
            </w:r>
          </w:p>
        </w:tc>
        <w:tc>
          <w:tcPr>
            <w:tcW w:w="2976" w:type="dxa"/>
          </w:tcPr>
          <w:p w14:paraId="48300B52"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(10 rounds)</w:t>
            </w:r>
          </w:p>
        </w:tc>
        <w:tc>
          <w:tcPr>
            <w:tcW w:w="4932" w:type="dxa"/>
          </w:tcPr>
          <w:p w14:paraId="762F22A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Deliberate slowness</w:t>
            </w:r>
          </w:p>
        </w:tc>
      </w:tr>
      <w:tr w:rsidR="006724FD" w:rsidRPr="006724FD" w14:paraId="5573E076" w14:textId="77777777" w:rsidTr="00B818C3">
        <w:tc>
          <w:tcPr>
            <w:tcW w:w="1668" w:type="dxa"/>
          </w:tcPr>
          <w:p w14:paraId="68869A6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Clinical AI</w:t>
            </w:r>
          </w:p>
        </w:tc>
        <w:tc>
          <w:tcPr>
            <w:tcW w:w="2976" w:type="dxa"/>
          </w:tcPr>
          <w:p w14:paraId="0EDF707D"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with rule-engine fallback</w:t>
            </w:r>
          </w:p>
        </w:tc>
        <w:tc>
          <w:tcPr>
            <w:tcW w:w="4932" w:type="dxa"/>
          </w:tcPr>
          <w:p w14:paraId="2CEB2EE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No paid API; works offline; the fallback is deterministic and auditable</w:t>
            </w:r>
          </w:p>
        </w:tc>
      </w:tr>
      <w:tr w:rsidR="006724FD" w:rsidRPr="006724FD" w14:paraId="447C2F23" w14:textId="77777777" w:rsidTr="00B818C3">
        <w:tc>
          <w:tcPr>
            <w:tcW w:w="1668" w:type="dxa"/>
          </w:tcPr>
          <w:p w14:paraId="5976E8B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Testing</w:t>
            </w:r>
          </w:p>
        </w:tc>
        <w:tc>
          <w:tcPr>
            <w:tcW w:w="2976" w:type="dxa"/>
          </w:tcPr>
          <w:p w14:paraId="41CA396D"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Node built-in runner + </w:t>
            </w:r>
            <w:proofErr w:type="spellStart"/>
            <w:r w:rsidRPr="006724FD">
              <w:rPr>
                <w:rFonts w:ascii="Times New Roman" w:hAnsi="Times New Roman" w:cs="Times New Roman"/>
              </w:rPr>
              <w:t>tsx</w:t>
            </w:r>
            <w:proofErr w:type="spellEnd"/>
          </w:p>
        </w:tc>
        <w:tc>
          <w:tcPr>
            <w:tcW w:w="4932" w:type="dxa"/>
          </w:tcPr>
          <w:p w14:paraId="0609E3FE"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No additional dependency</w:t>
            </w:r>
          </w:p>
        </w:tc>
      </w:tr>
      <w:tr w:rsidR="006724FD" w:rsidRPr="006724FD" w14:paraId="3A06DEFF" w14:textId="77777777" w:rsidTr="00B818C3">
        <w:tc>
          <w:tcPr>
            <w:tcW w:w="1668" w:type="dxa"/>
          </w:tcPr>
          <w:p w14:paraId="6B291D7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Hosting</w:t>
            </w:r>
          </w:p>
        </w:tc>
        <w:tc>
          <w:tcPr>
            <w:tcW w:w="2976" w:type="dxa"/>
          </w:tcPr>
          <w:p w14:paraId="235C5093"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 Neon</w:t>
            </w:r>
          </w:p>
        </w:tc>
        <w:tc>
          <w:tcPr>
            <w:tcW w:w="4932" w:type="dxa"/>
          </w:tcPr>
          <w:p w14:paraId="278BD213"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First-class Next.js support; managed PostgreSQL</w:t>
            </w:r>
          </w:p>
        </w:tc>
      </w:tr>
    </w:tbl>
    <w:p w14:paraId="52790D76"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74" w:name="database-and-data-design"/>
      <w:bookmarkStart w:id="75" w:name="_Toc237609702"/>
      <w:bookmarkEnd w:id="62"/>
      <w:bookmarkEnd w:id="72"/>
      <w:r w:rsidRPr="006724FD">
        <w:rPr>
          <w:rFonts w:ascii="Times New Roman" w:hAnsi="Times New Roman" w:cs="Times New Roman"/>
          <w:color w:val="auto"/>
          <w:sz w:val="24"/>
          <w:szCs w:val="24"/>
        </w:rPr>
        <w:lastRenderedPageBreak/>
        <w:t>11. Database and Data Design</w:t>
      </w:r>
      <w:bookmarkEnd w:id="75"/>
    </w:p>
    <w:p w14:paraId="09063AD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6" w:name="model"/>
      <w:bookmarkStart w:id="77" w:name="_Toc237609703"/>
      <w:r w:rsidRPr="006724FD">
        <w:rPr>
          <w:rFonts w:ascii="Times New Roman" w:hAnsi="Times New Roman" w:cs="Times New Roman"/>
          <w:color w:val="auto"/>
          <w:sz w:val="24"/>
          <w:szCs w:val="24"/>
        </w:rPr>
        <w:t>11.1 Model</w:t>
      </w:r>
      <w:bookmarkEnd w:id="77"/>
    </w:p>
    <w:p w14:paraId="4F0B1A53"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Nineteen Prisma models over PostgreSQL. </w:t>
      </w:r>
      <w:r w:rsidRPr="006724FD">
        <w:rPr>
          <w:rStyle w:val="VerbatimChar"/>
          <w:rFonts w:ascii="Times New Roman" w:hAnsi="Times New Roman" w:cs="Times New Roman"/>
          <w:sz w:val="24"/>
        </w:rPr>
        <w:t>Patient</w:t>
      </w:r>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UserStaff</w:t>
      </w:r>
      <w:proofErr w:type="spellEnd"/>
      <w:r w:rsidRPr="006724FD">
        <w:rPr>
          <w:rFonts w:ascii="Times New Roman" w:hAnsi="Times New Roman" w:cs="Times New Roman"/>
        </w:rPr>
        <w:t xml:space="preserve"> are the two hubs: nearly every clinical record references a patient, and nearly every action references the staff member who performed it.</w:t>
      </w:r>
    </w:p>
    <w:p w14:paraId="77FDB70B"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8" w:name="design-decisions"/>
      <w:bookmarkStart w:id="79" w:name="_Toc237609704"/>
      <w:bookmarkEnd w:id="76"/>
      <w:r w:rsidRPr="006724FD">
        <w:rPr>
          <w:rFonts w:ascii="Times New Roman" w:hAnsi="Times New Roman" w:cs="Times New Roman"/>
          <w:color w:val="auto"/>
          <w:sz w:val="24"/>
          <w:szCs w:val="24"/>
        </w:rPr>
        <w:t>11.2 Design Decisions</w:t>
      </w:r>
      <w:bookmarkEnd w:id="79"/>
    </w:p>
    <w:p w14:paraId="5B64197B"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Uniqueness as the integrity mechanism.</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ghanaCardNo</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mrn</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staffId</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email</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batchNumber</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barcodeNo</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invoiceNumber</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claimNumber</w:t>
      </w:r>
      <w:proofErr w:type="spellEnd"/>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pacsAccessionNo</w:t>
      </w:r>
      <w:proofErr w:type="spellEnd"/>
      <w:r w:rsidRPr="006724FD">
        <w:rPr>
          <w:rFonts w:ascii="Times New Roman" w:hAnsi="Times New Roman" w:cs="Times New Roman"/>
        </w:rPr>
        <w:t xml:space="preserve"> carry unique constraints. Document numbers are allocated by generating a candidate and letting the unique index settle collisions, with retry — because </w:t>
      </w:r>
      <w:proofErr w:type="gramStart"/>
      <w:r w:rsidRPr="006724FD">
        <w:rPr>
          <w:rStyle w:val="VerbatimChar"/>
          <w:rFonts w:ascii="Times New Roman" w:hAnsi="Times New Roman" w:cs="Times New Roman"/>
          <w:sz w:val="24"/>
        </w:rPr>
        <w:t>count(</w:t>
      </w:r>
      <w:proofErr w:type="gramEnd"/>
      <w:r w:rsidRPr="006724FD">
        <w:rPr>
          <w:rStyle w:val="VerbatimChar"/>
          <w:rFonts w:ascii="Times New Roman" w:hAnsi="Times New Roman" w:cs="Times New Roman"/>
          <w:sz w:val="24"/>
        </w:rPr>
        <w:t>) + 1</w:t>
      </w:r>
      <w:r w:rsidRPr="006724FD">
        <w:rPr>
          <w:rFonts w:ascii="Times New Roman" w:hAnsi="Times New Roman" w:cs="Times New Roman"/>
        </w:rPr>
        <w:t xml:space="preserve"> produces duplicates under concurrency and reuses numbers after deletion (defect D-07).</w:t>
      </w:r>
    </w:p>
    <w:p w14:paraId="2A32608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Native date and time types.</w:t>
      </w:r>
      <w:r w:rsidRPr="006724FD">
        <w:rPr>
          <w:rFonts w:ascii="Times New Roman" w:hAnsi="Times New Roman" w:cs="Times New Roman"/>
        </w:rPr>
        <w:t xml:space="preserve"> Sixteen columns across nine tables are PostgreSQL </w:t>
      </w:r>
      <w:r w:rsidRPr="006724FD">
        <w:rPr>
          <w:rStyle w:val="VerbatimChar"/>
          <w:rFonts w:ascii="Times New Roman" w:hAnsi="Times New Roman" w:cs="Times New Roman"/>
          <w:sz w:val="24"/>
        </w:rPr>
        <w:t>DATE</w:t>
      </w:r>
      <w:r w:rsidRPr="006724FD">
        <w:rPr>
          <w:rFonts w:ascii="Times New Roman" w:hAnsi="Times New Roman" w:cs="Times New Roman"/>
        </w:rPr>
        <w:t xml:space="preserve"> or </w:t>
      </w:r>
      <w:r w:rsidRPr="006724FD">
        <w:rPr>
          <w:rStyle w:val="VerbatimChar"/>
          <w:rFonts w:ascii="Times New Roman" w:hAnsi="Times New Roman" w:cs="Times New Roman"/>
          <w:sz w:val="24"/>
        </w:rPr>
        <w:t>TIMESTAMP</w:t>
      </w:r>
      <w:r w:rsidRPr="006724FD">
        <w:rPr>
          <w:rFonts w:ascii="Times New Roman" w:hAnsi="Times New Roman" w:cs="Times New Roman"/>
        </w:rPr>
        <w:t xml:space="preserve">. They were initially text, which made every comparison lexical — </w:t>
      </w:r>
      <w:r w:rsidRPr="006724FD">
        <w:rPr>
          <w:rStyle w:val="VerbatimChar"/>
          <w:rFonts w:ascii="Times New Roman" w:hAnsi="Times New Roman" w:cs="Times New Roman"/>
          <w:sz w:val="24"/>
        </w:rPr>
        <w:t>'2026-9-1'</w:t>
      </w:r>
      <w:r w:rsidRPr="006724FD">
        <w:rPr>
          <w:rFonts w:ascii="Times New Roman" w:hAnsi="Times New Roman" w:cs="Times New Roman"/>
        </w:rPr>
        <w:t xml:space="preserve"> sorts after </w:t>
      </w:r>
      <w:r w:rsidRPr="006724FD">
        <w:rPr>
          <w:rStyle w:val="VerbatimChar"/>
          <w:rFonts w:ascii="Times New Roman" w:hAnsi="Times New Roman" w:cs="Times New Roman"/>
          <w:sz w:val="24"/>
        </w:rPr>
        <w:t>'2026-10-01'</w:t>
      </w:r>
      <w:r w:rsidRPr="006724FD">
        <w:rPr>
          <w:rFonts w:ascii="Times New Roman" w:hAnsi="Times New Roman" w:cs="Times New Roman"/>
        </w:rPr>
        <w:t xml:space="preserve"> — so expiry checks and month filters silently returned wrong rows (defect D-05). Migration </w:t>
      </w:r>
      <w:r w:rsidRPr="006724FD">
        <w:rPr>
          <w:rStyle w:val="VerbatimChar"/>
          <w:rFonts w:ascii="Times New Roman" w:hAnsi="Times New Roman" w:cs="Times New Roman"/>
          <w:sz w:val="24"/>
        </w:rPr>
        <w:t>20260814000000_dates_and_session_security</w:t>
      </w:r>
      <w:r w:rsidRPr="006724FD">
        <w:rPr>
          <w:rFonts w:ascii="Times New Roman" w:hAnsi="Times New Roman" w:cs="Times New Roman"/>
        </w:rPr>
        <w:t xml:space="preserve"> converts existing rows in place with explicit </w:t>
      </w:r>
      <w:r w:rsidRPr="006724FD">
        <w:rPr>
          <w:rStyle w:val="VerbatimChar"/>
          <w:rFonts w:ascii="Times New Roman" w:hAnsi="Times New Roman" w:cs="Times New Roman"/>
          <w:sz w:val="24"/>
        </w:rPr>
        <w:t>USING</w:t>
      </w:r>
      <w:r w:rsidRPr="006724FD">
        <w:rPr>
          <w:rFonts w:ascii="Times New Roman" w:hAnsi="Times New Roman" w:cs="Times New Roman"/>
        </w:rPr>
        <w:t xml:space="preserve"> casts rather than dropping columns.</w:t>
      </w:r>
    </w:p>
    <w:p w14:paraId="69ADAA2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Enumerations in the database.</w:t>
      </w:r>
      <w:r w:rsidRPr="006724FD">
        <w:rPr>
          <w:rFonts w:ascii="Times New Roman" w:hAnsi="Times New Roman" w:cs="Times New Roman"/>
        </w:rPr>
        <w:t xml:space="preserve"> Seven </w:t>
      </w:r>
      <w:proofErr w:type="spellStart"/>
      <w:r w:rsidRPr="006724FD">
        <w:rPr>
          <w:rFonts w:ascii="Times New Roman" w:hAnsi="Times New Roman" w:cs="Times New Roman"/>
        </w:rPr>
        <w:t>enums</w:t>
      </w:r>
      <w:proofErr w:type="spellEnd"/>
      <w:r w:rsidRPr="006724FD">
        <w:rPr>
          <w:rFonts w:ascii="Times New Roman" w:hAnsi="Times New Roman" w:cs="Times New Roman"/>
        </w:rPr>
        <w:t>, so an invalid value cannot be stored at all.</w:t>
      </w:r>
    </w:p>
    <w:p w14:paraId="466674B6"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JSON where structure genuinely varies.</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icdDiagnoses</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orders</w:t>
      </w:r>
      <w:r w:rsidRPr="006724FD">
        <w:rPr>
          <w:rFonts w:ascii="Times New Roman" w:hAnsi="Times New Roman" w:cs="Times New Roman"/>
        </w:rPr>
        <w:t xml:space="preserve">, </w:t>
      </w:r>
      <w:r w:rsidRPr="006724FD">
        <w:rPr>
          <w:rStyle w:val="VerbatimChar"/>
          <w:rFonts w:ascii="Times New Roman" w:hAnsi="Times New Roman" w:cs="Times New Roman"/>
          <w:sz w:val="24"/>
        </w:rPr>
        <w:t>results</w:t>
      </w:r>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lineItems</w:t>
      </w:r>
      <w:proofErr w:type="spellEnd"/>
      <w:r w:rsidRPr="006724FD">
        <w:rPr>
          <w:rFonts w:ascii="Times New Roman" w:hAnsi="Times New Roman" w:cs="Times New Roman"/>
        </w:rPr>
        <w:t xml:space="preserve"> are lists whose length and shape vary per record and which are always read whole. Normalising them would add four tables and four joins for no query benefit.</w:t>
      </w:r>
    </w:p>
    <w:p w14:paraId="6398475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Cascade on patient deletion, but not for audit.</w:t>
      </w:r>
      <w:r w:rsidRPr="006724FD">
        <w:rPr>
          <w:rFonts w:ascii="Times New Roman" w:hAnsi="Times New Roman" w:cs="Times New Roman"/>
        </w:rPr>
        <w:t xml:space="preserve"> Clinical children cascade; audit entries do not. The trail must outlive the record it describes.</w:t>
      </w:r>
    </w:p>
    <w:p w14:paraId="63F539DB"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Derived, not stored.</w:t>
      </w:r>
      <w:r w:rsidRPr="006724FD">
        <w:rPr>
          <w:rFonts w:ascii="Times New Roman" w:hAnsi="Times New Roman" w:cs="Times New Roman"/>
        </w:rPr>
        <w:t xml:space="preserve"> Stock status, waiting minutes, licence expiry status and DHIMS2 attendance are computed at read time.</w:t>
      </w:r>
    </w:p>
    <w:p w14:paraId="51B9665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0" w:name="migration-strategy"/>
      <w:bookmarkStart w:id="81" w:name="_Toc237609705"/>
      <w:bookmarkEnd w:id="78"/>
      <w:r w:rsidRPr="006724FD">
        <w:rPr>
          <w:rFonts w:ascii="Times New Roman" w:hAnsi="Times New Roman" w:cs="Times New Roman"/>
          <w:color w:val="auto"/>
          <w:sz w:val="24"/>
          <w:szCs w:val="24"/>
        </w:rPr>
        <w:lastRenderedPageBreak/>
        <w:t>11.3 Migration Strategy</w:t>
      </w:r>
      <w:bookmarkEnd w:id="81"/>
    </w:p>
    <w:p w14:paraId="4E613852" w14:textId="4D11835A" w:rsidR="007360EB" w:rsidRPr="006724FD" w:rsidRDefault="00000000" w:rsidP="00B818C3">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Schema changes are versioned SQL under </w:t>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/migrations/</w:t>
      </w:r>
      <w:r w:rsidRPr="006724FD">
        <w:rPr>
          <w:rFonts w:ascii="Times New Roman" w:hAnsi="Times New Roman" w:cs="Times New Roman"/>
        </w:rPr>
        <w:t>, applied in order, never edited once released, and written to convert data in place.</w:t>
      </w:r>
    </w:p>
    <w:p w14:paraId="02BA8D9D"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82" w:name="user-interface-design"/>
      <w:bookmarkStart w:id="83" w:name="_Toc237609706"/>
      <w:bookmarkEnd w:id="74"/>
      <w:bookmarkEnd w:id="80"/>
      <w:r w:rsidRPr="006724FD">
        <w:rPr>
          <w:rFonts w:ascii="Times New Roman" w:hAnsi="Times New Roman" w:cs="Times New Roman"/>
          <w:color w:val="auto"/>
          <w:sz w:val="24"/>
          <w:szCs w:val="24"/>
        </w:rPr>
        <w:t>12. User-Interface Design</w:t>
      </w:r>
      <w:bookmarkEnd w:id="83"/>
    </w:p>
    <w:p w14:paraId="49D7821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4" w:name="design-language"/>
      <w:bookmarkStart w:id="85" w:name="_Toc237609707"/>
      <w:r w:rsidRPr="006724FD">
        <w:rPr>
          <w:rFonts w:ascii="Times New Roman" w:hAnsi="Times New Roman" w:cs="Times New Roman"/>
          <w:color w:val="auto"/>
          <w:sz w:val="24"/>
          <w:szCs w:val="24"/>
        </w:rPr>
        <w:t>12.1 Design Language</w:t>
      </w:r>
      <w:bookmarkEnd w:id="85"/>
    </w:p>
    <w:tbl>
      <w:tblPr>
        <w:tblStyle w:val="TableGrid"/>
        <w:tblW w:w="5000" w:type="pct"/>
        <w:tblLayout w:type="fixed"/>
        <w:tblLook w:val="0020" w:firstRow="1" w:lastRow="0" w:firstColumn="0" w:lastColumn="0" w:noHBand="0" w:noVBand="0"/>
      </w:tblPr>
      <w:tblGrid>
        <w:gridCol w:w="2600"/>
        <w:gridCol w:w="6750"/>
      </w:tblGrid>
      <w:tr w:rsidR="006724FD" w:rsidRPr="00B818C3" w14:paraId="792D6511" w14:textId="77777777" w:rsidTr="00B818C3">
        <w:tc>
          <w:tcPr>
            <w:tcW w:w="2660" w:type="dxa"/>
          </w:tcPr>
          <w:p w14:paraId="6BA7C10B" w14:textId="77777777" w:rsidR="007360EB" w:rsidRPr="00B818C3" w:rsidRDefault="00000000" w:rsidP="00B818C3">
            <w:pPr>
              <w:pStyle w:val="Compact"/>
              <w:spacing w:line="360" w:lineRule="auto"/>
              <w:rPr>
                <w:rFonts w:ascii="Times New Roman" w:hAnsi="Times New Roman" w:cs="Times New Roman"/>
                <w:b/>
                <w:bCs/>
              </w:rPr>
            </w:pPr>
            <w:r w:rsidRPr="00B818C3">
              <w:rPr>
                <w:rFonts w:ascii="Times New Roman" w:hAnsi="Times New Roman" w:cs="Times New Roman"/>
                <w:b/>
                <w:bCs/>
              </w:rPr>
              <w:t>Aspect</w:t>
            </w:r>
          </w:p>
        </w:tc>
        <w:tc>
          <w:tcPr>
            <w:tcW w:w="6916" w:type="dxa"/>
          </w:tcPr>
          <w:p w14:paraId="1DA5B56A" w14:textId="77777777" w:rsidR="007360EB" w:rsidRPr="00B818C3" w:rsidRDefault="00000000" w:rsidP="00B818C3">
            <w:pPr>
              <w:pStyle w:val="Compact"/>
              <w:spacing w:line="360" w:lineRule="auto"/>
              <w:rPr>
                <w:rFonts w:ascii="Times New Roman" w:hAnsi="Times New Roman" w:cs="Times New Roman"/>
                <w:b/>
                <w:bCs/>
              </w:rPr>
            </w:pPr>
            <w:r w:rsidRPr="00B818C3">
              <w:rPr>
                <w:rFonts w:ascii="Times New Roman" w:hAnsi="Times New Roman" w:cs="Times New Roman"/>
                <w:b/>
                <w:bCs/>
              </w:rPr>
              <w:t>Decision</w:t>
            </w:r>
          </w:p>
        </w:tc>
      </w:tr>
      <w:tr w:rsidR="006724FD" w:rsidRPr="006724FD" w14:paraId="0DC97463" w14:textId="77777777" w:rsidTr="00B818C3">
        <w:tc>
          <w:tcPr>
            <w:tcW w:w="2660" w:type="dxa"/>
          </w:tcPr>
          <w:p w14:paraId="5D8B3AE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Default theme</w:t>
            </w:r>
          </w:p>
        </w:tc>
        <w:tc>
          <w:tcPr>
            <w:tcW w:w="6916" w:type="dxa"/>
          </w:tcPr>
          <w:p w14:paraId="415FA85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Light, with a persisted dark option</w:t>
            </w:r>
          </w:p>
        </w:tc>
      </w:tr>
      <w:tr w:rsidR="006724FD" w:rsidRPr="006724FD" w14:paraId="495812A1" w14:textId="77777777" w:rsidTr="00B818C3">
        <w:tc>
          <w:tcPr>
            <w:tcW w:w="2660" w:type="dxa"/>
          </w:tcPr>
          <w:p w14:paraId="0482B39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Public site typography</w:t>
            </w:r>
          </w:p>
        </w:tc>
        <w:tc>
          <w:tcPr>
            <w:tcW w:w="6916" w:type="dxa"/>
          </w:tcPr>
          <w:p w14:paraId="25304F1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Newsreader (serif display) with Manrope (sans body)</w:t>
            </w:r>
          </w:p>
        </w:tc>
      </w:tr>
      <w:tr w:rsidR="006724FD" w:rsidRPr="006724FD" w14:paraId="4644F0F2" w14:textId="77777777" w:rsidTr="00B818C3">
        <w:tc>
          <w:tcPr>
            <w:tcW w:w="2660" w:type="dxa"/>
          </w:tcPr>
          <w:p w14:paraId="52CF976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Portal typography</w:t>
            </w:r>
          </w:p>
        </w:tc>
        <w:tc>
          <w:tcPr>
            <w:tcW w:w="6916" w:type="dxa"/>
          </w:tcPr>
          <w:p w14:paraId="00F15B3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Manrope, optimised for dense tabular reading</w:t>
            </w:r>
          </w:p>
        </w:tc>
      </w:tr>
      <w:tr w:rsidR="006724FD" w:rsidRPr="006724FD" w14:paraId="51539820" w14:textId="77777777" w:rsidTr="00B818C3">
        <w:tc>
          <w:tcPr>
            <w:tcW w:w="2660" w:type="dxa"/>
          </w:tcPr>
          <w:p w14:paraId="5DDC54F2"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Brand colour</w:t>
            </w:r>
          </w:p>
        </w:tc>
        <w:tc>
          <w:tcPr>
            <w:tcW w:w="6916" w:type="dxa"/>
          </w:tcPr>
          <w:p w14:paraId="68B3B5D5"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Deep clinical green </w:t>
            </w:r>
            <w:r w:rsidRPr="006724FD">
              <w:rPr>
                <w:rStyle w:val="VerbatimChar"/>
                <w:rFonts w:ascii="Times New Roman" w:hAnsi="Times New Roman" w:cs="Times New Roman"/>
                <w:sz w:val="24"/>
              </w:rPr>
              <w:t>#0d6b4e</w:t>
            </w:r>
            <w:r w:rsidRPr="006724FD">
              <w:rPr>
                <w:rFonts w:ascii="Times New Roman" w:hAnsi="Times New Roman" w:cs="Times New Roman"/>
              </w:rPr>
              <w:t>, used as a single accent</w:t>
            </w:r>
          </w:p>
        </w:tc>
      </w:tr>
      <w:tr w:rsidR="006724FD" w:rsidRPr="006724FD" w14:paraId="02117B29" w14:textId="77777777" w:rsidTr="00B818C3">
        <w:tc>
          <w:tcPr>
            <w:tcW w:w="2660" w:type="dxa"/>
          </w:tcPr>
          <w:p w14:paraId="0EFFE51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Status colours</w:t>
            </w:r>
          </w:p>
        </w:tc>
        <w:tc>
          <w:tcPr>
            <w:tcW w:w="6916" w:type="dxa"/>
          </w:tcPr>
          <w:p w14:paraId="0A0522B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Amber waiting, green in-progress or complete, rose critical, stone neutral</w:t>
            </w:r>
          </w:p>
        </w:tc>
      </w:tr>
      <w:tr w:rsidR="006724FD" w:rsidRPr="006724FD" w14:paraId="3D801FA2" w14:textId="77777777" w:rsidTr="00B818C3">
        <w:tc>
          <w:tcPr>
            <w:tcW w:w="2660" w:type="dxa"/>
          </w:tcPr>
          <w:p w14:paraId="73AE7B9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Layout</w:t>
            </w:r>
          </w:p>
        </w:tc>
        <w:tc>
          <w:tcPr>
            <w:tcW w:w="6916" w:type="dxa"/>
          </w:tcPr>
          <w:p w14:paraId="07C8CD7E"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Sidebar navigation, sticky header, 12-column responsive grid</w:t>
            </w:r>
          </w:p>
        </w:tc>
      </w:tr>
      <w:tr w:rsidR="006724FD" w:rsidRPr="006724FD" w14:paraId="50B831F7" w14:textId="77777777" w:rsidTr="00B818C3">
        <w:tc>
          <w:tcPr>
            <w:tcW w:w="2660" w:type="dxa"/>
          </w:tcPr>
          <w:p w14:paraId="774A60EA"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Density</w:t>
            </w:r>
          </w:p>
        </w:tc>
        <w:tc>
          <w:tcPr>
            <w:tcW w:w="6916" w:type="dxa"/>
          </w:tcPr>
          <w:p w14:paraId="7B74F3C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High on worklists, low on data entry</w:t>
            </w:r>
          </w:p>
        </w:tc>
      </w:tr>
      <w:tr w:rsidR="006724FD" w:rsidRPr="006724FD" w14:paraId="1C894A6D" w14:textId="77777777" w:rsidTr="00B818C3">
        <w:tc>
          <w:tcPr>
            <w:tcW w:w="2660" w:type="dxa"/>
          </w:tcPr>
          <w:p w14:paraId="4561BE8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Motion</w:t>
            </w:r>
          </w:p>
        </w:tc>
        <w:tc>
          <w:tcPr>
            <w:tcW w:w="6916" w:type="dxa"/>
          </w:tcPr>
          <w:p w14:paraId="51D6124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Scroll reveals on the public site only, suppressed under reduced-motion</w:t>
            </w:r>
          </w:p>
        </w:tc>
      </w:tr>
    </w:tbl>
    <w:p w14:paraId="59F8F66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6" w:name="interaction-principles"/>
      <w:bookmarkStart w:id="87" w:name="_Toc237609708"/>
      <w:bookmarkEnd w:id="84"/>
      <w:r w:rsidRPr="006724FD">
        <w:rPr>
          <w:rFonts w:ascii="Times New Roman" w:hAnsi="Times New Roman" w:cs="Times New Roman"/>
          <w:color w:val="auto"/>
          <w:sz w:val="24"/>
          <w:szCs w:val="24"/>
        </w:rPr>
        <w:t>12.2 Interaction Principles</w:t>
      </w:r>
      <w:bookmarkEnd w:id="87"/>
    </w:p>
    <w:p w14:paraId="3F11160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Show the role’s work, not the system’s capabilities.</w:t>
      </w:r>
      <w:r w:rsidRPr="006724FD">
        <w:rPr>
          <w:rFonts w:ascii="Times New Roman" w:hAnsi="Times New Roman" w:cs="Times New Roman"/>
        </w:rPr>
        <w:t xml:space="preserve"> The sidebar lists only permitted modules.</w:t>
      </w:r>
    </w:p>
    <w:p w14:paraId="0D879B4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Present what is needed before the field that needs it.</w:t>
      </w:r>
      <w:r w:rsidRPr="006724FD">
        <w:rPr>
          <w:rFonts w:ascii="Times New Roman" w:hAnsi="Times New Roman" w:cs="Times New Roman"/>
        </w:rPr>
        <w:t xml:space="preserve"> Allergies and chronic conditions appear above the prescribing area, not on a separate tab.</w:t>
      </w:r>
    </w:p>
    <w:p w14:paraId="265CF99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Explain refusals.</w:t>
      </w:r>
      <w:r w:rsidRPr="006724FD">
        <w:rPr>
          <w:rFonts w:ascii="Times New Roman" w:hAnsi="Times New Roman" w:cs="Times New Roman"/>
        </w:rPr>
        <w:t xml:space="preserve"> A denial names the active role, the missing authority and the constraint being enforced.</w:t>
      </w:r>
    </w:p>
    <w:p w14:paraId="57DFE6E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Never fail silently.</w:t>
      </w:r>
      <w:r w:rsidRPr="006724FD">
        <w:rPr>
          <w:rFonts w:ascii="Times New Roman" w:hAnsi="Times New Roman" w:cs="Times New Roman"/>
        </w:rPr>
        <w:t xml:space="preserve"> Every rejected write raises a dismissible alert stating the action and the reason.</w:t>
      </w:r>
    </w:p>
    <w:p w14:paraId="43AB007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8" w:name="responsiveness-and-accessibility"/>
      <w:bookmarkStart w:id="89" w:name="_Toc237609709"/>
      <w:bookmarkEnd w:id="86"/>
      <w:r w:rsidRPr="006724FD">
        <w:rPr>
          <w:rFonts w:ascii="Times New Roman" w:hAnsi="Times New Roman" w:cs="Times New Roman"/>
          <w:color w:val="auto"/>
          <w:sz w:val="24"/>
          <w:szCs w:val="24"/>
        </w:rPr>
        <w:lastRenderedPageBreak/>
        <w:t>12.3 Responsiveness and Accessibility</w:t>
      </w:r>
      <w:bookmarkEnd w:id="89"/>
    </w:p>
    <w:p w14:paraId="66A5525A" w14:textId="7D51EE1D" w:rsidR="007360EB" w:rsidRPr="006724FD" w:rsidRDefault="00000000" w:rsidP="00931319">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Layouts adapt across 360–2560 </w:t>
      </w:r>
      <w:proofErr w:type="spellStart"/>
      <w:r w:rsidRPr="006724FD">
        <w:rPr>
          <w:rFonts w:ascii="Times New Roman" w:hAnsi="Times New Roman" w:cs="Times New Roman"/>
        </w:rPr>
        <w:t>px</w:t>
      </w:r>
      <w:proofErr w:type="spellEnd"/>
      <w:r w:rsidRPr="006724FD">
        <w:rPr>
          <w:rFonts w:ascii="Times New Roman" w:hAnsi="Times New Roman" w:cs="Times New Roman"/>
        </w:rPr>
        <w:t xml:space="preserve">; wide tables scroll within their own container so the page body never scrolls horizontally. Semantic elements, keyboard operability, </w:t>
      </w:r>
      <w:r w:rsidRPr="006724FD">
        <w:rPr>
          <w:rStyle w:val="VerbatimChar"/>
          <w:rFonts w:ascii="Times New Roman" w:hAnsi="Times New Roman" w:cs="Times New Roman"/>
          <w:sz w:val="24"/>
        </w:rPr>
        <w:t>aria-label</w:t>
      </w:r>
      <w:r w:rsidRPr="006724FD">
        <w:rPr>
          <w:rFonts w:ascii="Times New Roman" w:hAnsi="Times New Roman" w:cs="Times New Roman"/>
        </w:rPr>
        <w:t xml:space="preserve"> on icon-only controls, </w:t>
      </w:r>
      <w:r w:rsidRPr="006724FD">
        <w:rPr>
          <w:rStyle w:val="VerbatimChar"/>
          <w:rFonts w:ascii="Times New Roman" w:hAnsi="Times New Roman" w:cs="Times New Roman"/>
          <w:sz w:val="24"/>
        </w:rPr>
        <w:t>role="alert"</w:t>
      </w:r>
      <w:r w:rsidRPr="006724FD">
        <w:rPr>
          <w:rFonts w:ascii="Times New Roman" w:hAnsi="Times New Roman" w:cs="Times New Roman"/>
        </w:rPr>
        <w:t xml:space="preserve"> on error regions, WCAG AA contrast in both themes, and </w:t>
      </w:r>
      <w:r w:rsidRPr="006724FD">
        <w:rPr>
          <w:rStyle w:val="VerbatimChar"/>
          <w:rFonts w:ascii="Times New Roman" w:hAnsi="Times New Roman" w:cs="Times New Roman"/>
          <w:sz w:val="24"/>
        </w:rPr>
        <w:t>prefers-reduced-motion</w:t>
      </w:r>
      <w:r w:rsidRPr="006724FD">
        <w:rPr>
          <w:rFonts w:ascii="Times New Roman" w:hAnsi="Times New Roman" w:cs="Times New Roman"/>
        </w:rPr>
        <w:t xml:space="preserve"> support.</w:t>
      </w:r>
    </w:p>
    <w:p w14:paraId="6F552ED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90" w:name="implementation"/>
      <w:bookmarkStart w:id="91" w:name="_Toc237609710"/>
      <w:bookmarkEnd w:id="82"/>
      <w:bookmarkEnd w:id="88"/>
      <w:r w:rsidRPr="006724FD">
        <w:rPr>
          <w:rFonts w:ascii="Times New Roman" w:hAnsi="Times New Roman" w:cs="Times New Roman"/>
          <w:color w:val="auto"/>
          <w:sz w:val="24"/>
          <w:szCs w:val="24"/>
        </w:rPr>
        <w:t>13. Implementation</w:t>
      </w:r>
      <w:bookmarkEnd w:id="91"/>
    </w:p>
    <w:p w14:paraId="31F300B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2" w:name="scale"/>
      <w:bookmarkStart w:id="93" w:name="_Toc237609711"/>
      <w:r w:rsidRPr="006724FD">
        <w:rPr>
          <w:rFonts w:ascii="Times New Roman" w:hAnsi="Times New Roman" w:cs="Times New Roman"/>
          <w:color w:val="auto"/>
          <w:sz w:val="24"/>
          <w:szCs w:val="24"/>
        </w:rPr>
        <w:t>13.1 Scale</w:t>
      </w:r>
      <w:bookmarkEnd w:id="93"/>
    </w:p>
    <w:tbl>
      <w:tblPr>
        <w:tblStyle w:val="TableGrid"/>
        <w:tblW w:w="0" w:type="auto"/>
        <w:jc w:val="center"/>
        <w:tblLook w:val="0020" w:firstRow="1" w:lastRow="0" w:firstColumn="0" w:lastColumn="0" w:noHBand="0" w:noVBand="0"/>
      </w:tblPr>
      <w:tblGrid>
        <w:gridCol w:w="2029"/>
        <w:gridCol w:w="1390"/>
      </w:tblGrid>
      <w:tr w:rsidR="006724FD" w:rsidRPr="00931319" w14:paraId="52D216EA" w14:textId="77777777" w:rsidTr="00931319">
        <w:trPr>
          <w:jc w:val="center"/>
        </w:trPr>
        <w:tc>
          <w:tcPr>
            <w:tcW w:w="0" w:type="auto"/>
          </w:tcPr>
          <w:p w14:paraId="52703EA2" w14:textId="77777777" w:rsidR="007360EB" w:rsidRPr="00931319" w:rsidRDefault="00000000" w:rsidP="006724FD">
            <w:pPr>
              <w:pStyle w:val="Compact"/>
              <w:spacing w:line="360" w:lineRule="auto"/>
              <w:jc w:val="both"/>
              <w:rPr>
                <w:rFonts w:ascii="Times New Roman" w:hAnsi="Times New Roman" w:cs="Times New Roman"/>
                <w:b/>
                <w:bCs/>
              </w:rPr>
            </w:pPr>
            <w:r w:rsidRPr="00931319">
              <w:rPr>
                <w:rFonts w:ascii="Times New Roman" w:hAnsi="Times New Roman" w:cs="Times New Roman"/>
                <w:b/>
                <w:bCs/>
              </w:rPr>
              <w:t>Measure</w:t>
            </w:r>
          </w:p>
        </w:tc>
        <w:tc>
          <w:tcPr>
            <w:tcW w:w="0" w:type="auto"/>
          </w:tcPr>
          <w:p w14:paraId="371F9CE0" w14:textId="77777777" w:rsidR="007360EB" w:rsidRPr="00931319" w:rsidRDefault="00000000" w:rsidP="006724FD">
            <w:pPr>
              <w:pStyle w:val="Compact"/>
              <w:spacing w:line="360" w:lineRule="auto"/>
              <w:jc w:val="both"/>
              <w:rPr>
                <w:rFonts w:ascii="Times New Roman" w:hAnsi="Times New Roman" w:cs="Times New Roman"/>
                <w:b/>
                <w:bCs/>
              </w:rPr>
            </w:pPr>
            <w:r w:rsidRPr="00931319">
              <w:rPr>
                <w:rFonts w:ascii="Times New Roman" w:hAnsi="Times New Roman" w:cs="Times New Roman"/>
                <w:b/>
                <w:bCs/>
              </w:rPr>
              <w:t>Value</w:t>
            </w:r>
          </w:p>
        </w:tc>
      </w:tr>
      <w:tr w:rsidR="006724FD" w:rsidRPr="006724FD" w14:paraId="3F8E66DD" w14:textId="77777777" w:rsidTr="00931319">
        <w:trPr>
          <w:jc w:val="center"/>
        </w:trPr>
        <w:tc>
          <w:tcPr>
            <w:tcW w:w="0" w:type="auto"/>
          </w:tcPr>
          <w:p w14:paraId="60C5EB2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TypeScript / TSX</w:t>
            </w:r>
          </w:p>
        </w:tc>
        <w:tc>
          <w:tcPr>
            <w:tcW w:w="0" w:type="auto"/>
          </w:tcPr>
          <w:p w14:paraId="23DBBA7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22,232 lines</w:t>
            </w:r>
          </w:p>
        </w:tc>
      </w:tr>
      <w:tr w:rsidR="006724FD" w:rsidRPr="006724FD" w14:paraId="6C73FBFF" w14:textId="77777777" w:rsidTr="00931319">
        <w:trPr>
          <w:jc w:val="center"/>
        </w:trPr>
        <w:tc>
          <w:tcPr>
            <w:tcW w:w="0" w:type="auto"/>
          </w:tcPr>
          <w:p w14:paraId="550D062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Prisma models</w:t>
            </w:r>
          </w:p>
        </w:tc>
        <w:tc>
          <w:tcPr>
            <w:tcW w:w="0" w:type="auto"/>
          </w:tcPr>
          <w:p w14:paraId="6FB0CB4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19</w:t>
            </w:r>
          </w:p>
        </w:tc>
      </w:tr>
      <w:tr w:rsidR="006724FD" w:rsidRPr="006724FD" w14:paraId="62F36A64" w14:textId="77777777" w:rsidTr="00931319">
        <w:trPr>
          <w:jc w:val="center"/>
        </w:trPr>
        <w:tc>
          <w:tcPr>
            <w:tcW w:w="0" w:type="auto"/>
          </w:tcPr>
          <w:p w14:paraId="38975A4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API route handlers</w:t>
            </w:r>
          </w:p>
        </w:tc>
        <w:tc>
          <w:tcPr>
            <w:tcW w:w="0" w:type="auto"/>
          </w:tcPr>
          <w:p w14:paraId="21700EC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24</w:t>
            </w:r>
          </w:p>
        </w:tc>
      </w:tr>
      <w:tr w:rsidR="006724FD" w:rsidRPr="006724FD" w14:paraId="388DB8D3" w14:textId="77777777" w:rsidTr="00931319">
        <w:trPr>
          <w:jc w:val="center"/>
        </w:trPr>
        <w:tc>
          <w:tcPr>
            <w:tcW w:w="0" w:type="auto"/>
          </w:tcPr>
          <w:p w14:paraId="2F455B7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Application pages</w:t>
            </w:r>
          </w:p>
        </w:tc>
        <w:tc>
          <w:tcPr>
            <w:tcW w:w="0" w:type="auto"/>
          </w:tcPr>
          <w:p w14:paraId="12D2B59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33</w:t>
            </w:r>
          </w:p>
        </w:tc>
      </w:tr>
      <w:tr w:rsidR="006724FD" w:rsidRPr="006724FD" w14:paraId="571BA8B2" w14:textId="77777777" w:rsidTr="00931319">
        <w:trPr>
          <w:jc w:val="center"/>
        </w:trPr>
        <w:tc>
          <w:tcPr>
            <w:tcW w:w="0" w:type="auto"/>
          </w:tcPr>
          <w:p w14:paraId="2FF8555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Roles</w:t>
            </w:r>
          </w:p>
        </w:tc>
        <w:tc>
          <w:tcPr>
            <w:tcW w:w="0" w:type="auto"/>
          </w:tcPr>
          <w:p w14:paraId="64EF9B0A"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19</w:t>
            </w:r>
          </w:p>
        </w:tc>
      </w:tr>
      <w:tr w:rsidR="006724FD" w:rsidRPr="006724FD" w14:paraId="36F5FE93" w14:textId="77777777" w:rsidTr="00931319">
        <w:trPr>
          <w:jc w:val="center"/>
        </w:trPr>
        <w:tc>
          <w:tcPr>
            <w:tcW w:w="0" w:type="auto"/>
          </w:tcPr>
          <w:p w14:paraId="5B239B3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Permissions</w:t>
            </w:r>
          </w:p>
        </w:tc>
        <w:tc>
          <w:tcPr>
            <w:tcW w:w="0" w:type="auto"/>
          </w:tcPr>
          <w:p w14:paraId="0007668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62</w:t>
            </w:r>
          </w:p>
        </w:tc>
      </w:tr>
      <w:tr w:rsidR="006724FD" w:rsidRPr="006724FD" w14:paraId="0C8F34FE" w14:textId="77777777" w:rsidTr="00931319">
        <w:trPr>
          <w:jc w:val="center"/>
        </w:trPr>
        <w:tc>
          <w:tcPr>
            <w:tcW w:w="0" w:type="auto"/>
          </w:tcPr>
          <w:p w14:paraId="16340E9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Automated tests</w:t>
            </w:r>
          </w:p>
        </w:tc>
        <w:tc>
          <w:tcPr>
            <w:tcW w:w="0" w:type="auto"/>
          </w:tcPr>
          <w:p w14:paraId="66209F6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53</w:t>
            </w:r>
          </w:p>
        </w:tc>
      </w:tr>
    </w:tbl>
    <w:p w14:paraId="6CF0A53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4" w:name="implementation-of-key-mechanisms"/>
      <w:bookmarkStart w:id="95" w:name="_Toc237609712"/>
      <w:bookmarkEnd w:id="92"/>
      <w:r w:rsidRPr="006724FD">
        <w:rPr>
          <w:rFonts w:ascii="Times New Roman" w:hAnsi="Times New Roman" w:cs="Times New Roman"/>
          <w:color w:val="auto"/>
          <w:sz w:val="24"/>
          <w:szCs w:val="24"/>
        </w:rPr>
        <w:t>13.2 Implementation of Key Mechanisms</w:t>
      </w:r>
      <w:bookmarkEnd w:id="95"/>
    </w:p>
    <w:p w14:paraId="66FE86D1"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Authentication.</w:t>
      </w:r>
      <w:r w:rsidRPr="006724FD">
        <w:rPr>
          <w:rFonts w:ascii="Times New Roman" w:hAnsi="Times New Roman" w:cs="Times New Roman"/>
        </w:rPr>
        <w:t xml:space="preserve"> </w:t>
      </w:r>
      <w:r w:rsidRPr="006724FD">
        <w:rPr>
          <w:rStyle w:val="VerbatimChar"/>
          <w:rFonts w:ascii="Times New Roman" w:hAnsi="Times New Roman" w:cs="Times New Roman"/>
          <w:sz w:val="24"/>
        </w:rPr>
        <w:t>POST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/auth/login</w:t>
      </w:r>
      <w:r w:rsidRPr="006724FD">
        <w:rPr>
          <w:rFonts w:ascii="Times New Roman" w:hAnsi="Times New Roman" w:cs="Times New Roman"/>
        </w:rPr>
        <w:t xml:space="preserve"> looks the account up, compares with </w:t>
      </w: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refuses non-Active accounts, records the attempt in the audit trail either way, and issues an HMAC-SHA256 signed token in an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 xml:space="preserve"> cookie. Unknown addresses and wrong passwords receive an identical response.</w:t>
      </w:r>
    </w:p>
    <w:p w14:paraId="4D86F25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Authorisation.</w:t>
      </w:r>
      <w:r w:rsidRPr="006724FD">
        <w:rPr>
          <w:rFonts w:ascii="Times New Roman" w:hAnsi="Times New Roman" w:cs="Times New Roman"/>
        </w:rPr>
        <w:t xml:space="preserve"> </w:t>
      </w:r>
      <w:r w:rsidRPr="006724FD">
        <w:rPr>
          <w:rStyle w:val="VerbatimChar"/>
          <w:rFonts w:ascii="Times New Roman" w:hAnsi="Times New Roman" w:cs="Times New Roman"/>
          <w:sz w:val="24"/>
        </w:rPr>
        <w:t>API_POLICY</w:t>
      </w:r>
      <w:r w:rsidRPr="006724FD">
        <w:rPr>
          <w:rFonts w:ascii="Times New Roman" w:hAnsi="Times New Roman" w:cs="Times New Roman"/>
        </w:rPr>
        <w:t xml:space="preserve"> declares, for each path and method, either “any authenticated session”, “one of these roles”, or “one of these permissions”.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t xml:space="preserve"> consults it before the handler runs and denies anything undeclared. Reads use role lists because a data-protection boundary must be auditable at a glance; writes use permissions because they correspond to professional authority.</w:t>
      </w:r>
    </w:p>
    <w:p w14:paraId="4D0BDB7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Identity attribution.</w:t>
      </w:r>
      <w:r w:rsidRPr="006724FD">
        <w:rPr>
          <w:rFonts w:ascii="Times New Roman" w:hAnsi="Times New Roman" w:cs="Times New Roman"/>
        </w:rPr>
        <w:t xml:space="preserve"> Every write takes the acting identity from the verified session. There is no code path by which a request body can name the author of a record.</w:t>
      </w:r>
    </w:p>
    <w:p w14:paraId="5AEEE7E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Atomicity.</w:t>
      </w:r>
      <w:r w:rsidRPr="006724FD">
        <w:rPr>
          <w:rFonts w:ascii="Times New Roman" w:hAnsi="Times New Roman" w:cs="Times New Roman"/>
        </w:rPr>
        <w:t xml:space="preserve"> Dispensing opens a transaction, verifies existence, sufficiency and expiry, writes the dispense record, then decrements conditionally (</w:t>
      </w:r>
      <w:r w:rsidRPr="006724FD">
        <w:rPr>
          <w:rStyle w:val="VerbatimChar"/>
          <w:rFonts w:ascii="Times New Roman" w:hAnsi="Times New Roman" w:cs="Times New Roman"/>
          <w:sz w:val="24"/>
        </w:rPr>
        <w:t xml:space="preserve">WHERE </w:t>
      </w:r>
      <w:proofErr w:type="spellStart"/>
      <w:r w:rsidRPr="006724FD">
        <w:rPr>
          <w:rStyle w:val="VerbatimChar"/>
          <w:rFonts w:ascii="Times New Roman" w:hAnsi="Times New Roman" w:cs="Times New Roman"/>
          <w:sz w:val="24"/>
        </w:rPr>
        <w:t>quantityInStock</w:t>
      </w:r>
      <w:proofErr w:type="spellEnd"/>
      <w:r w:rsidRPr="006724FD">
        <w:rPr>
          <w:rStyle w:val="VerbatimChar"/>
          <w:rFonts w:ascii="Times New Roman" w:hAnsi="Times New Roman" w:cs="Times New Roman"/>
          <w:sz w:val="24"/>
        </w:rPr>
        <w:t xml:space="preserve"> &gt;= n</w:t>
      </w:r>
      <w:r w:rsidRPr="006724FD">
        <w:rPr>
          <w:rFonts w:ascii="Times New Roman" w:hAnsi="Times New Roman" w:cs="Times New Roman"/>
        </w:rPr>
        <w:t>). If a concurrent dispense drained the batch, the update matches nothing and the transaction rolls back rather than driving stock negative.</w:t>
      </w:r>
    </w:p>
    <w:p w14:paraId="1A435EF0"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Shape translation.</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adapters.ts</w:t>
      </w:r>
      <w:proofErr w:type="spellEnd"/>
      <w:r w:rsidRPr="006724FD">
        <w:rPr>
          <w:rFonts w:ascii="Times New Roman" w:hAnsi="Times New Roman" w:cs="Times New Roman"/>
        </w:rPr>
        <w:t xml:space="preserve"> converts Prisma rows to client records at the API boundary. </w:t>
      </w:r>
      <w:r w:rsidRPr="006724FD">
        <w:rPr>
          <w:rStyle w:val="VerbatimChar"/>
          <w:rFonts w:ascii="Times New Roman" w:hAnsi="Times New Roman" w:cs="Times New Roman"/>
          <w:sz w:val="24"/>
        </w:rPr>
        <w:t>IN_CONSULTATION</w:t>
      </w:r>
      <w:r w:rsidRPr="006724FD">
        <w:rPr>
          <w:rFonts w:ascii="Times New Roman" w:hAnsi="Times New Roman" w:cs="Times New Roman"/>
        </w:rPr>
        <w:t xml:space="preserve"> becomes </w:t>
      </w:r>
      <w:r w:rsidRPr="006724FD">
        <w:rPr>
          <w:rStyle w:val="VerbatimChar"/>
          <w:rFonts w:ascii="Times New Roman" w:hAnsi="Times New Roman" w:cs="Times New Roman"/>
          <w:sz w:val="24"/>
        </w:rPr>
        <w:t>In Consultation</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bedType</w:t>
      </w:r>
      <w:proofErr w:type="spellEnd"/>
      <w:r w:rsidRPr="006724FD">
        <w:rPr>
          <w:rFonts w:ascii="Times New Roman" w:hAnsi="Times New Roman" w:cs="Times New Roman"/>
        </w:rPr>
        <w:t xml:space="preserve"> becomes </w:t>
      </w:r>
      <w:r w:rsidRPr="006724FD">
        <w:rPr>
          <w:rStyle w:val="VerbatimChar"/>
          <w:rFonts w:ascii="Times New Roman" w:hAnsi="Times New Roman" w:cs="Times New Roman"/>
          <w:sz w:val="24"/>
        </w:rPr>
        <w:t>type</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totalClaimGhc</w:t>
      </w:r>
      <w:proofErr w:type="spellEnd"/>
      <w:r w:rsidRPr="006724FD">
        <w:rPr>
          <w:rFonts w:ascii="Times New Roman" w:hAnsi="Times New Roman" w:cs="Times New Roman"/>
        </w:rPr>
        <w:t xml:space="preserve"> becomes </w:t>
      </w:r>
      <w:proofErr w:type="spellStart"/>
      <w:r w:rsidRPr="006724FD">
        <w:rPr>
          <w:rStyle w:val="VerbatimChar"/>
          <w:rFonts w:ascii="Times New Roman" w:hAnsi="Times New Roman" w:cs="Times New Roman"/>
          <w:sz w:val="24"/>
        </w:rPr>
        <w:t>totalClaimAmountGhc</w:t>
      </w:r>
      <w:proofErr w:type="spellEnd"/>
      <w:r w:rsidRPr="006724FD">
        <w:rPr>
          <w:rFonts w:ascii="Times New Roman" w:hAnsi="Times New Roman" w:cs="Times New Roman"/>
        </w:rPr>
        <w:t>.</w:t>
      </w:r>
    </w:p>
    <w:p w14:paraId="259DE4BF"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Error handling.</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ApiError</w:t>
      </w:r>
      <w:proofErr w:type="spellEnd"/>
      <w:r w:rsidRPr="006724FD">
        <w:rPr>
          <w:rFonts w:ascii="Times New Roman" w:hAnsi="Times New Roman" w:cs="Times New Roman"/>
        </w:rPr>
        <w:t xml:space="preserve"> carries the HTTP status and the server’s reason. A 403 on a collection read is treated as an empty collection — a cashier legitimately has no laboratory worklist — while every other failure surfaces to the user.</w:t>
      </w:r>
    </w:p>
    <w:p w14:paraId="355D38C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Clinical decision support.</w:t>
      </w:r>
      <w:r w:rsidRPr="006724FD">
        <w:rPr>
          <w:rFonts w:ascii="Times New Roman" w:hAnsi="Times New Roman" w:cs="Times New Roman"/>
        </w:rPr>
        <w:t xml:space="preserve"> The assistant is given the patient’s diagnoses, observations, allergies, chronic conditions, results, history and </w:t>
      </w:r>
      <w:proofErr w:type="spellStart"/>
      <w:r w:rsidRPr="006724FD">
        <w:rPr>
          <w:rFonts w:ascii="Times New Roman" w:hAnsi="Times New Roman" w:cs="Times New Roman"/>
        </w:rPr>
        <w:t>live stock</w:t>
      </w:r>
      <w:proofErr w:type="spellEnd"/>
      <w:r w:rsidRPr="006724FD">
        <w:rPr>
          <w:rFonts w:ascii="Times New Roman" w:hAnsi="Times New Roman" w:cs="Times New Roman"/>
        </w:rPr>
        <w:t>. Its output is filtered against stock so a hallucinated medicine cannot reach a prescribing screen, allergy conflicts are re-derived locally, and a timeout triggers the GSTG rule engine. The response states which produced it.</w:t>
      </w:r>
    </w:p>
    <w:p w14:paraId="5457BF0C"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6" w:name="code-organisation"/>
      <w:bookmarkStart w:id="97" w:name="_Toc237609713"/>
      <w:bookmarkEnd w:id="94"/>
      <w:r w:rsidRPr="006724FD">
        <w:rPr>
          <w:rFonts w:ascii="Times New Roman" w:hAnsi="Times New Roman" w:cs="Times New Roman"/>
          <w:color w:val="auto"/>
          <w:sz w:val="24"/>
          <w:szCs w:val="24"/>
        </w:rPr>
        <w:t>13.3 Code Organisation</w:t>
      </w:r>
      <w:bookmarkEnd w:id="97"/>
    </w:p>
    <w:p w14:paraId="1FC18661" w14:textId="6B33B74A" w:rsidR="007360EB" w:rsidRPr="006724FD" w:rsidRDefault="00000000" w:rsidP="000B49E5">
      <w:pPr>
        <w:pStyle w:val="SourceCode"/>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src</w:t>
      </w:r>
      <w:proofErr w:type="spellEnd"/>
      <w:r w:rsidRPr="006724FD">
        <w:rPr>
          <w:rStyle w:val="VerbatimChar"/>
          <w:rFonts w:ascii="Times New Roman" w:hAnsi="Times New Roman" w:cs="Times New Roman"/>
          <w:sz w:val="24"/>
        </w:rPr>
        <w:t>/</w:t>
      </w:r>
      <w:r w:rsidRPr="006724FD">
        <w:rPr>
          <w:rFonts w:ascii="Times New Roman" w:hAnsi="Times New Roman" w:cs="Times New Roman"/>
        </w:rPr>
        <w:br/>
      </w:r>
      <w:r w:rsidRPr="006724FD">
        <w:rPr>
          <w:rStyle w:val="VerbatimChar"/>
          <w:rFonts w:ascii="Times New Roman" w:hAnsi="Times New Roman" w:cs="Times New Roman"/>
          <w:sz w:val="24"/>
        </w:rPr>
        <w:t xml:space="preserve">  app/</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DashboardLayout</w:t>
      </w:r>
      <w:proofErr w:type="spellEnd"/>
      <w:r w:rsidRPr="006724FD">
        <w:rPr>
          <w:rStyle w:val="VerbatimChar"/>
          <w:rFonts w:ascii="Times New Roman" w:hAnsi="Times New Roman" w:cs="Times New Roman"/>
          <w:sz w:val="24"/>
        </w:rPr>
        <w:t>)/   33 pages, grouped by module</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                 24 route handlers</w:t>
      </w:r>
      <w:r w:rsidRPr="006724FD">
        <w:rPr>
          <w:rFonts w:ascii="Times New Roman" w:hAnsi="Times New Roman" w:cs="Times New Roman"/>
        </w:rPr>
        <w:br/>
      </w:r>
      <w:r w:rsidRPr="006724FD">
        <w:rPr>
          <w:rStyle w:val="VerbatimChar"/>
          <w:rFonts w:ascii="Times New Roman" w:hAnsi="Times New Roman" w:cs="Times New Roman"/>
          <w:sz w:val="24"/>
        </w:rPr>
        <w:t xml:space="preserve">    components/          shared and public-site components</w:t>
      </w:r>
      <w:r w:rsidRPr="006724FD">
        <w:rPr>
          <w:rFonts w:ascii="Times New Roman" w:hAnsi="Times New Roman" w:cs="Times New Roman"/>
        </w:rPr>
        <w:br/>
      </w:r>
      <w:r w:rsidRPr="006724FD">
        <w:rPr>
          <w:rStyle w:val="VerbatimChar"/>
          <w:rFonts w:ascii="Times New Roman" w:hAnsi="Times New Roman" w:cs="Times New Roman"/>
          <w:sz w:val="24"/>
        </w:rPr>
        <w:t xml:space="preserve">  lib/</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session.ts</w:t>
      </w:r>
      <w:proofErr w:type="spellEnd"/>
      <w:r w:rsidRPr="006724FD">
        <w:rPr>
          <w:rStyle w:val="VerbatimChar"/>
          <w:rFonts w:ascii="Times New Roman" w:hAnsi="Times New Roman" w:cs="Times New Roman"/>
          <w:sz w:val="24"/>
        </w:rPr>
        <w:t xml:space="preserve">           token signing and verification</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api-guard.ts</w:t>
      </w:r>
      <w:proofErr w:type="spellEnd"/>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api-policy.ts</w:t>
      </w:r>
      <w:proofErr w:type="spellEnd"/>
      <w:r w:rsidRPr="006724FD">
        <w:rPr>
          <w:rStyle w:val="VerbatimChar"/>
          <w:rFonts w:ascii="Times New Roman" w:hAnsi="Times New Roman" w:cs="Times New Roman"/>
          <w:sz w:val="24"/>
        </w:rPr>
        <w:t xml:space="preserve">        access declarations</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api-client.ts</w:t>
      </w:r>
      <w:proofErr w:type="spellEnd"/>
      <w:r w:rsidRPr="006724FD">
        <w:rPr>
          <w:rStyle w:val="VerbatimChar"/>
          <w:rFonts w:ascii="Times New Roman" w:hAnsi="Times New Roman" w:cs="Times New Roman"/>
          <w:sz w:val="24"/>
        </w:rPr>
        <w:t xml:space="preserve">        typed browser HTTP</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adapters.ts</w:t>
      </w:r>
      <w:proofErr w:type="spellEnd"/>
      <w:r w:rsidRPr="006724FD">
        <w:rPr>
          <w:rStyle w:val="VerbatimChar"/>
          <w:rFonts w:ascii="Times New Roman" w:hAnsi="Times New Roman" w:cs="Times New Roman"/>
          <w:sz w:val="24"/>
        </w:rPr>
        <w:t xml:space="preserve">          storage ↔ presentation conversion</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validation.ts</w:t>
      </w:r>
      <w:proofErr w:type="spellEnd"/>
      <w:r w:rsidRPr="006724FD">
        <w:rPr>
          <w:rStyle w:val="VerbatimChar"/>
          <w:rFonts w:ascii="Times New Roman" w:hAnsi="Times New Roman" w:cs="Times New Roman"/>
          <w:sz w:val="24"/>
        </w:rPr>
        <w:t xml:space="preserve">        input rules</w:t>
      </w:r>
      <w:r w:rsidRPr="006724FD">
        <w:rPr>
          <w:rFonts w:ascii="Times New Roman" w:hAnsi="Times New Roman" w:cs="Times New Roman"/>
        </w:rPr>
        <w:br/>
      </w:r>
      <w:r w:rsidRPr="006724FD">
        <w:rPr>
          <w:rStyle w:val="VerbatimChar"/>
          <w:rFonts w:ascii="Times New Roman" w:hAnsi="Times New Roman" w:cs="Times New Roman"/>
          <w:sz w:val="24"/>
        </w:rPr>
        <w:lastRenderedPageBreak/>
        <w:t xml:space="preserve">    </w:t>
      </w:r>
      <w:proofErr w:type="spellStart"/>
      <w:r w:rsidRPr="006724FD">
        <w:rPr>
          <w:rStyle w:val="VerbatimChar"/>
          <w:rFonts w:ascii="Times New Roman" w:hAnsi="Times New Roman" w:cs="Times New Roman"/>
          <w:sz w:val="24"/>
        </w:rPr>
        <w:t>sequence.ts</w:t>
      </w:r>
      <w:proofErr w:type="spellEnd"/>
      <w:r w:rsidRPr="006724FD">
        <w:rPr>
          <w:rStyle w:val="VerbatimChar"/>
          <w:rFonts w:ascii="Times New Roman" w:hAnsi="Times New Roman" w:cs="Times New Roman"/>
          <w:sz w:val="24"/>
        </w:rPr>
        <w:t xml:space="preserve">          document numbering</w:t>
      </w:r>
      <w:r w:rsidRPr="006724FD">
        <w:rPr>
          <w:rFonts w:ascii="Times New Roman" w:hAnsi="Times New Roman" w:cs="Times New Roman"/>
        </w:rPr>
        <w:br/>
      </w:r>
      <w:r w:rsidRPr="006724FD">
        <w:rPr>
          <w:rStyle w:val="VerbatimChar"/>
          <w:rFonts w:ascii="Times New Roman" w:hAnsi="Times New Roman" w:cs="Times New Roman"/>
          <w:sz w:val="24"/>
        </w:rPr>
        <w:t xml:space="preserve">    rate-</w:t>
      </w:r>
      <w:proofErr w:type="spellStart"/>
      <w:r w:rsidRPr="006724FD">
        <w:rPr>
          <w:rStyle w:val="VerbatimChar"/>
          <w:rFonts w:ascii="Times New Roman" w:hAnsi="Times New Roman" w:cs="Times New Roman"/>
          <w:sz w:val="24"/>
        </w:rPr>
        <w:t>limit.ts</w:t>
      </w:r>
      <w:proofErr w:type="spellEnd"/>
      <w:r w:rsidRPr="006724FD">
        <w:rPr>
          <w:rStyle w:val="VerbatimChar"/>
          <w:rFonts w:ascii="Times New Roman" w:hAnsi="Times New Roman" w:cs="Times New Roman"/>
          <w:sz w:val="24"/>
        </w:rPr>
        <w:t xml:space="preserve">        sign-in throttling</w:t>
      </w:r>
      <w:r w:rsidRPr="006724FD">
        <w:rPr>
          <w:rFonts w:ascii="Times New Roman" w:hAnsi="Times New Roman" w:cs="Times New Roman"/>
        </w:rPr>
        <w:br/>
      </w:r>
      <w:r w:rsidRPr="006724FD">
        <w:rPr>
          <w:rStyle w:val="VerbatimChar"/>
          <w:rFonts w:ascii="Times New Roman" w:hAnsi="Times New Roman" w:cs="Times New Roman"/>
          <w:sz w:val="24"/>
        </w:rPr>
        <w:t xml:space="preserve">    types/               domain and RBAC types</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proxy.ts</w:t>
      </w:r>
      <w:proofErr w:type="spellEnd"/>
      <w:r w:rsidRPr="006724FD">
        <w:rPr>
          <w:rStyle w:val="VerbatimChar"/>
          <w:rFonts w:ascii="Times New Roman" w:hAnsi="Times New Roman" w:cs="Times New Roman"/>
          <w:sz w:val="24"/>
        </w:rPr>
        <w:t xml:space="preserve">               security perimeter</w:t>
      </w:r>
      <w:r w:rsidRPr="006724FD">
        <w:rPr>
          <w:rFonts w:ascii="Times New Roman" w:hAnsi="Times New Roman" w:cs="Times New Roman"/>
        </w:rPr>
        <w:br/>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schema.prisma</w:t>
      </w:r>
      <w:proofErr w:type="spellEnd"/>
      <w:r w:rsidRPr="006724FD">
        <w:rPr>
          <w:rStyle w:val="VerbatimChar"/>
          <w:rFonts w:ascii="Times New Roman" w:hAnsi="Times New Roman" w:cs="Times New Roman"/>
          <w:sz w:val="24"/>
        </w:rPr>
        <w:t xml:space="preserve">          19 models</w:t>
      </w:r>
      <w:r w:rsidRPr="006724FD">
        <w:rPr>
          <w:rFonts w:ascii="Times New Roman" w:hAnsi="Times New Roman" w:cs="Times New Roman"/>
        </w:rPr>
        <w:br/>
      </w:r>
      <w:r w:rsidRPr="006724FD">
        <w:rPr>
          <w:rStyle w:val="VerbatimChar"/>
          <w:rFonts w:ascii="Times New Roman" w:hAnsi="Times New Roman" w:cs="Times New Roman"/>
          <w:sz w:val="24"/>
        </w:rPr>
        <w:t xml:space="preserve">  migrations/            versioned SQL</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seed.ts</w:t>
      </w:r>
      <w:proofErr w:type="spellEnd"/>
      <w:r w:rsidRPr="006724FD">
        <w:rPr>
          <w:rStyle w:val="VerbatimChar"/>
          <w:rFonts w:ascii="Times New Roman" w:hAnsi="Times New Roman" w:cs="Times New Roman"/>
          <w:sz w:val="24"/>
        </w:rPr>
        <w:t xml:space="preserve">                complete seed</w:t>
      </w:r>
      <w:r w:rsidRPr="006724FD">
        <w:rPr>
          <w:rFonts w:ascii="Times New Roman" w:hAnsi="Times New Roman" w:cs="Times New Roman"/>
        </w:rPr>
        <w:br/>
      </w:r>
      <w:r w:rsidRPr="006724FD">
        <w:rPr>
          <w:rStyle w:val="VerbatimChar"/>
          <w:rFonts w:ascii="Times New Roman" w:hAnsi="Times New Roman" w:cs="Times New Roman"/>
          <w:sz w:val="24"/>
        </w:rPr>
        <w:t>tests/                   53 automated tests</w:t>
      </w:r>
      <w:r w:rsidRPr="006724FD">
        <w:rPr>
          <w:rFonts w:ascii="Times New Roman" w:hAnsi="Times New Roman" w:cs="Times New Roman"/>
        </w:rPr>
        <w:br/>
      </w:r>
      <w:r w:rsidRPr="006724FD">
        <w:rPr>
          <w:rStyle w:val="VerbatimChar"/>
          <w:rFonts w:ascii="Times New Roman" w:hAnsi="Times New Roman" w:cs="Times New Roman"/>
          <w:sz w:val="24"/>
        </w:rPr>
        <w:t>scripts/                 database and documentation tooling</w:t>
      </w:r>
    </w:p>
    <w:p w14:paraId="5E4D0550"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98" w:name="testing-and-quality-assurance"/>
      <w:bookmarkStart w:id="99" w:name="_Toc237609714"/>
      <w:bookmarkEnd w:id="90"/>
      <w:bookmarkEnd w:id="96"/>
      <w:r w:rsidRPr="006724FD">
        <w:rPr>
          <w:rFonts w:ascii="Times New Roman" w:hAnsi="Times New Roman" w:cs="Times New Roman"/>
          <w:color w:val="auto"/>
          <w:sz w:val="24"/>
          <w:szCs w:val="24"/>
        </w:rPr>
        <w:t>14. Testing and Quality Assurance</w:t>
      </w:r>
      <w:bookmarkEnd w:id="99"/>
    </w:p>
    <w:p w14:paraId="4BD1B23E" w14:textId="3476E4BA" w:rsidR="007360EB" w:rsidRPr="000B49E5" w:rsidRDefault="00000000" w:rsidP="006724FD">
      <w:pPr>
        <w:pStyle w:val="FirstParagraph"/>
        <w:spacing w:line="360" w:lineRule="auto"/>
        <w:jc w:val="both"/>
        <w:rPr>
          <w:rFonts w:ascii="Times New Roman" w:hAnsi="Times New Roman" w:cs="Times New Roman"/>
        </w:rPr>
      </w:pPr>
      <w:r w:rsidRPr="000B49E5">
        <w:rPr>
          <w:rFonts w:ascii="Times New Roman" w:hAnsi="Times New Roman" w:cs="Times New Roman"/>
        </w:rPr>
        <w:t xml:space="preserve">Presented in full in </w:t>
      </w:r>
      <w:r w:rsidRPr="000B49E5">
        <w:rPr>
          <w:rStyle w:val="VerbatimChar"/>
          <w:rFonts w:ascii="Times New Roman" w:hAnsi="Times New Roman" w:cs="Times New Roman"/>
          <w:sz w:val="24"/>
        </w:rPr>
        <w:t>Testing_Report</w:t>
      </w:r>
      <w:r w:rsidR="00002D4F">
        <w:rPr>
          <w:rStyle w:val="VerbatimChar"/>
          <w:rFonts w:ascii="Times New Roman" w:hAnsi="Times New Roman" w:cs="Times New Roman"/>
          <w:sz w:val="24"/>
        </w:rPr>
        <w:t>.pdf</w:t>
      </w:r>
      <w:r w:rsidRPr="000B49E5">
        <w:rPr>
          <w:rFonts w:ascii="Times New Roman" w:hAnsi="Times New Roman" w:cs="Times New Roman"/>
        </w:rPr>
        <w:t>. Summarised here.</w:t>
      </w:r>
    </w:p>
    <w:p w14:paraId="46AFC8B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0" w:name="results"/>
      <w:bookmarkStart w:id="101" w:name="_Toc237609715"/>
      <w:r w:rsidRPr="006724FD">
        <w:rPr>
          <w:rFonts w:ascii="Times New Roman" w:hAnsi="Times New Roman" w:cs="Times New Roman"/>
          <w:color w:val="auto"/>
          <w:sz w:val="24"/>
          <w:szCs w:val="24"/>
        </w:rPr>
        <w:t>14.1 Results</w:t>
      </w:r>
      <w:bookmarkEnd w:id="101"/>
    </w:p>
    <w:tbl>
      <w:tblPr>
        <w:tblStyle w:val="TableGrid"/>
        <w:tblW w:w="5000" w:type="pct"/>
        <w:tblLayout w:type="fixed"/>
        <w:tblLook w:val="0020" w:firstRow="1" w:lastRow="0" w:firstColumn="0" w:lastColumn="0" w:noHBand="0" w:noVBand="0"/>
      </w:tblPr>
      <w:tblGrid>
        <w:gridCol w:w="1907"/>
        <w:gridCol w:w="4326"/>
        <w:gridCol w:w="3117"/>
      </w:tblGrid>
      <w:tr w:rsidR="006724FD" w:rsidRPr="00DE0F46" w14:paraId="52E41AF3" w14:textId="77777777" w:rsidTr="008C191B">
        <w:tc>
          <w:tcPr>
            <w:tcW w:w="1951" w:type="dxa"/>
          </w:tcPr>
          <w:p w14:paraId="60B50128"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Level</w:t>
            </w:r>
          </w:p>
        </w:tc>
        <w:tc>
          <w:tcPr>
            <w:tcW w:w="4433" w:type="dxa"/>
          </w:tcPr>
          <w:p w14:paraId="1AFA3719"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Method</w:t>
            </w:r>
          </w:p>
        </w:tc>
        <w:tc>
          <w:tcPr>
            <w:tcW w:w="3192" w:type="dxa"/>
          </w:tcPr>
          <w:p w14:paraId="0C206C36"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Result</w:t>
            </w:r>
          </w:p>
        </w:tc>
      </w:tr>
      <w:tr w:rsidR="006724FD" w:rsidRPr="006724FD" w14:paraId="16D7B214" w14:textId="77777777" w:rsidTr="008C191B">
        <w:tc>
          <w:tcPr>
            <w:tcW w:w="1951" w:type="dxa"/>
          </w:tcPr>
          <w:p w14:paraId="13EAB31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Unit</w:t>
            </w:r>
          </w:p>
        </w:tc>
        <w:tc>
          <w:tcPr>
            <w:tcW w:w="4433" w:type="dxa"/>
          </w:tcPr>
          <w:p w14:paraId="2DE673B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 xml:space="preserve">53 automated tests, </w:t>
            </w:r>
            <w:proofErr w:type="spellStart"/>
            <w:r w:rsidRPr="006724FD">
              <w:rPr>
                <w:rStyle w:val="VerbatimChar"/>
                <w:rFonts w:ascii="Times New Roman" w:hAnsi="Times New Roman" w:cs="Times New Roman"/>
                <w:sz w:val="24"/>
              </w:rPr>
              <w:t>node:test</w:t>
            </w:r>
            <w:proofErr w:type="spellEnd"/>
          </w:p>
        </w:tc>
        <w:tc>
          <w:tcPr>
            <w:tcW w:w="3192" w:type="dxa"/>
          </w:tcPr>
          <w:p w14:paraId="7CF324CC"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0CF71AB0" w14:textId="77777777" w:rsidTr="008C191B">
        <w:tc>
          <w:tcPr>
            <w:tcW w:w="1951" w:type="dxa"/>
          </w:tcPr>
          <w:p w14:paraId="6BD7686E"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Static analysis</w:t>
            </w:r>
          </w:p>
        </w:tc>
        <w:tc>
          <w:tcPr>
            <w:tcW w:w="4433" w:type="dxa"/>
          </w:tcPr>
          <w:p w14:paraId="41CE2285" w14:textId="77777777" w:rsidR="007360EB" w:rsidRPr="006724FD" w:rsidRDefault="00000000" w:rsidP="00DE0F46">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tsc</w:t>
            </w:r>
            <w:proofErr w:type="spellEnd"/>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noEmit</w:t>
            </w:r>
            <w:proofErr w:type="spellEnd"/>
            <w:r w:rsidRPr="006724FD">
              <w:rPr>
                <w:rFonts w:ascii="Times New Roman" w:hAnsi="Times New Roman" w:cs="Times New Roman"/>
              </w:rPr>
              <w:t>, strict</w:t>
            </w:r>
          </w:p>
        </w:tc>
        <w:tc>
          <w:tcPr>
            <w:tcW w:w="3192" w:type="dxa"/>
          </w:tcPr>
          <w:p w14:paraId="1C0F2B2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Zero errors across 22,232 lines</w:t>
            </w:r>
          </w:p>
        </w:tc>
      </w:tr>
      <w:tr w:rsidR="006724FD" w:rsidRPr="006724FD" w14:paraId="439350CF" w14:textId="77777777" w:rsidTr="008C191B">
        <w:tc>
          <w:tcPr>
            <w:tcW w:w="1951" w:type="dxa"/>
          </w:tcPr>
          <w:p w14:paraId="7EC78928"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Integration</w:t>
            </w:r>
          </w:p>
        </w:tc>
        <w:tc>
          <w:tcPr>
            <w:tcW w:w="4433" w:type="dxa"/>
          </w:tcPr>
          <w:p w14:paraId="47E5BEB7"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Route handler with live PostgreSQL</w:t>
            </w:r>
          </w:p>
        </w:tc>
        <w:tc>
          <w:tcPr>
            <w:tcW w:w="3192" w:type="dxa"/>
          </w:tcPr>
          <w:p w14:paraId="53D23DA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2A899B55" w14:textId="77777777" w:rsidTr="008C191B">
        <w:tc>
          <w:tcPr>
            <w:tcW w:w="1951" w:type="dxa"/>
          </w:tcPr>
          <w:p w14:paraId="058FF0B1"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System</w:t>
            </w:r>
          </w:p>
        </w:tc>
        <w:tc>
          <w:tcPr>
            <w:tcW w:w="4433" w:type="dxa"/>
          </w:tcPr>
          <w:p w14:paraId="7E116175"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HTTP against the deployed instance</w:t>
            </w:r>
          </w:p>
        </w:tc>
        <w:tc>
          <w:tcPr>
            <w:tcW w:w="3192" w:type="dxa"/>
          </w:tcPr>
          <w:p w14:paraId="7BD4B751"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55CEA2D9" w14:textId="77777777" w:rsidTr="008C191B">
        <w:tc>
          <w:tcPr>
            <w:tcW w:w="1951" w:type="dxa"/>
          </w:tcPr>
          <w:p w14:paraId="7C18DDEC"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4433" w:type="dxa"/>
          </w:tcPr>
          <w:p w14:paraId="6106A2F7"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Session forgery, access matrix, injection, exposure</w:t>
            </w:r>
          </w:p>
        </w:tc>
        <w:tc>
          <w:tcPr>
            <w:tcW w:w="3192" w:type="dxa"/>
          </w:tcPr>
          <w:p w14:paraId="56A6BDDD"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1D4D1350" w14:textId="77777777" w:rsidTr="008C191B">
        <w:tc>
          <w:tcPr>
            <w:tcW w:w="1951" w:type="dxa"/>
          </w:tcPr>
          <w:p w14:paraId="734A375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Functional</w:t>
            </w:r>
          </w:p>
        </w:tc>
        <w:tc>
          <w:tcPr>
            <w:tcW w:w="4433" w:type="dxa"/>
          </w:tcPr>
          <w:p w14:paraId="0139327D"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 xml:space="preserve">Every </w:t>
            </w:r>
            <w:r w:rsidRPr="006724FD">
              <w:rPr>
                <w:rFonts w:ascii="Times New Roman" w:hAnsi="Times New Roman" w:cs="Times New Roman"/>
                <w:i/>
                <w:iCs/>
              </w:rPr>
              <w:t>Must</w:t>
            </w:r>
            <w:r w:rsidRPr="006724FD">
              <w:rPr>
                <w:rFonts w:ascii="Times New Roman" w:hAnsi="Times New Roman" w:cs="Times New Roman"/>
              </w:rPr>
              <w:t xml:space="preserve"> requirement</w:t>
            </w:r>
          </w:p>
        </w:tc>
        <w:tc>
          <w:tcPr>
            <w:tcW w:w="3192" w:type="dxa"/>
          </w:tcPr>
          <w:p w14:paraId="0A5295E4"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0BABD611" w14:textId="77777777" w:rsidTr="008C191B">
        <w:tc>
          <w:tcPr>
            <w:tcW w:w="1951" w:type="dxa"/>
          </w:tcPr>
          <w:p w14:paraId="30EAADFB"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Usability</w:t>
            </w:r>
          </w:p>
        </w:tc>
        <w:tc>
          <w:tcPr>
            <w:tcW w:w="4433" w:type="dxa"/>
          </w:tcPr>
          <w:p w14:paraId="36214413"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Task completion and accessibility</w:t>
            </w:r>
          </w:p>
        </w:tc>
        <w:tc>
          <w:tcPr>
            <w:tcW w:w="3192" w:type="dxa"/>
          </w:tcPr>
          <w:p w14:paraId="353D4C7B"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35196BE2" w14:textId="77777777" w:rsidTr="008C191B">
        <w:tc>
          <w:tcPr>
            <w:tcW w:w="1951" w:type="dxa"/>
          </w:tcPr>
          <w:p w14:paraId="5A3FF34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Performance</w:t>
            </w:r>
          </w:p>
        </w:tc>
        <w:tc>
          <w:tcPr>
            <w:tcW w:w="4433" w:type="dxa"/>
          </w:tcPr>
          <w:p w14:paraId="6266132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Measured against the deployed instance</w:t>
            </w:r>
          </w:p>
        </w:tc>
        <w:tc>
          <w:tcPr>
            <w:tcW w:w="3192" w:type="dxa"/>
          </w:tcPr>
          <w:p w14:paraId="00FAEB1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Two endpoints marginal (D-09)</w:t>
            </w:r>
          </w:p>
        </w:tc>
      </w:tr>
      <w:tr w:rsidR="006724FD" w:rsidRPr="006724FD" w14:paraId="3BBBCBEF" w14:textId="77777777" w:rsidTr="008C191B">
        <w:tc>
          <w:tcPr>
            <w:tcW w:w="1951" w:type="dxa"/>
          </w:tcPr>
          <w:p w14:paraId="2B4C7C1E"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Acceptance</w:t>
            </w:r>
          </w:p>
        </w:tc>
        <w:tc>
          <w:tcPr>
            <w:tcW w:w="4433" w:type="dxa"/>
          </w:tcPr>
          <w:p w14:paraId="3042670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Role-based scenarios</w:t>
            </w:r>
          </w:p>
        </w:tc>
        <w:tc>
          <w:tcPr>
            <w:tcW w:w="3192" w:type="dxa"/>
          </w:tcPr>
          <w:p w14:paraId="7E77246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Accepted</w:t>
            </w:r>
          </w:p>
        </w:tc>
      </w:tr>
    </w:tbl>
    <w:p w14:paraId="2E8B698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2" w:name="the-access-control-evidence"/>
      <w:bookmarkStart w:id="103" w:name="_Toc237609716"/>
      <w:bookmarkEnd w:id="100"/>
      <w:r w:rsidRPr="006724FD">
        <w:rPr>
          <w:rFonts w:ascii="Times New Roman" w:hAnsi="Times New Roman" w:cs="Times New Roman"/>
          <w:color w:val="auto"/>
          <w:sz w:val="24"/>
          <w:szCs w:val="24"/>
        </w:rPr>
        <w:lastRenderedPageBreak/>
        <w:t>14.2 The Access-Control Evidence</w:t>
      </w:r>
      <w:bookmarkEnd w:id="103"/>
    </w:p>
    <w:p w14:paraId="355BB0B0"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The central claim of the system — that authority is enforced by the server — is demonstrated by a matrix of 15 endpoints against 6 roles, executed with </w:t>
      </w:r>
      <w:r w:rsidRPr="006724FD">
        <w:rPr>
          <w:rStyle w:val="VerbatimChar"/>
          <w:rFonts w:ascii="Times New Roman" w:hAnsi="Times New Roman" w:cs="Times New Roman"/>
          <w:sz w:val="24"/>
        </w:rPr>
        <w:t>curl</w:t>
      </w:r>
      <w:r w:rsidRPr="006724FD">
        <w:rPr>
          <w:rFonts w:ascii="Times New Roman" w:hAnsi="Times New Roman" w:cs="Times New Roman"/>
        </w:rPr>
        <w:t xml:space="preserve"> against the live deployment. It shows the Super Admin receiving 403 on every identifiable clinical collection while retaining access to aggregate statistics and the audit trail; the Cashier reaching billing and claims but no clinical data; and the Laboratory Technician reaching diagnostics but neither clinical notes nor finance.</w:t>
      </w:r>
    </w:p>
    <w:p w14:paraId="1996319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4" w:name="defects"/>
      <w:bookmarkStart w:id="105" w:name="_Toc237609717"/>
      <w:bookmarkEnd w:id="102"/>
      <w:r w:rsidRPr="006724FD">
        <w:rPr>
          <w:rFonts w:ascii="Times New Roman" w:hAnsi="Times New Roman" w:cs="Times New Roman"/>
          <w:color w:val="auto"/>
          <w:sz w:val="24"/>
          <w:szCs w:val="24"/>
        </w:rPr>
        <w:t>14.3 Defects</w:t>
      </w:r>
      <w:bookmarkEnd w:id="105"/>
    </w:p>
    <w:p w14:paraId="31F87B84"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Seventeen defects were identified: 3 Critical, 6 High, 6 Medium, 2 Low. Sixteen are closed. The one open defect is a measured performance shortfall on two endpoints with a diagnosed cause and a scheduled remedy.</w:t>
      </w:r>
    </w:p>
    <w:p w14:paraId="40C51993" w14:textId="17E553B9" w:rsidR="007360EB" w:rsidRPr="006724FD" w:rsidRDefault="00000000" w:rsidP="00BB0C1E">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The most instructive was </w:t>
      </w:r>
      <w:r w:rsidRPr="006724FD">
        <w:rPr>
          <w:rFonts w:ascii="Times New Roman" w:hAnsi="Times New Roman" w:cs="Times New Roman"/>
          <w:b/>
          <w:bCs/>
        </w:rPr>
        <w:t>D-06</w:t>
      </w:r>
      <w:r w:rsidRPr="006724FD">
        <w:rPr>
          <w:rFonts w:ascii="Times New Roman" w:hAnsi="Times New Roman" w:cs="Times New Roman"/>
        </w:rPr>
        <w:t xml:space="preserve">: </w:t>
      </w:r>
      <w:r w:rsidRPr="006724FD">
        <w:rPr>
          <w:rStyle w:val="VerbatimChar"/>
          <w:rFonts w:ascii="Times New Roman" w:hAnsi="Times New Roman" w:cs="Times New Roman"/>
          <w:sz w:val="24"/>
        </w:rPr>
        <w:t>VERIFY_LAB_RESULTS</w:t>
      </w:r>
      <w:r w:rsidRPr="006724FD">
        <w:rPr>
          <w:rFonts w:ascii="Times New Roman" w:hAnsi="Times New Roman" w:cs="Times New Roman"/>
        </w:rPr>
        <w:t xml:space="preserve"> existed in the permission catalogue but was granted to no role, so no user in the system could release a laboratory result. It was found by an automated test asserting a property of the policy itself — that every permission referenced is held by somebody — rather than by any behavioural test.</w:t>
      </w:r>
    </w:p>
    <w:p w14:paraId="6472F989"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06" w:name="deployment"/>
      <w:bookmarkStart w:id="107" w:name="_Toc237609718"/>
      <w:bookmarkEnd w:id="98"/>
      <w:bookmarkEnd w:id="104"/>
      <w:r w:rsidRPr="006724FD">
        <w:rPr>
          <w:rFonts w:ascii="Times New Roman" w:hAnsi="Times New Roman" w:cs="Times New Roman"/>
          <w:color w:val="auto"/>
          <w:sz w:val="24"/>
          <w:szCs w:val="24"/>
        </w:rPr>
        <w:t>15. Deployment</w:t>
      </w:r>
      <w:bookmarkEnd w:id="107"/>
    </w:p>
    <w:p w14:paraId="29DBF48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8" w:name="deployed-system"/>
      <w:bookmarkStart w:id="109" w:name="_Toc237609719"/>
      <w:r w:rsidRPr="006724FD">
        <w:rPr>
          <w:rFonts w:ascii="Times New Roman" w:hAnsi="Times New Roman" w:cs="Times New Roman"/>
          <w:color w:val="auto"/>
          <w:sz w:val="24"/>
          <w:szCs w:val="24"/>
        </w:rPr>
        <w:t>15.1 Deployed System</w:t>
      </w:r>
      <w:bookmarkEnd w:id="109"/>
    </w:p>
    <w:tbl>
      <w:tblPr>
        <w:tblStyle w:val="TableGrid"/>
        <w:tblW w:w="5000" w:type="pct"/>
        <w:tblLayout w:type="fixed"/>
        <w:tblLook w:val="0020" w:firstRow="1" w:lastRow="0" w:firstColumn="0" w:lastColumn="0" w:noHBand="0" w:noVBand="0"/>
      </w:tblPr>
      <w:tblGrid>
        <w:gridCol w:w="2047"/>
        <w:gridCol w:w="7303"/>
      </w:tblGrid>
      <w:tr w:rsidR="006724FD" w:rsidRPr="00BB0C1E" w14:paraId="3DA74D8D" w14:textId="77777777" w:rsidTr="00BB0C1E">
        <w:tc>
          <w:tcPr>
            <w:tcW w:w="2093" w:type="dxa"/>
          </w:tcPr>
          <w:p w14:paraId="763FDCBD" w14:textId="77777777" w:rsidR="007360EB" w:rsidRPr="00BB0C1E" w:rsidRDefault="00000000" w:rsidP="006724FD">
            <w:pPr>
              <w:pStyle w:val="Compact"/>
              <w:spacing w:line="360" w:lineRule="auto"/>
              <w:jc w:val="both"/>
              <w:rPr>
                <w:rFonts w:ascii="Times New Roman" w:hAnsi="Times New Roman" w:cs="Times New Roman"/>
                <w:b/>
                <w:bCs/>
              </w:rPr>
            </w:pPr>
            <w:r w:rsidRPr="00BB0C1E">
              <w:rPr>
                <w:rFonts w:ascii="Times New Roman" w:hAnsi="Times New Roman" w:cs="Times New Roman"/>
                <w:b/>
                <w:bCs/>
              </w:rPr>
              <w:t>Item</w:t>
            </w:r>
          </w:p>
        </w:tc>
        <w:tc>
          <w:tcPr>
            <w:tcW w:w="7483" w:type="dxa"/>
          </w:tcPr>
          <w:p w14:paraId="0B0443BD" w14:textId="77777777" w:rsidR="007360EB" w:rsidRPr="00BB0C1E" w:rsidRDefault="00000000" w:rsidP="006724FD">
            <w:pPr>
              <w:pStyle w:val="Compact"/>
              <w:spacing w:line="360" w:lineRule="auto"/>
              <w:jc w:val="both"/>
              <w:rPr>
                <w:rFonts w:ascii="Times New Roman" w:hAnsi="Times New Roman" w:cs="Times New Roman"/>
                <w:b/>
                <w:bCs/>
              </w:rPr>
            </w:pPr>
            <w:r w:rsidRPr="00BB0C1E">
              <w:rPr>
                <w:rFonts w:ascii="Times New Roman" w:hAnsi="Times New Roman" w:cs="Times New Roman"/>
                <w:b/>
                <w:bCs/>
              </w:rPr>
              <w:t>Value</w:t>
            </w:r>
          </w:p>
        </w:tc>
      </w:tr>
      <w:tr w:rsidR="006724FD" w:rsidRPr="006724FD" w14:paraId="050D3B1D" w14:textId="77777777" w:rsidTr="00BB0C1E">
        <w:tc>
          <w:tcPr>
            <w:tcW w:w="2093" w:type="dxa"/>
          </w:tcPr>
          <w:p w14:paraId="5656F44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Live application</w:t>
            </w:r>
          </w:p>
        </w:tc>
        <w:tc>
          <w:tcPr>
            <w:tcW w:w="7483" w:type="dxa"/>
          </w:tcPr>
          <w:p w14:paraId="60E67B18" w14:textId="77777777" w:rsidR="007360EB" w:rsidRPr="006724FD" w:rsidRDefault="00000000" w:rsidP="006724FD">
            <w:pPr>
              <w:pStyle w:val="Compact"/>
              <w:spacing w:line="360" w:lineRule="auto"/>
              <w:jc w:val="both"/>
              <w:rPr>
                <w:rFonts w:ascii="Times New Roman" w:hAnsi="Times New Roman" w:cs="Times New Roman"/>
              </w:rPr>
            </w:pPr>
            <w:hyperlink r:id="rId7">
              <w:r w:rsidRPr="006724FD">
                <w:rPr>
                  <w:rStyle w:val="Hyperlink"/>
                  <w:rFonts w:ascii="Times New Roman" w:hAnsi="Times New Roman" w:cs="Times New Roman"/>
                  <w:color w:val="auto"/>
                </w:rPr>
                <w:t>https://healtheasy-g.vercel.app</w:t>
              </w:r>
            </w:hyperlink>
          </w:p>
        </w:tc>
      </w:tr>
      <w:tr w:rsidR="006724FD" w:rsidRPr="006724FD" w14:paraId="732A7089" w14:textId="77777777" w:rsidTr="00BB0C1E">
        <w:tc>
          <w:tcPr>
            <w:tcW w:w="2093" w:type="dxa"/>
          </w:tcPr>
          <w:p w14:paraId="67A1708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Admin URL</w:t>
            </w:r>
          </w:p>
        </w:tc>
        <w:tc>
          <w:tcPr>
            <w:tcW w:w="7483" w:type="dxa"/>
          </w:tcPr>
          <w:p w14:paraId="376685D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Same portal; the interface adapts to the role</w:t>
            </w:r>
          </w:p>
        </w:tc>
      </w:tr>
      <w:tr w:rsidR="006724FD" w:rsidRPr="006724FD" w14:paraId="2B4E73E2" w14:textId="77777777" w:rsidTr="00BB0C1E">
        <w:tc>
          <w:tcPr>
            <w:tcW w:w="2093" w:type="dxa"/>
          </w:tcPr>
          <w:p w14:paraId="3E2C1E4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Platform</w:t>
            </w:r>
          </w:p>
        </w:tc>
        <w:tc>
          <w:tcPr>
            <w:tcW w:w="7483" w:type="dxa"/>
          </w:tcPr>
          <w:p w14:paraId="3D92297D" w14:textId="77777777" w:rsidR="007360EB" w:rsidRPr="006724FD" w:rsidRDefault="00000000" w:rsidP="006724FD">
            <w:pPr>
              <w:pStyle w:val="Compact"/>
              <w:spacing w:line="360" w:lineRule="auto"/>
              <w:jc w:val="both"/>
              <w:rPr>
                <w:rFonts w:ascii="Times New Roman" w:hAnsi="Times New Roman" w:cs="Times New Roman"/>
              </w:rPr>
            </w:pP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(Edge middleware + Node.js serverless functions)</w:t>
            </w:r>
          </w:p>
        </w:tc>
      </w:tr>
      <w:tr w:rsidR="006724FD" w:rsidRPr="006724FD" w14:paraId="28A0FD9E" w14:textId="77777777" w:rsidTr="00BB0C1E">
        <w:tc>
          <w:tcPr>
            <w:tcW w:w="2093" w:type="dxa"/>
          </w:tcPr>
          <w:p w14:paraId="7BC065E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Database</w:t>
            </w:r>
          </w:p>
        </w:tc>
        <w:tc>
          <w:tcPr>
            <w:tcW w:w="7483" w:type="dxa"/>
          </w:tcPr>
          <w:p w14:paraId="1F12A06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Neon serverless PostgreSQL</w:t>
            </w:r>
          </w:p>
        </w:tc>
      </w:tr>
      <w:tr w:rsidR="006724FD" w:rsidRPr="006724FD" w14:paraId="4F2D2B5E" w14:textId="77777777" w:rsidTr="00BB0C1E">
        <w:tc>
          <w:tcPr>
            <w:tcW w:w="2093" w:type="dxa"/>
          </w:tcPr>
          <w:p w14:paraId="432E5A9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Repository</w:t>
            </w:r>
          </w:p>
        </w:tc>
        <w:tc>
          <w:tcPr>
            <w:tcW w:w="7483" w:type="dxa"/>
          </w:tcPr>
          <w:p w14:paraId="6455EB35" w14:textId="77777777" w:rsidR="007360EB" w:rsidRPr="006724FD" w:rsidRDefault="00000000" w:rsidP="006724FD">
            <w:pPr>
              <w:pStyle w:val="Compact"/>
              <w:spacing w:line="360" w:lineRule="auto"/>
              <w:jc w:val="both"/>
              <w:rPr>
                <w:rFonts w:ascii="Times New Roman" w:hAnsi="Times New Roman" w:cs="Times New Roman"/>
              </w:rPr>
            </w:pPr>
            <w:hyperlink r:id="rId8">
              <w:r w:rsidRPr="006724FD">
                <w:rPr>
                  <w:rStyle w:val="Hyperlink"/>
                  <w:rFonts w:ascii="Times New Roman" w:hAnsi="Times New Roman" w:cs="Times New Roman"/>
                  <w:color w:val="auto"/>
                </w:rPr>
                <w:t>https://github.com/NketiaAsubontengErnest/HealthEasy-G</w:t>
              </w:r>
            </w:hyperlink>
          </w:p>
        </w:tc>
      </w:tr>
      <w:tr w:rsidR="006724FD" w:rsidRPr="006724FD" w14:paraId="34CB2184" w14:textId="77777777" w:rsidTr="00BB0C1E">
        <w:tc>
          <w:tcPr>
            <w:tcW w:w="2093" w:type="dxa"/>
          </w:tcPr>
          <w:p w14:paraId="12E58A3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Credentials</w:t>
            </w:r>
          </w:p>
        </w:tc>
        <w:tc>
          <w:tcPr>
            <w:tcW w:w="7483" w:type="dxa"/>
          </w:tcPr>
          <w:p w14:paraId="0AF359DD" w14:textId="77777777"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Links.txt</w:t>
            </w:r>
            <w:r w:rsidRPr="006724FD">
              <w:rPr>
                <w:rFonts w:ascii="Times New Roman" w:hAnsi="Times New Roman" w:cs="Times New Roman"/>
              </w:rPr>
              <w:t>, supplied with this submission</w:t>
            </w:r>
          </w:p>
        </w:tc>
      </w:tr>
    </w:tbl>
    <w:p w14:paraId="6FD1A190"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0" w:name="pipeline"/>
      <w:bookmarkStart w:id="111" w:name="_Toc237609720"/>
      <w:bookmarkEnd w:id="108"/>
      <w:r w:rsidRPr="006724FD">
        <w:rPr>
          <w:rFonts w:ascii="Times New Roman" w:hAnsi="Times New Roman" w:cs="Times New Roman"/>
          <w:color w:val="auto"/>
          <w:sz w:val="24"/>
          <w:szCs w:val="24"/>
        </w:rPr>
        <w:lastRenderedPageBreak/>
        <w:t>15.2 Pipeline</w:t>
      </w:r>
      <w:bookmarkEnd w:id="111"/>
    </w:p>
    <w:p w14:paraId="582FFEA2" w14:textId="47059811" w:rsidR="007360EB" w:rsidRPr="006724FD" w:rsidRDefault="00000000" w:rsidP="000B6184">
      <w:pPr>
        <w:pStyle w:val="SourceCode"/>
        <w:spacing w:line="360" w:lineRule="auto"/>
        <w:rPr>
          <w:rFonts w:ascii="Times New Roman" w:hAnsi="Times New Roman" w:cs="Times New Roman"/>
        </w:rPr>
      </w:pPr>
      <w:r w:rsidRPr="006724FD">
        <w:rPr>
          <w:rStyle w:val="VerbatimChar"/>
          <w:rFonts w:ascii="Times New Roman" w:hAnsi="Times New Roman" w:cs="Times New Roman"/>
          <w:sz w:val="24"/>
        </w:rPr>
        <w:t>git push → GitHub → CI (</w:t>
      </w:r>
      <w:proofErr w:type="spellStart"/>
      <w:r w:rsidRPr="006724FD">
        <w:rPr>
          <w:rStyle w:val="VerbatimChar"/>
          <w:rFonts w:ascii="Times New Roman" w:hAnsi="Times New Roman" w:cs="Times New Roman"/>
          <w:sz w:val="24"/>
        </w:rPr>
        <w:t>typecheck</w:t>
      </w:r>
      <w:proofErr w:type="spellEnd"/>
      <w:r w:rsidRPr="006724FD">
        <w:rPr>
          <w:rStyle w:val="VerbatimChar"/>
          <w:rFonts w:ascii="Times New Roman" w:hAnsi="Times New Roman" w:cs="Times New Roman"/>
          <w:sz w:val="24"/>
        </w:rPr>
        <w:t>, test, build against PostgreSQL)</w:t>
      </w:r>
      <w:r w:rsidRPr="006724FD">
        <w:rPr>
          <w:rFonts w:ascii="Times New Roman" w:hAnsi="Times New Roman" w:cs="Times New Roman"/>
        </w:rPr>
        <w:br/>
      </w:r>
      <w:r w:rsidRPr="006724FD">
        <w:rPr>
          <w:rStyle w:val="VerbatimChar"/>
          <w:rFonts w:ascii="Times New Roman" w:hAnsi="Times New Roman" w:cs="Times New Roman"/>
          <w:sz w:val="24"/>
        </w:rPr>
        <w:t xml:space="preserve">                 → </w:t>
      </w:r>
      <w:proofErr w:type="spellStart"/>
      <w:r w:rsidRPr="006724FD">
        <w:rPr>
          <w:rStyle w:val="VerbatimChar"/>
          <w:rFonts w:ascii="Times New Roman" w:hAnsi="Times New Roman" w:cs="Times New Roman"/>
          <w:sz w:val="24"/>
        </w:rPr>
        <w:t>Vercel</w:t>
      </w:r>
      <w:proofErr w:type="spellEnd"/>
      <w:r w:rsidRPr="006724FD">
        <w:rPr>
          <w:rStyle w:val="VerbatimChar"/>
          <w:rFonts w:ascii="Times New Roman" w:hAnsi="Times New Roman" w:cs="Times New Roman"/>
          <w:sz w:val="24"/>
        </w:rPr>
        <w:t xml:space="preserve"> build (</w:t>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 xml:space="preserve"> generate &amp;&amp; next build)</w:t>
      </w:r>
      <w:r w:rsidRPr="006724FD">
        <w:rPr>
          <w:rFonts w:ascii="Times New Roman" w:hAnsi="Times New Roman" w:cs="Times New Roman"/>
        </w:rPr>
        <w:br/>
      </w:r>
      <w:r w:rsidRPr="006724FD">
        <w:rPr>
          <w:rStyle w:val="VerbatimChar"/>
          <w:rFonts w:ascii="Times New Roman" w:hAnsi="Times New Roman" w:cs="Times New Roman"/>
          <w:sz w:val="24"/>
        </w:rPr>
        <w:t xml:space="preserve">                  → Deployment</w:t>
      </w:r>
    </w:p>
    <w:p w14:paraId="4448674A"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2" w:name="configuration"/>
      <w:bookmarkStart w:id="113" w:name="_Toc237609721"/>
      <w:bookmarkEnd w:id="110"/>
      <w:r w:rsidRPr="006724FD">
        <w:rPr>
          <w:rFonts w:ascii="Times New Roman" w:hAnsi="Times New Roman" w:cs="Times New Roman"/>
          <w:color w:val="auto"/>
          <w:sz w:val="24"/>
          <w:szCs w:val="24"/>
        </w:rPr>
        <w:t>15.3 Configuration</w:t>
      </w:r>
      <w:bookmarkEnd w:id="113"/>
    </w:p>
    <w:p w14:paraId="28AF64F1"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Runtime configuration is by environment variable: </w:t>
      </w:r>
      <w:r w:rsidRPr="006724FD">
        <w:rPr>
          <w:rStyle w:val="VerbatimChar"/>
          <w:rFonts w:ascii="Times New Roman" w:hAnsi="Times New Roman" w:cs="Times New Roman"/>
          <w:sz w:val="24"/>
        </w:rPr>
        <w:t>DATABASE_TARGET</w:t>
      </w:r>
      <w:r w:rsidRPr="006724FD">
        <w:rPr>
          <w:rFonts w:ascii="Times New Roman" w:hAnsi="Times New Roman" w:cs="Times New Roman"/>
        </w:rPr>
        <w:t xml:space="preserve"> selecting local or cloud, the two connection strings, </w:t>
      </w:r>
      <w:r w:rsidRPr="006724FD">
        <w:rPr>
          <w:rStyle w:val="VerbatimChar"/>
          <w:rFonts w:ascii="Times New Roman" w:hAnsi="Times New Roman" w:cs="Times New Roman"/>
          <w:sz w:val="24"/>
        </w:rPr>
        <w:t>SESSION_SECRET</w:t>
      </w:r>
      <w:r w:rsidRPr="006724FD">
        <w:rPr>
          <w:rFonts w:ascii="Times New Roman" w:hAnsi="Times New Roman" w:cs="Times New Roman"/>
        </w:rPr>
        <w:t xml:space="preserve">, session lifetime, and optional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settings. The application refuses to sign sessions in production with a secret shorter than 32 characters.</w:t>
      </w:r>
    </w:p>
    <w:p w14:paraId="6BC029F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4" w:name="credential-handling"/>
      <w:bookmarkStart w:id="115" w:name="_Toc237609722"/>
      <w:bookmarkEnd w:id="112"/>
      <w:r w:rsidRPr="006724FD">
        <w:rPr>
          <w:rFonts w:ascii="Times New Roman" w:hAnsi="Times New Roman" w:cs="Times New Roman"/>
          <w:color w:val="auto"/>
          <w:sz w:val="24"/>
          <w:szCs w:val="24"/>
        </w:rPr>
        <w:t>15.4 Credential Handling</w:t>
      </w:r>
      <w:bookmarkEnd w:id="115"/>
    </w:p>
    <w:p w14:paraId="7C681726" w14:textId="6B9025EF" w:rsidR="007360EB" w:rsidRPr="006724FD" w:rsidRDefault="00000000" w:rsidP="003A6618">
      <w:pPr>
        <w:pStyle w:val="FirstParagraph"/>
        <w:spacing w:line="360" w:lineRule="auto"/>
        <w:jc w:val="both"/>
        <w:rPr>
          <w:rFonts w:ascii="Times New Roman" w:hAnsi="Times New Roman" w:cs="Times New Roman"/>
        </w:rPr>
      </w:pPr>
      <w:proofErr w:type="gramStart"/>
      <w:r w:rsidRPr="006724FD">
        <w:rPr>
          <w:rStyle w:val="VerbatimChar"/>
          <w:rFonts w:ascii="Times New Roman" w:hAnsi="Times New Roman" w:cs="Times New Roman"/>
          <w:sz w:val="24"/>
        </w:rPr>
        <w:t>.env</w:t>
      </w:r>
      <w:proofErr w:type="gramEnd"/>
      <w:r w:rsidRPr="006724FD">
        <w:rPr>
          <w:rFonts w:ascii="Times New Roman" w:hAnsi="Times New Roman" w:cs="Times New Roman"/>
        </w:rPr>
        <w:t xml:space="preserve"> has never been committed — verified by </w:t>
      </w:r>
      <w:r w:rsidRPr="006724FD">
        <w:rPr>
          <w:rStyle w:val="VerbatimChar"/>
          <w:rFonts w:ascii="Times New Roman" w:hAnsi="Times New Roman" w:cs="Times New Roman"/>
          <w:sz w:val="24"/>
        </w:rPr>
        <w:t>git log --all -- .env</w:t>
      </w:r>
      <w:r w:rsidRPr="006724FD">
        <w:rPr>
          <w:rFonts w:ascii="Times New Roman" w:hAnsi="Times New Roman" w:cs="Times New Roman"/>
        </w:rPr>
        <w:t xml:space="preserve">. Examiner credentials are supplied only in </w:t>
      </w:r>
      <w:r w:rsidRPr="006724FD">
        <w:rPr>
          <w:rStyle w:val="VerbatimChar"/>
          <w:rFonts w:ascii="Times New Roman" w:hAnsi="Times New Roman" w:cs="Times New Roman"/>
          <w:sz w:val="24"/>
        </w:rPr>
        <w:t>Links.txt</w:t>
      </w:r>
      <w:r w:rsidRPr="006724FD">
        <w:rPr>
          <w:rFonts w:ascii="Times New Roman" w:hAnsi="Times New Roman" w:cs="Times New Roman"/>
        </w:rPr>
        <w:t xml:space="preserve">, which is excluded </w:t>
      </w:r>
      <w:proofErr w:type="gramStart"/>
      <w:r w:rsidRPr="006724FD">
        <w:rPr>
          <w:rFonts w:ascii="Times New Roman" w:hAnsi="Times New Roman" w:cs="Times New Roman"/>
        </w:rPr>
        <w:t>by</w:t>
      </w:r>
      <w:r w:rsidR="003A6618">
        <w:rPr>
          <w:rFonts w:ascii="Times New Roman" w:hAnsi="Times New Roman" w:cs="Times New Roman"/>
        </w:rPr>
        <w:t xml:space="preserve"> </w:t>
      </w:r>
      <w:r w:rsidRPr="006724FD">
        <w:rPr>
          <w:rStyle w:val="VerbatimChar"/>
          <w:rFonts w:ascii="Times New Roman" w:hAnsi="Times New Roman" w:cs="Times New Roman"/>
          <w:sz w:val="24"/>
        </w:rPr>
        <w:t>.</w:t>
      </w:r>
      <w:proofErr w:type="spellStart"/>
      <w:r w:rsidRPr="006724FD">
        <w:rPr>
          <w:rStyle w:val="VerbatimChar"/>
          <w:rFonts w:ascii="Times New Roman" w:hAnsi="Times New Roman" w:cs="Times New Roman"/>
          <w:sz w:val="24"/>
        </w:rPr>
        <w:t>gitignore</w:t>
      </w:r>
      <w:proofErr w:type="spellEnd"/>
      <w:proofErr w:type="gramEnd"/>
      <w:r w:rsidRPr="006724FD">
        <w:rPr>
          <w:rFonts w:ascii="Times New Roman" w:hAnsi="Times New Roman" w:cs="Times New Roman"/>
        </w:rPr>
        <w:t>. Connection strings are redacted before any logging.</w:t>
      </w:r>
    </w:p>
    <w:p w14:paraId="404D1A1F"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16" w:name="user-manual"/>
      <w:bookmarkStart w:id="117" w:name="_Toc237609723"/>
      <w:bookmarkEnd w:id="106"/>
      <w:bookmarkEnd w:id="114"/>
      <w:r w:rsidRPr="006724FD">
        <w:rPr>
          <w:rFonts w:ascii="Times New Roman" w:hAnsi="Times New Roman" w:cs="Times New Roman"/>
          <w:color w:val="auto"/>
          <w:sz w:val="24"/>
          <w:szCs w:val="24"/>
        </w:rPr>
        <w:t>16. User Manual</w:t>
      </w:r>
      <w:bookmarkEnd w:id="117"/>
    </w:p>
    <w:p w14:paraId="68EFE0EA" w14:textId="169AD75F" w:rsidR="007360EB" w:rsidRPr="003A6618" w:rsidRDefault="00000000" w:rsidP="003A6618">
      <w:pPr>
        <w:pStyle w:val="FirstParagraph"/>
        <w:spacing w:line="360" w:lineRule="auto"/>
        <w:jc w:val="both"/>
        <w:rPr>
          <w:rFonts w:ascii="Times New Roman" w:hAnsi="Times New Roman" w:cs="Times New Roman"/>
        </w:rPr>
      </w:pPr>
      <w:r w:rsidRPr="003A6618">
        <w:rPr>
          <w:rFonts w:ascii="Times New Roman" w:hAnsi="Times New Roman" w:cs="Times New Roman"/>
        </w:rPr>
        <w:t xml:space="preserve">Presented in full in </w:t>
      </w:r>
      <w:r w:rsidRPr="003A6618">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r w:rsidRPr="003A6618">
        <w:rPr>
          <w:rFonts w:ascii="Times New Roman" w:hAnsi="Times New Roman" w:cs="Times New Roman"/>
        </w:rPr>
        <w:t>, covering sign-in, navigation, and step-by-step instructions for each of the 19 roles, followed by an administration guide (installation, online/offline operation, account management, routine maintenance, backup and recovery, troubleshooting).</w:t>
      </w:r>
    </w:p>
    <w:p w14:paraId="5594600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Two points from it are worth repeating here because they are commonly mistaken for faults:</w:t>
      </w:r>
    </w:p>
    <w:p w14:paraId="3835B3E8" w14:textId="77777777" w:rsidR="007360EB" w:rsidRPr="006724FD" w:rsidRDefault="00000000" w:rsidP="006724FD">
      <w:pPr>
        <w:pStyle w:val="Compact"/>
        <w:numPr>
          <w:ilvl w:val="0"/>
          <w:numId w:val="5"/>
        </w:numPr>
        <w:spacing w:line="360" w:lineRule="auto"/>
        <w:jc w:val="both"/>
        <w:rPr>
          <w:rFonts w:ascii="Times New Roman" w:hAnsi="Times New Roman" w:cs="Times New Roman"/>
        </w:rPr>
      </w:pPr>
      <w:r w:rsidRPr="006724FD">
        <w:rPr>
          <w:rFonts w:ascii="Times New Roman" w:hAnsi="Times New Roman" w:cs="Times New Roman"/>
          <w:b/>
          <w:bCs/>
        </w:rPr>
        <w:t>Modules missing from the sidebar</w:t>
      </w:r>
      <w:r w:rsidRPr="006724FD">
        <w:rPr>
          <w:rFonts w:ascii="Times New Roman" w:hAnsi="Times New Roman" w:cs="Times New Roman"/>
        </w:rPr>
        <w:t xml:space="preserve"> are modules the signed-in role may not use.</w:t>
      </w:r>
    </w:p>
    <w:p w14:paraId="5EC3E338" w14:textId="158A6A5D" w:rsidR="007360EB" w:rsidRPr="00002D4F" w:rsidRDefault="00000000" w:rsidP="006724FD">
      <w:pPr>
        <w:pStyle w:val="Compact"/>
        <w:numPr>
          <w:ilvl w:val="0"/>
          <w:numId w:val="5"/>
        </w:numPr>
        <w:spacing w:line="360" w:lineRule="auto"/>
        <w:jc w:val="both"/>
        <w:rPr>
          <w:rFonts w:ascii="Times New Roman" w:hAnsi="Times New Roman" w:cs="Times New Roman"/>
        </w:rPr>
      </w:pPr>
      <w:r w:rsidRPr="006724FD">
        <w:rPr>
          <w:rFonts w:ascii="Times New Roman" w:hAnsi="Times New Roman" w:cs="Times New Roman"/>
          <w:b/>
          <w:bCs/>
        </w:rPr>
        <w:t>The administrator cannot open patient records.</w:t>
      </w:r>
      <w:r w:rsidRPr="006724FD">
        <w:rPr>
          <w:rFonts w:ascii="Times New Roman" w:hAnsi="Times New Roman" w:cs="Times New Roman"/>
        </w:rPr>
        <w:t xml:space="preserve"> This is the Data Protection Act restriction being enforced, not a malfunction.</w:t>
      </w:r>
    </w:p>
    <w:p w14:paraId="1BF0CE5C" w14:textId="77777777" w:rsidR="007360EB" w:rsidRDefault="00000000" w:rsidP="006724FD">
      <w:pPr>
        <w:pStyle w:val="Heading1"/>
        <w:spacing w:line="360" w:lineRule="auto"/>
        <w:jc w:val="both"/>
        <w:rPr>
          <w:rFonts w:ascii="Times New Roman" w:hAnsi="Times New Roman" w:cs="Times New Roman"/>
          <w:color w:val="auto"/>
          <w:sz w:val="24"/>
          <w:szCs w:val="24"/>
        </w:rPr>
      </w:pPr>
      <w:bookmarkStart w:id="118" w:name="X8f9e859760f89768a88d59deacc4db362bc1627"/>
      <w:bookmarkStart w:id="119" w:name="_Toc237609724"/>
      <w:bookmarkEnd w:id="116"/>
      <w:r w:rsidRPr="006724FD">
        <w:rPr>
          <w:rFonts w:ascii="Times New Roman" w:hAnsi="Times New Roman" w:cs="Times New Roman"/>
          <w:color w:val="auto"/>
          <w:sz w:val="24"/>
          <w:szCs w:val="24"/>
        </w:rPr>
        <w:t>17. System Administration and Maintenance Guide</w:t>
      </w:r>
      <w:bookmarkEnd w:id="119"/>
    </w:p>
    <w:p w14:paraId="12518744" w14:textId="77777777" w:rsidR="00002D4F" w:rsidRPr="00002D4F" w:rsidRDefault="00002D4F" w:rsidP="00002D4F">
      <w:pPr>
        <w:pStyle w:val="BodyText"/>
      </w:pPr>
    </w:p>
    <w:p w14:paraId="0029724C" w14:textId="7101ECB2" w:rsidR="007360EB" w:rsidRPr="006724FD" w:rsidRDefault="00000000" w:rsidP="006724FD">
      <w:pPr>
        <w:pStyle w:val="FirstParagraph"/>
        <w:spacing w:line="360" w:lineRule="auto"/>
        <w:jc w:val="both"/>
        <w:rPr>
          <w:rFonts w:ascii="Times New Roman" w:hAnsi="Times New Roman" w:cs="Times New Roman"/>
        </w:rPr>
      </w:pPr>
      <w:r w:rsidRPr="00002D4F">
        <w:rPr>
          <w:rFonts w:ascii="Times New Roman" w:hAnsi="Times New Roman" w:cs="Times New Roman"/>
        </w:rPr>
        <w:t xml:space="preserve">Presented in full in </w:t>
      </w:r>
      <w:r w:rsidRPr="00002D4F">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r w:rsidRPr="00002D4F">
        <w:rPr>
          <w:rFonts w:ascii="Times New Roman" w:hAnsi="Times New Roman" w:cs="Times New Roman"/>
        </w:rPr>
        <w:t xml:space="preserve"> Part III and </w:t>
      </w:r>
      <w:r w:rsidRPr="00002D4F">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r w:rsidRPr="006724FD">
        <w:rPr>
          <w:rFonts w:ascii="Times New Roman" w:hAnsi="Times New Roman" w:cs="Times New Roman"/>
          <w:i/>
          <w:iCs/>
        </w:rPr>
        <w:t>.</w:t>
      </w:r>
    </w:p>
    <w:tbl>
      <w:tblPr>
        <w:tblStyle w:val="TableGrid"/>
        <w:tblW w:w="0" w:type="auto"/>
        <w:jc w:val="center"/>
        <w:tblLook w:val="0020" w:firstRow="1" w:lastRow="0" w:firstColumn="0" w:lastColumn="0" w:noHBand="0" w:noVBand="0"/>
      </w:tblPr>
      <w:tblGrid>
        <w:gridCol w:w="2816"/>
        <w:gridCol w:w="2082"/>
      </w:tblGrid>
      <w:tr w:rsidR="006724FD" w:rsidRPr="00002D4F" w14:paraId="2138DD71" w14:textId="77777777" w:rsidTr="00002D4F">
        <w:trPr>
          <w:jc w:val="center"/>
        </w:trPr>
        <w:tc>
          <w:tcPr>
            <w:tcW w:w="0" w:type="auto"/>
          </w:tcPr>
          <w:p w14:paraId="51127D0A" w14:textId="77777777" w:rsidR="007360EB" w:rsidRPr="00002D4F" w:rsidRDefault="00000000" w:rsidP="006724FD">
            <w:pPr>
              <w:pStyle w:val="Compact"/>
              <w:spacing w:line="360" w:lineRule="auto"/>
              <w:jc w:val="both"/>
              <w:rPr>
                <w:rFonts w:ascii="Times New Roman" w:hAnsi="Times New Roman" w:cs="Times New Roman"/>
                <w:b/>
                <w:bCs/>
              </w:rPr>
            </w:pPr>
            <w:r w:rsidRPr="00002D4F">
              <w:rPr>
                <w:rFonts w:ascii="Times New Roman" w:hAnsi="Times New Roman" w:cs="Times New Roman"/>
                <w:b/>
                <w:bCs/>
              </w:rPr>
              <w:lastRenderedPageBreak/>
              <w:t>Task</w:t>
            </w:r>
          </w:p>
        </w:tc>
        <w:tc>
          <w:tcPr>
            <w:tcW w:w="0" w:type="auto"/>
          </w:tcPr>
          <w:p w14:paraId="4D53C1A6" w14:textId="77777777" w:rsidR="007360EB" w:rsidRPr="00002D4F" w:rsidRDefault="00000000" w:rsidP="006724FD">
            <w:pPr>
              <w:pStyle w:val="Compact"/>
              <w:spacing w:line="360" w:lineRule="auto"/>
              <w:jc w:val="both"/>
              <w:rPr>
                <w:rFonts w:ascii="Times New Roman" w:hAnsi="Times New Roman" w:cs="Times New Roman"/>
                <w:b/>
                <w:bCs/>
              </w:rPr>
            </w:pPr>
            <w:r w:rsidRPr="00002D4F">
              <w:rPr>
                <w:rFonts w:ascii="Times New Roman" w:hAnsi="Times New Roman" w:cs="Times New Roman"/>
                <w:b/>
                <w:bCs/>
              </w:rPr>
              <w:t>Frequency</w:t>
            </w:r>
          </w:p>
        </w:tc>
      </w:tr>
      <w:tr w:rsidR="006724FD" w:rsidRPr="006724FD" w14:paraId="08E7A85C" w14:textId="77777777" w:rsidTr="00002D4F">
        <w:trPr>
          <w:jc w:val="center"/>
        </w:trPr>
        <w:tc>
          <w:tcPr>
            <w:tcW w:w="0" w:type="auto"/>
          </w:tcPr>
          <w:p w14:paraId="1D93ED4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Verify backups</w:t>
            </w:r>
          </w:p>
        </w:tc>
        <w:tc>
          <w:tcPr>
            <w:tcW w:w="0" w:type="auto"/>
          </w:tcPr>
          <w:p w14:paraId="4F0188B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Daily</w:t>
            </w:r>
          </w:p>
        </w:tc>
      </w:tr>
      <w:tr w:rsidR="006724FD" w:rsidRPr="006724FD" w14:paraId="3E3627D5" w14:textId="77777777" w:rsidTr="00002D4F">
        <w:trPr>
          <w:jc w:val="center"/>
        </w:trPr>
        <w:tc>
          <w:tcPr>
            <w:tcW w:w="0" w:type="auto"/>
          </w:tcPr>
          <w:p w14:paraId="3A3281E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the audit trail</w:t>
            </w:r>
          </w:p>
        </w:tc>
        <w:tc>
          <w:tcPr>
            <w:tcW w:w="0" w:type="auto"/>
          </w:tcPr>
          <w:p w14:paraId="3EAE426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Weekly</w:t>
            </w:r>
          </w:p>
        </w:tc>
      </w:tr>
      <w:tr w:rsidR="006724FD" w:rsidRPr="006724FD" w14:paraId="421371AD" w14:textId="77777777" w:rsidTr="00002D4F">
        <w:trPr>
          <w:jc w:val="center"/>
        </w:trPr>
        <w:tc>
          <w:tcPr>
            <w:tcW w:w="0" w:type="auto"/>
          </w:tcPr>
          <w:p w14:paraId="3EA2FBF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Dependency audit</w:t>
            </w:r>
          </w:p>
        </w:tc>
        <w:tc>
          <w:tcPr>
            <w:tcW w:w="0" w:type="auto"/>
          </w:tcPr>
          <w:p w14:paraId="0DA9B1B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Weekly, automated</w:t>
            </w:r>
          </w:p>
        </w:tc>
      </w:tr>
      <w:tr w:rsidR="006724FD" w:rsidRPr="006724FD" w14:paraId="67648128" w14:textId="77777777" w:rsidTr="00002D4F">
        <w:trPr>
          <w:jc w:val="center"/>
        </w:trPr>
        <w:tc>
          <w:tcPr>
            <w:tcW w:w="0" w:type="auto"/>
          </w:tcPr>
          <w:p w14:paraId="7EFCDC8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licence expiry</w:t>
            </w:r>
          </w:p>
        </w:tc>
        <w:tc>
          <w:tcPr>
            <w:tcW w:w="0" w:type="auto"/>
          </w:tcPr>
          <w:p w14:paraId="45A5095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Monthly</w:t>
            </w:r>
          </w:p>
        </w:tc>
      </w:tr>
      <w:tr w:rsidR="006724FD" w:rsidRPr="006724FD" w14:paraId="09A405E8" w14:textId="77777777" w:rsidTr="00002D4F">
        <w:trPr>
          <w:jc w:val="center"/>
        </w:trPr>
        <w:tc>
          <w:tcPr>
            <w:tcW w:w="0" w:type="auto"/>
          </w:tcPr>
          <w:p w14:paraId="15BBD5F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Apply dependency updates</w:t>
            </w:r>
          </w:p>
        </w:tc>
        <w:tc>
          <w:tcPr>
            <w:tcW w:w="0" w:type="auto"/>
          </w:tcPr>
          <w:p w14:paraId="620C36E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Monthly</w:t>
            </w:r>
          </w:p>
        </w:tc>
      </w:tr>
      <w:tr w:rsidR="006724FD" w:rsidRPr="006724FD" w14:paraId="40AA5268" w14:textId="77777777" w:rsidTr="00002D4F">
        <w:trPr>
          <w:jc w:val="center"/>
        </w:trPr>
        <w:tc>
          <w:tcPr>
            <w:tcW w:w="0" w:type="auto"/>
          </w:tcPr>
          <w:p w14:paraId="748346A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Rotate the session secret</w:t>
            </w:r>
          </w:p>
        </w:tc>
        <w:tc>
          <w:tcPr>
            <w:tcW w:w="0" w:type="auto"/>
          </w:tcPr>
          <w:p w14:paraId="6B3A8FC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63E08185" w14:textId="77777777" w:rsidTr="00002D4F">
        <w:trPr>
          <w:jc w:val="center"/>
        </w:trPr>
        <w:tc>
          <w:tcPr>
            <w:tcW w:w="0" w:type="auto"/>
          </w:tcPr>
          <w:p w14:paraId="6128318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Rehearse a restore</w:t>
            </w:r>
          </w:p>
        </w:tc>
        <w:tc>
          <w:tcPr>
            <w:tcW w:w="0" w:type="auto"/>
          </w:tcPr>
          <w:p w14:paraId="5E00E86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57D7D74F" w14:textId="77777777" w:rsidTr="00002D4F">
        <w:trPr>
          <w:jc w:val="center"/>
        </w:trPr>
        <w:tc>
          <w:tcPr>
            <w:tcW w:w="0" w:type="auto"/>
          </w:tcPr>
          <w:p w14:paraId="36D5BDC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the access policy</w:t>
            </w:r>
          </w:p>
        </w:tc>
        <w:tc>
          <w:tcPr>
            <w:tcW w:w="0" w:type="auto"/>
          </w:tcPr>
          <w:p w14:paraId="40DF76A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7B0B3740" w14:textId="77777777" w:rsidTr="00002D4F">
        <w:trPr>
          <w:jc w:val="center"/>
        </w:trPr>
        <w:tc>
          <w:tcPr>
            <w:tcW w:w="0" w:type="auto"/>
          </w:tcPr>
          <w:p w14:paraId="0E6BC81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Apply security patches</w:t>
            </w:r>
          </w:p>
        </w:tc>
        <w:tc>
          <w:tcPr>
            <w:tcW w:w="0" w:type="auto"/>
          </w:tcPr>
          <w:p w14:paraId="57E804C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On release</w:t>
            </w:r>
          </w:p>
        </w:tc>
      </w:tr>
    </w:tbl>
    <w:p w14:paraId="3A934D8A"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20" w:name="security-considerations"/>
      <w:bookmarkStart w:id="121" w:name="_Toc237609725"/>
      <w:bookmarkEnd w:id="118"/>
      <w:r w:rsidRPr="006724FD">
        <w:rPr>
          <w:rFonts w:ascii="Times New Roman" w:hAnsi="Times New Roman" w:cs="Times New Roman"/>
          <w:color w:val="auto"/>
          <w:sz w:val="24"/>
          <w:szCs w:val="24"/>
        </w:rPr>
        <w:t>18. Security Considerations</w:t>
      </w:r>
      <w:bookmarkEnd w:id="121"/>
    </w:p>
    <w:p w14:paraId="401275E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2" w:name="threat-model"/>
      <w:bookmarkStart w:id="123" w:name="_Toc237609726"/>
      <w:r w:rsidRPr="006724FD">
        <w:rPr>
          <w:rFonts w:ascii="Times New Roman" w:hAnsi="Times New Roman" w:cs="Times New Roman"/>
          <w:color w:val="auto"/>
          <w:sz w:val="24"/>
          <w:szCs w:val="24"/>
        </w:rPr>
        <w:t>18.1 Threat Model</w:t>
      </w:r>
      <w:bookmarkEnd w:id="123"/>
    </w:p>
    <w:tbl>
      <w:tblPr>
        <w:tblStyle w:val="TableGrid"/>
        <w:tblW w:w="5000" w:type="pct"/>
        <w:tblLayout w:type="fixed"/>
        <w:tblLook w:val="0020" w:firstRow="1" w:lastRow="0" w:firstColumn="0" w:lastColumn="0" w:noHBand="0" w:noVBand="0"/>
      </w:tblPr>
      <w:tblGrid>
        <w:gridCol w:w="2600"/>
        <w:gridCol w:w="6750"/>
      </w:tblGrid>
      <w:tr w:rsidR="006724FD" w:rsidRPr="00173BE4" w14:paraId="1C68EA75" w14:textId="77777777" w:rsidTr="00B10F78">
        <w:tc>
          <w:tcPr>
            <w:tcW w:w="2660" w:type="dxa"/>
          </w:tcPr>
          <w:p w14:paraId="1F413545" w14:textId="77777777" w:rsidR="007360EB" w:rsidRPr="00173BE4" w:rsidRDefault="00000000" w:rsidP="00B10F78">
            <w:pPr>
              <w:pStyle w:val="Compact"/>
              <w:spacing w:line="360" w:lineRule="auto"/>
              <w:rPr>
                <w:rFonts w:ascii="Times New Roman" w:hAnsi="Times New Roman" w:cs="Times New Roman"/>
                <w:b/>
                <w:bCs/>
              </w:rPr>
            </w:pPr>
            <w:r w:rsidRPr="00173BE4">
              <w:rPr>
                <w:rFonts w:ascii="Times New Roman" w:hAnsi="Times New Roman" w:cs="Times New Roman"/>
                <w:b/>
                <w:bCs/>
              </w:rPr>
              <w:t>Threat</w:t>
            </w:r>
          </w:p>
        </w:tc>
        <w:tc>
          <w:tcPr>
            <w:tcW w:w="6916" w:type="dxa"/>
          </w:tcPr>
          <w:p w14:paraId="23A56D90" w14:textId="77777777" w:rsidR="007360EB" w:rsidRPr="00173BE4" w:rsidRDefault="00000000" w:rsidP="00B10F78">
            <w:pPr>
              <w:pStyle w:val="Compact"/>
              <w:spacing w:line="360" w:lineRule="auto"/>
              <w:rPr>
                <w:rFonts w:ascii="Times New Roman" w:hAnsi="Times New Roman" w:cs="Times New Roman"/>
                <w:b/>
                <w:bCs/>
              </w:rPr>
            </w:pPr>
            <w:r w:rsidRPr="00173BE4">
              <w:rPr>
                <w:rFonts w:ascii="Times New Roman" w:hAnsi="Times New Roman" w:cs="Times New Roman"/>
                <w:b/>
                <w:bCs/>
              </w:rPr>
              <w:t>Mitigation</w:t>
            </w:r>
          </w:p>
        </w:tc>
      </w:tr>
      <w:tr w:rsidR="006724FD" w:rsidRPr="006724FD" w14:paraId="3BC9D9DA" w14:textId="77777777" w:rsidTr="00B10F78">
        <w:tc>
          <w:tcPr>
            <w:tcW w:w="2660" w:type="dxa"/>
          </w:tcPr>
          <w:p w14:paraId="7FF7465E"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Credential theft</w:t>
            </w:r>
          </w:p>
        </w:tc>
        <w:tc>
          <w:tcPr>
            <w:tcW w:w="6916" w:type="dxa"/>
          </w:tcPr>
          <w:p w14:paraId="4C53895F" w14:textId="77777777" w:rsidR="007360EB" w:rsidRPr="006724FD" w:rsidRDefault="00000000" w:rsidP="00B10F78">
            <w:pPr>
              <w:pStyle w:val="Compact"/>
              <w:spacing w:line="360" w:lineRule="auto"/>
              <w:rPr>
                <w:rFonts w:ascii="Times New Roman" w:hAnsi="Times New Roman" w:cs="Times New Roman"/>
              </w:rPr>
            </w:pP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hashing; no plaintext storage or transmission; throttled sign-in</w:t>
            </w:r>
          </w:p>
        </w:tc>
      </w:tr>
      <w:tr w:rsidR="006724FD" w:rsidRPr="006724FD" w14:paraId="75B4904D" w14:textId="77777777" w:rsidTr="00B10F78">
        <w:tc>
          <w:tcPr>
            <w:tcW w:w="2660" w:type="dxa"/>
          </w:tcPr>
          <w:p w14:paraId="49B75FF4"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Session forgery</w:t>
            </w:r>
          </w:p>
        </w:tc>
        <w:tc>
          <w:tcPr>
            <w:tcW w:w="6916" w:type="dxa"/>
          </w:tcPr>
          <w:p w14:paraId="1AE8F2BA"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HMAC-SHA256 signature with constant-time comparison; verified on every request</w:t>
            </w:r>
          </w:p>
        </w:tc>
      </w:tr>
      <w:tr w:rsidR="006724FD" w:rsidRPr="006724FD" w14:paraId="14E870D2" w14:textId="77777777" w:rsidTr="00B10F78">
        <w:tc>
          <w:tcPr>
            <w:tcW w:w="2660" w:type="dxa"/>
          </w:tcPr>
          <w:p w14:paraId="2B10C5CC"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Privilege escalation</w:t>
            </w:r>
          </w:p>
        </w:tc>
        <w:tc>
          <w:tcPr>
            <w:tcW w:w="6916" w:type="dxa"/>
          </w:tcPr>
          <w:p w14:paraId="3D80E546"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Role read from the signed token, never from the client; policy fails closed</w:t>
            </w:r>
          </w:p>
        </w:tc>
      </w:tr>
      <w:tr w:rsidR="006724FD" w:rsidRPr="006724FD" w14:paraId="6DBEBD7B" w14:textId="77777777" w:rsidTr="00B10F78">
        <w:tc>
          <w:tcPr>
            <w:tcW w:w="2660" w:type="dxa"/>
          </w:tcPr>
          <w:p w14:paraId="343CD938"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Account enumeration</w:t>
            </w:r>
          </w:p>
        </w:tc>
        <w:tc>
          <w:tcPr>
            <w:tcW w:w="6916" w:type="dxa"/>
          </w:tcPr>
          <w:p w14:paraId="1D660446"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Identical response for unknown address and wrong password</w:t>
            </w:r>
          </w:p>
        </w:tc>
      </w:tr>
      <w:tr w:rsidR="006724FD" w:rsidRPr="006724FD" w14:paraId="70C03661" w14:textId="77777777" w:rsidTr="00B10F78">
        <w:tc>
          <w:tcPr>
            <w:tcW w:w="2660" w:type="dxa"/>
          </w:tcPr>
          <w:p w14:paraId="4977FF89"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SQL injection</w:t>
            </w:r>
          </w:p>
        </w:tc>
        <w:tc>
          <w:tcPr>
            <w:tcW w:w="6916" w:type="dxa"/>
          </w:tcPr>
          <w:p w14:paraId="1B92FB52"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Parameterised queries through Prisma throughout</w:t>
            </w:r>
          </w:p>
        </w:tc>
      </w:tr>
      <w:tr w:rsidR="006724FD" w:rsidRPr="006724FD" w14:paraId="15D0642D" w14:textId="77777777" w:rsidTr="00B10F78">
        <w:tc>
          <w:tcPr>
            <w:tcW w:w="2660" w:type="dxa"/>
          </w:tcPr>
          <w:p w14:paraId="18F30CEB"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Unauthorised data access</w:t>
            </w:r>
          </w:p>
        </w:tc>
        <w:tc>
          <w:tcPr>
            <w:tcW w:w="6916" w:type="dxa"/>
          </w:tcPr>
          <w:p w14:paraId="3F435994"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Server-side policy on all 24 endpoints; DPC restriction on the administrator</w:t>
            </w:r>
          </w:p>
        </w:tc>
      </w:tr>
      <w:tr w:rsidR="006724FD" w:rsidRPr="006724FD" w14:paraId="7074C741" w14:textId="77777777" w:rsidTr="00B10F78">
        <w:tc>
          <w:tcPr>
            <w:tcW w:w="2660" w:type="dxa"/>
          </w:tcPr>
          <w:p w14:paraId="769FCAEA"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Repudiation</w:t>
            </w:r>
          </w:p>
        </w:tc>
        <w:tc>
          <w:tcPr>
            <w:tcW w:w="6916" w:type="dxa"/>
          </w:tcPr>
          <w:p w14:paraId="6B387887"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Audit trail attributing every action to a session identity</w:t>
            </w:r>
          </w:p>
        </w:tc>
      </w:tr>
      <w:tr w:rsidR="006724FD" w:rsidRPr="006724FD" w14:paraId="3D02BD26" w14:textId="77777777" w:rsidTr="00B10F78">
        <w:tc>
          <w:tcPr>
            <w:tcW w:w="2660" w:type="dxa"/>
          </w:tcPr>
          <w:p w14:paraId="4B0CFE53"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Data tampering</w:t>
            </w:r>
          </w:p>
        </w:tc>
        <w:tc>
          <w:tcPr>
            <w:tcW w:w="6916" w:type="dxa"/>
          </w:tcPr>
          <w:p w14:paraId="4C859DC7"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Server recomputes financial totals; claim demographics read from the patient record</w:t>
            </w:r>
          </w:p>
        </w:tc>
      </w:tr>
      <w:tr w:rsidR="006724FD" w:rsidRPr="006724FD" w14:paraId="68A8DAF5" w14:textId="77777777" w:rsidTr="00B10F78">
        <w:tc>
          <w:tcPr>
            <w:tcW w:w="2660" w:type="dxa"/>
          </w:tcPr>
          <w:p w14:paraId="2D1F3D30"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lastRenderedPageBreak/>
              <w:t>Credential exposure</w:t>
            </w:r>
          </w:p>
        </w:tc>
        <w:tc>
          <w:tcPr>
            <w:tcW w:w="6916" w:type="dxa"/>
          </w:tcPr>
          <w:p w14:paraId="227B20DF" w14:textId="77777777" w:rsidR="007360EB" w:rsidRPr="006724FD" w:rsidRDefault="00000000" w:rsidP="00B10F78">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passwordHash</w:t>
            </w:r>
            <w:proofErr w:type="spellEnd"/>
            <w:r w:rsidRPr="006724FD">
              <w:rPr>
                <w:rFonts w:ascii="Times New Roman" w:hAnsi="Times New Roman" w:cs="Times New Roman"/>
              </w:rPr>
              <w:t xml:space="preserve"> excluded by explicit </w:t>
            </w:r>
            <w:r w:rsidRPr="006724FD">
              <w:rPr>
                <w:rStyle w:val="VerbatimChar"/>
                <w:rFonts w:ascii="Times New Roman" w:hAnsi="Times New Roman" w:cs="Times New Roman"/>
                <w:sz w:val="24"/>
              </w:rPr>
              <w:t>select</w:t>
            </w:r>
            <w:r w:rsidRPr="006724FD">
              <w:rPr>
                <w:rFonts w:ascii="Times New Roman" w:hAnsi="Times New Roman" w:cs="Times New Roman"/>
              </w:rPr>
              <w:t>; connection strings redacted</w:t>
            </w:r>
            <w:proofErr w:type="gramStart"/>
            <w:r w:rsidRPr="006724FD">
              <w:rPr>
                <w:rFonts w:ascii="Times New Roman" w:hAnsi="Times New Roman" w:cs="Times New Roman"/>
              </w:rPr>
              <w:t xml:space="preserve">; </w:t>
            </w:r>
            <w:r w:rsidRPr="006724FD">
              <w:rPr>
                <w:rStyle w:val="VerbatimChar"/>
                <w:rFonts w:ascii="Times New Roman" w:hAnsi="Times New Roman" w:cs="Times New Roman"/>
                <w:sz w:val="24"/>
              </w:rPr>
              <w:t>.env</w:t>
            </w:r>
            <w:proofErr w:type="gramEnd"/>
            <w:r w:rsidRPr="006724FD">
              <w:rPr>
                <w:rFonts w:ascii="Times New Roman" w:hAnsi="Times New Roman" w:cs="Times New Roman"/>
              </w:rPr>
              <w:t xml:space="preserve"> untracked</w:t>
            </w:r>
          </w:p>
        </w:tc>
      </w:tr>
      <w:tr w:rsidR="006724FD" w:rsidRPr="006724FD" w14:paraId="7898A917" w14:textId="77777777" w:rsidTr="00B10F78">
        <w:tc>
          <w:tcPr>
            <w:tcW w:w="2660" w:type="dxa"/>
          </w:tcPr>
          <w:p w14:paraId="30E4E1F0"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Weak configuration</w:t>
            </w:r>
          </w:p>
        </w:tc>
        <w:tc>
          <w:tcPr>
            <w:tcW w:w="6916" w:type="dxa"/>
          </w:tcPr>
          <w:p w14:paraId="57BC9478"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Production refuses a session secret under 32 characters</w:t>
            </w:r>
          </w:p>
        </w:tc>
      </w:tr>
    </w:tbl>
    <w:p w14:paraId="139BCDF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4" w:name="X2554053e0be75879c065190840bfaf2e316d85a"/>
      <w:bookmarkStart w:id="125" w:name="_Toc237609727"/>
      <w:bookmarkEnd w:id="122"/>
      <w:r w:rsidRPr="006724FD">
        <w:rPr>
          <w:rFonts w:ascii="Times New Roman" w:hAnsi="Times New Roman" w:cs="Times New Roman"/>
          <w:color w:val="auto"/>
          <w:sz w:val="24"/>
          <w:szCs w:val="24"/>
        </w:rPr>
        <w:t>18.2 Compliance with the Data Protection Act, 2012</w:t>
      </w:r>
      <w:bookmarkEnd w:id="125"/>
    </w:p>
    <w:tbl>
      <w:tblPr>
        <w:tblStyle w:val="TableGrid"/>
        <w:tblW w:w="5000" w:type="pct"/>
        <w:tblLayout w:type="fixed"/>
        <w:tblLook w:val="0020" w:firstRow="1" w:lastRow="0" w:firstColumn="0" w:lastColumn="0" w:noHBand="0" w:noVBand="0"/>
      </w:tblPr>
      <w:tblGrid>
        <w:gridCol w:w="3153"/>
        <w:gridCol w:w="6197"/>
      </w:tblGrid>
      <w:tr w:rsidR="006724FD" w:rsidRPr="00D4328D" w14:paraId="1F9B7955" w14:textId="77777777" w:rsidTr="00D4328D">
        <w:tc>
          <w:tcPr>
            <w:tcW w:w="3227" w:type="dxa"/>
          </w:tcPr>
          <w:p w14:paraId="5B396B40" w14:textId="77777777" w:rsidR="007360EB" w:rsidRPr="00D4328D" w:rsidRDefault="00000000" w:rsidP="00D4328D">
            <w:pPr>
              <w:pStyle w:val="Compact"/>
              <w:spacing w:line="360" w:lineRule="auto"/>
              <w:rPr>
                <w:rFonts w:ascii="Times New Roman" w:hAnsi="Times New Roman" w:cs="Times New Roman"/>
                <w:b/>
                <w:bCs/>
              </w:rPr>
            </w:pPr>
            <w:r w:rsidRPr="00D4328D">
              <w:rPr>
                <w:rFonts w:ascii="Times New Roman" w:hAnsi="Times New Roman" w:cs="Times New Roman"/>
                <w:b/>
                <w:bCs/>
              </w:rPr>
              <w:t>Principle</w:t>
            </w:r>
          </w:p>
        </w:tc>
        <w:tc>
          <w:tcPr>
            <w:tcW w:w="6349" w:type="dxa"/>
          </w:tcPr>
          <w:p w14:paraId="44D44D04" w14:textId="77777777" w:rsidR="007360EB" w:rsidRPr="00D4328D" w:rsidRDefault="00000000" w:rsidP="00D4328D">
            <w:pPr>
              <w:pStyle w:val="Compact"/>
              <w:spacing w:line="360" w:lineRule="auto"/>
              <w:rPr>
                <w:rFonts w:ascii="Times New Roman" w:hAnsi="Times New Roman" w:cs="Times New Roman"/>
                <w:b/>
                <w:bCs/>
              </w:rPr>
            </w:pPr>
            <w:r w:rsidRPr="00D4328D">
              <w:rPr>
                <w:rFonts w:ascii="Times New Roman" w:hAnsi="Times New Roman" w:cs="Times New Roman"/>
                <w:b/>
                <w:bCs/>
              </w:rPr>
              <w:t>Implementation</w:t>
            </w:r>
          </w:p>
        </w:tc>
      </w:tr>
      <w:tr w:rsidR="006724FD" w:rsidRPr="006724FD" w14:paraId="64807458" w14:textId="77777777" w:rsidTr="00D4328D">
        <w:tc>
          <w:tcPr>
            <w:tcW w:w="3227" w:type="dxa"/>
          </w:tcPr>
          <w:p w14:paraId="2A8A746B"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Lawful, minimal processing</w:t>
            </w:r>
          </w:p>
        </w:tc>
        <w:tc>
          <w:tcPr>
            <w:tcW w:w="6349" w:type="dxa"/>
          </w:tcPr>
          <w:p w14:paraId="1CA0EBBD"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Registration captures only what care and claims require</w:t>
            </w:r>
          </w:p>
        </w:tc>
      </w:tr>
      <w:tr w:rsidR="006724FD" w:rsidRPr="006724FD" w14:paraId="390F2672" w14:textId="77777777" w:rsidTr="00D4328D">
        <w:tc>
          <w:tcPr>
            <w:tcW w:w="3227" w:type="dxa"/>
          </w:tcPr>
          <w:p w14:paraId="2EFC4723"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Purpose limitation</w:t>
            </w:r>
          </w:p>
        </w:tc>
        <w:tc>
          <w:tcPr>
            <w:tcW w:w="6349" w:type="dxa"/>
          </w:tcPr>
          <w:p w14:paraId="1F41C429"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Role-based access confines data to those with a care or administrative need</w:t>
            </w:r>
          </w:p>
        </w:tc>
      </w:tr>
      <w:tr w:rsidR="006724FD" w:rsidRPr="006724FD" w14:paraId="572CB804" w14:textId="77777777" w:rsidTr="00D4328D">
        <w:tc>
          <w:tcPr>
            <w:tcW w:w="3227" w:type="dxa"/>
          </w:tcPr>
          <w:p w14:paraId="1542BD2E"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Accuracy</w:t>
            </w:r>
          </w:p>
        </w:tc>
        <w:tc>
          <w:tcPr>
            <w:tcW w:w="6349" w:type="dxa"/>
          </w:tcPr>
          <w:p w14:paraId="3C60586A"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Single record per patient; demographics sourced from the record, not retyped</w:t>
            </w:r>
          </w:p>
        </w:tc>
      </w:tr>
      <w:tr w:rsidR="006724FD" w:rsidRPr="006724FD" w14:paraId="69E8A346" w14:textId="77777777" w:rsidTr="00D4328D">
        <w:tc>
          <w:tcPr>
            <w:tcW w:w="3227" w:type="dxa"/>
          </w:tcPr>
          <w:p w14:paraId="699C65AA"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6349" w:type="dxa"/>
          </w:tcPr>
          <w:p w14:paraId="2FF52066"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Encryption in transit, hashed credentials, server-enforced access control</w:t>
            </w:r>
          </w:p>
        </w:tc>
      </w:tr>
      <w:tr w:rsidR="006724FD" w:rsidRPr="006724FD" w14:paraId="2EEEBC82" w14:textId="77777777" w:rsidTr="00D4328D">
        <w:tc>
          <w:tcPr>
            <w:tcW w:w="3227" w:type="dxa"/>
          </w:tcPr>
          <w:p w14:paraId="1CCC9371"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Accountability</w:t>
            </w:r>
          </w:p>
        </w:tc>
        <w:tc>
          <w:tcPr>
            <w:tcW w:w="6349" w:type="dxa"/>
          </w:tcPr>
          <w:p w14:paraId="6F4115D0"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Immutable audit trail of every access and change</w:t>
            </w:r>
          </w:p>
        </w:tc>
      </w:tr>
      <w:tr w:rsidR="006724FD" w:rsidRPr="006724FD" w14:paraId="57393335" w14:textId="77777777" w:rsidTr="00D4328D">
        <w:tc>
          <w:tcPr>
            <w:tcW w:w="3227" w:type="dxa"/>
          </w:tcPr>
          <w:p w14:paraId="17C28917"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Consent</w:t>
            </w:r>
          </w:p>
        </w:tc>
        <w:tc>
          <w:tcPr>
            <w:tcW w:w="6349" w:type="dxa"/>
          </w:tcPr>
          <w:p w14:paraId="1D12043C"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Recorded at registration</w:t>
            </w:r>
          </w:p>
        </w:tc>
      </w:tr>
    </w:tbl>
    <w:p w14:paraId="486E680C"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The administrator restriction is the clearest expression of this.</w:t>
      </w:r>
      <w:r w:rsidRPr="006724FD">
        <w:rPr>
          <w:rFonts w:ascii="Times New Roman" w:hAnsi="Times New Roman" w:cs="Times New Roman"/>
        </w:rPr>
        <w:t xml:space="preserve"> It would have been easier to grant the Super Admin unrestricted access, and every conventional admin panel does. Section 20 of the Act limits access to those with a legitimate need, and a technical administrator has none for clinical records. The restriction is enforced in code, tested, and demonstrated in the live access matrix.</w:t>
      </w:r>
    </w:p>
    <w:p w14:paraId="4E9A6E7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6" w:name="residual-risks"/>
      <w:bookmarkStart w:id="127" w:name="_Toc237609728"/>
      <w:bookmarkEnd w:id="124"/>
      <w:r w:rsidRPr="006724FD">
        <w:rPr>
          <w:rFonts w:ascii="Times New Roman" w:hAnsi="Times New Roman" w:cs="Times New Roman"/>
          <w:color w:val="auto"/>
          <w:sz w:val="24"/>
          <w:szCs w:val="24"/>
        </w:rPr>
        <w:t>18.3 Residual Risks</w:t>
      </w:r>
      <w:bookmarkEnd w:id="127"/>
    </w:p>
    <w:tbl>
      <w:tblPr>
        <w:tblStyle w:val="TableGrid"/>
        <w:tblW w:w="5000" w:type="pct"/>
        <w:tblLayout w:type="fixed"/>
        <w:tblLook w:val="0020" w:firstRow="1" w:lastRow="0" w:firstColumn="0" w:lastColumn="0" w:noHBand="0" w:noVBand="0"/>
      </w:tblPr>
      <w:tblGrid>
        <w:gridCol w:w="3429"/>
        <w:gridCol w:w="5921"/>
      </w:tblGrid>
      <w:tr w:rsidR="006724FD" w:rsidRPr="00AB5A4E" w14:paraId="4A837B68" w14:textId="77777777" w:rsidTr="00AB5A4E">
        <w:tc>
          <w:tcPr>
            <w:tcW w:w="3510" w:type="dxa"/>
          </w:tcPr>
          <w:p w14:paraId="158DEBAF" w14:textId="77777777" w:rsidR="007360EB" w:rsidRPr="00AB5A4E" w:rsidRDefault="00000000" w:rsidP="00AB5A4E">
            <w:pPr>
              <w:pStyle w:val="Compact"/>
              <w:spacing w:line="360" w:lineRule="auto"/>
              <w:rPr>
                <w:rFonts w:ascii="Times New Roman" w:hAnsi="Times New Roman" w:cs="Times New Roman"/>
                <w:b/>
                <w:bCs/>
              </w:rPr>
            </w:pPr>
            <w:r w:rsidRPr="00AB5A4E">
              <w:rPr>
                <w:rFonts w:ascii="Times New Roman" w:hAnsi="Times New Roman" w:cs="Times New Roman"/>
                <w:b/>
                <w:bCs/>
              </w:rPr>
              <w:t>Risk</w:t>
            </w:r>
          </w:p>
        </w:tc>
        <w:tc>
          <w:tcPr>
            <w:tcW w:w="6066" w:type="dxa"/>
          </w:tcPr>
          <w:p w14:paraId="0097617C" w14:textId="77777777" w:rsidR="007360EB" w:rsidRPr="00AB5A4E" w:rsidRDefault="00000000" w:rsidP="00AB5A4E">
            <w:pPr>
              <w:pStyle w:val="Compact"/>
              <w:spacing w:line="360" w:lineRule="auto"/>
              <w:rPr>
                <w:rFonts w:ascii="Times New Roman" w:hAnsi="Times New Roman" w:cs="Times New Roman"/>
                <w:b/>
                <w:bCs/>
              </w:rPr>
            </w:pPr>
            <w:r w:rsidRPr="00AB5A4E">
              <w:rPr>
                <w:rFonts w:ascii="Times New Roman" w:hAnsi="Times New Roman" w:cs="Times New Roman"/>
                <w:b/>
                <w:bCs/>
              </w:rPr>
              <w:t>Status</w:t>
            </w:r>
          </w:p>
        </w:tc>
      </w:tr>
      <w:tr w:rsidR="006724FD" w:rsidRPr="006724FD" w14:paraId="24FB080F" w14:textId="77777777" w:rsidTr="00AB5A4E">
        <w:tc>
          <w:tcPr>
            <w:tcW w:w="3510" w:type="dxa"/>
          </w:tcPr>
          <w:p w14:paraId="312228D0"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Process-local rate limiting</w:t>
            </w:r>
          </w:p>
        </w:tc>
        <w:tc>
          <w:tcPr>
            <w:tcW w:w="6066" w:type="dxa"/>
          </w:tcPr>
          <w:p w14:paraId="06848550"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Weakened across multiple instances; shared store planned</w:t>
            </w:r>
          </w:p>
        </w:tc>
      </w:tr>
      <w:tr w:rsidR="006724FD" w:rsidRPr="006724FD" w14:paraId="03F554F1" w14:textId="77777777" w:rsidTr="00AB5A4E">
        <w:tc>
          <w:tcPr>
            <w:tcW w:w="3510" w:type="dxa"/>
          </w:tcPr>
          <w:p w14:paraId="4D70F18E"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Shared demonstration password</w:t>
            </w:r>
          </w:p>
        </w:tc>
        <w:tc>
          <w:tcPr>
            <w:tcW w:w="6066" w:type="dxa"/>
          </w:tcPr>
          <w:p w14:paraId="00EFA0B8"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Acceptable for seeded demonstration data; forced change planned before production</w:t>
            </w:r>
          </w:p>
        </w:tc>
      </w:tr>
      <w:tr w:rsidR="006724FD" w:rsidRPr="006724FD" w14:paraId="540EAA6A" w14:textId="77777777" w:rsidTr="00AB5A4E">
        <w:tc>
          <w:tcPr>
            <w:tcW w:w="3510" w:type="dxa"/>
          </w:tcPr>
          <w:p w14:paraId="75C84776"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No penetration test</w:t>
            </w:r>
          </w:p>
        </w:tc>
        <w:tc>
          <w:tcPr>
            <w:tcW w:w="6066" w:type="dxa"/>
          </w:tcPr>
          <w:p w14:paraId="1F6A821F"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Recommended before any production deployment</w:t>
            </w:r>
          </w:p>
        </w:tc>
      </w:tr>
      <w:tr w:rsidR="006724FD" w:rsidRPr="006724FD" w14:paraId="3D13C15E" w14:textId="77777777" w:rsidTr="00AB5A4E">
        <w:tc>
          <w:tcPr>
            <w:tcW w:w="3510" w:type="dxa"/>
          </w:tcPr>
          <w:p w14:paraId="51AC8577"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No audit archival</w:t>
            </w:r>
          </w:p>
        </w:tc>
        <w:tc>
          <w:tcPr>
            <w:tcW w:w="6066" w:type="dxa"/>
          </w:tcPr>
          <w:p w14:paraId="628901B7"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Table grows unbounded; retention policy planned</w:t>
            </w:r>
          </w:p>
        </w:tc>
      </w:tr>
    </w:tbl>
    <w:p w14:paraId="39EDFE9A" w14:textId="5B31D410" w:rsidR="007360EB" w:rsidRPr="006724FD" w:rsidRDefault="007360EB" w:rsidP="006724FD">
      <w:pPr>
        <w:spacing w:line="360" w:lineRule="auto"/>
        <w:jc w:val="both"/>
        <w:rPr>
          <w:rFonts w:ascii="Times New Roman" w:hAnsi="Times New Roman" w:cs="Times New Roman"/>
        </w:rPr>
      </w:pPr>
    </w:p>
    <w:p w14:paraId="7A4D3069"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28" w:name="challenges-and-solutions"/>
      <w:bookmarkStart w:id="129" w:name="_Toc237609729"/>
      <w:bookmarkEnd w:id="120"/>
      <w:bookmarkEnd w:id="126"/>
      <w:r w:rsidRPr="006724FD">
        <w:rPr>
          <w:rFonts w:ascii="Times New Roman" w:hAnsi="Times New Roman" w:cs="Times New Roman"/>
          <w:color w:val="auto"/>
          <w:sz w:val="24"/>
          <w:szCs w:val="24"/>
        </w:rPr>
        <w:lastRenderedPageBreak/>
        <w:t>19. Challenges and Solutions</w:t>
      </w:r>
      <w:bookmarkEnd w:id="129"/>
    </w:p>
    <w:tbl>
      <w:tblPr>
        <w:tblStyle w:val="TableGrid"/>
        <w:tblW w:w="5000" w:type="pct"/>
        <w:tblLayout w:type="fixed"/>
        <w:tblLook w:val="0020" w:firstRow="1" w:lastRow="0" w:firstColumn="0" w:lastColumn="0" w:noHBand="0" w:noVBand="0"/>
      </w:tblPr>
      <w:tblGrid>
        <w:gridCol w:w="3116"/>
        <w:gridCol w:w="3117"/>
        <w:gridCol w:w="3117"/>
      </w:tblGrid>
      <w:tr w:rsidR="006724FD" w:rsidRPr="0004231C" w14:paraId="02D4E2F5" w14:textId="77777777" w:rsidTr="0004231C">
        <w:tc>
          <w:tcPr>
            <w:tcW w:w="2640" w:type="dxa"/>
          </w:tcPr>
          <w:p w14:paraId="7E471D82"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Challenge</w:t>
            </w:r>
          </w:p>
        </w:tc>
        <w:tc>
          <w:tcPr>
            <w:tcW w:w="2640" w:type="dxa"/>
          </w:tcPr>
          <w:p w14:paraId="0943FDB0"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Response</w:t>
            </w:r>
          </w:p>
        </w:tc>
        <w:tc>
          <w:tcPr>
            <w:tcW w:w="2640" w:type="dxa"/>
          </w:tcPr>
          <w:p w14:paraId="10680D5A"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What it cost, and what it bought</w:t>
            </w:r>
          </w:p>
        </w:tc>
      </w:tr>
      <w:tr w:rsidR="006724FD" w:rsidRPr="006724FD" w14:paraId="52C4044A" w14:textId="77777777" w:rsidTr="0004231C">
        <w:tc>
          <w:tcPr>
            <w:tcW w:w="2640" w:type="dxa"/>
          </w:tcPr>
          <w:p w14:paraId="3C13796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The system looked complete but was not.</w:t>
            </w:r>
            <w:r w:rsidRPr="006724FD">
              <w:rPr>
                <w:rFonts w:ascii="Times New Roman" w:hAnsi="Times New Roman" w:cs="Times New Roman"/>
              </w:rPr>
              <w:t xml:space="preserve"> Screens rendered convincingly from ~900 lines of fabricated client-side data that masked empty tables and a storage/presentation mismatch.</w:t>
            </w:r>
          </w:p>
        </w:tc>
        <w:tc>
          <w:tcPr>
            <w:tcW w:w="2640" w:type="dxa"/>
          </w:tcPr>
          <w:p w14:paraId="5224C77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Removed all fabricated data; built a single adapter layer; seeded every table; added 11 conversion tests.</w:t>
            </w:r>
          </w:p>
        </w:tc>
        <w:tc>
          <w:tcPr>
            <w:tcW w:w="2640" w:type="dxa"/>
          </w:tcPr>
          <w:p w14:paraId="68063FA1"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large refactor mid-project. Bought: certainty that what is on screen is in the database.</w:t>
            </w:r>
          </w:p>
        </w:tc>
      </w:tr>
      <w:tr w:rsidR="006724FD" w:rsidRPr="006724FD" w14:paraId="2B7E4428" w14:textId="77777777" w:rsidTr="0004231C">
        <w:tc>
          <w:tcPr>
            <w:tcW w:w="2640" w:type="dxa"/>
          </w:tcPr>
          <w:p w14:paraId="44E56DF0"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Authentication existed but could be bypassed.</w:t>
            </w:r>
            <w:r w:rsidRPr="006724FD">
              <w:rPr>
                <w:rFonts w:ascii="Times New Roman" w:hAnsi="Times New Roman" w:cs="Times New Roman"/>
              </w:rPr>
              <w:t xml:space="preserve"> Three separate fallbacks signed users in without a password; identity lived in </w:t>
            </w:r>
            <w:proofErr w:type="spellStart"/>
            <w:r w:rsidRPr="006724FD">
              <w:rPr>
                <w:rStyle w:val="VerbatimChar"/>
                <w:rFonts w:ascii="Times New Roman" w:hAnsi="Times New Roman" w:cs="Times New Roman"/>
                <w:sz w:val="24"/>
              </w:rPr>
              <w:t>localStorage</w:t>
            </w:r>
            <w:proofErr w:type="spellEnd"/>
            <w:r w:rsidRPr="006724FD">
              <w:rPr>
                <w:rFonts w:ascii="Times New Roman" w:hAnsi="Times New Roman" w:cs="Times New Roman"/>
              </w:rPr>
              <w:t xml:space="preserve"> where any user could edit their own role.</w:t>
            </w:r>
          </w:p>
        </w:tc>
        <w:tc>
          <w:tcPr>
            <w:tcW w:w="2640" w:type="dxa"/>
          </w:tcPr>
          <w:p w14:paraId="30B76EF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 xml:space="preserve">Rebuilt as signed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 xml:space="preserve"> sessions with a server perimeter and a fail-closed policy on all endpoints.</w:t>
            </w:r>
          </w:p>
        </w:tc>
        <w:tc>
          <w:tcPr>
            <w:tcW w:w="2640" w:type="dxa"/>
          </w:tcPr>
          <w:p w14:paraId="082917A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the largest single piece of work. Bought: the system’s central claim being true.</w:t>
            </w:r>
          </w:p>
        </w:tc>
      </w:tr>
      <w:tr w:rsidR="006724FD" w:rsidRPr="006724FD" w14:paraId="58DE9D1F" w14:textId="77777777" w:rsidTr="0004231C">
        <w:tc>
          <w:tcPr>
            <w:tcW w:w="2640" w:type="dxa"/>
          </w:tcPr>
          <w:p w14:paraId="2609731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Reconciling administrator convenience with the Data Protection Act.</w:t>
            </w:r>
          </w:p>
        </w:tc>
        <w:tc>
          <w:tcPr>
            <w:tcW w:w="2640" w:type="dxa"/>
          </w:tcPr>
          <w:p w14:paraId="539235C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Barred the Super Admin from clinical data at the server; added an aggregate statistics endpoint so oversight survives without identifiers.</w:t>
            </w:r>
          </w:p>
        </w:tc>
        <w:tc>
          <w:tcPr>
            <w:tcW w:w="2640" w:type="dxa"/>
          </w:tcPr>
          <w:p w14:paraId="2B258150"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an extra endpoint and a less conventional admin experience. Bought: demonstrable compliance.</w:t>
            </w:r>
          </w:p>
        </w:tc>
      </w:tr>
      <w:tr w:rsidR="006724FD" w:rsidRPr="006724FD" w14:paraId="01EA3EFD" w14:textId="77777777" w:rsidTr="0004231C">
        <w:tc>
          <w:tcPr>
            <w:tcW w:w="2640" w:type="dxa"/>
          </w:tcPr>
          <w:p w14:paraId="6F3E9DE7"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Dates were text.</w:t>
            </w:r>
            <w:r w:rsidRPr="006724FD">
              <w:rPr>
                <w:rFonts w:ascii="Times New Roman" w:hAnsi="Times New Roman" w:cs="Times New Roman"/>
              </w:rPr>
              <w:t xml:space="preserve"> Lexical comparison meant expiry checks and month filters silently returned wrong rows.</w:t>
            </w:r>
          </w:p>
        </w:tc>
        <w:tc>
          <w:tcPr>
            <w:tcW w:w="2640" w:type="dxa"/>
          </w:tcPr>
          <w:p w14:paraId="503C997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Migrated 16 columns to native types with in-place conversion; centralised parsing and formatting; rejected malformed input at the boundary.</w:t>
            </w:r>
          </w:p>
        </w:tc>
        <w:tc>
          <w:tcPr>
            <w:tcW w:w="2640" w:type="dxa"/>
          </w:tcPr>
          <w:p w14:paraId="3FD8F98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schema migration touching nine tables. Bought: comparisons that are correct.</w:t>
            </w:r>
          </w:p>
        </w:tc>
      </w:tr>
      <w:tr w:rsidR="006724FD" w:rsidRPr="006724FD" w14:paraId="1BBBA95E" w14:textId="77777777" w:rsidTr="0004231C">
        <w:tc>
          <w:tcPr>
            <w:tcW w:w="2640" w:type="dxa"/>
          </w:tcPr>
          <w:p w14:paraId="127F1C32"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 xml:space="preserve">Concurrency in dispensing </w:t>
            </w:r>
            <w:r w:rsidRPr="006724FD">
              <w:rPr>
                <w:rFonts w:ascii="Times New Roman" w:hAnsi="Times New Roman" w:cs="Times New Roman"/>
                <w:b/>
                <w:bCs/>
              </w:rPr>
              <w:lastRenderedPageBreak/>
              <w:t>and numbering.</w:t>
            </w:r>
            <w:r w:rsidRPr="006724FD">
              <w:rPr>
                <w:rFonts w:ascii="Times New Roman" w:hAnsi="Times New Roman" w:cs="Times New Roman"/>
              </w:rPr>
              <w:t xml:space="preserve"> Read-then-write stock deduction lost units; </w:t>
            </w:r>
            <w:proofErr w:type="gramStart"/>
            <w:r w:rsidRPr="006724FD">
              <w:rPr>
                <w:rStyle w:val="VerbatimChar"/>
                <w:rFonts w:ascii="Times New Roman" w:hAnsi="Times New Roman" w:cs="Times New Roman"/>
                <w:sz w:val="24"/>
              </w:rPr>
              <w:t>count(</w:t>
            </w:r>
            <w:proofErr w:type="gramEnd"/>
            <w:r w:rsidRPr="006724FD">
              <w:rPr>
                <w:rStyle w:val="VerbatimChar"/>
                <w:rFonts w:ascii="Times New Roman" w:hAnsi="Times New Roman" w:cs="Times New Roman"/>
                <w:sz w:val="24"/>
              </w:rPr>
              <w:t>) + 1</w:t>
            </w:r>
            <w:r w:rsidRPr="006724FD">
              <w:rPr>
                <w:rFonts w:ascii="Times New Roman" w:hAnsi="Times New Roman" w:cs="Times New Roman"/>
              </w:rPr>
              <w:t xml:space="preserve"> numbering produced duplicates.</w:t>
            </w:r>
          </w:p>
        </w:tc>
        <w:tc>
          <w:tcPr>
            <w:tcW w:w="2640" w:type="dxa"/>
          </w:tcPr>
          <w:p w14:paraId="31696B0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lastRenderedPageBreak/>
              <w:t xml:space="preserve">Transactional dispensing with </w:t>
            </w:r>
            <w:r w:rsidRPr="006724FD">
              <w:rPr>
                <w:rFonts w:ascii="Times New Roman" w:hAnsi="Times New Roman" w:cs="Times New Roman"/>
              </w:rPr>
              <w:lastRenderedPageBreak/>
              <w:t>a conditional decrement; candidate-and-retry numbering against the unique index.</w:t>
            </w:r>
          </w:p>
        </w:tc>
        <w:tc>
          <w:tcPr>
            <w:tcW w:w="2640" w:type="dxa"/>
          </w:tcPr>
          <w:p w14:paraId="343CCE1B"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lastRenderedPageBreak/>
              <w:t xml:space="preserve">Cost: more careful handlers. </w:t>
            </w:r>
            <w:r w:rsidRPr="006724FD">
              <w:rPr>
                <w:rFonts w:ascii="Times New Roman" w:hAnsi="Times New Roman" w:cs="Times New Roman"/>
              </w:rPr>
              <w:lastRenderedPageBreak/>
              <w:t>Bought: correctness under simultaneous use — the normal condition in a hospital.</w:t>
            </w:r>
          </w:p>
        </w:tc>
      </w:tr>
      <w:tr w:rsidR="006724FD" w:rsidRPr="006724FD" w14:paraId="538B052F" w14:textId="77777777" w:rsidTr="0004231C">
        <w:tc>
          <w:tcPr>
            <w:tcW w:w="2640" w:type="dxa"/>
          </w:tcPr>
          <w:p w14:paraId="095D408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lastRenderedPageBreak/>
              <w:t>Clinical AI that must not be dangerous or fragile.</w:t>
            </w:r>
          </w:p>
        </w:tc>
        <w:tc>
          <w:tcPr>
            <w:tcW w:w="2640" w:type="dxa"/>
          </w:tcPr>
          <w:p w14:paraId="598182E3"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Restricted suggestions to stocked medicines; re-derived allergy conflicts locally; added a deterministic GSTG fallback; disclosed the source.</w:t>
            </w:r>
          </w:p>
        </w:tc>
        <w:tc>
          <w:tcPr>
            <w:tcW w:w="2640" w:type="dxa"/>
          </w:tcPr>
          <w:p w14:paraId="5887245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the assistant is narrower than an unconstrained one. Bought: an assistant that is safe when wrong and useful when offline.</w:t>
            </w:r>
          </w:p>
        </w:tc>
      </w:tr>
      <w:tr w:rsidR="006724FD" w:rsidRPr="006724FD" w14:paraId="639AD127" w14:textId="77777777" w:rsidTr="0004231C">
        <w:tc>
          <w:tcPr>
            <w:tcW w:w="2640" w:type="dxa"/>
          </w:tcPr>
          <w:p w14:paraId="1752D08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Facilities lose connectivity.</w:t>
            </w:r>
          </w:p>
        </w:tc>
        <w:tc>
          <w:tcPr>
            <w:tcW w:w="2640" w:type="dxa"/>
          </w:tcPr>
          <w:p w14:paraId="5F1615C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Local/cloud database selection with an identical schema and seed, resolved in one place and covered by tests.</w:t>
            </w:r>
          </w:p>
        </w:tc>
        <w:tc>
          <w:tcPr>
            <w:tcW w:w="2640" w:type="dxa"/>
          </w:tcPr>
          <w:p w14:paraId="6D4DFAC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configuration layer. Bought: a system usable during an outage.</w:t>
            </w:r>
          </w:p>
        </w:tc>
      </w:tr>
      <w:tr w:rsidR="006724FD" w:rsidRPr="006724FD" w14:paraId="52E56B81" w14:textId="77777777" w:rsidTr="0004231C">
        <w:tc>
          <w:tcPr>
            <w:tcW w:w="2640" w:type="dxa"/>
          </w:tcPr>
          <w:p w14:paraId="4556A0C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A submission that could not have been assessed.</w:t>
            </w:r>
            <w:r w:rsidRPr="006724FD">
              <w:rPr>
                <w:rFonts w:ascii="Times New Roman" w:hAnsi="Times New Roman" w:cs="Times New Roman"/>
              </w:rPr>
              <w:t xml:space="preserve"> All nine credentials published for the examiner failed against the live system.</w:t>
            </w:r>
          </w:p>
        </w:tc>
        <w:tc>
          <w:tcPr>
            <w:tcW w:w="2640" w:type="dxa"/>
          </w:tcPr>
          <w:p w14:paraId="2763DE4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Provisioned dedicated examiner accounts and verified them against the deployment before publishing.</w:t>
            </w:r>
          </w:p>
        </w:tc>
        <w:tc>
          <w:tcPr>
            <w:tcW w:w="2640" w:type="dxa"/>
          </w:tcPr>
          <w:p w14:paraId="3D53CCD2"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an hour. Bought: the difference between a working submission and an unusable one.</w:t>
            </w:r>
          </w:p>
        </w:tc>
      </w:tr>
    </w:tbl>
    <w:p w14:paraId="465A1E30" w14:textId="77777777" w:rsidR="007360EB" w:rsidRPr="006724FD" w:rsidRDefault="00000000" w:rsidP="006724FD">
      <w:pPr>
        <w:spacing w:line="360" w:lineRule="auto"/>
        <w:jc w:val="both"/>
        <w:rPr>
          <w:rFonts w:ascii="Times New Roman" w:hAnsi="Times New Roman" w:cs="Times New Roman"/>
        </w:rPr>
      </w:pPr>
      <w:r w:rsidRPr="006724FD">
        <w:rPr>
          <w:rFonts w:ascii="Times New Roman" w:hAnsi="Times New Roman" w:cs="Times New Roman"/>
        </w:rPr>
        <w:pict w14:anchorId="64C4CF16">
          <v:rect id="_x0000_i11081" style="width:0;height:1.5pt" o:hralign="center" o:hrstd="t" o:hr="t"/>
        </w:pict>
      </w:r>
    </w:p>
    <w:p w14:paraId="0A44E79D"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0" w:name="limitations"/>
      <w:bookmarkStart w:id="131" w:name="_Toc237609730"/>
      <w:bookmarkEnd w:id="128"/>
      <w:r w:rsidRPr="006724FD">
        <w:rPr>
          <w:rFonts w:ascii="Times New Roman" w:hAnsi="Times New Roman" w:cs="Times New Roman"/>
          <w:color w:val="auto"/>
          <w:sz w:val="24"/>
          <w:szCs w:val="24"/>
        </w:rPr>
        <w:t>20. Limitations</w:t>
      </w:r>
      <w:bookmarkEnd w:id="131"/>
    </w:p>
    <w:p w14:paraId="10763327"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Stated plainly. Each is a bounded, known limitation rather than an unexamined gap.</w:t>
      </w:r>
    </w:p>
    <w:tbl>
      <w:tblPr>
        <w:tblStyle w:val="TableGrid"/>
        <w:tblW w:w="5000" w:type="pct"/>
        <w:tblLayout w:type="fixed"/>
        <w:tblLook w:val="0020" w:firstRow="1" w:lastRow="0" w:firstColumn="0" w:lastColumn="0" w:noHBand="0" w:noVBand="0"/>
      </w:tblPr>
      <w:tblGrid>
        <w:gridCol w:w="1216"/>
        <w:gridCol w:w="2353"/>
        <w:gridCol w:w="3444"/>
        <w:gridCol w:w="2337"/>
      </w:tblGrid>
      <w:tr w:rsidR="006724FD" w:rsidRPr="006724FD" w14:paraId="190C3400" w14:textId="77777777" w:rsidTr="00B27A88">
        <w:tc>
          <w:tcPr>
            <w:tcW w:w="1242" w:type="dxa"/>
          </w:tcPr>
          <w:p w14:paraId="21950CB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w:t>
            </w:r>
          </w:p>
        </w:tc>
        <w:tc>
          <w:tcPr>
            <w:tcW w:w="2410" w:type="dxa"/>
          </w:tcPr>
          <w:p w14:paraId="6E15FFD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Limitation</w:t>
            </w:r>
          </w:p>
        </w:tc>
        <w:tc>
          <w:tcPr>
            <w:tcW w:w="3530" w:type="dxa"/>
          </w:tcPr>
          <w:p w14:paraId="5D04541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Consequence</w:t>
            </w:r>
          </w:p>
        </w:tc>
        <w:tc>
          <w:tcPr>
            <w:tcW w:w="2394" w:type="dxa"/>
          </w:tcPr>
          <w:p w14:paraId="0A19C0F5"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Reason</w:t>
            </w:r>
          </w:p>
        </w:tc>
      </w:tr>
      <w:tr w:rsidR="006724FD" w:rsidRPr="006724FD" w14:paraId="0226CDFF" w14:textId="77777777" w:rsidTr="00B27A88">
        <w:tc>
          <w:tcPr>
            <w:tcW w:w="1242" w:type="dxa"/>
          </w:tcPr>
          <w:p w14:paraId="043391EF"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L-01</w:t>
            </w:r>
          </w:p>
        </w:tc>
        <w:tc>
          <w:tcPr>
            <w:tcW w:w="2410" w:type="dxa"/>
          </w:tcPr>
          <w:p w14:paraId="49723E9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live NIA or NHIA verification</w:t>
            </w:r>
          </w:p>
        </w:tc>
        <w:tc>
          <w:tcPr>
            <w:tcW w:w="3530" w:type="dxa"/>
          </w:tcPr>
          <w:p w14:paraId="3ED6F1C1"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Ghana Card and NHIS numbers are validated for format and internal consistency only</w:t>
            </w:r>
          </w:p>
        </w:tc>
        <w:tc>
          <w:tcPr>
            <w:tcW w:w="2394" w:type="dxa"/>
          </w:tcPr>
          <w:p w14:paraId="570551F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Requires an accredited integration agreement (C-03)</w:t>
            </w:r>
          </w:p>
        </w:tc>
      </w:tr>
      <w:tr w:rsidR="006724FD" w:rsidRPr="006724FD" w14:paraId="05E59C81" w14:textId="77777777" w:rsidTr="00B27A88">
        <w:tc>
          <w:tcPr>
            <w:tcW w:w="1242" w:type="dxa"/>
          </w:tcPr>
          <w:p w14:paraId="25B971E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L-02</w:t>
            </w:r>
          </w:p>
        </w:tc>
        <w:tc>
          <w:tcPr>
            <w:tcW w:w="2410" w:type="dxa"/>
          </w:tcPr>
          <w:p w14:paraId="565267B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PACS is metadata-only</w:t>
            </w:r>
          </w:p>
        </w:tc>
        <w:tc>
          <w:tcPr>
            <w:tcW w:w="3530" w:type="dxa"/>
          </w:tcPr>
          <w:p w14:paraId="32625B1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Orders, reports and accession numbers are managed; images are not stored or viewed</w:t>
            </w:r>
          </w:p>
        </w:tc>
        <w:tc>
          <w:tcPr>
            <w:tcW w:w="2394" w:type="dxa"/>
          </w:tcPr>
          <w:p w14:paraId="024E036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DICOM infrastructure beyond project resources (C-04)</w:t>
            </w:r>
          </w:p>
        </w:tc>
      </w:tr>
      <w:tr w:rsidR="006724FD" w:rsidRPr="006724FD" w14:paraId="502CE78C" w14:textId="77777777" w:rsidTr="00B27A88">
        <w:tc>
          <w:tcPr>
            <w:tcW w:w="1242" w:type="dxa"/>
          </w:tcPr>
          <w:p w14:paraId="54B1ADA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lastRenderedPageBreak/>
              <w:t>L-03</w:t>
            </w:r>
          </w:p>
        </w:tc>
        <w:tc>
          <w:tcPr>
            <w:tcW w:w="2410" w:type="dxa"/>
          </w:tcPr>
          <w:p w14:paraId="3F6081C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Rate limiting is process-local</w:t>
            </w:r>
          </w:p>
        </w:tc>
        <w:tc>
          <w:tcPr>
            <w:tcW w:w="3530" w:type="dxa"/>
          </w:tcPr>
          <w:p w14:paraId="745FAC3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Throttling weakens across multiple serverless instances</w:t>
            </w:r>
          </w:p>
        </w:tc>
        <w:tc>
          <w:tcPr>
            <w:tcW w:w="2394" w:type="dxa"/>
          </w:tcPr>
          <w:p w14:paraId="155DF28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Serverless constraint; shared store planned</w:t>
            </w:r>
          </w:p>
        </w:tc>
      </w:tr>
      <w:tr w:rsidR="006724FD" w:rsidRPr="006724FD" w14:paraId="2D8C9119" w14:textId="77777777" w:rsidTr="00B27A88">
        <w:tc>
          <w:tcPr>
            <w:tcW w:w="1242" w:type="dxa"/>
          </w:tcPr>
          <w:p w14:paraId="65BBD7E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L-04</w:t>
            </w:r>
          </w:p>
        </w:tc>
        <w:tc>
          <w:tcPr>
            <w:tcW w:w="2410" w:type="dxa"/>
          </w:tcPr>
          <w:p w14:paraId="72567DED"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DHIMS2 export is on-screen</w:t>
            </w:r>
          </w:p>
        </w:tc>
        <w:tc>
          <w:tcPr>
            <w:tcW w:w="3530" w:type="dxa"/>
          </w:tcPr>
          <w:p w14:paraId="7B29D21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Figures are computed correctly but must be re-keyed into DHIMS2</w:t>
            </w:r>
          </w:p>
        </w:tc>
        <w:tc>
          <w:tcPr>
            <w:tcW w:w="2394" w:type="dxa"/>
          </w:tcPr>
          <w:p w14:paraId="0E6E039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Format specification not obtained</w:t>
            </w:r>
          </w:p>
        </w:tc>
      </w:tr>
      <w:tr w:rsidR="006724FD" w:rsidRPr="006724FD" w14:paraId="3947778B" w14:textId="77777777" w:rsidTr="00B27A88">
        <w:tc>
          <w:tcPr>
            <w:tcW w:w="1242" w:type="dxa"/>
          </w:tcPr>
          <w:p w14:paraId="04A72C6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L-05</w:t>
            </w:r>
          </w:p>
        </w:tc>
        <w:tc>
          <w:tcPr>
            <w:tcW w:w="2410" w:type="dxa"/>
          </w:tcPr>
          <w:p w14:paraId="1C5E0C8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 xml:space="preserve">Clinical assistant needs an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host</w:t>
            </w:r>
          </w:p>
        </w:tc>
        <w:tc>
          <w:tcPr>
            <w:tcW w:w="3530" w:type="dxa"/>
          </w:tcPr>
          <w:p w14:paraId="5F12A27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Falls back to a three-condition rule engine — safe but narrow</w:t>
            </w:r>
          </w:p>
        </w:tc>
        <w:tc>
          <w:tcPr>
            <w:tcW w:w="2394" w:type="dxa"/>
          </w:tcPr>
          <w:p w14:paraId="68EF241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Deliberate: no paid API, must work offline (C-05)</w:t>
            </w:r>
          </w:p>
        </w:tc>
      </w:tr>
      <w:tr w:rsidR="006724FD" w:rsidRPr="006724FD" w14:paraId="7FAF1AAA" w14:textId="77777777" w:rsidTr="00B27A88">
        <w:tc>
          <w:tcPr>
            <w:tcW w:w="1242" w:type="dxa"/>
          </w:tcPr>
          <w:p w14:paraId="05C1E16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L-06</w:t>
            </w:r>
          </w:p>
        </w:tc>
        <w:tc>
          <w:tcPr>
            <w:tcW w:w="2410" w:type="dxa"/>
          </w:tcPr>
          <w:p w14:paraId="79F0A79F"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offline-to-online synchronisation</w:t>
            </w:r>
          </w:p>
        </w:tc>
        <w:tc>
          <w:tcPr>
            <w:tcW w:w="3530" w:type="dxa"/>
          </w:tcPr>
          <w:p w14:paraId="205B66FD"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Records created offline stay in the local database</w:t>
            </w:r>
          </w:p>
        </w:tc>
        <w:tc>
          <w:tcPr>
            <w:tcW w:w="2394" w:type="dxa"/>
          </w:tcPr>
          <w:p w14:paraId="6D8AC4D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Conflict resolution is a substantial design problem; scheduled in Phase 4</w:t>
            </w:r>
          </w:p>
        </w:tc>
      </w:tr>
      <w:tr w:rsidR="006724FD" w:rsidRPr="006724FD" w14:paraId="6E70D242" w14:textId="77777777" w:rsidTr="00B27A88">
        <w:tc>
          <w:tcPr>
            <w:tcW w:w="1242" w:type="dxa"/>
          </w:tcPr>
          <w:p w14:paraId="7B9ED79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L-07</w:t>
            </w:r>
          </w:p>
        </w:tc>
        <w:tc>
          <w:tcPr>
            <w:tcW w:w="2410" w:type="dxa"/>
          </w:tcPr>
          <w:p w14:paraId="17C1314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Two endpoints exceed the latency target</w:t>
            </w:r>
          </w:p>
        </w:tc>
        <w:tc>
          <w:tcPr>
            <w:tcW w:w="3530" w:type="dxa"/>
          </w:tcPr>
          <w:p w14:paraId="698CCCB5"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 xml:space="preserve">~1.1 s against an 800 </w:t>
            </w:r>
            <w:proofErr w:type="spellStart"/>
            <w:r w:rsidRPr="006724FD">
              <w:rPr>
                <w:rFonts w:ascii="Times New Roman" w:hAnsi="Times New Roman" w:cs="Times New Roman"/>
              </w:rPr>
              <w:t>ms</w:t>
            </w:r>
            <w:proofErr w:type="spellEnd"/>
            <w:r w:rsidRPr="006724FD">
              <w:rPr>
                <w:rFonts w:ascii="Times New Roman" w:hAnsi="Times New Roman" w:cs="Times New Roman"/>
              </w:rPr>
              <w:t xml:space="preserve"> target</w:t>
            </w:r>
          </w:p>
        </w:tc>
        <w:tc>
          <w:tcPr>
            <w:tcW w:w="2394" w:type="dxa"/>
          </w:tcPr>
          <w:p w14:paraId="59961A0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Cross-region database round trip; remedy scheduled in Phase 1</w:t>
            </w:r>
          </w:p>
        </w:tc>
      </w:tr>
      <w:tr w:rsidR="006724FD" w:rsidRPr="006724FD" w14:paraId="010D573F" w14:textId="77777777" w:rsidTr="00B27A88">
        <w:tc>
          <w:tcPr>
            <w:tcW w:w="1242" w:type="dxa"/>
          </w:tcPr>
          <w:p w14:paraId="793F20C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L-08</w:t>
            </w:r>
          </w:p>
        </w:tc>
        <w:tc>
          <w:tcPr>
            <w:tcW w:w="2410" w:type="dxa"/>
          </w:tcPr>
          <w:p w14:paraId="05D8E38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audit archival</w:t>
            </w:r>
          </w:p>
        </w:tc>
        <w:tc>
          <w:tcPr>
            <w:tcW w:w="3530" w:type="dxa"/>
          </w:tcPr>
          <w:p w14:paraId="6C9DBAA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The audit table grows without bound</w:t>
            </w:r>
          </w:p>
        </w:tc>
        <w:tc>
          <w:tcPr>
            <w:tcW w:w="2394" w:type="dxa"/>
          </w:tcPr>
          <w:p w14:paraId="7A0DDE1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Retention policy scheduled</w:t>
            </w:r>
          </w:p>
        </w:tc>
      </w:tr>
      <w:tr w:rsidR="006724FD" w:rsidRPr="006724FD" w14:paraId="6805F54E" w14:textId="77777777" w:rsidTr="00B27A88">
        <w:tc>
          <w:tcPr>
            <w:tcW w:w="1242" w:type="dxa"/>
          </w:tcPr>
          <w:p w14:paraId="77D8C55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L-09</w:t>
            </w:r>
          </w:p>
        </w:tc>
        <w:tc>
          <w:tcPr>
            <w:tcW w:w="2410" w:type="dxa"/>
          </w:tcPr>
          <w:p w14:paraId="52181A1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Patient record merge not implemented</w:t>
            </w:r>
          </w:p>
        </w:tc>
        <w:tc>
          <w:tcPr>
            <w:tcW w:w="3530" w:type="dxa"/>
          </w:tcPr>
          <w:p w14:paraId="01AE98B1"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Duplicates are prevented but historical duplicates cannot be merged</w:t>
            </w:r>
          </w:p>
        </w:tc>
        <w:tc>
          <w:tcPr>
            <w:tcW w:w="2394" w:type="dxa"/>
          </w:tcPr>
          <w:p w14:paraId="22245CB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Deferred requirement FR-PAT-07</w:t>
            </w:r>
          </w:p>
        </w:tc>
      </w:tr>
      <w:tr w:rsidR="006724FD" w:rsidRPr="006724FD" w14:paraId="27550F6E" w14:textId="77777777" w:rsidTr="00B27A88">
        <w:tc>
          <w:tcPr>
            <w:tcW w:w="1242" w:type="dxa"/>
          </w:tcPr>
          <w:p w14:paraId="47A0A8D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L-10</w:t>
            </w:r>
          </w:p>
        </w:tc>
        <w:tc>
          <w:tcPr>
            <w:tcW w:w="2410" w:type="dxa"/>
          </w:tcPr>
          <w:p w14:paraId="797A5BCE"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end-to-end browser test suite</w:t>
            </w:r>
          </w:p>
        </w:tc>
        <w:tc>
          <w:tcPr>
            <w:tcW w:w="3530" w:type="dxa"/>
          </w:tcPr>
          <w:p w14:paraId="6620D8E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Interface regressions rely on manual checking</w:t>
            </w:r>
          </w:p>
        </w:tc>
        <w:tc>
          <w:tcPr>
            <w:tcW w:w="2394" w:type="dxa"/>
          </w:tcPr>
          <w:p w14:paraId="152E2BD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Scheduled in Phase 1</w:t>
            </w:r>
          </w:p>
        </w:tc>
      </w:tr>
      <w:tr w:rsidR="006724FD" w:rsidRPr="006724FD" w14:paraId="4EE90E11" w14:textId="77777777" w:rsidTr="00B27A88">
        <w:tc>
          <w:tcPr>
            <w:tcW w:w="1242" w:type="dxa"/>
          </w:tcPr>
          <w:p w14:paraId="053DC28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L-11</w:t>
            </w:r>
          </w:p>
        </w:tc>
        <w:tc>
          <w:tcPr>
            <w:tcW w:w="2410" w:type="dxa"/>
          </w:tcPr>
          <w:p w14:paraId="2D5BBD0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Seeded data is deliberately small</w:t>
            </w:r>
          </w:p>
        </w:tc>
        <w:tc>
          <w:tcPr>
            <w:tcW w:w="3530" w:type="dxa"/>
          </w:tcPr>
          <w:p w14:paraId="336ED00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Not a load-representative dataset</w:t>
            </w:r>
          </w:p>
        </w:tc>
        <w:tc>
          <w:tcPr>
            <w:tcW w:w="2394" w:type="dxa"/>
          </w:tcPr>
          <w:p w14:paraId="3D2EFE9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Chosen so every figure on screen is traceable to a row</w:t>
            </w:r>
          </w:p>
        </w:tc>
      </w:tr>
      <w:tr w:rsidR="006724FD" w:rsidRPr="006724FD" w14:paraId="07F300EB" w14:textId="77777777" w:rsidTr="00B27A88">
        <w:tc>
          <w:tcPr>
            <w:tcW w:w="1242" w:type="dxa"/>
          </w:tcPr>
          <w:p w14:paraId="5DCD72A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L-12</w:t>
            </w:r>
          </w:p>
        </w:tc>
        <w:tc>
          <w:tcPr>
            <w:tcW w:w="2410" w:type="dxa"/>
          </w:tcPr>
          <w:p w14:paraId="2DB4274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Demonstration accounts share a password</w:t>
            </w:r>
          </w:p>
        </w:tc>
        <w:tc>
          <w:tcPr>
            <w:tcW w:w="3530" w:type="dxa"/>
          </w:tcPr>
          <w:p w14:paraId="73542BAE"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Unacceptable in production</w:t>
            </w:r>
          </w:p>
        </w:tc>
        <w:tc>
          <w:tcPr>
            <w:tcW w:w="2394" w:type="dxa"/>
          </w:tcPr>
          <w:p w14:paraId="7F1C9E5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Forced password change scheduled</w:t>
            </w:r>
          </w:p>
        </w:tc>
      </w:tr>
    </w:tbl>
    <w:p w14:paraId="1076E95A" w14:textId="3E9597E0" w:rsidR="007360EB" w:rsidRPr="006724FD" w:rsidRDefault="007360EB" w:rsidP="006724FD">
      <w:pPr>
        <w:spacing w:line="360" w:lineRule="auto"/>
        <w:jc w:val="both"/>
        <w:rPr>
          <w:rFonts w:ascii="Times New Roman" w:hAnsi="Times New Roman" w:cs="Times New Roman"/>
        </w:rPr>
      </w:pPr>
    </w:p>
    <w:p w14:paraId="3CE2DB1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2" w:name="maintenance-strategy"/>
      <w:bookmarkStart w:id="133" w:name="_Toc237609731"/>
      <w:bookmarkEnd w:id="130"/>
      <w:r w:rsidRPr="006724FD">
        <w:rPr>
          <w:rFonts w:ascii="Times New Roman" w:hAnsi="Times New Roman" w:cs="Times New Roman"/>
          <w:color w:val="auto"/>
          <w:sz w:val="24"/>
          <w:szCs w:val="24"/>
        </w:rPr>
        <w:lastRenderedPageBreak/>
        <w:t>21. Maintenance Strategy</w:t>
      </w:r>
      <w:bookmarkEnd w:id="133"/>
    </w:p>
    <w:p w14:paraId="65FBE070" w14:textId="78A6E107" w:rsidR="007360EB" w:rsidRPr="00B27A88" w:rsidRDefault="00000000" w:rsidP="006724FD">
      <w:pPr>
        <w:pStyle w:val="FirstParagraph"/>
        <w:spacing w:line="360" w:lineRule="auto"/>
        <w:jc w:val="both"/>
        <w:rPr>
          <w:rFonts w:ascii="Times New Roman" w:hAnsi="Times New Roman" w:cs="Times New Roman"/>
        </w:rPr>
      </w:pPr>
      <w:r w:rsidRPr="00B27A88">
        <w:rPr>
          <w:rFonts w:ascii="Times New Roman" w:hAnsi="Times New Roman" w:cs="Times New Roman"/>
        </w:rPr>
        <w:t xml:space="preserve">Presented in full in </w:t>
      </w:r>
      <w:r w:rsidRPr="00B27A88">
        <w:rPr>
          <w:rStyle w:val="VerbatimChar"/>
          <w:rFonts w:ascii="Times New Roman" w:hAnsi="Times New Roman" w:cs="Times New Roman"/>
          <w:sz w:val="24"/>
        </w:rPr>
        <w:t>Maintenance_and_Evolution</w:t>
      </w:r>
      <w:r w:rsidR="00002D4F" w:rsidRPr="00B27A88">
        <w:rPr>
          <w:rStyle w:val="VerbatimChar"/>
          <w:rFonts w:ascii="Times New Roman" w:hAnsi="Times New Roman" w:cs="Times New Roman"/>
          <w:sz w:val="24"/>
        </w:rPr>
        <w:t>.pdf</w:t>
      </w:r>
      <w:r w:rsidRPr="00B27A88">
        <w:rPr>
          <w:rFonts w:ascii="Times New Roman" w:hAnsi="Times New Roman" w:cs="Times New Roman"/>
        </w:rPr>
        <w:t>. Summarised here.</w:t>
      </w:r>
    </w:p>
    <w:tbl>
      <w:tblPr>
        <w:tblStyle w:val="TableGrid"/>
        <w:tblW w:w="5000" w:type="pct"/>
        <w:tblLayout w:type="fixed"/>
        <w:tblLook w:val="0020" w:firstRow="1" w:lastRow="0" w:firstColumn="0" w:lastColumn="0" w:noHBand="0" w:noVBand="0"/>
      </w:tblPr>
      <w:tblGrid>
        <w:gridCol w:w="1908"/>
        <w:gridCol w:w="7442"/>
      </w:tblGrid>
      <w:tr w:rsidR="006724FD" w:rsidRPr="008903FD" w14:paraId="006B81C6" w14:textId="77777777" w:rsidTr="008903FD">
        <w:tc>
          <w:tcPr>
            <w:tcW w:w="1951" w:type="dxa"/>
          </w:tcPr>
          <w:p w14:paraId="0ADE15C9" w14:textId="77777777" w:rsidR="007360EB" w:rsidRPr="008903FD" w:rsidRDefault="00000000" w:rsidP="008903FD">
            <w:pPr>
              <w:pStyle w:val="Compact"/>
              <w:spacing w:line="360" w:lineRule="auto"/>
              <w:rPr>
                <w:rFonts w:ascii="Times New Roman" w:hAnsi="Times New Roman" w:cs="Times New Roman"/>
                <w:b/>
                <w:bCs/>
              </w:rPr>
            </w:pPr>
            <w:r w:rsidRPr="008903FD">
              <w:rPr>
                <w:rFonts w:ascii="Times New Roman" w:hAnsi="Times New Roman" w:cs="Times New Roman"/>
                <w:b/>
                <w:bCs/>
              </w:rPr>
              <w:t>Category</w:t>
            </w:r>
          </w:p>
        </w:tc>
        <w:tc>
          <w:tcPr>
            <w:tcW w:w="7625" w:type="dxa"/>
          </w:tcPr>
          <w:p w14:paraId="04F6857B" w14:textId="77777777" w:rsidR="007360EB" w:rsidRPr="008903FD" w:rsidRDefault="00000000" w:rsidP="008903FD">
            <w:pPr>
              <w:pStyle w:val="Compact"/>
              <w:spacing w:line="360" w:lineRule="auto"/>
              <w:rPr>
                <w:rFonts w:ascii="Times New Roman" w:hAnsi="Times New Roman" w:cs="Times New Roman"/>
                <w:b/>
                <w:bCs/>
              </w:rPr>
            </w:pPr>
            <w:r w:rsidRPr="008903FD">
              <w:rPr>
                <w:rFonts w:ascii="Times New Roman" w:hAnsi="Times New Roman" w:cs="Times New Roman"/>
                <w:b/>
                <w:bCs/>
              </w:rPr>
              <w:t>Approach</w:t>
            </w:r>
          </w:p>
        </w:tc>
      </w:tr>
      <w:tr w:rsidR="006724FD" w:rsidRPr="006724FD" w14:paraId="242AA668" w14:textId="77777777" w:rsidTr="008903FD">
        <w:tc>
          <w:tcPr>
            <w:tcW w:w="1951" w:type="dxa"/>
          </w:tcPr>
          <w:p w14:paraId="375E4459"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Corrective</w:t>
            </w:r>
          </w:p>
        </w:tc>
        <w:tc>
          <w:tcPr>
            <w:tcW w:w="7625" w:type="dxa"/>
          </w:tcPr>
          <w:p w14:paraId="3670E5BF"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Severity by clinical consequence, not technical difficulty. Critical fixed within 24 hours. Every fix begins with a failing test, which is retained as a regression guard.</w:t>
            </w:r>
          </w:p>
        </w:tc>
      </w:tr>
      <w:tr w:rsidR="006724FD" w:rsidRPr="006724FD" w14:paraId="3D99E464" w14:textId="77777777" w:rsidTr="008903FD">
        <w:tc>
          <w:tcPr>
            <w:tcW w:w="1951" w:type="dxa"/>
          </w:tcPr>
          <w:p w14:paraId="133EAB57"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Adaptive</w:t>
            </w:r>
          </w:p>
        </w:tc>
        <w:tc>
          <w:tcPr>
            <w:tcW w:w="7625" w:type="dxa"/>
          </w:tcPr>
          <w:p w14:paraId="663FEDFD"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Tariffs, ICD codes and reporting formats are data rather than code, so annual regulatory change is a data update. Runtime and database upgrades are unobstructed by version-specific code.</w:t>
            </w:r>
          </w:p>
        </w:tc>
      </w:tr>
      <w:tr w:rsidR="006724FD" w:rsidRPr="006724FD" w14:paraId="014C8009" w14:textId="77777777" w:rsidTr="008903FD">
        <w:tc>
          <w:tcPr>
            <w:tcW w:w="1951" w:type="dxa"/>
          </w:tcPr>
          <w:p w14:paraId="53DBB63B"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Perfective</w:t>
            </w:r>
          </w:p>
        </w:tc>
        <w:tc>
          <w:tcPr>
            <w:tcW w:w="7625" w:type="dxa"/>
          </w:tcPr>
          <w:p w14:paraId="2EEAD079"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Improvements prioritised by clinical value, frequency, effort and risk, with automatic risk weighting for anything touching the access model or a transaction boundary.</w:t>
            </w:r>
          </w:p>
        </w:tc>
      </w:tr>
      <w:tr w:rsidR="006724FD" w:rsidRPr="006724FD" w14:paraId="6D3A3249" w14:textId="77777777" w:rsidTr="008903FD">
        <w:tc>
          <w:tcPr>
            <w:tcW w:w="1951" w:type="dxa"/>
          </w:tcPr>
          <w:p w14:paraId="6ED89715"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Preventive</w:t>
            </w:r>
          </w:p>
        </w:tc>
        <w:tc>
          <w:tcPr>
            <w:tcW w:w="7625" w:type="dxa"/>
          </w:tcPr>
          <w:p w14:paraId="0628FB37"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Weekly dependency audit, monthly updates, quarterly secret rotation, quarterly restore rehearsal, quarterly policy review, and an openly published technical debt register.</w:t>
            </w:r>
          </w:p>
        </w:tc>
      </w:tr>
    </w:tbl>
    <w:p w14:paraId="35A4A8CE" w14:textId="456392E3" w:rsidR="008903FD" w:rsidRPr="006724FD" w:rsidRDefault="00000000" w:rsidP="008903FD">
      <w:pPr>
        <w:pStyle w:val="BodyText"/>
        <w:spacing w:line="360" w:lineRule="auto"/>
        <w:jc w:val="both"/>
        <w:rPr>
          <w:rFonts w:ascii="Times New Roman" w:hAnsi="Times New Roman" w:cs="Times New Roman"/>
        </w:rPr>
      </w:pPr>
      <w:r w:rsidRPr="006724FD">
        <w:rPr>
          <w:rFonts w:ascii="Times New Roman" w:hAnsi="Times New Roman" w:cs="Times New Roman"/>
          <w:b/>
          <w:bCs/>
        </w:rPr>
        <w:t>What makes it maintainable</w:t>
      </w:r>
      <w:r w:rsidRPr="006724FD">
        <w:rPr>
          <w:rFonts w:ascii="Times New Roman" w:hAnsi="Times New Roman" w:cs="Times New Roman"/>
        </w:rPr>
        <w:t xml:space="preserve"> is architectural rather than procedural: invariants declared in one place, a type system that carries the database schema into the code, and tests that assert properties rather than only behaviours.</w:t>
      </w:r>
    </w:p>
    <w:p w14:paraId="2F0CD63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4" w:name="future-system-evolution-and-enhancements"/>
      <w:bookmarkStart w:id="135" w:name="_Toc237609732"/>
      <w:bookmarkEnd w:id="132"/>
      <w:r w:rsidRPr="006724FD">
        <w:rPr>
          <w:rFonts w:ascii="Times New Roman" w:hAnsi="Times New Roman" w:cs="Times New Roman"/>
          <w:color w:val="auto"/>
          <w:sz w:val="24"/>
          <w:szCs w:val="24"/>
        </w:rPr>
        <w:t>22. Future System Evolution and Enhancements</w:t>
      </w:r>
      <w:bookmarkEnd w:id="135"/>
    </w:p>
    <w:p w14:paraId="1A82FAE9" w14:textId="05830326"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 five-phase roadmap is set out in </w:t>
      </w:r>
      <w:r w:rsidRPr="006724FD">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r w:rsidRPr="006724FD">
        <w:rPr>
          <w:rFonts w:ascii="Times New Roman" w:hAnsi="Times New Roman" w:cs="Times New Roman"/>
        </w:rPr>
        <w:t xml:space="preserve"> 13, with a Gantt chart.</w:t>
      </w:r>
    </w:p>
    <w:tbl>
      <w:tblPr>
        <w:tblStyle w:val="TableGrid"/>
        <w:tblW w:w="5000" w:type="pct"/>
        <w:tblLayout w:type="fixed"/>
        <w:tblLook w:val="0020" w:firstRow="1" w:lastRow="0" w:firstColumn="0" w:lastColumn="0" w:noHBand="0" w:noVBand="0"/>
      </w:tblPr>
      <w:tblGrid>
        <w:gridCol w:w="1908"/>
        <w:gridCol w:w="2216"/>
        <w:gridCol w:w="5226"/>
      </w:tblGrid>
      <w:tr w:rsidR="006724FD" w:rsidRPr="006724FD" w14:paraId="0D6CCCCD" w14:textId="77777777" w:rsidTr="00C73B15">
        <w:tc>
          <w:tcPr>
            <w:tcW w:w="1951" w:type="dxa"/>
          </w:tcPr>
          <w:p w14:paraId="2DE08AF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Phase</w:t>
            </w:r>
          </w:p>
        </w:tc>
        <w:tc>
          <w:tcPr>
            <w:tcW w:w="2268" w:type="dxa"/>
          </w:tcPr>
          <w:p w14:paraId="1A3F38A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Period</w:t>
            </w:r>
          </w:p>
        </w:tc>
        <w:tc>
          <w:tcPr>
            <w:tcW w:w="5357" w:type="dxa"/>
          </w:tcPr>
          <w:p w14:paraId="066C8D1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Theme</w:t>
            </w:r>
          </w:p>
        </w:tc>
      </w:tr>
      <w:tr w:rsidR="006724FD" w:rsidRPr="006724FD" w14:paraId="5E5EC37E" w14:textId="77777777" w:rsidTr="00C73B15">
        <w:tc>
          <w:tcPr>
            <w:tcW w:w="1951" w:type="dxa"/>
          </w:tcPr>
          <w:p w14:paraId="21F97F1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1 — Hardening</w:t>
            </w:r>
          </w:p>
        </w:tc>
        <w:tc>
          <w:tcPr>
            <w:tcW w:w="2268" w:type="dxa"/>
          </w:tcPr>
          <w:p w14:paraId="7B8E163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Sep–Dec 2026</w:t>
            </w:r>
          </w:p>
        </w:tc>
        <w:tc>
          <w:tcPr>
            <w:tcW w:w="5357" w:type="dxa"/>
          </w:tcPr>
          <w:p w14:paraId="14F6E29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Close known debt: shared-store rate limiting, database co-location, pagination, browser tests, forced password change</w:t>
            </w:r>
          </w:p>
        </w:tc>
      </w:tr>
      <w:tr w:rsidR="006724FD" w:rsidRPr="006724FD" w14:paraId="764653A6" w14:textId="77777777" w:rsidTr="00C73B15">
        <w:tc>
          <w:tcPr>
            <w:tcW w:w="1951" w:type="dxa"/>
          </w:tcPr>
          <w:p w14:paraId="747EAB6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2 — Completion</w:t>
            </w:r>
          </w:p>
        </w:tc>
        <w:tc>
          <w:tcPr>
            <w:tcW w:w="2268" w:type="dxa"/>
          </w:tcPr>
          <w:p w14:paraId="3A82D7E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Dec 2026–Mar 2027</w:t>
            </w:r>
          </w:p>
        </w:tc>
        <w:tc>
          <w:tcPr>
            <w:tcW w:w="5357" w:type="dxa"/>
          </w:tcPr>
          <w:p w14:paraId="48A17D0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 xml:space="preserve">Deferred requirements: record merge, DHIMS2 export, discharge summaries, appointments, audit </w:t>
            </w:r>
            <w:r w:rsidRPr="006724FD">
              <w:rPr>
                <w:rFonts w:ascii="Times New Roman" w:hAnsi="Times New Roman" w:cs="Times New Roman"/>
              </w:rPr>
              <w:lastRenderedPageBreak/>
              <w:t>archival</w:t>
            </w:r>
          </w:p>
        </w:tc>
      </w:tr>
      <w:tr w:rsidR="006724FD" w:rsidRPr="006724FD" w14:paraId="2F0200A2" w14:textId="77777777" w:rsidTr="00C73B15">
        <w:tc>
          <w:tcPr>
            <w:tcW w:w="1951" w:type="dxa"/>
          </w:tcPr>
          <w:p w14:paraId="03040CE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lastRenderedPageBreak/>
              <w:t>3 — Integration</w:t>
            </w:r>
          </w:p>
        </w:tc>
        <w:tc>
          <w:tcPr>
            <w:tcW w:w="2268" w:type="dxa"/>
          </w:tcPr>
          <w:p w14:paraId="4D6FCEA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Apr–Dec 2027</w:t>
            </w:r>
          </w:p>
        </w:tc>
        <w:tc>
          <w:tcPr>
            <w:tcW w:w="5357" w:type="dxa"/>
          </w:tcPr>
          <w:p w14:paraId="555813F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National systems: NIA verification, NHIA eligibility and CLAIM-it, mobile money reconciliation, an HL7 FHIR façade</w:t>
            </w:r>
          </w:p>
        </w:tc>
      </w:tr>
      <w:tr w:rsidR="006724FD" w:rsidRPr="006724FD" w14:paraId="74FB51B5" w14:textId="77777777" w:rsidTr="00C73B15">
        <w:tc>
          <w:tcPr>
            <w:tcW w:w="1951" w:type="dxa"/>
          </w:tcPr>
          <w:p w14:paraId="7ADF18E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4 — Expansion</w:t>
            </w:r>
          </w:p>
        </w:tc>
        <w:tc>
          <w:tcPr>
            <w:tcW w:w="2268" w:type="dxa"/>
          </w:tcPr>
          <w:p w14:paraId="5BCB056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Oct 2027–Aug 2028</w:t>
            </w:r>
          </w:p>
        </w:tc>
        <w:tc>
          <w:tcPr>
            <w:tcW w:w="5357" w:type="dxa"/>
          </w:tcPr>
          <w:p w14:paraId="169BE05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New domains: offline synchronisation, antenatal and immunisation, DICOM imaging, a ward-round mobile application</w:t>
            </w:r>
          </w:p>
        </w:tc>
      </w:tr>
      <w:tr w:rsidR="006724FD" w:rsidRPr="006724FD" w14:paraId="7B892A9F" w14:textId="77777777" w:rsidTr="00C73B15">
        <w:tc>
          <w:tcPr>
            <w:tcW w:w="1951" w:type="dxa"/>
          </w:tcPr>
          <w:p w14:paraId="687A8B9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5 — Intelligence</w:t>
            </w:r>
          </w:p>
        </w:tc>
        <w:tc>
          <w:tcPr>
            <w:tcW w:w="2268" w:type="dxa"/>
          </w:tcPr>
          <w:p w14:paraId="404AA71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Jun–Dec 2028</w:t>
            </w:r>
          </w:p>
        </w:tc>
        <w:tc>
          <w:tcPr>
            <w:tcW w:w="5357" w:type="dxa"/>
          </w:tcPr>
          <w:p w14:paraId="0AF8881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AI beyond prescribing: interaction checking, demand forecasting, claim rejection prediction, speech-to-text notes</w:t>
            </w:r>
          </w:p>
        </w:tc>
      </w:tr>
    </w:tbl>
    <w:p w14:paraId="094A8307" w14:textId="35B84C4A" w:rsidR="007360EB" w:rsidRPr="006724FD" w:rsidRDefault="00000000" w:rsidP="00C73B15">
      <w:pPr>
        <w:pStyle w:val="BodyText"/>
        <w:spacing w:line="360" w:lineRule="auto"/>
        <w:jc w:val="both"/>
        <w:rPr>
          <w:rFonts w:ascii="Times New Roman" w:hAnsi="Times New Roman" w:cs="Times New Roman"/>
        </w:rPr>
      </w:pPr>
      <w:r w:rsidRPr="006724FD">
        <w:rPr>
          <w:rFonts w:ascii="Times New Roman" w:hAnsi="Times New Roman" w:cs="Times New Roman"/>
          <w:b/>
          <w:bCs/>
        </w:rPr>
        <w:t>The ordering is the argument.</w:t>
      </w:r>
      <w:r w:rsidRPr="006724FD">
        <w:rPr>
          <w:rFonts w:ascii="Times New Roman" w:hAnsi="Times New Roman" w:cs="Times New Roman"/>
        </w:rPr>
        <w:t xml:space="preserve"> Hardening precedes completion because everything is built on it. Integration follows completion but is gated on agreements outside the team’s control. Intelligence is last because forecasting requires accumulated operational history — building it first would produce a system that forecast confidently and could not be trusted.</w:t>
      </w:r>
    </w:p>
    <w:p w14:paraId="0A915C0B"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6" w:name="conclusion"/>
      <w:bookmarkStart w:id="137" w:name="_Toc237609733"/>
      <w:bookmarkEnd w:id="134"/>
      <w:r w:rsidRPr="006724FD">
        <w:rPr>
          <w:rFonts w:ascii="Times New Roman" w:hAnsi="Times New Roman" w:cs="Times New Roman"/>
          <w:color w:val="auto"/>
          <w:sz w:val="24"/>
          <w:szCs w:val="24"/>
        </w:rPr>
        <w:t>23. Conclusion</w:t>
      </w:r>
      <w:bookmarkEnd w:id="137"/>
    </w:p>
    <w:p w14:paraId="0584C3D4" w14:textId="77777777" w:rsidR="007360EB" w:rsidRPr="006724FD" w:rsidRDefault="00000000" w:rsidP="006724FD">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HealthEasy</w:t>
      </w:r>
      <w:proofErr w:type="spellEnd"/>
      <w:r w:rsidRPr="006724FD">
        <w:rPr>
          <w:rFonts w:ascii="Times New Roman" w:hAnsi="Times New Roman" w:cs="Times New Roman"/>
        </w:rPr>
        <w:t xml:space="preserve">-G is a complete, deployed Hospital Management System that maintains one authoritative record per patient across every department of a Ghanaian health facility. It is live at </w:t>
      </w:r>
      <w:hyperlink r:id="rId9">
        <w:r w:rsidRPr="006724FD">
          <w:rPr>
            <w:rStyle w:val="Hyperlink"/>
            <w:rFonts w:ascii="Times New Roman" w:hAnsi="Times New Roman" w:cs="Times New Roman"/>
            <w:color w:val="auto"/>
          </w:rPr>
          <w:t>https://healtheasy-g.vercel.app</w:t>
        </w:r>
      </w:hyperlink>
      <w:r w:rsidRPr="006724FD">
        <w:rPr>
          <w:rFonts w:ascii="Times New Roman" w:hAnsi="Times New Roman" w:cs="Times New Roman"/>
        </w:rPr>
        <w:t>, backed by PostgreSQL, and every screen reads data from that database rather than from anything held in the browser.</w:t>
      </w:r>
    </w:p>
    <w:p w14:paraId="5159477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All nine project objectives were met. The Master Patient Index prevents duplicates at the database level. A single clinical action fans out into the laboratory, the pharmacy, billing and NHIS claims without retyping. Nineteen roles and sixty-two permissions are enforced by the server on all twenty-four endpoints. Regulatory obligations — </w:t>
      </w: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licensing, NHIA G-DRG claims, DHIMS2 returns and the Data Protection Act — are addressed in the system’s behaviour rather than in its documentation. Dispensing and claim batching are atomic. The clinical assistant is restricted to stocked medicines, re-checks allergies itself, and degrades to a deterministic rule engine when offline. The system runs against a local database when the facility has no connectivity.</w:t>
      </w:r>
    </w:p>
    <w:p w14:paraId="6917D448"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The most valuable outcome was not the feature set but what building it revealed.</w:t>
      </w:r>
      <w:r w:rsidRPr="006724FD">
        <w:rPr>
          <w:rFonts w:ascii="Times New Roman" w:hAnsi="Times New Roman" w:cs="Times New Roman"/>
        </w:rPr>
        <w:t xml:space="preserve"> The system reached a point where it looked finished — every screen rendered, every module present — while authentication could be bypassed three different ways, identity was editable from the browser console, writes failed silently, and roughly nine hundred lines of fabricated data were standing in for an empty database. None of that was visible from the interface. It became visible only when the code was read carefully and when tests were written to assert properties rather than to confirm that screens appeared.</w:t>
      </w:r>
    </w:p>
    <w:p w14:paraId="5237BA80" w14:textId="053CB815"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That experience produced the engineering position this project defends: </w:t>
      </w:r>
      <w:r w:rsidRPr="006724FD">
        <w:rPr>
          <w:rFonts w:ascii="Times New Roman" w:hAnsi="Times New Roman" w:cs="Times New Roman"/>
          <w:b/>
          <w:bCs/>
        </w:rPr>
        <w:t>a claim about software is worth only as much as the evidence that can be produced for it.</w:t>
      </w:r>
      <w:r w:rsidRPr="006724FD">
        <w:rPr>
          <w:rFonts w:ascii="Times New Roman" w:hAnsi="Times New Roman" w:cs="Times New Roman"/>
        </w:rPr>
        <w:t xml:space="preserve"> The system claims that a system administrator cannot read patient records; 7.2 of the Testing Report shows the HTTP responses from the live deployment that prove it. It claims that dispensing cannot oversell stock; there is a test that drains a batch concurrently and demonstrates the rollback. It claims a defect log of seventeen items; sixteen are closed and the seventeenth is recorded as open with its cause, its measurement and its scheduled remedy.</w:t>
      </w:r>
    </w:p>
    <w:p w14:paraId="32BFE215" w14:textId="13BBDB67" w:rsidR="00C73B15" w:rsidRDefault="00000000" w:rsidP="00C73B15">
      <w:pPr>
        <w:pStyle w:val="BodyText"/>
        <w:spacing w:line="360" w:lineRule="auto"/>
        <w:jc w:val="both"/>
        <w:rPr>
          <w:rFonts w:ascii="Times New Roman" w:hAnsi="Times New Roman" w:cs="Times New Roman"/>
        </w:rPr>
      </w:pPr>
      <w:r w:rsidRPr="006724FD">
        <w:rPr>
          <w:rFonts w:ascii="Times New Roman" w:hAnsi="Times New Roman" w:cs="Times New Roman"/>
        </w:rPr>
        <w:t>Twelve limitations are stated openly rather than omitted, and each is bounded and scheduled. The system is not finished — hospital software never is — but it is honest about where it stands, and it is built so that the next person to change it can find the rule they need to change in one place.</w:t>
      </w:r>
    </w:p>
    <w:p w14:paraId="28DCA95B" w14:textId="77777777" w:rsidR="00C73B15" w:rsidRDefault="00C73B15">
      <w:pPr>
        <w:rPr>
          <w:rFonts w:ascii="Times New Roman" w:hAnsi="Times New Roman" w:cs="Times New Roman"/>
        </w:rPr>
      </w:pPr>
      <w:r>
        <w:rPr>
          <w:rFonts w:ascii="Times New Roman" w:hAnsi="Times New Roman" w:cs="Times New Roman"/>
        </w:rPr>
        <w:br w:type="page"/>
      </w:r>
    </w:p>
    <w:p w14:paraId="06511DAB"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8" w:name="_Toc237609734"/>
      <w:bookmarkEnd w:id="136"/>
      <w:r w:rsidRPr="006724FD">
        <w:rPr>
          <w:rFonts w:ascii="Times New Roman" w:hAnsi="Times New Roman" w:cs="Times New Roman"/>
          <w:color w:val="auto"/>
          <w:sz w:val="24"/>
          <w:szCs w:val="24"/>
        </w:rPr>
        <w:lastRenderedPageBreak/>
        <w:t>24. References</w:t>
      </w:r>
      <w:bookmarkEnd w:id="138"/>
    </w:p>
    <w:p w14:paraId="70EBDB05"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39" w:name="regulatory-and-clinical-sources"/>
      <w:bookmarkStart w:id="140" w:name="_Toc237609735"/>
      <w:r w:rsidRPr="006724FD">
        <w:rPr>
          <w:rFonts w:ascii="Times New Roman" w:hAnsi="Times New Roman" w:cs="Times New Roman"/>
          <w:color w:val="auto"/>
          <w:sz w:val="24"/>
          <w:szCs w:val="24"/>
        </w:rPr>
        <w:t>24.1 Regulatory and Clinical Sources</w:t>
      </w:r>
      <w:bookmarkEnd w:id="140"/>
    </w:p>
    <w:p w14:paraId="233E4DF9"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Republic of Ghana. </w:t>
      </w:r>
      <w:r w:rsidRPr="006724FD">
        <w:rPr>
          <w:rFonts w:ascii="Times New Roman" w:hAnsi="Times New Roman" w:cs="Times New Roman"/>
          <w:i/>
          <w:iCs/>
        </w:rPr>
        <w:t>Data Protection Act, 2012 (Act 843)</w:t>
      </w:r>
      <w:r w:rsidRPr="006724FD">
        <w:rPr>
          <w:rFonts w:ascii="Times New Roman" w:hAnsi="Times New Roman" w:cs="Times New Roman"/>
        </w:rPr>
        <w:t>. Accra: Ghana Publishing Company.</w:t>
      </w:r>
    </w:p>
    <w:p w14:paraId="2842066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Ministry of Health, Ghana. </w:t>
      </w:r>
      <w:r w:rsidRPr="006724FD">
        <w:rPr>
          <w:rFonts w:ascii="Times New Roman" w:hAnsi="Times New Roman" w:cs="Times New Roman"/>
          <w:i/>
          <w:iCs/>
        </w:rPr>
        <w:t>Standard Treatment Guidelines</w:t>
      </w:r>
      <w:r w:rsidRPr="006724FD">
        <w:rPr>
          <w:rFonts w:ascii="Times New Roman" w:hAnsi="Times New Roman" w:cs="Times New Roman"/>
        </w:rPr>
        <w:t>, 7th edition. Accra: Ghana National Drugs Programme.</w:t>
      </w:r>
    </w:p>
    <w:p w14:paraId="07FB5E34"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National Health Insurance Authority. </w:t>
      </w:r>
      <w:r w:rsidRPr="006724FD">
        <w:rPr>
          <w:rFonts w:ascii="Times New Roman" w:hAnsi="Times New Roman" w:cs="Times New Roman"/>
          <w:i/>
          <w:iCs/>
        </w:rPr>
        <w:t>Ghana Diagnosis-Related Groupings (G-DRG) Tariff Structure and Claims Submission Guidelines</w:t>
      </w:r>
      <w:r w:rsidRPr="006724FD">
        <w:rPr>
          <w:rFonts w:ascii="Times New Roman" w:hAnsi="Times New Roman" w:cs="Times New Roman"/>
        </w:rPr>
        <w:t>. Accra: NHIA.</w:t>
      </w:r>
    </w:p>
    <w:p w14:paraId="5159B5C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Ghana Health Service. </w:t>
      </w:r>
      <w:r w:rsidRPr="006724FD">
        <w:rPr>
          <w:rFonts w:ascii="Times New Roman" w:hAnsi="Times New Roman" w:cs="Times New Roman"/>
          <w:i/>
          <w:iCs/>
        </w:rPr>
        <w:t>District Health Information Management System (DHIMS2) Reporting Requirements</w:t>
      </w:r>
      <w:r w:rsidRPr="006724FD">
        <w:rPr>
          <w:rFonts w:ascii="Times New Roman" w:hAnsi="Times New Roman" w:cs="Times New Roman"/>
        </w:rPr>
        <w:t>. Accra: GHS.</w:t>
      </w:r>
    </w:p>
    <w:p w14:paraId="799E5DD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Ghana Health Service. </w:t>
      </w:r>
      <w:r w:rsidRPr="006724FD">
        <w:rPr>
          <w:rFonts w:ascii="Times New Roman" w:hAnsi="Times New Roman" w:cs="Times New Roman"/>
          <w:i/>
          <w:iCs/>
        </w:rPr>
        <w:t>Standard Operating Procedures for Health Information Management</w:t>
      </w:r>
      <w:r w:rsidRPr="006724FD">
        <w:rPr>
          <w:rFonts w:ascii="Times New Roman" w:hAnsi="Times New Roman" w:cs="Times New Roman"/>
        </w:rPr>
        <w:t>. Accra: GHS.</w:t>
      </w:r>
    </w:p>
    <w:p w14:paraId="4B81F75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Health Facilities Regulatory Agency. </w:t>
      </w:r>
      <w:r w:rsidRPr="006724FD">
        <w:rPr>
          <w:rFonts w:ascii="Times New Roman" w:hAnsi="Times New Roman" w:cs="Times New Roman"/>
          <w:i/>
          <w:iCs/>
        </w:rPr>
        <w:t>Facility Licensing Requirements and Standards</w:t>
      </w:r>
      <w:r w:rsidRPr="006724FD">
        <w:rPr>
          <w:rFonts w:ascii="Times New Roman" w:hAnsi="Times New Roman" w:cs="Times New Roman"/>
        </w:rPr>
        <w:t xml:space="preserve">. Accra: </w:t>
      </w:r>
      <w:proofErr w:type="spellStart"/>
      <w:r w:rsidRPr="006724FD">
        <w:rPr>
          <w:rFonts w:ascii="Times New Roman" w:hAnsi="Times New Roman" w:cs="Times New Roman"/>
        </w:rPr>
        <w:t>HeFRA</w:t>
      </w:r>
      <w:proofErr w:type="spellEnd"/>
      <w:r w:rsidRPr="006724FD">
        <w:rPr>
          <w:rFonts w:ascii="Times New Roman" w:hAnsi="Times New Roman" w:cs="Times New Roman"/>
        </w:rPr>
        <w:t>.</w:t>
      </w:r>
    </w:p>
    <w:p w14:paraId="53F9908D"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World Health Organization. </w:t>
      </w:r>
      <w:r w:rsidRPr="006724FD">
        <w:rPr>
          <w:rFonts w:ascii="Times New Roman" w:hAnsi="Times New Roman" w:cs="Times New Roman"/>
          <w:i/>
          <w:iCs/>
        </w:rPr>
        <w:t>International Statistical Classification of Diseases and Related Health Problems, 10th Revision (ICD-10)</w:t>
      </w:r>
      <w:r w:rsidRPr="006724FD">
        <w:rPr>
          <w:rFonts w:ascii="Times New Roman" w:hAnsi="Times New Roman" w:cs="Times New Roman"/>
        </w:rPr>
        <w:t>. Geneva: WHO.</w:t>
      </w:r>
    </w:p>
    <w:p w14:paraId="282B5EEB" w14:textId="77777777" w:rsidR="007360EB" w:rsidRDefault="00000000" w:rsidP="006724FD">
      <w:pPr>
        <w:pStyle w:val="Compact"/>
        <w:numPr>
          <w:ilvl w:val="0"/>
          <w:numId w:val="6"/>
        </w:numPr>
        <w:spacing w:line="360" w:lineRule="auto"/>
        <w:jc w:val="both"/>
        <w:rPr>
          <w:rFonts w:ascii="Times New Roman" w:hAnsi="Times New Roman" w:cs="Times New Roman"/>
        </w:rPr>
      </w:pPr>
      <w:proofErr w:type="spellStart"/>
      <w:r w:rsidRPr="006724FD">
        <w:rPr>
          <w:rFonts w:ascii="Times New Roman" w:hAnsi="Times New Roman" w:cs="Times New Roman"/>
        </w:rPr>
        <w:t>Gilboy</w:t>
      </w:r>
      <w:proofErr w:type="spellEnd"/>
      <w:r w:rsidRPr="006724FD">
        <w:rPr>
          <w:rFonts w:ascii="Times New Roman" w:hAnsi="Times New Roman" w:cs="Times New Roman"/>
        </w:rPr>
        <w:t xml:space="preserve">, N., Tanabe, P., Travers, D. and Rosenau, A. M. </w:t>
      </w:r>
      <w:r w:rsidRPr="006724FD">
        <w:rPr>
          <w:rFonts w:ascii="Times New Roman" w:hAnsi="Times New Roman" w:cs="Times New Roman"/>
          <w:i/>
          <w:iCs/>
        </w:rPr>
        <w:t>Emergency Severity Index (ESI): A Triage Tool for Emergency Department Care</w:t>
      </w:r>
      <w:r w:rsidRPr="006724FD">
        <w:rPr>
          <w:rFonts w:ascii="Times New Roman" w:hAnsi="Times New Roman" w:cs="Times New Roman"/>
        </w:rPr>
        <w:t>, version 4. Rockville: Agency for Healthcare Research and Quality.</w:t>
      </w:r>
    </w:p>
    <w:p w14:paraId="1572C67E" w14:textId="5BF6887F" w:rsidR="00C73B15" w:rsidRDefault="00C73B15">
      <w:pPr>
        <w:rPr>
          <w:rFonts w:ascii="Times New Roman" w:hAnsi="Times New Roman" w:cs="Times New Roman"/>
        </w:rPr>
      </w:pPr>
      <w:r>
        <w:rPr>
          <w:rFonts w:ascii="Times New Roman" w:hAnsi="Times New Roman" w:cs="Times New Roman"/>
        </w:rPr>
        <w:br w:type="page"/>
      </w:r>
    </w:p>
    <w:p w14:paraId="22E5343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1" w:name="software-engineering-sources"/>
      <w:bookmarkStart w:id="142" w:name="_Toc237609736"/>
      <w:bookmarkEnd w:id="139"/>
      <w:r w:rsidRPr="006724FD">
        <w:rPr>
          <w:rFonts w:ascii="Times New Roman" w:hAnsi="Times New Roman" w:cs="Times New Roman"/>
          <w:color w:val="auto"/>
          <w:sz w:val="24"/>
          <w:szCs w:val="24"/>
        </w:rPr>
        <w:lastRenderedPageBreak/>
        <w:t>24.2 Software Engineering Sources</w:t>
      </w:r>
      <w:bookmarkEnd w:id="142"/>
    </w:p>
    <w:p w14:paraId="4E10E976"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IEEE. </w:t>
      </w:r>
      <w:r w:rsidRPr="006724FD">
        <w:rPr>
          <w:rFonts w:ascii="Times New Roman" w:hAnsi="Times New Roman" w:cs="Times New Roman"/>
          <w:i/>
          <w:iCs/>
        </w:rPr>
        <w:t>Std 830-1998: Recommended Practice for Software Requirements Specifications</w:t>
      </w:r>
      <w:r w:rsidRPr="006724FD">
        <w:rPr>
          <w:rFonts w:ascii="Times New Roman" w:hAnsi="Times New Roman" w:cs="Times New Roman"/>
        </w:rPr>
        <w:t>. New York: IEEE.</w:t>
      </w:r>
    </w:p>
    <w:p w14:paraId="79D938A4"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proofErr w:type="spellStart"/>
      <w:r w:rsidRPr="006724FD">
        <w:rPr>
          <w:rFonts w:ascii="Times New Roman" w:hAnsi="Times New Roman" w:cs="Times New Roman"/>
        </w:rPr>
        <w:t>Lientz</w:t>
      </w:r>
      <w:proofErr w:type="spellEnd"/>
      <w:r w:rsidRPr="006724FD">
        <w:rPr>
          <w:rFonts w:ascii="Times New Roman" w:hAnsi="Times New Roman" w:cs="Times New Roman"/>
        </w:rPr>
        <w:t xml:space="preserve">, B. P. and Swanson, E. B. </w:t>
      </w:r>
      <w:r w:rsidRPr="006724FD">
        <w:rPr>
          <w:rFonts w:ascii="Times New Roman" w:hAnsi="Times New Roman" w:cs="Times New Roman"/>
          <w:i/>
          <w:iCs/>
        </w:rPr>
        <w:t>Software Maintenance Management</w:t>
      </w:r>
      <w:r w:rsidRPr="006724FD">
        <w:rPr>
          <w:rFonts w:ascii="Times New Roman" w:hAnsi="Times New Roman" w:cs="Times New Roman"/>
        </w:rPr>
        <w:t>. Reading: Addison-Wesley.</w:t>
      </w:r>
    </w:p>
    <w:p w14:paraId="1D5EF78C"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Sommerville, I. </w:t>
      </w:r>
      <w:r w:rsidRPr="006724FD">
        <w:rPr>
          <w:rFonts w:ascii="Times New Roman" w:hAnsi="Times New Roman" w:cs="Times New Roman"/>
          <w:i/>
          <w:iCs/>
        </w:rPr>
        <w:t>Software Engineering</w:t>
      </w:r>
      <w:r w:rsidRPr="006724FD">
        <w:rPr>
          <w:rFonts w:ascii="Times New Roman" w:hAnsi="Times New Roman" w:cs="Times New Roman"/>
        </w:rPr>
        <w:t>, 10th edition. Harlow: Pearson.</w:t>
      </w:r>
    </w:p>
    <w:p w14:paraId="5F4B7506"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Fowler, M. </w:t>
      </w:r>
      <w:r w:rsidRPr="006724FD">
        <w:rPr>
          <w:rFonts w:ascii="Times New Roman" w:hAnsi="Times New Roman" w:cs="Times New Roman"/>
          <w:i/>
          <w:iCs/>
        </w:rPr>
        <w:t>Patterns of Enterprise Application Architecture</w:t>
      </w:r>
      <w:r w:rsidRPr="006724FD">
        <w:rPr>
          <w:rFonts w:ascii="Times New Roman" w:hAnsi="Times New Roman" w:cs="Times New Roman"/>
        </w:rPr>
        <w:t>. Boston: Addison-Wesley.</w:t>
      </w:r>
    </w:p>
    <w:p w14:paraId="6CD545BD"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Newman, S. </w:t>
      </w:r>
      <w:r w:rsidRPr="006724FD">
        <w:rPr>
          <w:rFonts w:ascii="Times New Roman" w:hAnsi="Times New Roman" w:cs="Times New Roman"/>
          <w:i/>
          <w:iCs/>
        </w:rPr>
        <w:t>Building Microservices</w:t>
      </w:r>
      <w:r w:rsidRPr="006724FD">
        <w:rPr>
          <w:rFonts w:ascii="Times New Roman" w:hAnsi="Times New Roman" w:cs="Times New Roman"/>
        </w:rPr>
        <w:t>, 2nd edition. Sebastopol: O’Reilly Media.</w:t>
      </w:r>
    </w:p>
    <w:p w14:paraId="4CE14657"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OWASP Foundation. </w:t>
      </w:r>
      <w:r w:rsidRPr="006724FD">
        <w:rPr>
          <w:rFonts w:ascii="Times New Roman" w:hAnsi="Times New Roman" w:cs="Times New Roman"/>
          <w:i/>
          <w:iCs/>
        </w:rPr>
        <w:t>OWASP Top Ten Web Application Security Risks</w:t>
      </w:r>
      <w:r w:rsidRPr="006724FD">
        <w:rPr>
          <w:rFonts w:ascii="Times New Roman" w:hAnsi="Times New Roman" w:cs="Times New Roman"/>
        </w:rPr>
        <w:t xml:space="preserve">. </w:t>
      </w:r>
      <w:hyperlink r:id="rId10">
        <w:r w:rsidRPr="006724FD">
          <w:rPr>
            <w:rStyle w:val="Hyperlink"/>
            <w:rFonts w:ascii="Times New Roman" w:hAnsi="Times New Roman" w:cs="Times New Roman"/>
            <w:color w:val="auto"/>
          </w:rPr>
          <w:t>https://owasp.org/www-project-top-ten/</w:t>
        </w:r>
      </w:hyperlink>
    </w:p>
    <w:p w14:paraId="795459FC"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OWASP Foundation. </w:t>
      </w:r>
      <w:r w:rsidRPr="006724FD">
        <w:rPr>
          <w:rFonts w:ascii="Times New Roman" w:hAnsi="Times New Roman" w:cs="Times New Roman"/>
          <w:i/>
          <w:iCs/>
        </w:rPr>
        <w:t>Authentication Cheat Sheet</w:t>
      </w:r>
      <w:r w:rsidRPr="006724FD">
        <w:rPr>
          <w:rFonts w:ascii="Times New Roman" w:hAnsi="Times New Roman" w:cs="Times New Roman"/>
        </w:rPr>
        <w:t xml:space="preserve"> and </w:t>
      </w:r>
      <w:r w:rsidRPr="006724FD">
        <w:rPr>
          <w:rFonts w:ascii="Times New Roman" w:hAnsi="Times New Roman" w:cs="Times New Roman"/>
          <w:i/>
          <w:iCs/>
        </w:rPr>
        <w:t>Session Management Cheat Sheet</w:t>
      </w:r>
      <w:r w:rsidRPr="006724FD">
        <w:rPr>
          <w:rFonts w:ascii="Times New Roman" w:hAnsi="Times New Roman" w:cs="Times New Roman"/>
        </w:rPr>
        <w:t xml:space="preserve">. </w:t>
      </w:r>
      <w:hyperlink r:id="rId11">
        <w:r w:rsidRPr="006724FD">
          <w:rPr>
            <w:rStyle w:val="Hyperlink"/>
            <w:rFonts w:ascii="Times New Roman" w:hAnsi="Times New Roman" w:cs="Times New Roman"/>
            <w:color w:val="auto"/>
          </w:rPr>
          <w:t>https://cheatsheetseries.owasp.org/</w:t>
        </w:r>
      </w:hyperlink>
    </w:p>
    <w:p w14:paraId="340D0558" w14:textId="77777777" w:rsidR="007360EB" w:rsidRDefault="00000000" w:rsidP="006724FD">
      <w:pPr>
        <w:pStyle w:val="Compact"/>
        <w:numPr>
          <w:ilvl w:val="0"/>
          <w:numId w:val="7"/>
        </w:numPr>
        <w:spacing w:line="360" w:lineRule="auto"/>
        <w:jc w:val="both"/>
        <w:rPr>
          <w:rStyle w:val="Hyperlink"/>
          <w:rFonts w:ascii="Times New Roman" w:hAnsi="Times New Roman" w:cs="Times New Roman"/>
          <w:color w:val="auto"/>
        </w:rPr>
      </w:pPr>
      <w:r w:rsidRPr="006724FD">
        <w:rPr>
          <w:rFonts w:ascii="Times New Roman" w:hAnsi="Times New Roman" w:cs="Times New Roman"/>
        </w:rPr>
        <w:t xml:space="preserve">World Wide Web Consortium. </w:t>
      </w:r>
      <w:r w:rsidRPr="006724FD">
        <w:rPr>
          <w:rFonts w:ascii="Times New Roman" w:hAnsi="Times New Roman" w:cs="Times New Roman"/>
          <w:i/>
          <w:iCs/>
        </w:rPr>
        <w:t>Web Content Accessibility Guidelines (WCAG) 2.1</w:t>
      </w:r>
      <w:r w:rsidRPr="006724FD">
        <w:rPr>
          <w:rFonts w:ascii="Times New Roman" w:hAnsi="Times New Roman" w:cs="Times New Roman"/>
        </w:rPr>
        <w:t xml:space="preserve">. </w:t>
      </w:r>
      <w:hyperlink r:id="rId12">
        <w:r w:rsidRPr="006724FD">
          <w:rPr>
            <w:rStyle w:val="Hyperlink"/>
            <w:rFonts w:ascii="Times New Roman" w:hAnsi="Times New Roman" w:cs="Times New Roman"/>
            <w:color w:val="auto"/>
          </w:rPr>
          <w:t>https://www.w3.org/TR/WCAG21/</w:t>
        </w:r>
      </w:hyperlink>
    </w:p>
    <w:p w14:paraId="2BB8036C" w14:textId="5153E964" w:rsidR="00C73B15" w:rsidRDefault="00C73B15">
      <w:pPr>
        <w:rPr>
          <w:rStyle w:val="Hyperlink"/>
          <w:rFonts w:ascii="Times New Roman" w:hAnsi="Times New Roman" w:cs="Times New Roman"/>
          <w:color w:val="auto"/>
        </w:rPr>
      </w:pPr>
      <w:r>
        <w:rPr>
          <w:rStyle w:val="Hyperlink"/>
          <w:rFonts w:ascii="Times New Roman" w:hAnsi="Times New Roman" w:cs="Times New Roman"/>
          <w:color w:val="auto"/>
        </w:rPr>
        <w:br w:type="page"/>
      </w:r>
    </w:p>
    <w:p w14:paraId="7292D0EA"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3" w:name="_Toc237609737"/>
      <w:bookmarkEnd w:id="141"/>
      <w:r w:rsidRPr="006724FD">
        <w:rPr>
          <w:rFonts w:ascii="Times New Roman" w:hAnsi="Times New Roman" w:cs="Times New Roman"/>
          <w:color w:val="auto"/>
          <w:sz w:val="24"/>
          <w:szCs w:val="24"/>
        </w:rPr>
        <w:lastRenderedPageBreak/>
        <w:t>24.3 Technologies, Frameworks and Services Acknowledged</w:t>
      </w:r>
      <w:bookmarkEnd w:id="143"/>
    </w:p>
    <w:p w14:paraId="056599F2"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All third-party software used in this project is acknowledged below. Versions are recorded in </w:t>
      </w:r>
      <w:proofErr w:type="gramStart"/>
      <w:r w:rsidRPr="006724FD">
        <w:rPr>
          <w:rStyle w:val="VerbatimChar"/>
          <w:rFonts w:ascii="Times New Roman" w:hAnsi="Times New Roman" w:cs="Times New Roman"/>
          <w:sz w:val="24"/>
        </w:rPr>
        <w:t>package.json</w:t>
      </w:r>
      <w:proofErr w:type="gramEnd"/>
      <w:r w:rsidRPr="006724FD">
        <w:rPr>
          <w:rFonts w:ascii="Times New Roman" w:hAnsi="Times New Roman" w:cs="Times New Roman"/>
        </w:rPr>
        <w:t>.</w:t>
      </w:r>
    </w:p>
    <w:tbl>
      <w:tblPr>
        <w:tblStyle w:val="TableGrid"/>
        <w:tblW w:w="5000" w:type="pct"/>
        <w:tblLayout w:type="fixed"/>
        <w:tblLook w:val="0020" w:firstRow="1" w:lastRow="0" w:firstColumn="0" w:lastColumn="0" w:noHBand="0" w:noVBand="0"/>
      </w:tblPr>
      <w:tblGrid>
        <w:gridCol w:w="2338"/>
        <w:gridCol w:w="2338"/>
        <w:gridCol w:w="2337"/>
        <w:gridCol w:w="2337"/>
      </w:tblGrid>
      <w:tr w:rsidR="006724FD" w:rsidRPr="00C73B15" w14:paraId="660C30CF" w14:textId="77777777" w:rsidTr="00634319">
        <w:tc>
          <w:tcPr>
            <w:tcW w:w="2394" w:type="dxa"/>
          </w:tcPr>
          <w:p w14:paraId="25CF92FC"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Software</w:t>
            </w:r>
          </w:p>
        </w:tc>
        <w:tc>
          <w:tcPr>
            <w:tcW w:w="2394" w:type="dxa"/>
          </w:tcPr>
          <w:p w14:paraId="27469E9F"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Provider</w:t>
            </w:r>
          </w:p>
        </w:tc>
        <w:tc>
          <w:tcPr>
            <w:tcW w:w="2394" w:type="dxa"/>
          </w:tcPr>
          <w:p w14:paraId="5B4001C4"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Licence</w:t>
            </w:r>
          </w:p>
        </w:tc>
        <w:tc>
          <w:tcPr>
            <w:tcW w:w="2394" w:type="dxa"/>
          </w:tcPr>
          <w:p w14:paraId="4190AB66"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Use</w:t>
            </w:r>
          </w:p>
        </w:tc>
      </w:tr>
      <w:tr w:rsidR="006724FD" w:rsidRPr="006724FD" w14:paraId="38F4D51A" w14:textId="77777777" w:rsidTr="00634319">
        <w:tc>
          <w:tcPr>
            <w:tcW w:w="2394" w:type="dxa"/>
          </w:tcPr>
          <w:p w14:paraId="7CB95D5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Next.js 16</w:t>
            </w:r>
          </w:p>
        </w:tc>
        <w:tc>
          <w:tcPr>
            <w:tcW w:w="2394" w:type="dxa"/>
          </w:tcPr>
          <w:p w14:paraId="6E3F0B9A"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Vercel Inc.</w:t>
            </w:r>
          </w:p>
        </w:tc>
        <w:tc>
          <w:tcPr>
            <w:tcW w:w="2394" w:type="dxa"/>
          </w:tcPr>
          <w:p w14:paraId="03ACFEE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1EBC4D7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Application framework</w:t>
            </w:r>
          </w:p>
        </w:tc>
      </w:tr>
      <w:tr w:rsidR="006724FD" w:rsidRPr="006724FD" w14:paraId="0997D871" w14:textId="77777777" w:rsidTr="00634319">
        <w:tc>
          <w:tcPr>
            <w:tcW w:w="2394" w:type="dxa"/>
          </w:tcPr>
          <w:p w14:paraId="23A01E7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React 19</w:t>
            </w:r>
          </w:p>
        </w:tc>
        <w:tc>
          <w:tcPr>
            <w:tcW w:w="2394" w:type="dxa"/>
          </w:tcPr>
          <w:p w14:paraId="50BE654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Meta Platforms</w:t>
            </w:r>
          </w:p>
        </w:tc>
        <w:tc>
          <w:tcPr>
            <w:tcW w:w="2394" w:type="dxa"/>
          </w:tcPr>
          <w:p w14:paraId="3340DDD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5A8A602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User-interface library</w:t>
            </w:r>
          </w:p>
        </w:tc>
      </w:tr>
      <w:tr w:rsidR="006724FD" w:rsidRPr="006724FD" w14:paraId="24C144FD" w14:textId="77777777" w:rsidTr="00634319">
        <w:tc>
          <w:tcPr>
            <w:tcW w:w="2394" w:type="dxa"/>
          </w:tcPr>
          <w:p w14:paraId="21572ED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TypeScript 5</w:t>
            </w:r>
          </w:p>
        </w:tc>
        <w:tc>
          <w:tcPr>
            <w:tcW w:w="2394" w:type="dxa"/>
          </w:tcPr>
          <w:p w14:paraId="28AC7BA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Microsoft</w:t>
            </w:r>
          </w:p>
        </w:tc>
        <w:tc>
          <w:tcPr>
            <w:tcW w:w="2394" w:type="dxa"/>
          </w:tcPr>
          <w:p w14:paraId="7C11243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38A81F3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Language</w:t>
            </w:r>
          </w:p>
        </w:tc>
      </w:tr>
      <w:tr w:rsidR="006724FD" w:rsidRPr="006724FD" w14:paraId="03872857" w14:textId="77777777" w:rsidTr="00634319">
        <w:tc>
          <w:tcPr>
            <w:tcW w:w="2394" w:type="dxa"/>
          </w:tcPr>
          <w:p w14:paraId="25805B8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Prisma 5</w:t>
            </w:r>
          </w:p>
        </w:tc>
        <w:tc>
          <w:tcPr>
            <w:tcW w:w="2394" w:type="dxa"/>
          </w:tcPr>
          <w:p w14:paraId="4843232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Prisma Data Inc.</w:t>
            </w:r>
          </w:p>
        </w:tc>
        <w:tc>
          <w:tcPr>
            <w:tcW w:w="2394" w:type="dxa"/>
          </w:tcPr>
          <w:p w14:paraId="52A961D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471B75E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ORM and migrations</w:t>
            </w:r>
          </w:p>
        </w:tc>
      </w:tr>
      <w:tr w:rsidR="006724FD" w:rsidRPr="006724FD" w14:paraId="2B82AE33" w14:textId="77777777" w:rsidTr="00634319">
        <w:tc>
          <w:tcPr>
            <w:tcW w:w="2394" w:type="dxa"/>
          </w:tcPr>
          <w:p w14:paraId="73234A0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w:t>
            </w:r>
          </w:p>
        </w:tc>
        <w:tc>
          <w:tcPr>
            <w:tcW w:w="2394" w:type="dxa"/>
          </w:tcPr>
          <w:p w14:paraId="2BDBBFC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 Global Development Group</w:t>
            </w:r>
          </w:p>
        </w:tc>
        <w:tc>
          <w:tcPr>
            <w:tcW w:w="2394" w:type="dxa"/>
          </w:tcPr>
          <w:p w14:paraId="2858982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 Licence</w:t>
            </w:r>
          </w:p>
        </w:tc>
        <w:tc>
          <w:tcPr>
            <w:tcW w:w="2394" w:type="dxa"/>
          </w:tcPr>
          <w:p w14:paraId="69D1AA6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Database</w:t>
            </w:r>
          </w:p>
        </w:tc>
      </w:tr>
      <w:tr w:rsidR="006724FD" w:rsidRPr="006724FD" w14:paraId="0AB2FF20" w14:textId="77777777" w:rsidTr="00634319">
        <w:tc>
          <w:tcPr>
            <w:tcW w:w="2394" w:type="dxa"/>
          </w:tcPr>
          <w:p w14:paraId="4F61954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Tailwind CSS 4</w:t>
            </w:r>
          </w:p>
        </w:tc>
        <w:tc>
          <w:tcPr>
            <w:tcW w:w="2394" w:type="dxa"/>
          </w:tcPr>
          <w:p w14:paraId="6DA8617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Tailwind Labs</w:t>
            </w:r>
          </w:p>
        </w:tc>
        <w:tc>
          <w:tcPr>
            <w:tcW w:w="2394" w:type="dxa"/>
          </w:tcPr>
          <w:p w14:paraId="6FB0E80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70C32D6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Styling</w:t>
            </w:r>
          </w:p>
        </w:tc>
      </w:tr>
      <w:tr w:rsidR="006724FD" w:rsidRPr="006724FD" w14:paraId="0C5557DE" w14:textId="77777777" w:rsidTr="00634319">
        <w:tc>
          <w:tcPr>
            <w:tcW w:w="2394" w:type="dxa"/>
          </w:tcPr>
          <w:p w14:paraId="0FF2359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Radix UI</w:t>
            </w:r>
          </w:p>
        </w:tc>
        <w:tc>
          <w:tcPr>
            <w:tcW w:w="2394" w:type="dxa"/>
          </w:tcPr>
          <w:p w14:paraId="59FE6F7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WorkOS</w:t>
            </w:r>
          </w:p>
        </w:tc>
        <w:tc>
          <w:tcPr>
            <w:tcW w:w="2394" w:type="dxa"/>
          </w:tcPr>
          <w:p w14:paraId="110810D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7D7BAAD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Accessible UI primitives</w:t>
            </w:r>
          </w:p>
        </w:tc>
      </w:tr>
      <w:tr w:rsidR="006724FD" w:rsidRPr="006724FD" w14:paraId="0212EE5A" w14:textId="77777777" w:rsidTr="00634319">
        <w:tc>
          <w:tcPr>
            <w:tcW w:w="2394" w:type="dxa"/>
          </w:tcPr>
          <w:p w14:paraId="411892D3"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Tabler</w:t>
            </w:r>
            <w:proofErr w:type="spellEnd"/>
            <w:r w:rsidRPr="006724FD">
              <w:rPr>
                <w:rFonts w:ascii="Times New Roman" w:hAnsi="Times New Roman" w:cs="Times New Roman"/>
              </w:rPr>
              <w:t xml:space="preserve"> Icons</w:t>
            </w:r>
          </w:p>
        </w:tc>
        <w:tc>
          <w:tcPr>
            <w:tcW w:w="2394" w:type="dxa"/>
          </w:tcPr>
          <w:p w14:paraId="66C584D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Tabler</w:t>
            </w:r>
          </w:p>
        </w:tc>
        <w:tc>
          <w:tcPr>
            <w:tcW w:w="2394" w:type="dxa"/>
          </w:tcPr>
          <w:p w14:paraId="4285097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04C7DA6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Iconography</w:t>
            </w:r>
          </w:p>
        </w:tc>
      </w:tr>
      <w:tr w:rsidR="006724FD" w:rsidRPr="006724FD" w14:paraId="07DB0CD7" w14:textId="77777777" w:rsidTr="00634319">
        <w:tc>
          <w:tcPr>
            <w:tcW w:w="2394" w:type="dxa"/>
          </w:tcPr>
          <w:p w14:paraId="2B4E9E0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Iconify</w:t>
            </w:r>
          </w:p>
        </w:tc>
        <w:tc>
          <w:tcPr>
            <w:tcW w:w="2394" w:type="dxa"/>
          </w:tcPr>
          <w:p w14:paraId="021065C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Iconify</w:t>
            </w:r>
          </w:p>
        </w:tc>
        <w:tc>
          <w:tcPr>
            <w:tcW w:w="2394" w:type="dxa"/>
          </w:tcPr>
          <w:p w14:paraId="4A1C825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42C12CA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 framework</w:t>
            </w:r>
          </w:p>
        </w:tc>
      </w:tr>
      <w:tr w:rsidR="006724FD" w:rsidRPr="006724FD" w14:paraId="057BD7AB" w14:textId="77777777" w:rsidTr="00634319">
        <w:tc>
          <w:tcPr>
            <w:tcW w:w="2394" w:type="dxa"/>
          </w:tcPr>
          <w:p w14:paraId="7988457B"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bcryptjs</w:t>
            </w:r>
            <w:proofErr w:type="spellEnd"/>
          </w:p>
        </w:tc>
        <w:tc>
          <w:tcPr>
            <w:tcW w:w="2394" w:type="dxa"/>
          </w:tcPr>
          <w:p w14:paraId="7BDE746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Daniel Wirtz</w:t>
            </w:r>
          </w:p>
        </w:tc>
        <w:tc>
          <w:tcPr>
            <w:tcW w:w="2394" w:type="dxa"/>
          </w:tcPr>
          <w:p w14:paraId="20252D1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4D3F03A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Password hashing</w:t>
            </w:r>
          </w:p>
        </w:tc>
      </w:tr>
      <w:tr w:rsidR="006724FD" w:rsidRPr="006724FD" w14:paraId="057A7D1F" w14:textId="77777777" w:rsidTr="00634319">
        <w:tc>
          <w:tcPr>
            <w:tcW w:w="2394" w:type="dxa"/>
          </w:tcPr>
          <w:p w14:paraId="7B0D5ED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ApexCharts</w:t>
            </w:r>
            <w:proofErr w:type="spellEnd"/>
          </w:p>
        </w:tc>
        <w:tc>
          <w:tcPr>
            <w:tcW w:w="2394" w:type="dxa"/>
          </w:tcPr>
          <w:p w14:paraId="4AFD106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ApexCharts</w:t>
            </w:r>
          </w:p>
        </w:tc>
        <w:tc>
          <w:tcPr>
            <w:tcW w:w="2394" w:type="dxa"/>
          </w:tcPr>
          <w:p w14:paraId="696B7AF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5B59220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Charting</w:t>
            </w:r>
          </w:p>
        </w:tc>
      </w:tr>
      <w:tr w:rsidR="006724FD" w:rsidRPr="006724FD" w14:paraId="175D718D" w14:textId="77777777" w:rsidTr="00634319">
        <w:tc>
          <w:tcPr>
            <w:tcW w:w="2394" w:type="dxa"/>
          </w:tcPr>
          <w:p w14:paraId="471ED24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JS SDK</w:t>
            </w:r>
          </w:p>
        </w:tc>
        <w:tc>
          <w:tcPr>
            <w:tcW w:w="2394" w:type="dxa"/>
          </w:tcPr>
          <w:p w14:paraId="047684C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Ollama</w:t>
            </w:r>
          </w:p>
        </w:tc>
        <w:tc>
          <w:tcPr>
            <w:tcW w:w="2394" w:type="dxa"/>
          </w:tcPr>
          <w:p w14:paraId="51CF9D1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24CAE91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Local model access</w:t>
            </w:r>
          </w:p>
        </w:tc>
      </w:tr>
      <w:tr w:rsidR="006724FD" w:rsidRPr="006724FD" w14:paraId="32567ECF" w14:textId="77777777" w:rsidTr="00634319">
        <w:tc>
          <w:tcPr>
            <w:tcW w:w="2394" w:type="dxa"/>
          </w:tcPr>
          <w:p w14:paraId="76D9DF4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tsx</w:t>
            </w:r>
            <w:proofErr w:type="spellEnd"/>
          </w:p>
        </w:tc>
        <w:tc>
          <w:tcPr>
            <w:tcW w:w="2394" w:type="dxa"/>
          </w:tcPr>
          <w:p w14:paraId="1F5865D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esbuild-kit</w:t>
            </w:r>
          </w:p>
        </w:tc>
        <w:tc>
          <w:tcPr>
            <w:tcW w:w="2394" w:type="dxa"/>
          </w:tcPr>
          <w:p w14:paraId="1D47AD1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61C7355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TypeScript execution</w:t>
            </w:r>
          </w:p>
        </w:tc>
      </w:tr>
      <w:tr w:rsidR="006724FD" w:rsidRPr="006724FD" w14:paraId="031A9BB7" w14:textId="77777777" w:rsidTr="00634319">
        <w:tc>
          <w:tcPr>
            <w:tcW w:w="2394" w:type="dxa"/>
          </w:tcPr>
          <w:p w14:paraId="3B4B9F1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Playwright</w:t>
            </w:r>
          </w:p>
        </w:tc>
        <w:tc>
          <w:tcPr>
            <w:tcW w:w="2394" w:type="dxa"/>
          </w:tcPr>
          <w:p w14:paraId="5F242C8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Microsoft</w:t>
            </w:r>
          </w:p>
        </w:tc>
        <w:tc>
          <w:tcPr>
            <w:tcW w:w="2394" w:type="dxa"/>
          </w:tcPr>
          <w:p w14:paraId="09CCD65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124884C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Browser automation for testing and diagram rendering</w:t>
            </w:r>
          </w:p>
        </w:tc>
      </w:tr>
      <w:tr w:rsidR="006724FD" w:rsidRPr="006724FD" w14:paraId="5296BD6F" w14:textId="77777777" w:rsidTr="00634319">
        <w:tc>
          <w:tcPr>
            <w:tcW w:w="2394" w:type="dxa"/>
          </w:tcPr>
          <w:p w14:paraId="2ED471A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Mermaid</w:t>
            </w:r>
          </w:p>
        </w:tc>
        <w:tc>
          <w:tcPr>
            <w:tcW w:w="2394" w:type="dxa"/>
          </w:tcPr>
          <w:p w14:paraId="2718FA0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Mermaid contributors</w:t>
            </w:r>
          </w:p>
        </w:tc>
        <w:tc>
          <w:tcPr>
            <w:tcW w:w="2394" w:type="dxa"/>
          </w:tcPr>
          <w:p w14:paraId="043C874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211F8DF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Diagram rendering</w:t>
            </w:r>
          </w:p>
        </w:tc>
      </w:tr>
      <w:tr w:rsidR="006724FD" w:rsidRPr="006724FD" w14:paraId="45B8FAAF" w14:textId="77777777" w:rsidTr="00634319">
        <w:tc>
          <w:tcPr>
            <w:tcW w:w="2394" w:type="dxa"/>
          </w:tcPr>
          <w:p w14:paraId="7BEE30B3"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Pandoc</w:t>
            </w:r>
            <w:proofErr w:type="spellEnd"/>
          </w:p>
        </w:tc>
        <w:tc>
          <w:tcPr>
            <w:tcW w:w="2394" w:type="dxa"/>
          </w:tcPr>
          <w:p w14:paraId="7BCF3A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John MacFarlane</w:t>
            </w:r>
          </w:p>
        </w:tc>
        <w:tc>
          <w:tcPr>
            <w:tcW w:w="2394" w:type="dxa"/>
          </w:tcPr>
          <w:p w14:paraId="57F170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GPL-2.0+</w:t>
            </w:r>
          </w:p>
        </w:tc>
        <w:tc>
          <w:tcPr>
            <w:tcW w:w="2394" w:type="dxa"/>
          </w:tcPr>
          <w:p w14:paraId="646304B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Document conversion</w:t>
            </w:r>
          </w:p>
        </w:tc>
      </w:tr>
      <w:tr w:rsidR="006724FD" w:rsidRPr="006724FD" w14:paraId="77132BB3" w14:textId="77777777" w:rsidTr="00634319">
        <w:tc>
          <w:tcPr>
            <w:tcW w:w="2394" w:type="dxa"/>
          </w:tcPr>
          <w:p w14:paraId="6475DE5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Manrope</w:t>
            </w:r>
          </w:p>
        </w:tc>
        <w:tc>
          <w:tcPr>
            <w:tcW w:w="2394" w:type="dxa"/>
          </w:tcPr>
          <w:p w14:paraId="18E0B15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Mikhail Sharanda</w:t>
            </w:r>
          </w:p>
        </w:tc>
        <w:tc>
          <w:tcPr>
            <w:tcW w:w="2394" w:type="dxa"/>
          </w:tcPr>
          <w:p w14:paraId="7F000D6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SIL OFL 1.1</w:t>
            </w:r>
          </w:p>
        </w:tc>
        <w:tc>
          <w:tcPr>
            <w:tcW w:w="2394" w:type="dxa"/>
          </w:tcPr>
          <w:p w14:paraId="400E139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Typeface</w:t>
            </w:r>
          </w:p>
        </w:tc>
      </w:tr>
      <w:tr w:rsidR="006724FD" w:rsidRPr="006724FD" w14:paraId="2DA45AF7" w14:textId="77777777" w:rsidTr="00634319">
        <w:tc>
          <w:tcPr>
            <w:tcW w:w="2394" w:type="dxa"/>
          </w:tcPr>
          <w:p w14:paraId="35805EA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lastRenderedPageBreak/>
              <w:t>Newsreader</w:t>
            </w:r>
          </w:p>
        </w:tc>
        <w:tc>
          <w:tcPr>
            <w:tcW w:w="2394" w:type="dxa"/>
          </w:tcPr>
          <w:p w14:paraId="18BCD5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Production Type</w:t>
            </w:r>
          </w:p>
        </w:tc>
        <w:tc>
          <w:tcPr>
            <w:tcW w:w="2394" w:type="dxa"/>
          </w:tcPr>
          <w:p w14:paraId="1F44967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SIL OFL 1.1</w:t>
            </w:r>
          </w:p>
        </w:tc>
        <w:tc>
          <w:tcPr>
            <w:tcW w:w="2394" w:type="dxa"/>
          </w:tcPr>
          <w:p w14:paraId="254D9D9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Typeface</w:t>
            </w:r>
          </w:p>
        </w:tc>
      </w:tr>
      <w:tr w:rsidR="006724FD" w:rsidRPr="006724FD" w14:paraId="6B1476FF" w14:textId="77777777" w:rsidTr="00634319">
        <w:tc>
          <w:tcPr>
            <w:tcW w:w="2394" w:type="dxa"/>
          </w:tcPr>
          <w:p w14:paraId="154281C9"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Vercel</w:t>
            </w:r>
            <w:proofErr w:type="spellEnd"/>
          </w:p>
        </w:tc>
        <w:tc>
          <w:tcPr>
            <w:tcW w:w="2394" w:type="dxa"/>
          </w:tcPr>
          <w:p w14:paraId="3379BD8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Vercel Inc.</w:t>
            </w:r>
          </w:p>
        </w:tc>
        <w:tc>
          <w:tcPr>
            <w:tcW w:w="2394" w:type="dxa"/>
          </w:tcPr>
          <w:p w14:paraId="6067F49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0F20742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Hosting</w:t>
            </w:r>
          </w:p>
        </w:tc>
      </w:tr>
      <w:tr w:rsidR="006724FD" w:rsidRPr="006724FD" w14:paraId="3040C7E5" w14:textId="77777777" w:rsidTr="00634319">
        <w:tc>
          <w:tcPr>
            <w:tcW w:w="2394" w:type="dxa"/>
          </w:tcPr>
          <w:p w14:paraId="0B26006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Neon</w:t>
            </w:r>
          </w:p>
        </w:tc>
        <w:tc>
          <w:tcPr>
            <w:tcW w:w="2394" w:type="dxa"/>
          </w:tcPr>
          <w:p w14:paraId="4BE9913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Neon Inc.</w:t>
            </w:r>
          </w:p>
        </w:tc>
        <w:tc>
          <w:tcPr>
            <w:tcW w:w="2394" w:type="dxa"/>
          </w:tcPr>
          <w:p w14:paraId="5A75784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6793E83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Managed PostgreSQL</w:t>
            </w:r>
          </w:p>
        </w:tc>
      </w:tr>
      <w:tr w:rsidR="006724FD" w:rsidRPr="006724FD" w14:paraId="14E7E778" w14:textId="77777777" w:rsidTr="00634319">
        <w:tc>
          <w:tcPr>
            <w:tcW w:w="2394" w:type="dxa"/>
          </w:tcPr>
          <w:p w14:paraId="4041795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GitHub Actions</w:t>
            </w:r>
          </w:p>
        </w:tc>
        <w:tc>
          <w:tcPr>
            <w:tcW w:w="2394" w:type="dxa"/>
          </w:tcPr>
          <w:p w14:paraId="2AD85CE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GitHub / Microsoft</w:t>
            </w:r>
          </w:p>
        </w:tc>
        <w:tc>
          <w:tcPr>
            <w:tcW w:w="2394" w:type="dxa"/>
          </w:tcPr>
          <w:p w14:paraId="4970545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756092A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Continuous integration</w:t>
            </w:r>
          </w:p>
        </w:tc>
      </w:tr>
      <w:tr w:rsidR="00634319" w:rsidRPr="006724FD" w14:paraId="2562A5DB" w14:textId="77777777" w:rsidTr="00634319">
        <w:tc>
          <w:tcPr>
            <w:tcW w:w="2394" w:type="dxa"/>
          </w:tcPr>
          <w:p w14:paraId="793D20A3" w14:textId="6FC15008" w:rsidR="00634319" w:rsidRPr="006724FD" w:rsidRDefault="00634319" w:rsidP="00C73B15">
            <w:pPr>
              <w:pStyle w:val="Compact"/>
              <w:spacing w:line="360" w:lineRule="auto"/>
              <w:rPr>
                <w:rFonts w:ascii="Times New Roman" w:hAnsi="Times New Roman" w:cs="Times New Roman"/>
              </w:rPr>
            </w:pPr>
            <w:r>
              <w:rPr>
                <w:rFonts w:ascii="Times New Roman" w:hAnsi="Times New Roman" w:cs="Times New Roman"/>
              </w:rPr>
              <w:t>AI used</w:t>
            </w:r>
          </w:p>
        </w:tc>
        <w:tc>
          <w:tcPr>
            <w:tcW w:w="7182" w:type="dxa"/>
            <w:gridSpan w:val="3"/>
          </w:tcPr>
          <w:p w14:paraId="342FB5EA" w14:textId="1059E6E5" w:rsidR="00634319" w:rsidRPr="006724FD" w:rsidRDefault="00634319" w:rsidP="00C73B15">
            <w:pPr>
              <w:pStyle w:val="Compact"/>
              <w:spacing w:line="360" w:lineRule="auto"/>
              <w:rPr>
                <w:rFonts w:ascii="Times New Roman" w:hAnsi="Times New Roman" w:cs="Times New Roman"/>
              </w:rPr>
            </w:pPr>
            <w:r>
              <w:rPr>
                <w:rFonts w:ascii="Times New Roman" w:hAnsi="Times New Roman" w:cs="Times New Roman"/>
              </w:rPr>
              <w:t>Antigravity</w:t>
            </w:r>
            <w:r>
              <w:rPr>
                <w:rFonts w:ascii="Times New Roman" w:hAnsi="Times New Roman" w:cs="Times New Roman"/>
              </w:rPr>
              <w:br/>
              <w:t>Claude</w:t>
            </w:r>
            <w:r>
              <w:rPr>
                <w:rFonts w:ascii="Times New Roman" w:hAnsi="Times New Roman" w:cs="Times New Roman"/>
              </w:rPr>
              <w:br/>
              <w:t>Codex</w:t>
            </w:r>
          </w:p>
        </w:tc>
      </w:tr>
    </w:tbl>
    <w:p w14:paraId="7BD9F5B1" w14:textId="5C3F694C" w:rsidR="007F1383" w:rsidRDefault="00000000" w:rsidP="00634319">
      <w:pPr>
        <w:pStyle w:val="BodyText"/>
        <w:spacing w:line="360" w:lineRule="auto"/>
        <w:jc w:val="both"/>
        <w:rPr>
          <w:rFonts w:ascii="Times New Roman" w:hAnsi="Times New Roman" w:cs="Times New Roman"/>
        </w:rPr>
      </w:pPr>
      <w:r w:rsidRPr="006724FD">
        <w:rPr>
          <w:rFonts w:ascii="Times New Roman" w:hAnsi="Times New Roman" w:cs="Times New Roman"/>
        </w:rPr>
        <w:t>No third-party dataset was used. All seeded data is synthetic and was authored by the group; no real patient data appears anywhere in the system or in this documentation.</w:t>
      </w:r>
      <w:bookmarkStart w:id="144" w:name="references"/>
      <w:bookmarkStart w:id="145" w:name="Xfb8667edc82e614fdc195d7b6e1bfe61ab26614"/>
    </w:p>
    <w:p w14:paraId="07B7806C" w14:textId="77777777" w:rsidR="007F1383" w:rsidRDefault="007F1383">
      <w:pPr>
        <w:rPr>
          <w:rFonts w:ascii="Times New Roman" w:hAnsi="Times New Roman" w:cs="Times New Roman"/>
        </w:rPr>
      </w:pPr>
      <w:r>
        <w:rPr>
          <w:rFonts w:ascii="Times New Roman" w:hAnsi="Times New Roman" w:cs="Times New Roman"/>
        </w:rPr>
        <w:br w:type="page"/>
      </w:r>
    </w:p>
    <w:p w14:paraId="73B37691" w14:textId="77777777" w:rsidR="007360EB" w:rsidRPr="007F1383" w:rsidRDefault="00000000">
      <w:pPr>
        <w:pStyle w:val="Heading1"/>
        <w:rPr>
          <w:rFonts w:ascii="Times New Roman" w:hAnsi="Times New Roman" w:cs="Times New Roman"/>
          <w:color w:val="auto"/>
          <w:sz w:val="24"/>
          <w:szCs w:val="24"/>
        </w:rPr>
      </w:pPr>
      <w:bookmarkStart w:id="146" w:name="appendices"/>
      <w:bookmarkStart w:id="147" w:name="_Toc237609738"/>
      <w:bookmarkEnd w:id="144"/>
      <w:bookmarkEnd w:id="145"/>
      <w:r w:rsidRPr="007F1383">
        <w:rPr>
          <w:rFonts w:ascii="Times New Roman" w:hAnsi="Times New Roman" w:cs="Times New Roman"/>
          <w:color w:val="auto"/>
          <w:sz w:val="24"/>
          <w:szCs w:val="24"/>
        </w:rPr>
        <w:lastRenderedPageBreak/>
        <w:t>25. Appendices</w:t>
      </w:r>
      <w:bookmarkEnd w:id="147"/>
    </w:p>
    <w:p w14:paraId="46D88ED6" w14:textId="77777777" w:rsidR="007360EB" w:rsidRPr="007F1383" w:rsidRDefault="00000000">
      <w:pPr>
        <w:pStyle w:val="Heading2"/>
        <w:rPr>
          <w:rFonts w:ascii="Times New Roman" w:hAnsi="Times New Roman" w:cs="Times New Roman"/>
          <w:color w:val="auto"/>
          <w:sz w:val="24"/>
          <w:szCs w:val="24"/>
        </w:rPr>
      </w:pPr>
      <w:bookmarkStart w:id="148" w:name="appendix-a-repository-structure"/>
      <w:bookmarkStart w:id="149" w:name="_Toc237609739"/>
      <w:r w:rsidRPr="007F1383">
        <w:rPr>
          <w:rFonts w:ascii="Times New Roman" w:hAnsi="Times New Roman" w:cs="Times New Roman"/>
          <w:color w:val="auto"/>
          <w:sz w:val="24"/>
          <w:szCs w:val="24"/>
        </w:rPr>
        <w:t>Appendix A — Repository Structure</w:t>
      </w:r>
      <w:bookmarkEnd w:id="149"/>
    </w:p>
    <w:p w14:paraId="7CEC92D0" w14:textId="77777777" w:rsidR="007360EB" w:rsidRPr="007F1383" w:rsidRDefault="00000000">
      <w:pPr>
        <w:pStyle w:val="SourceCode"/>
        <w:rPr>
          <w:rFonts w:ascii="Times New Roman" w:hAnsi="Times New Roman" w:cs="Times New Roman"/>
        </w:rPr>
      </w:pPr>
      <w:proofErr w:type="spellStart"/>
      <w:r w:rsidRPr="007F1383">
        <w:rPr>
          <w:rStyle w:val="VerbatimChar"/>
          <w:rFonts w:ascii="Times New Roman" w:hAnsi="Times New Roman" w:cs="Times New Roman"/>
          <w:sz w:val="24"/>
        </w:rPr>
        <w:t>HealthEasy</w:t>
      </w:r>
      <w:proofErr w:type="spellEnd"/>
      <w:r w:rsidRPr="007F1383">
        <w:rPr>
          <w:rStyle w:val="VerbatimChar"/>
          <w:rFonts w:ascii="Times New Roman" w:hAnsi="Times New Roman" w:cs="Times New Roman"/>
          <w:sz w:val="24"/>
        </w:rPr>
        <w:t>-G/</w:t>
      </w:r>
      <w:r w:rsidRPr="007F1383">
        <w:rPr>
          <w:rFonts w:ascii="Times New Roman" w:hAnsi="Times New Roman" w:cs="Times New Roman"/>
        </w:rPr>
        <w:br/>
      </w:r>
      <w:r w:rsidRPr="007F1383">
        <w:rPr>
          <w:rStyle w:val="VerbatimChar"/>
          <w:rFonts w:ascii="Times New Roman" w:hAnsi="Times New Roman" w:cs="Times New Roman"/>
          <w:sz w:val="24"/>
        </w:rPr>
        <w:t>├── .</w:t>
      </w:r>
      <w:proofErr w:type="spellStart"/>
      <w:r w:rsidRPr="007F1383">
        <w:rPr>
          <w:rStyle w:val="VerbatimChar"/>
          <w:rFonts w:ascii="Times New Roman" w:hAnsi="Times New Roman" w:cs="Times New Roman"/>
          <w:sz w:val="24"/>
        </w:rPr>
        <w:t>github</w:t>
      </w:r>
      <w:proofErr w:type="spellEnd"/>
      <w:r w:rsidRPr="007F1383">
        <w:rPr>
          <w:rStyle w:val="VerbatimChar"/>
          <w:rFonts w:ascii="Times New Roman" w:hAnsi="Times New Roman" w:cs="Times New Roman"/>
          <w:sz w:val="24"/>
        </w:rPr>
        <w:t>/workflows/</w:t>
      </w:r>
      <w:proofErr w:type="spellStart"/>
      <w:r w:rsidRPr="007F1383">
        <w:rPr>
          <w:rStyle w:val="VerbatimChar"/>
          <w:rFonts w:ascii="Times New Roman" w:hAnsi="Times New Roman" w:cs="Times New Roman"/>
          <w:sz w:val="24"/>
        </w:rPr>
        <w:t>ci.yml</w:t>
      </w:r>
      <w:proofErr w:type="spellEnd"/>
      <w:r w:rsidRPr="007F1383">
        <w:rPr>
          <w:rStyle w:val="VerbatimChar"/>
          <w:rFonts w:ascii="Times New Roman" w:hAnsi="Times New Roman" w:cs="Times New Roman"/>
          <w:sz w:val="24"/>
        </w:rPr>
        <w:t xml:space="preserve">        Continuous integration</w:t>
      </w:r>
      <w:r w:rsidRPr="007F1383">
        <w:rPr>
          <w:rFonts w:ascii="Times New Roman" w:hAnsi="Times New Roman" w:cs="Times New Roman"/>
        </w:rPr>
        <w:br/>
      </w:r>
      <w:r w:rsidRPr="007F1383">
        <w:rPr>
          <w:rStyle w:val="VerbatimChar"/>
          <w:rFonts w:ascii="Times New Roman" w:hAnsi="Times New Roman" w:cs="Times New Roman"/>
          <w:sz w:val="24"/>
        </w:rPr>
        <w:t xml:space="preserve">├── </w:t>
      </w:r>
      <w:proofErr w:type="spellStart"/>
      <w:r w:rsidRPr="007F1383">
        <w:rPr>
          <w:rStyle w:val="VerbatimChar"/>
          <w:rFonts w:ascii="Times New Roman" w:hAnsi="Times New Roman" w:cs="Times New Roman"/>
          <w:sz w:val="24"/>
        </w:rPr>
        <w:t>prisma</w:t>
      </w:r>
      <w:proofErr w:type="spellEnd"/>
      <w:r w:rsidRPr="007F1383">
        <w:rPr>
          <w:rStyle w:val="VerbatimChar"/>
          <w:rFonts w:ascii="Times New Roman" w:hAnsi="Times New Roman" w:cs="Times New Roman"/>
          <w:sz w:val="24"/>
        </w:rPr>
        <w:t>/</w:t>
      </w:r>
      <w:r w:rsidRPr="007F1383">
        <w:rPr>
          <w:rFonts w:ascii="Times New Roman" w:hAnsi="Times New Roman" w:cs="Times New Roman"/>
        </w:rPr>
        <w:br/>
      </w:r>
      <w:r w:rsidRPr="007F1383">
        <w:rPr>
          <w:rStyle w:val="VerbatimChar"/>
          <w:rFonts w:ascii="Times New Roman" w:hAnsi="Times New Roman" w:cs="Times New Roman"/>
          <w:sz w:val="24"/>
        </w:rPr>
        <w:t xml:space="preserve">│   ├── </w:t>
      </w:r>
      <w:proofErr w:type="spellStart"/>
      <w:r w:rsidRPr="007F1383">
        <w:rPr>
          <w:rStyle w:val="VerbatimChar"/>
          <w:rFonts w:ascii="Times New Roman" w:hAnsi="Times New Roman" w:cs="Times New Roman"/>
          <w:sz w:val="24"/>
        </w:rPr>
        <w:t>schema.prisma</w:t>
      </w:r>
      <w:proofErr w:type="spellEnd"/>
      <w:r w:rsidRPr="007F1383">
        <w:rPr>
          <w:rStyle w:val="VerbatimChar"/>
          <w:rFonts w:ascii="Times New Roman" w:hAnsi="Times New Roman" w:cs="Times New Roman"/>
          <w:sz w:val="24"/>
        </w:rPr>
        <w:t xml:space="preserve">               19 models</w:t>
      </w:r>
      <w:r w:rsidRPr="007F1383">
        <w:rPr>
          <w:rFonts w:ascii="Times New Roman" w:hAnsi="Times New Roman" w:cs="Times New Roman"/>
        </w:rPr>
        <w:br/>
      </w:r>
      <w:r w:rsidRPr="007F1383">
        <w:rPr>
          <w:rStyle w:val="VerbatimChar"/>
          <w:rFonts w:ascii="Times New Roman" w:hAnsi="Times New Roman" w:cs="Times New Roman"/>
          <w:sz w:val="24"/>
        </w:rPr>
        <w:t>│   ├── migrations/                 Versioned SQL migrations</w:t>
      </w:r>
      <w:r w:rsidRPr="007F1383">
        <w:rPr>
          <w:rFonts w:ascii="Times New Roman" w:hAnsi="Times New Roman" w:cs="Times New Roman"/>
        </w:rPr>
        <w:br/>
      </w:r>
      <w:r w:rsidRPr="007F1383">
        <w:rPr>
          <w:rStyle w:val="VerbatimChar"/>
          <w:rFonts w:ascii="Times New Roman" w:hAnsi="Times New Roman" w:cs="Times New Roman"/>
          <w:sz w:val="24"/>
        </w:rPr>
        <w:t>│   ├── seed.ts                     Complete database seed</w:t>
      </w:r>
      <w:r w:rsidRPr="007F1383">
        <w:rPr>
          <w:rFonts w:ascii="Times New Roman" w:hAnsi="Times New Roman" w:cs="Times New Roman"/>
        </w:rPr>
        <w:br/>
      </w:r>
      <w:r w:rsidRPr="007F1383">
        <w:rPr>
          <w:rStyle w:val="VerbatimChar"/>
          <w:rFonts w:ascii="Times New Roman" w:hAnsi="Times New Roman" w:cs="Times New Roman"/>
          <w:sz w:val="24"/>
        </w:rPr>
        <w:t>│   ├── seed-examiner.ts            Examiner account provisioning</w:t>
      </w:r>
      <w:r w:rsidRPr="007F1383">
        <w:rPr>
          <w:rFonts w:ascii="Times New Roman" w:hAnsi="Times New Roman" w:cs="Times New Roman"/>
        </w:rPr>
        <w:br/>
      </w:r>
      <w:r w:rsidRPr="007F1383">
        <w:rPr>
          <w:rStyle w:val="VerbatimChar"/>
          <w:rFonts w:ascii="Times New Roman" w:hAnsi="Times New Roman" w:cs="Times New Roman"/>
          <w:sz w:val="24"/>
        </w:rPr>
        <w:t>│   └── resolve-datasource.ts       Local/cloud selection</w:t>
      </w:r>
      <w:r w:rsidRPr="007F1383">
        <w:rPr>
          <w:rFonts w:ascii="Times New Roman" w:hAnsi="Times New Roman" w:cs="Times New Roman"/>
        </w:rPr>
        <w:br/>
      </w:r>
      <w:r w:rsidRPr="007F1383">
        <w:rPr>
          <w:rStyle w:val="VerbatimChar"/>
          <w:rFonts w:ascii="Times New Roman" w:hAnsi="Times New Roman" w:cs="Times New Roman"/>
          <w:sz w:val="24"/>
        </w:rPr>
        <w:t>├── src/</w:t>
      </w:r>
      <w:r w:rsidRPr="007F1383">
        <w:rPr>
          <w:rFonts w:ascii="Times New Roman" w:hAnsi="Times New Roman" w:cs="Times New Roman"/>
        </w:rPr>
        <w:br/>
      </w:r>
      <w:r w:rsidRPr="007F1383">
        <w:rPr>
          <w:rStyle w:val="VerbatimChar"/>
          <w:rFonts w:ascii="Times New Roman" w:hAnsi="Times New Roman" w:cs="Times New Roman"/>
          <w:sz w:val="24"/>
        </w:rPr>
        <w:t>│   ├── app/</w:t>
      </w:r>
      <w:r w:rsidRPr="007F1383">
        <w:rPr>
          <w:rFonts w:ascii="Times New Roman" w:hAnsi="Times New Roman" w:cs="Times New Roman"/>
        </w:rPr>
        <w:br/>
      </w:r>
      <w:r w:rsidRPr="007F1383">
        <w:rPr>
          <w:rStyle w:val="VerbatimChar"/>
          <w:rFonts w:ascii="Times New Roman" w:hAnsi="Times New Roman" w:cs="Times New Roman"/>
          <w:sz w:val="24"/>
        </w:rPr>
        <w:t>│   │   ├── (DashboardLayout)/      33 application pages</w:t>
      </w:r>
      <w:r w:rsidRPr="007F1383">
        <w:rPr>
          <w:rFonts w:ascii="Times New Roman" w:hAnsi="Times New Roman" w:cs="Times New Roman"/>
        </w:rPr>
        <w:br/>
      </w:r>
      <w:r w:rsidRPr="007F1383">
        <w:rPr>
          <w:rStyle w:val="VerbatimChar"/>
          <w:rFonts w:ascii="Times New Roman" w:hAnsi="Times New Roman" w:cs="Times New Roman"/>
          <w:sz w:val="24"/>
        </w:rPr>
        <w:t>│   │   ├── api/                    24 route handlers</w:t>
      </w:r>
      <w:r w:rsidRPr="007F1383">
        <w:rPr>
          <w:rFonts w:ascii="Times New Roman" w:hAnsi="Times New Roman" w:cs="Times New Roman"/>
        </w:rPr>
        <w:br/>
      </w:r>
      <w:r w:rsidRPr="007F1383">
        <w:rPr>
          <w:rStyle w:val="VerbatimChar"/>
          <w:rFonts w:ascii="Times New Roman" w:hAnsi="Times New Roman" w:cs="Times New Roman"/>
          <w:sz w:val="24"/>
        </w:rPr>
        <w:t>│   │   ├── components/             Shared and public-site components</w:t>
      </w:r>
      <w:r w:rsidRPr="007F1383">
        <w:rPr>
          <w:rFonts w:ascii="Times New Roman" w:hAnsi="Times New Roman" w:cs="Times New Roman"/>
        </w:rPr>
        <w:br/>
      </w:r>
      <w:r w:rsidRPr="007F1383">
        <w:rPr>
          <w:rStyle w:val="VerbatimChar"/>
          <w:rFonts w:ascii="Times New Roman" w:hAnsi="Times New Roman" w:cs="Times New Roman"/>
          <w:sz w:val="24"/>
        </w:rPr>
        <w:t>│   │   ├── auth/                   Sign-in</w:t>
      </w:r>
      <w:r w:rsidRPr="007F1383">
        <w:rPr>
          <w:rFonts w:ascii="Times New Roman" w:hAnsi="Times New Roman" w:cs="Times New Roman"/>
        </w:rPr>
        <w:br/>
      </w:r>
      <w:r w:rsidRPr="007F1383">
        <w:rPr>
          <w:rStyle w:val="VerbatimChar"/>
          <w:rFonts w:ascii="Times New Roman" w:hAnsi="Times New Roman" w:cs="Times New Roman"/>
          <w:sz w:val="24"/>
        </w:rPr>
        <w:t>│   │   ├── page.tsx                Public landing page</w:t>
      </w:r>
      <w:r w:rsidRPr="007F1383">
        <w:rPr>
          <w:rFonts w:ascii="Times New Roman" w:hAnsi="Times New Roman" w:cs="Times New Roman"/>
        </w:rPr>
        <w:br/>
      </w:r>
      <w:r w:rsidRPr="007F1383">
        <w:rPr>
          <w:rStyle w:val="VerbatimChar"/>
          <w:rFonts w:ascii="Times New Roman" w:hAnsi="Times New Roman" w:cs="Times New Roman"/>
          <w:sz w:val="24"/>
        </w:rPr>
        <w:t>│   │   └── layout.tsx              Root layout, theming</w:t>
      </w:r>
      <w:r w:rsidRPr="007F1383">
        <w:rPr>
          <w:rFonts w:ascii="Times New Roman" w:hAnsi="Times New Roman" w:cs="Times New Roman"/>
        </w:rPr>
        <w:br/>
      </w:r>
      <w:r w:rsidRPr="007F1383">
        <w:rPr>
          <w:rStyle w:val="VerbatimChar"/>
          <w:rFonts w:ascii="Times New Roman" w:hAnsi="Times New Roman" w:cs="Times New Roman"/>
          <w:sz w:val="24"/>
        </w:rPr>
        <w:t>│   ├── lib/                        Domain services and security</w:t>
      </w:r>
      <w:r w:rsidRPr="007F1383">
        <w:rPr>
          <w:rFonts w:ascii="Times New Roman" w:hAnsi="Times New Roman" w:cs="Times New Roman"/>
        </w:rPr>
        <w:br/>
      </w:r>
      <w:r w:rsidRPr="007F1383">
        <w:rPr>
          <w:rStyle w:val="VerbatimChar"/>
          <w:rFonts w:ascii="Times New Roman" w:hAnsi="Times New Roman" w:cs="Times New Roman"/>
          <w:sz w:val="24"/>
        </w:rPr>
        <w:t>│   ├── components/                 UI primitives, RoleGuard, RBAC tree</w:t>
      </w:r>
      <w:r w:rsidRPr="007F1383">
        <w:rPr>
          <w:rFonts w:ascii="Times New Roman" w:hAnsi="Times New Roman" w:cs="Times New Roman"/>
        </w:rPr>
        <w:br/>
      </w:r>
      <w:r w:rsidRPr="007F1383">
        <w:rPr>
          <w:rStyle w:val="VerbatimChar"/>
          <w:rFonts w:ascii="Times New Roman" w:hAnsi="Times New Roman" w:cs="Times New Roman"/>
          <w:sz w:val="24"/>
        </w:rPr>
        <w:t>│   ├── context/HMSContext.tsx      Client state</w:t>
      </w:r>
      <w:r w:rsidRPr="007F1383">
        <w:rPr>
          <w:rFonts w:ascii="Times New Roman" w:hAnsi="Times New Roman" w:cs="Times New Roman"/>
        </w:rPr>
        <w:br/>
      </w:r>
      <w:r w:rsidRPr="007F1383">
        <w:rPr>
          <w:rStyle w:val="VerbatimChar"/>
          <w:rFonts w:ascii="Times New Roman" w:hAnsi="Times New Roman" w:cs="Times New Roman"/>
          <w:sz w:val="24"/>
        </w:rPr>
        <w:t>│   └── proxy.ts                    Security perimeter</w:t>
      </w:r>
      <w:r w:rsidRPr="007F1383">
        <w:rPr>
          <w:rFonts w:ascii="Times New Roman" w:hAnsi="Times New Roman" w:cs="Times New Roman"/>
        </w:rPr>
        <w:br/>
      </w:r>
      <w:r w:rsidRPr="007F1383">
        <w:rPr>
          <w:rStyle w:val="VerbatimChar"/>
          <w:rFonts w:ascii="Times New Roman" w:hAnsi="Times New Roman" w:cs="Times New Roman"/>
          <w:sz w:val="24"/>
        </w:rPr>
        <w:t>├── tests/                          53 automated tests</w:t>
      </w:r>
      <w:r w:rsidRPr="007F1383">
        <w:rPr>
          <w:rFonts w:ascii="Times New Roman" w:hAnsi="Times New Roman" w:cs="Times New Roman"/>
        </w:rPr>
        <w:br/>
      </w:r>
      <w:r w:rsidRPr="007F1383">
        <w:rPr>
          <w:rStyle w:val="VerbatimChar"/>
          <w:rFonts w:ascii="Times New Roman" w:hAnsi="Times New Roman" w:cs="Times New Roman"/>
          <w:sz w:val="24"/>
        </w:rPr>
        <w:t>├── scripts/                        Database and documentation tooling</w:t>
      </w:r>
      <w:r w:rsidRPr="007F1383">
        <w:rPr>
          <w:rFonts w:ascii="Times New Roman" w:hAnsi="Times New Roman" w:cs="Times New Roman"/>
        </w:rPr>
        <w:br/>
      </w:r>
      <w:r w:rsidRPr="007F1383">
        <w:rPr>
          <w:rStyle w:val="VerbatimChar"/>
          <w:rFonts w:ascii="Times New Roman" w:hAnsi="Times New Roman" w:cs="Times New Roman"/>
          <w:sz w:val="24"/>
        </w:rPr>
        <w:t>├── docs/                           Documentation sources</w:t>
      </w:r>
      <w:r w:rsidRPr="007F1383">
        <w:rPr>
          <w:rFonts w:ascii="Times New Roman" w:hAnsi="Times New Roman" w:cs="Times New Roman"/>
        </w:rPr>
        <w:br/>
      </w:r>
      <w:r w:rsidRPr="007F1383">
        <w:rPr>
          <w:rStyle w:val="VerbatimChar"/>
          <w:rFonts w:ascii="Times New Roman" w:hAnsi="Times New Roman" w:cs="Times New Roman"/>
          <w:sz w:val="24"/>
        </w:rPr>
        <w:t>└── README.md                       Examiner quick guide</w:t>
      </w:r>
    </w:p>
    <w:p w14:paraId="6B61181E" w14:textId="77777777" w:rsidR="007F1383" w:rsidRDefault="007F1383">
      <w:pPr>
        <w:rPr>
          <w:rFonts w:asciiTheme="majorHAnsi" w:eastAsiaTheme="majorEastAsia" w:hAnsiTheme="majorHAnsi" w:cstheme="majorBidi"/>
          <w:color w:val="0F4761" w:themeColor="accent1" w:themeShade="BF"/>
          <w:sz w:val="32"/>
          <w:szCs w:val="32"/>
        </w:rPr>
      </w:pPr>
      <w:bookmarkStart w:id="150" w:name="appendix-b-api-endpoint-reference"/>
      <w:bookmarkStart w:id="151" w:name="_Toc237609740"/>
      <w:bookmarkEnd w:id="148"/>
      <w:r>
        <w:br w:type="page"/>
      </w:r>
    </w:p>
    <w:p w14:paraId="1AC9250F" w14:textId="60D8772E" w:rsidR="007360EB" w:rsidRPr="000F6335" w:rsidRDefault="00000000" w:rsidP="000F6335">
      <w:pPr>
        <w:pStyle w:val="Heading2"/>
        <w:spacing w:line="360" w:lineRule="auto"/>
        <w:rPr>
          <w:rFonts w:ascii="Times New Roman" w:hAnsi="Times New Roman" w:cs="Times New Roman"/>
          <w:color w:val="auto"/>
          <w:sz w:val="24"/>
          <w:szCs w:val="24"/>
        </w:rPr>
      </w:pPr>
      <w:r w:rsidRPr="000F6335">
        <w:rPr>
          <w:rFonts w:ascii="Times New Roman" w:hAnsi="Times New Roman" w:cs="Times New Roman"/>
          <w:color w:val="auto"/>
          <w:sz w:val="24"/>
          <w:szCs w:val="24"/>
        </w:rPr>
        <w:lastRenderedPageBreak/>
        <w:t>Appendix B — API Endpoint Reference</w:t>
      </w:r>
      <w:bookmarkEnd w:id="151"/>
    </w:p>
    <w:tbl>
      <w:tblPr>
        <w:tblStyle w:val="Table"/>
        <w:tblW w:w="5000" w:type="pct"/>
        <w:tblLayout w:type="fixed"/>
        <w:tblLook w:val="0020" w:firstRow="1" w:lastRow="0" w:firstColumn="0" w:lastColumn="0" w:noHBand="0" w:noVBand="0"/>
      </w:tblPr>
      <w:tblGrid>
        <w:gridCol w:w="3120"/>
        <w:gridCol w:w="3120"/>
        <w:gridCol w:w="3120"/>
      </w:tblGrid>
      <w:tr w:rsidR="007360EB" w14:paraId="279F746E"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9F6EB7" w14:textId="77777777" w:rsidR="007360EB" w:rsidRDefault="00000000">
            <w:pPr>
              <w:pStyle w:val="Compact"/>
            </w:pPr>
            <w:r>
              <w:t>Endpoint</w:t>
            </w:r>
          </w:p>
        </w:tc>
        <w:tc>
          <w:tcPr>
            <w:tcW w:w="2640" w:type="dxa"/>
          </w:tcPr>
          <w:p w14:paraId="4C673A25" w14:textId="77777777" w:rsidR="007360EB" w:rsidRDefault="00000000">
            <w:pPr>
              <w:pStyle w:val="Compact"/>
            </w:pPr>
            <w:r>
              <w:t>Methods</w:t>
            </w:r>
          </w:p>
        </w:tc>
        <w:tc>
          <w:tcPr>
            <w:tcW w:w="2640" w:type="dxa"/>
          </w:tcPr>
          <w:p w14:paraId="2F2E8B36" w14:textId="77777777" w:rsidR="007360EB" w:rsidRDefault="00000000">
            <w:pPr>
              <w:pStyle w:val="Compact"/>
            </w:pPr>
            <w:r>
              <w:t>Purpose</w:t>
            </w:r>
          </w:p>
        </w:tc>
      </w:tr>
      <w:tr w:rsidR="007360EB" w14:paraId="402AC7C6" w14:textId="77777777">
        <w:tc>
          <w:tcPr>
            <w:tcW w:w="2640" w:type="dxa"/>
          </w:tcPr>
          <w:p w14:paraId="2B426353" w14:textId="77777777" w:rsidR="007360EB" w:rsidRDefault="00000000">
            <w:pPr>
              <w:pStyle w:val="Compact"/>
            </w:pPr>
            <w:r>
              <w:rPr>
                <w:rStyle w:val="VerbatimChar"/>
              </w:rPr>
              <w:t>/api/auth/login</w:t>
            </w:r>
          </w:p>
        </w:tc>
        <w:tc>
          <w:tcPr>
            <w:tcW w:w="2640" w:type="dxa"/>
          </w:tcPr>
          <w:p w14:paraId="2CE925F2" w14:textId="77777777" w:rsidR="007360EB" w:rsidRDefault="00000000">
            <w:pPr>
              <w:pStyle w:val="Compact"/>
            </w:pPr>
            <w:r>
              <w:t>POST</w:t>
            </w:r>
          </w:p>
        </w:tc>
        <w:tc>
          <w:tcPr>
            <w:tcW w:w="2640" w:type="dxa"/>
          </w:tcPr>
          <w:p w14:paraId="076170A3" w14:textId="77777777" w:rsidR="007360EB" w:rsidRDefault="00000000">
            <w:pPr>
              <w:pStyle w:val="Compact"/>
            </w:pPr>
            <w:r>
              <w:t>Authenticate and issue a session</w:t>
            </w:r>
          </w:p>
        </w:tc>
      </w:tr>
      <w:tr w:rsidR="007360EB" w14:paraId="2F1BC94B" w14:textId="77777777">
        <w:tc>
          <w:tcPr>
            <w:tcW w:w="2640" w:type="dxa"/>
          </w:tcPr>
          <w:p w14:paraId="443ED75D" w14:textId="77777777" w:rsidR="007360EB" w:rsidRDefault="00000000">
            <w:pPr>
              <w:pStyle w:val="Compact"/>
            </w:pPr>
            <w:r>
              <w:rPr>
                <w:rStyle w:val="VerbatimChar"/>
              </w:rPr>
              <w:t>/api/auth/logout</w:t>
            </w:r>
          </w:p>
        </w:tc>
        <w:tc>
          <w:tcPr>
            <w:tcW w:w="2640" w:type="dxa"/>
          </w:tcPr>
          <w:p w14:paraId="39D8DBDC" w14:textId="77777777" w:rsidR="007360EB" w:rsidRDefault="00000000">
            <w:pPr>
              <w:pStyle w:val="Compact"/>
            </w:pPr>
            <w:r>
              <w:t>POST</w:t>
            </w:r>
          </w:p>
        </w:tc>
        <w:tc>
          <w:tcPr>
            <w:tcW w:w="2640" w:type="dxa"/>
          </w:tcPr>
          <w:p w14:paraId="4F774EED" w14:textId="77777777" w:rsidR="007360EB" w:rsidRDefault="00000000">
            <w:pPr>
              <w:pStyle w:val="Compact"/>
            </w:pPr>
            <w:r>
              <w:t>End a session</w:t>
            </w:r>
          </w:p>
        </w:tc>
      </w:tr>
      <w:tr w:rsidR="007360EB" w14:paraId="126789E1" w14:textId="77777777">
        <w:tc>
          <w:tcPr>
            <w:tcW w:w="2640" w:type="dxa"/>
          </w:tcPr>
          <w:p w14:paraId="58060B00" w14:textId="77777777" w:rsidR="007360EB" w:rsidRDefault="00000000">
            <w:pPr>
              <w:pStyle w:val="Compact"/>
            </w:pPr>
            <w:r>
              <w:rPr>
                <w:rStyle w:val="VerbatimChar"/>
              </w:rPr>
              <w:t>/api/auth/session</w:t>
            </w:r>
          </w:p>
        </w:tc>
        <w:tc>
          <w:tcPr>
            <w:tcW w:w="2640" w:type="dxa"/>
          </w:tcPr>
          <w:p w14:paraId="7AE0E726" w14:textId="77777777" w:rsidR="007360EB" w:rsidRDefault="00000000">
            <w:pPr>
              <w:pStyle w:val="Compact"/>
            </w:pPr>
            <w:r>
              <w:t>GET</w:t>
            </w:r>
          </w:p>
        </w:tc>
        <w:tc>
          <w:tcPr>
            <w:tcW w:w="2640" w:type="dxa"/>
          </w:tcPr>
          <w:p w14:paraId="21108914" w14:textId="77777777" w:rsidR="007360EB" w:rsidRDefault="00000000">
            <w:pPr>
              <w:pStyle w:val="Compact"/>
            </w:pPr>
            <w:r>
              <w:t>Return the current staff profile</w:t>
            </w:r>
          </w:p>
        </w:tc>
      </w:tr>
      <w:tr w:rsidR="007360EB" w14:paraId="32C61A43" w14:textId="77777777">
        <w:tc>
          <w:tcPr>
            <w:tcW w:w="2640" w:type="dxa"/>
          </w:tcPr>
          <w:p w14:paraId="29212666" w14:textId="77777777" w:rsidR="007360EB" w:rsidRDefault="00000000">
            <w:pPr>
              <w:pStyle w:val="Compact"/>
            </w:pPr>
            <w:r>
              <w:rPr>
                <w:rStyle w:val="VerbatimChar"/>
              </w:rPr>
              <w:t>/api/patients</w:t>
            </w:r>
          </w:p>
        </w:tc>
        <w:tc>
          <w:tcPr>
            <w:tcW w:w="2640" w:type="dxa"/>
          </w:tcPr>
          <w:p w14:paraId="77CAF097" w14:textId="77777777" w:rsidR="007360EB" w:rsidRDefault="00000000">
            <w:pPr>
              <w:pStyle w:val="Compact"/>
            </w:pPr>
            <w:r>
              <w:t>GET, POST</w:t>
            </w:r>
          </w:p>
        </w:tc>
        <w:tc>
          <w:tcPr>
            <w:tcW w:w="2640" w:type="dxa"/>
          </w:tcPr>
          <w:p w14:paraId="3F7CD362" w14:textId="77777777" w:rsidR="007360EB" w:rsidRDefault="00000000">
            <w:pPr>
              <w:pStyle w:val="Compact"/>
            </w:pPr>
            <w:r>
              <w:t>Master Patient Index</w:t>
            </w:r>
          </w:p>
        </w:tc>
      </w:tr>
      <w:tr w:rsidR="007360EB" w14:paraId="06492C9B" w14:textId="77777777">
        <w:tc>
          <w:tcPr>
            <w:tcW w:w="2640" w:type="dxa"/>
          </w:tcPr>
          <w:p w14:paraId="74EA5700" w14:textId="77777777" w:rsidR="007360EB" w:rsidRDefault="00000000">
            <w:pPr>
              <w:pStyle w:val="Compact"/>
            </w:pPr>
            <w:r>
              <w:rPr>
                <w:rStyle w:val="VerbatimChar"/>
              </w:rPr>
              <w:t>/api/queues</w:t>
            </w:r>
          </w:p>
        </w:tc>
        <w:tc>
          <w:tcPr>
            <w:tcW w:w="2640" w:type="dxa"/>
          </w:tcPr>
          <w:p w14:paraId="5D1892F5" w14:textId="77777777" w:rsidR="007360EB" w:rsidRDefault="00000000">
            <w:pPr>
              <w:pStyle w:val="Compact"/>
            </w:pPr>
            <w:r>
              <w:t>GET, POST, PATCH</w:t>
            </w:r>
          </w:p>
        </w:tc>
        <w:tc>
          <w:tcPr>
            <w:tcW w:w="2640" w:type="dxa"/>
          </w:tcPr>
          <w:p w14:paraId="12CAB9DE" w14:textId="77777777" w:rsidR="007360EB" w:rsidRDefault="00000000">
            <w:pPr>
              <w:pStyle w:val="Compact"/>
            </w:pPr>
            <w:r>
              <w:t>Patient flow</w:t>
            </w:r>
          </w:p>
        </w:tc>
      </w:tr>
      <w:tr w:rsidR="007360EB" w14:paraId="38D4223E" w14:textId="77777777">
        <w:tc>
          <w:tcPr>
            <w:tcW w:w="2640" w:type="dxa"/>
          </w:tcPr>
          <w:p w14:paraId="4040D734" w14:textId="77777777" w:rsidR="007360EB" w:rsidRDefault="00000000">
            <w:pPr>
              <w:pStyle w:val="Compact"/>
            </w:pPr>
            <w:r>
              <w:rPr>
                <w:rStyle w:val="VerbatimChar"/>
              </w:rPr>
              <w:t>/api/vitals</w:t>
            </w:r>
          </w:p>
        </w:tc>
        <w:tc>
          <w:tcPr>
            <w:tcW w:w="2640" w:type="dxa"/>
          </w:tcPr>
          <w:p w14:paraId="128CB5C4" w14:textId="77777777" w:rsidR="007360EB" w:rsidRDefault="00000000">
            <w:pPr>
              <w:pStyle w:val="Compact"/>
            </w:pPr>
            <w:r>
              <w:t>GET, POST</w:t>
            </w:r>
          </w:p>
        </w:tc>
        <w:tc>
          <w:tcPr>
            <w:tcW w:w="2640" w:type="dxa"/>
          </w:tcPr>
          <w:p w14:paraId="3B25EBCE" w14:textId="77777777" w:rsidR="007360EB" w:rsidRDefault="00000000">
            <w:pPr>
              <w:pStyle w:val="Compact"/>
            </w:pPr>
            <w:r>
              <w:t>Triage observations</w:t>
            </w:r>
          </w:p>
        </w:tc>
      </w:tr>
      <w:tr w:rsidR="007360EB" w14:paraId="05B8DCF8" w14:textId="77777777">
        <w:tc>
          <w:tcPr>
            <w:tcW w:w="2640" w:type="dxa"/>
          </w:tcPr>
          <w:p w14:paraId="3D326749" w14:textId="77777777" w:rsidR="007360EB" w:rsidRDefault="00000000">
            <w:pPr>
              <w:pStyle w:val="Compact"/>
            </w:pPr>
            <w:r>
              <w:rPr>
                <w:rStyle w:val="VerbatimChar"/>
              </w:rPr>
              <w:t>/api/encounters</w:t>
            </w:r>
          </w:p>
        </w:tc>
        <w:tc>
          <w:tcPr>
            <w:tcW w:w="2640" w:type="dxa"/>
          </w:tcPr>
          <w:p w14:paraId="51B12F4A" w14:textId="77777777" w:rsidR="007360EB" w:rsidRDefault="00000000">
            <w:pPr>
              <w:pStyle w:val="Compact"/>
            </w:pPr>
            <w:r>
              <w:t>GET, POST</w:t>
            </w:r>
          </w:p>
        </w:tc>
        <w:tc>
          <w:tcPr>
            <w:tcW w:w="2640" w:type="dxa"/>
          </w:tcPr>
          <w:p w14:paraId="15700692" w14:textId="77777777" w:rsidR="007360EB" w:rsidRDefault="00000000">
            <w:pPr>
              <w:pStyle w:val="Compact"/>
            </w:pPr>
            <w:r>
              <w:t>Clinical consultations</w:t>
            </w:r>
          </w:p>
        </w:tc>
      </w:tr>
      <w:tr w:rsidR="007360EB" w14:paraId="38B731CB" w14:textId="77777777">
        <w:tc>
          <w:tcPr>
            <w:tcW w:w="2640" w:type="dxa"/>
          </w:tcPr>
          <w:p w14:paraId="2001C5FA" w14:textId="77777777" w:rsidR="007360EB" w:rsidRDefault="00000000">
            <w:pPr>
              <w:pStyle w:val="Compact"/>
            </w:pPr>
            <w:r>
              <w:rPr>
                <w:rStyle w:val="VerbatimChar"/>
              </w:rPr>
              <w:t>/api/lab-orders</w:t>
            </w:r>
          </w:p>
        </w:tc>
        <w:tc>
          <w:tcPr>
            <w:tcW w:w="2640" w:type="dxa"/>
          </w:tcPr>
          <w:p w14:paraId="7F14BDEA" w14:textId="77777777" w:rsidR="007360EB" w:rsidRDefault="00000000">
            <w:pPr>
              <w:pStyle w:val="Compact"/>
            </w:pPr>
            <w:r>
              <w:t>GET, POST, PATCH</w:t>
            </w:r>
          </w:p>
        </w:tc>
        <w:tc>
          <w:tcPr>
            <w:tcW w:w="2640" w:type="dxa"/>
          </w:tcPr>
          <w:p w14:paraId="59C6BFC1" w14:textId="77777777" w:rsidR="007360EB" w:rsidRDefault="00000000">
            <w:pPr>
              <w:pStyle w:val="Compact"/>
            </w:pPr>
            <w:r>
              <w:t>Laboratory workflow</w:t>
            </w:r>
          </w:p>
        </w:tc>
      </w:tr>
      <w:tr w:rsidR="007360EB" w14:paraId="25FA2F72" w14:textId="77777777">
        <w:tc>
          <w:tcPr>
            <w:tcW w:w="2640" w:type="dxa"/>
          </w:tcPr>
          <w:p w14:paraId="66FE1B0D" w14:textId="77777777" w:rsidR="007360EB" w:rsidRDefault="00000000">
            <w:pPr>
              <w:pStyle w:val="Compact"/>
            </w:pPr>
            <w:r>
              <w:rPr>
                <w:rStyle w:val="VerbatimChar"/>
              </w:rPr>
              <w:t>/api/lab-catalogue</w:t>
            </w:r>
          </w:p>
        </w:tc>
        <w:tc>
          <w:tcPr>
            <w:tcW w:w="2640" w:type="dxa"/>
          </w:tcPr>
          <w:p w14:paraId="3D60A78D" w14:textId="77777777" w:rsidR="007360EB" w:rsidRDefault="00000000">
            <w:pPr>
              <w:pStyle w:val="Compact"/>
            </w:pPr>
            <w:r>
              <w:t>GET, POST</w:t>
            </w:r>
          </w:p>
        </w:tc>
        <w:tc>
          <w:tcPr>
            <w:tcW w:w="2640" w:type="dxa"/>
          </w:tcPr>
          <w:p w14:paraId="4008A04B" w14:textId="77777777" w:rsidR="007360EB" w:rsidRDefault="00000000">
            <w:pPr>
              <w:pStyle w:val="Compact"/>
            </w:pPr>
            <w:r>
              <w:t>Test catalogue</w:t>
            </w:r>
          </w:p>
        </w:tc>
      </w:tr>
      <w:tr w:rsidR="007360EB" w14:paraId="276F522C" w14:textId="77777777">
        <w:tc>
          <w:tcPr>
            <w:tcW w:w="2640" w:type="dxa"/>
          </w:tcPr>
          <w:p w14:paraId="09FAE5DC" w14:textId="77777777" w:rsidR="007360EB" w:rsidRDefault="00000000">
            <w:pPr>
              <w:pStyle w:val="Compact"/>
            </w:pPr>
            <w:r>
              <w:rPr>
                <w:rStyle w:val="VerbatimChar"/>
              </w:rPr>
              <w:t>/api/radiology</w:t>
            </w:r>
          </w:p>
        </w:tc>
        <w:tc>
          <w:tcPr>
            <w:tcW w:w="2640" w:type="dxa"/>
          </w:tcPr>
          <w:p w14:paraId="7950DA4C" w14:textId="77777777" w:rsidR="007360EB" w:rsidRDefault="00000000">
            <w:pPr>
              <w:pStyle w:val="Compact"/>
            </w:pPr>
            <w:r>
              <w:t>GET, POST</w:t>
            </w:r>
          </w:p>
        </w:tc>
        <w:tc>
          <w:tcPr>
            <w:tcW w:w="2640" w:type="dxa"/>
          </w:tcPr>
          <w:p w14:paraId="2DD38A59" w14:textId="77777777" w:rsidR="007360EB" w:rsidRDefault="00000000">
            <w:pPr>
              <w:pStyle w:val="Compact"/>
            </w:pPr>
            <w:r>
              <w:t>Imaging orders and reports</w:t>
            </w:r>
          </w:p>
        </w:tc>
      </w:tr>
      <w:tr w:rsidR="007360EB" w14:paraId="17C8F87E" w14:textId="77777777">
        <w:tc>
          <w:tcPr>
            <w:tcW w:w="2640" w:type="dxa"/>
          </w:tcPr>
          <w:p w14:paraId="74B033A7" w14:textId="77777777" w:rsidR="007360EB" w:rsidRDefault="00000000">
            <w:pPr>
              <w:pStyle w:val="Compact"/>
            </w:pPr>
            <w:r>
              <w:rPr>
                <w:rStyle w:val="VerbatimChar"/>
              </w:rPr>
              <w:t>/api/beds</w:t>
            </w:r>
          </w:p>
        </w:tc>
        <w:tc>
          <w:tcPr>
            <w:tcW w:w="2640" w:type="dxa"/>
          </w:tcPr>
          <w:p w14:paraId="26BA8D6C" w14:textId="77777777" w:rsidR="007360EB" w:rsidRDefault="00000000">
            <w:pPr>
              <w:pStyle w:val="Compact"/>
            </w:pPr>
            <w:r>
              <w:t>GET, PATCH</w:t>
            </w:r>
          </w:p>
        </w:tc>
        <w:tc>
          <w:tcPr>
            <w:tcW w:w="2640" w:type="dxa"/>
          </w:tcPr>
          <w:p w14:paraId="5DD03688" w14:textId="77777777" w:rsidR="007360EB" w:rsidRDefault="00000000">
            <w:pPr>
              <w:pStyle w:val="Compact"/>
            </w:pPr>
            <w:r>
              <w:t>Ward bed management</w:t>
            </w:r>
          </w:p>
        </w:tc>
      </w:tr>
      <w:tr w:rsidR="007360EB" w14:paraId="5614D500" w14:textId="77777777">
        <w:tc>
          <w:tcPr>
            <w:tcW w:w="2640" w:type="dxa"/>
          </w:tcPr>
          <w:p w14:paraId="13F1C1A2" w14:textId="77777777" w:rsidR="007360EB" w:rsidRDefault="00000000">
            <w:pPr>
              <w:pStyle w:val="Compact"/>
            </w:pPr>
            <w:r>
              <w:rPr>
                <w:rStyle w:val="VerbatimChar"/>
              </w:rPr>
              <w:t>/api/mar</w:t>
            </w:r>
          </w:p>
        </w:tc>
        <w:tc>
          <w:tcPr>
            <w:tcW w:w="2640" w:type="dxa"/>
          </w:tcPr>
          <w:p w14:paraId="3C9E1EBF" w14:textId="77777777" w:rsidR="007360EB" w:rsidRDefault="00000000">
            <w:pPr>
              <w:pStyle w:val="Compact"/>
            </w:pPr>
            <w:r>
              <w:t>GET, POST, PATCH</w:t>
            </w:r>
          </w:p>
        </w:tc>
        <w:tc>
          <w:tcPr>
            <w:tcW w:w="2640" w:type="dxa"/>
          </w:tcPr>
          <w:p w14:paraId="190E5663" w14:textId="77777777" w:rsidR="007360EB" w:rsidRDefault="00000000">
            <w:pPr>
              <w:pStyle w:val="Compact"/>
            </w:pPr>
            <w:r>
              <w:t>Medication administration</w:t>
            </w:r>
          </w:p>
        </w:tc>
      </w:tr>
      <w:tr w:rsidR="007360EB" w14:paraId="31E79E7C" w14:textId="77777777">
        <w:tc>
          <w:tcPr>
            <w:tcW w:w="2640" w:type="dxa"/>
          </w:tcPr>
          <w:p w14:paraId="783C5450" w14:textId="77777777" w:rsidR="007360EB" w:rsidRDefault="00000000">
            <w:pPr>
              <w:pStyle w:val="Compact"/>
            </w:pPr>
            <w:r>
              <w:rPr>
                <w:rStyle w:val="VerbatimChar"/>
              </w:rPr>
              <w:t>/api/pharmacy</w:t>
            </w:r>
          </w:p>
        </w:tc>
        <w:tc>
          <w:tcPr>
            <w:tcW w:w="2640" w:type="dxa"/>
          </w:tcPr>
          <w:p w14:paraId="3D7B6FCF" w14:textId="77777777" w:rsidR="007360EB" w:rsidRDefault="00000000">
            <w:pPr>
              <w:pStyle w:val="Compact"/>
            </w:pPr>
            <w:r>
              <w:t>GET, PATCH</w:t>
            </w:r>
          </w:p>
        </w:tc>
        <w:tc>
          <w:tcPr>
            <w:tcW w:w="2640" w:type="dxa"/>
          </w:tcPr>
          <w:p w14:paraId="437D1DA8" w14:textId="77777777" w:rsidR="007360EB" w:rsidRDefault="00000000">
            <w:pPr>
              <w:pStyle w:val="Compact"/>
            </w:pPr>
            <w:r>
              <w:t>Drug stock</w:t>
            </w:r>
          </w:p>
        </w:tc>
      </w:tr>
      <w:tr w:rsidR="007360EB" w14:paraId="692789B5" w14:textId="77777777">
        <w:tc>
          <w:tcPr>
            <w:tcW w:w="2640" w:type="dxa"/>
          </w:tcPr>
          <w:p w14:paraId="1DB7B678" w14:textId="77777777" w:rsidR="007360EB" w:rsidRDefault="00000000">
            <w:pPr>
              <w:pStyle w:val="Compact"/>
            </w:pPr>
            <w:r>
              <w:rPr>
                <w:rStyle w:val="VerbatimChar"/>
              </w:rPr>
              <w:t>/api/pharmacy/dispense</w:t>
            </w:r>
          </w:p>
        </w:tc>
        <w:tc>
          <w:tcPr>
            <w:tcW w:w="2640" w:type="dxa"/>
          </w:tcPr>
          <w:p w14:paraId="2BDFCEA5" w14:textId="77777777" w:rsidR="007360EB" w:rsidRDefault="00000000">
            <w:pPr>
              <w:pStyle w:val="Compact"/>
            </w:pPr>
            <w:r>
              <w:t>GET, POST</w:t>
            </w:r>
          </w:p>
        </w:tc>
        <w:tc>
          <w:tcPr>
            <w:tcW w:w="2640" w:type="dxa"/>
          </w:tcPr>
          <w:p w14:paraId="44075A7F" w14:textId="77777777" w:rsidR="007360EB" w:rsidRDefault="00000000">
            <w:pPr>
              <w:pStyle w:val="Compact"/>
            </w:pPr>
            <w:r>
              <w:t>Dispensing with stock deduction</w:t>
            </w:r>
          </w:p>
        </w:tc>
      </w:tr>
      <w:tr w:rsidR="007360EB" w14:paraId="465A723F" w14:textId="77777777">
        <w:tc>
          <w:tcPr>
            <w:tcW w:w="2640" w:type="dxa"/>
          </w:tcPr>
          <w:p w14:paraId="2CDAE136" w14:textId="77777777" w:rsidR="007360EB" w:rsidRDefault="00000000">
            <w:pPr>
              <w:pStyle w:val="Compact"/>
            </w:pPr>
            <w:r>
              <w:rPr>
                <w:rStyle w:val="VerbatimChar"/>
              </w:rPr>
              <w:t>/api/billing</w:t>
            </w:r>
          </w:p>
        </w:tc>
        <w:tc>
          <w:tcPr>
            <w:tcW w:w="2640" w:type="dxa"/>
          </w:tcPr>
          <w:p w14:paraId="63FEA324" w14:textId="77777777" w:rsidR="007360EB" w:rsidRDefault="00000000">
            <w:pPr>
              <w:pStyle w:val="Compact"/>
            </w:pPr>
            <w:r>
              <w:t>GET, POST, PATCH</w:t>
            </w:r>
          </w:p>
        </w:tc>
        <w:tc>
          <w:tcPr>
            <w:tcW w:w="2640" w:type="dxa"/>
          </w:tcPr>
          <w:p w14:paraId="3AC583B4" w14:textId="77777777" w:rsidR="007360EB" w:rsidRDefault="00000000">
            <w:pPr>
              <w:pStyle w:val="Compact"/>
            </w:pPr>
            <w:r>
              <w:t>Invoicing and payment</w:t>
            </w:r>
          </w:p>
        </w:tc>
      </w:tr>
      <w:tr w:rsidR="007360EB" w14:paraId="22FCCA5A" w14:textId="77777777">
        <w:tc>
          <w:tcPr>
            <w:tcW w:w="2640" w:type="dxa"/>
          </w:tcPr>
          <w:p w14:paraId="16DDBD45" w14:textId="77777777" w:rsidR="007360EB" w:rsidRDefault="00000000">
            <w:pPr>
              <w:pStyle w:val="Compact"/>
            </w:pPr>
            <w:r>
              <w:rPr>
                <w:rStyle w:val="VerbatimChar"/>
              </w:rPr>
              <w:t>/api/nhis-claims</w:t>
            </w:r>
          </w:p>
        </w:tc>
        <w:tc>
          <w:tcPr>
            <w:tcW w:w="2640" w:type="dxa"/>
          </w:tcPr>
          <w:p w14:paraId="53B2C680" w14:textId="77777777" w:rsidR="007360EB" w:rsidRDefault="00000000">
            <w:pPr>
              <w:pStyle w:val="Compact"/>
            </w:pPr>
            <w:r>
              <w:t>GET, POST</w:t>
            </w:r>
          </w:p>
        </w:tc>
        <w:tc>
          <w:tcPr>
            <w:tcW w:w="2640" w:type="dxa"/>
          </w:tcPr>
          <w:p w14:paraId="0C75EC74" w14:textId="77777777" w:rsidR="007360EB" w:rsidRDefault="00000000">
            <w:pPr>
              <w:pStyle w:val="Compact"/>
            </w:pPr>
            <w:r>
              <w:t>Claim lines</w:t>
            </w:r>
          </w:p>
        </w:tc>
      </w:tr>
      <w:tr w:rsidR="007360EB" w14:paraId="38E067E6" w14:textId="77777777">
        <w:tc>
          <w:tcPr>
            <w:tcW w:w="2640" w:type="dxa"/>
          </w:tcPr>
          <w:p w14:paraId="56EB989D" w14:textId="77777777" w:rsidR="007360EB" w:rsidRDefault="00000000">
            <w:pPr>
              <w:pStyle w:val="Compact"/>
            </w:pPr>
            <w:r>
              <w:rPr>
                <w:rStyle w:val="VerbatimChar"/>
              </w:rPr>
              <w:t>/api/nhis-batches</w:t>
            </w:r>
          </w:p>
        </w:tc>
        <w:tc>
          <w:tcPr>
            <w:tcW w:w="2640" w:type="dxa"/>
          </w:tcPr>
          <w:p w14:paraId="274AA889" w14:textId="77777777" w:rsidR="007360EB" w:rsidRDefault="00000000">
            <w:pPr>
              <w:pStyle w:val="Compact"/>
            </w:pPr>
            <w:r>
              <w:t>GET, POST, PATCH</w:t>
            </w:r>
          </w:p>
        </w:tc>
        <w:tc>
          <w:tcPr>
            <w:tcW w:w="2640" w:type="dxa"/>
          </w:tcPr>
          <w:p w14:paraId="76306004" w14:textId="77777777" w:rsidR="007360EB" w:rsidRDefault="00000000">
            <w:pPr>
              <w:pStyle w:val="Compact"/>
            </w:pPr>
            <w:r>
              <w:t>Claim batching</w:t>
            </w:r>
          </w:p>
        </w:tc>
      </w:tr>
      <w:tr w:rsidR="007360EB" w14:paraId="0D3B76D0" w14:textId="77777777">
        <w:tc>
          <w:tcPr>
            <w:tcW w:w="2640" w:type="dxa"/>
          </w:tcPr>
          <w:p w14:paraId="13FEB282" w14:textId="77777777" w:rsidR="007360EB" w:rsidRDefault="00000000">
            <w:pPr>
              <w:pStyle w:val="Compact"/>
            </w:pPr>
            <w:r>
              <w:rPr>
                <w:rStyle w:val="VerbatimChar"/>
              </w:rPr>
              <w:t>/api/inventory</w:t>
            </w:r>
          </w:p>
        </w:tc>
        <w:tc>
          <w:tcPr>
            <w:tcW w:w="2640" w:type="dxa"/>
          </w:tcPr>
          <w:p w14:paraId="2D12D170" w14:textId="77777777" w:rsidR="007360EB" w:rsidRDefault="00000000">
            <w:pPr>
              <w:pStyle w:val="Compact"/>
            </w:pPr>
            <w:r>
              <w:t>GET, POST</w:t>
            </w:r>
          </w:p>
        </w:tc>
        <w:tc>
          <w:tcPr>
            <w:tcW w:w="2640" w:type="dxa"/>
          </w:tcPr>
          <w:p w14:paraId="45F96F9B" w14:textId="77777777" w:rsidR="007360EB" w:rsidRDefault="00000000">
            <w:pPr>
              <w:pStyle w:val="Compact"/>
            </w:pPr>
            <w:r>
              <w:t>Stores</w:t>
            </w:r>
          </w:p>
        </w:tc>
      </w:tr>
      <w:tr w:rsidR="007360EB" w14:paraId="4563A2D7" w14:textId="77777777">
        <w:tc>
          <w:tcPr>
            <w:tcW w:w="2640" w:type="dxa"/>
          </w:tcPr>
          <w:p w14:paraId="3D49B373" w14:textId="77777777" w:rsidR="007360EB" w:rsidRDefault="00000000">
            <w:pPr>
              <w:pStyle w:val="Compact"/>
            </w:pPr>
            <w:r>
              <w:rPr>
                <w:rStyle w:val="VerbatimChar"/>
              </w:rPr>
              <w:t>/api/facilities</w:t>
            </w:r>
          </w:p>
        </w:tc>
        <w:tc>
          <w:tcPr>
            <w:tcW w:w="2640" w:type="dxa"/>
          </w:tcPr>
          <w:p w14:paraId="4F760ADC" w14:textId="77777777" w:rsidR="007360EB" w:rsidRDefault="00000000">
            <w:pPr>
              <w:pStyle w:val="Compact"/>
            </w:pPr>
            <w:r>
              <w:t>GET, POST, PATCH</w:t>
            </w:r>
          </w:p>
        </w:tc>
        <w:tc>
          <w:tcPr>
            <w:tcW w:w="2640" w:type="dxa"/>
          </w:tcPr>
          <w:p w14:paraId="7E8B69B8" w14:textId="77777777" w:rsidR="007360EB" w:rsidRDefault="00000000">
            <w:pPr>
              <w:pStyle w:val="Compact"/>
            </w:pPr>
            <w:r>
              <w:t>Facility management</w:t>
            </w:r>
          </w:p>
        </w:tc>
      </w:tr>
      <w:tr w:rsidR="007360EB" w14:paraId="397C4F12" w14:textId="77777777">
        <w:tc>
          <w:tcPr>
            <w:tcW w:w="2640" w:type="dxa"/>
          </w:tcPr>
          <w:p w14:paraId="1A6AFAA2" w14:textId="77777777" w:rsidR="007360EB" w:rsidRDefault="00000000">
            <w:pPr>
              <w:pStyle w:val="Compact"/>
            </w:pPr>
            <w:r>
              <w:rPr>
                <w:rStyle w:val="VerbatimChar"/>
              </w:rPr>
              <w:t>/api/staff</w:t>
            </w:r>
          </w:p>
        </w:tc>
        <w:tc>
          <w:tcPr>
            <w:tcW w:w="2640" w:type="dxa"/>
          </w:tcPr>
          <w:p w14:paraId="151DDB3E" w14:textId="77777777" w:rsidR="007360EB" w:rsidRDefault="00000000">
            <w:pPr>
              <w:pStyle w:val="Compact"/>
            </w:pPr>
            <w:r>
              <w:t>GET, POST</w:t>
            </w:r>
          </w:p>
        </w:tc>
        <w:tc>
          <w:tcPr>
            <w:tcW w:w="2640" w:type="dxa"/>
          </w:tcPr>
          <w:p w14:paraId="35708A74" w14:textId="77777777" w:rsidR="007360EB" w:rsidRDefault="00000000">
            <w:pPr>
              <w:pStyle w:val="Compact"/>
            </w:pPr>
            <w:r>
              <w:t>Staff directory</w:t>
            </w:r>
          </w:p>
        </w:tc>
      </w:tr>
      <w:tr w:rsidR="007360EB" w14:paraId="368B5AEE" w14:textId="77777777">
        <w:tc>
          <w:tcPr>
            <w:tcW w:w="2640" w:type="dxa"/>
          </w:tcPr>
          <w:p w14:paraId="70F23197" w14:textId="77777777" w:rsidR="007360EB" w:rsidRDefault="00000000">
            <w:pPr>
              <w:pStyle w:val="Compact"/>
            </w:pPr>
            <w:r>
              <w:rPr>
                <w:rStyle w:val="VerbatimChar"/>
              </w:rPr>
              <w:t>/api/stats</w:t>
            </w:r>
          </w:p>
        </w:tc>
        <w:tc>
          <w:tcPr>
            <w:tcW w:w="2640" w:type="dxa"/>
          </w:tcPr>
          <w:p w14:paraId="166555B5" w14:textId="77777777" w:rsidR="007360EB" w:rsidRDefault="00000000">
            <w:pPr>
              <w:pStyle w:val="Compact"/>
            </w:pPr>
            <w:r>
              <w:t>GET</w:t>
            </w:r>
          </w:p>
        </w:tc>
        <w:tc>
          <w:tcPr>
            <w:tcW w:w="2640" w:type="dxa"/>
          </w:tcPr>
          <w:p w14:paraId="4895D14D" w14:textId="77777777" w:rsidR="007360EB" w:rsidRDefault="00000000">
            <w:pPr>
              <w:pStyle w:val="Compact"/>
            </w:pPr>
            <w:r>
              <w:t>Aggregate statistics, no identifiers</w:t>
            </w:r>
          </w:p>
        </w:tc>
      </w:tr>
      <w:tr w:rsidR="007360EB" w14:paraId="36668B53" w14:textId="77777777">
        <w:tc>
          <w:tcPr>
            <w:tcW w:w="2640" w:type="dxa"/>
          </w:tcPr>
          <w:p w14:paraId="1B2C1BC7" w14:textId="77777777" w:rsidR="007360EB" w:rsidRDefault="00000000">
            <w:pPr>
              <w:pStyle w:val="Compact"/>
            </w:pPr>
            <w:r>
              <w:rPr>
                <w:rStyle w:val="VerbatimChar"/>
              </w:rPr>
              <w:t>/api/dhims2</w:t>
            </w:r>
          </w:p>
        </w:tc>
        <w:tc>
          <w:tcPr>
            <w:tcW w:w="2640" w:type="dxa"/>
          </w:tcPr>
          <w:p w14:paraId="0632676E" w14:textId="77777777" w:rsidR="007360EB" w:rsidRDefault="00000000">
            <w:pPr>
              <w:pStyle w:val="Compact"/>
            </w:pPr>
            <w:r>
              <w:t>GET, POST</w:t>
            </w:r>
          </w:p>
        </w:tc>
        <w:tc>
          <w:tcPr>
            <w:tcW w:w="2640" w:type="dxa"/>
          </w:tcPr>
          <w:p w14:paraId="56B69B09" w14:textId="77777777" w:rsidR="007360EB" w:rsidRDefault="00000000">
            <w:pPr>
              <w:pStyle w:val="Compact"/>
            </w:pPr>
            <w:r>
              <w:t>DHIMS2 monthly return</w:t>
            </w:r>
          </w:p>
        </w:tc>
      </w:tr>
      <w:tr w:rsidR="007360EB" w14:paraId="692545F1" w14:textId="77777777">
        <w:tc>
          <w:tcPr>
            <w:tcW w:w="2640" w:type="dxa"/>
          </w:tcPr>
          <w:p w14:paraId="16FBCDF1" w14:textId="77777777" w:rsidR="007360EB" w:rsidRDefault="00000000">
            <w:pPr>
              <w:pStyle w:val="Compact"/>
            </w:pPr>
            <w:r>
              <w:rPr>
                <w:rStyle w:val="VerbatimChar"/>
              </w:rPr>
              <w:t>/api/audit-logs</w:t>
            </w:r>
          </w:p>
        </w:tc>
        <w:tc>
          <w:tcPr>
            <w:tcW w:w="2640" w:type="dxa"/>
          </w:tcPr>
          <w:p w14:paraId="55184169" w14:textId="77777777" w:rsidR="007360EB" w:rsidRDefault="00000000">
            <w:pPr>
              <w:pStyle w:val="Compact"/>
            </w:pPr>
            <w:r>
              <w:t>GET, POST</w:t>
            </w:r>
          </w:p>
        </w:tc>
        <w:tc>
          <w:tcPr>
            <w:tcW w:w="2640" w:type="dxa"/>
          </w:tcPr>
          <w:p w14:paraId="1E922F17" w14:textId="77777777" w:rsidR="007360EB" w:rsidRDefault="00000000">
            <w:pPr>
              <w:pStyle w:val="Compact"/>
            </w:pPr>
            <w:r>
              <w:t>Audit trail</w:t>
            </w:r>
          </w:p>
        </w:tc>
      </w:tr>
      <w:tr w:rsidR="007360EB" w14:paraId="76A8A12A" w14:textId="77777777">
        <w:tc>
          <w:tcPr>
            <w:tcW w:w="2640" w:type="dxa"/>
          </w:tcPr>
          <w:p w14:paraId="55F91E6B" w14:textId="77777777" w:rsidR="007360EB" w:rsidRDefault="00000000">
            <w:pPr>
              <w:pStyle w:val="Compact"/>
            </w:pPr>
            <w:r>
              <w:rPr>
                <w:rStyle w:val="VerbatimChar"/>
              </w:rPr>
              <w:t>/api/ai-assistant</w:t>
            </w:r>
          </w:p>
        </w:tc>
        <w:tc>
          <w:tcPr>
            <w:tcW w:w="2640" w:type="dxa"/>
          </w:tcPr>
          <w:p w14:paraId="5110CFFA" w14:textId="77777777" w:rsidR="007360EB" w:rsidRDefault="00000000">
            <w:pPr>
              <w:pStyle w:val="Compact"/>
            </w:pPr>
            <w:r>
              <w:t>POST</w:t>
            </w:r>
          </w:p>
        </w:tc>
        <w:tc>
          <w:tcPr>
            <w:tcW w:w="2640" w:type="dxa"/>
          </w:tcPr>
          <w:p w14:paraId="0D07933F" w14:textId="77777777" w:rsidR="007360EB" w:rsidRDefault="00000000">
            <w:pPr>
              <w:pStyle w:val="Compact"/>
            </w:pPr>
            <w:r>
              <w:t>Clinical decision support</w:t>
            </w:r>
          </w:p>
        </w:tc>
      </w:tr>
    </w:tbl>
    <w:p w14:paraId="11DA5C4B" w14:textId="77777777" w:rsidR="007F1383" w:rsidRDefault="007F1383">
      <w:pPr>
        <w:pStyle w:val="Heading2"/>
      </w:pPr>
      <w:bookmarkStart w:id="152" w:name="appendix-c-role-and-permission-summary"/>
      <w:bookmarkStart w:id="153" w:name="_Toc237609741"/>
      <w:bookmarkEnd w:id="150"/>
    </w:p>
    <w:p w14:paraId="60FDFE2D" w14:textId="77777777" w:rsidR="007F1383" w:rsidRDefault="007F1383">
      <w:pPr>
        <w:rPr>
          <w:rFonts w:asciiTheme="majorHAnsi" w:eastAsiaTheme="majorEastAsia" w:hAnsiTheme="majorHAnsi" w:cstheme="majorBidi"/>
          <w:color w:val="0F4761" w:themeColor="accent1" w:themeShade="BF"/>
          <w:sz w:val="32"/>
          <w:szCs w:val="32"/>
        </w:rPr>
      </w:pPr>
      <w:r>
        <w:br w:type="page"/>
      </w:r>
    </w:p>
    <w:p w14:paraId="3E3BBAD3" w14:textId="01136B0A" w:rsidR="007360EB" w:rsidRPr="00EE1572" w:rsidRDefault="00000000" w:rsidP="00EE1572">
      <w:pPr>
        <w:pStyle w:val="Heading2"/>
        <w:spacing w:line="360" w:lineRule="auto"/>
        <w:rPr>
          <w:rFonts w:ascii="Times New Roman" w:hAnsi="Times New Roman" w:cs="Times New Roman"/>
          <w:color w:val="auto"/>
          <w:sz w:val="24"/>
          <w:szCs w:val="24"/>
        </w:rPr>
      </w:pPr>
      <w:r w:rsidRPr="00EE1572">
        <w:rPr>
          <w:rFonts w:ascii="Times New Roman" w:hAnsi="Times New Roman" w:cs="Times New Roman"/>
          <w:color w:val="auto"/>
          <w:sz w:val="24"/>
          <w:szCs w:val="24"/>
        </w:rPr>
        <w:lastRenderedPageBreak/>
        <w:t>Appendix C — Role and Permission Summary</w:t>
      </w:r>
      <w:bookmarkEnd w:id="153"/>
    </w:p>
    <w:p w14:paraId="147B0027" w14:textId="77777777" w:rsidR="007360EB" w:rsidRPr="00EE1572" w:rsidRDefault="00000000" w:rsidP="00EE1572">
      <w:pPr>
        <w:pStyle w:val="FirstParagraph"/>
        <w:spacing w:line="360" w:lineRule="auto"/>
        <w:rPr>
          <w:rFonts w:ascii="Times New Roman" w:hAnsi="Times New Roman" w:cs="Times New Roman"/>
        </w:rPr>
      </w:pPr>
      <w:r w:rsidRPr="00EE1572">
        <w:rPr>
          <w:rFonts w:ascii="Times New Roman" w:hAnsi="Times New Roman" w:cs="Times New Roman"/>
        </w:rPr>
        <w:t>Nineteen roles across four hierarchy levels, holding sixty-two permissions.</w:t>
      </w:r>
    </w:p>
    <w:tbl>
      <w:tblPr>
        <w:tblStyle w:val="TableGrid"/>
        <w:tblW w:w="5000" w:type="pct"/>
        <w:tblLayout w:type="fixed"/>
        <w:tblLook w:val="0020" w:firstRow="1" w:lastRow="0" w:firstColumn="0" w:lastColumn="0" w:noHBand="0" w:noVBand="0"/>
      </w:tblPr>
      <w:tblGrid>
        <w:gridCol w:w="1494"/>
        <w:gridCol w:w="7856"/>
      </w:tblGrid>
      <w:tr w:rsidR="00EE1572" w:rsidRPr="00EE1572" w14:paraId="237DA415" w14:textId="77777777" w:rsidTr="00EE1572">
        <w:tc>
          <w:tcPr>
            <w:tcW w:w="1526" w:type="dxa"/>
          </w:tcPr>
          <w:p w14:paraId="4DC1A74B" w14:textId="77777777" w:rsidR="007360EB" w:rsidRPr="00EE1572" w:rsidRDefault="00000000" w:rsidP="00EE1572">
            <w:pPr>
              <w:pStyle w:val="Compact"/>
              <w:spacing w:line="360" w:lineRule="auto"/>
              <w:rPr>
                <w:rFonts w:ascii="Times New Roman" w:hAnsi="Times New Roman" w:cs="Times New Roman"/>
                <w:b/>
                <w:bCs/>
              </w:rPr>
            </w:pPr>
            <w:r w:rsidRPr="00EE1572">
              <w:rPr>
                <w:rFonts w:ascii="Times New Roman" w:hAnsi="Times New Roman" w:cs="Times New Roman"/>
                <w:b/>
                <w:bCs/>
              </w:rPr>
              <w:t>Level</w:t>
            </w:r>
          </w:p>
        </w:tc>
        <w:tc>
          <w:tcPr>
            <w:tcW w:w="8050" w:type="dxa"/>
          </w:tcPr>
          <w:p w14:paraId="193BBAE5" w14:textId="77777777" w:rsidR="007360EB" w:rsidRPr="00EE1572" w:rsidRDefault="00000000" w:rsidP="00EE1572">
            <w:pPr>
              <w:pStyle w:val="Compact"/>
              <w:spacing w:line="360" w:lineRule="auto"/>
              <w:rPr>
                <w:rFonts w:ascii="Times New Roman" w:hAnsi="Times New Roman" w:cs="Times New Roman"/>
                <w:b/>
                <w:bCs/>
              </w:rPr>
            </w:pPr>
            <w:r w:rsidRPr="00EE1572">
              <w:rPr>
                <w:rFonts w:ascii="Times New Roman" w:hAnsi="Times New Roman" w:cs="Times New Roman"/>
                <w:b/>
                <w:bCs/>
              </w:rPr>
              <w:t>Roles</w:t>
            </w:r>
          </w:p>
        </w:tc>
      </w:tr>
      <w:tr w:rsidR="00EE1572" w:rsidRPr="00EE1572" w14:paraId="26A3D93D" w14:textId="77777777" w:rsidTr="00EE1572">
        <w:tc>
          <w:tcPr>
            <w:tcW w:w="1526" w:type="dxa"/>
          </w:tcPr>
          <w:p w14:paraId="260C78A5"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1</w:t>
            </w:r>
          </w:p>
        </w:tc>
        <w:tc>
          <w:tcPr>
            <w:tcW w:w="8050" w:type="dxa"/>
          </w:tcPr>
          <w:p w14:paraId="477D2290"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Super Admin</w:t>
            </w:r>
          </w:p>
        </w:tc>
      </w:tr>
      <w:tr w:rsidR="00EE1572" w:rsidRPr="00EE1572" w14:paraId="47DB0AAB" w14:textId="77777777" w:rsidTr="00EE1572">
        <w:tc>
          <w:tcPr>
            <w:tcW w:w="1526" w:type="dxa"/>
          </w:tcPr>
          <w:p w14:paraId="76D1B45A"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2</w:t>
            </w:r>
          </w:p>
        </w:tc>
        <w:tc>
          <w:tcPr>
            <w:tcW w:w="8050" w:type="dxa"/>
          </w:tcPr>
          <w:p w14:paraId="6600CD90"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Hospital Director, System Auditor</w:t>
            </w:r>
          </w:p>
        </w:tc>
      </w:tr>
      <w:tr w:rsidR="00EE1572" w:rsidRPr="00EE1572" w14:paraId="367BB779" w14:textId="77777777" w:rsidTr="00EE1572">
        <w:tc>
          <w:tcPr>
            <w:tcW w:w="1526" w:type="dxa"/>
          </w:tcPr>
          <w:p w14:paraId="3935178A"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3</w:t>
            </w:r>
          </w:p>
        </w:tc>
        <w:tc>
          <w:tcPr>
            <w:tcW w:w="8050" w:type="dxa"/>
          </w:tcPr>
          <w:p w14:paraId="44D4E5AB"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Hospital Admin, OPD / Medical Records, Doctor, Nurse, Ward Manager, Theatre Nurse, Laboratory Technician, Radiographer, Radiologist, Pharmacist, Cashier</w:t>
            </w:r>
          </w:p>
        </w:tc>
      </w:tr>
      <w:tr w:rsidR="00EE1572" w:rsidRPr="00EE1572" w14:paraId="1BB21445" w14:textId="77777777" w:rsidTr="00EE1572">
        <w:tc>
          <w:tcPr>
            <w:tcW w:w="1526" w:type="dxa"/>
          </w:tcPr>
          <w:p w14:paraId="433A7B71"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4</w:t>
            </w:r>
          </w:p>
        </w:tc>
        <w:tc>
          <w:tcPr>
            <w:tcW w:w="8050" w:type="dxa"/>
          </w:tcPr>
          <w:p w14:paraId="359E79C4"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Finance Officer, Claims Officer, HR Officer, Procurement Officer, Store Keeper</w:t>
            </w:r>
          </w:p>
        </w:tc>
      </w:tr>
    </w:tbl>
    <w:p w14:paraId="19C05A29" w14:textId="417B00D7" w:rsidR="00EE1572" w:rsidRPr="00EE1572" w:rsidRDefault="00000000" w:rsidP="0089712E">
      <w:pPr>
        <w:pStyle w:val="BodyText"/>
        <w:spacing w:line="360" w:lineRule="auto"/>
        <w:rPr>
          <w:rFonts w:ascii="Times New Roman" w:hAnsi="Times New Roman" w:cs="Times New Roman"/>
        </w:rPr>
      </w:pPr>
      <w:r w:rsidRPr="00EE1572">
        <w:rPr>
          <w:rFonts w:ascii="Times New Roman" w:hAnsi="Times New Roman" w:cs="Times New Roman"/>
        </w:rPr>
        <w:t xml:space="preserve">Each role definition carries </w:t>
      </w:r>
      <w:proofErr w:type="spellStart"/>
      <w:r w:rsidRPr="00EE1572">
        <w:rPr>
          <w:rStyle w:val="VerbatimChar"/>
          <w:rFonts w:ascii="Times New Roman" w:hAnsi="Times New Roman" w:cs="Times New Roman"/>
          <w:sz w:val="24"/>
        </w:rPr>
        <w:t>allowedRoutes</w:t>
      </w:r>
      <w:proofErr w:type="spellEnd"/>
      <w:r w:rsidRPr="00EE1572">
        <w:rPr>
          <w:rFonts w:ascii="Times New Roman" w:hAnsi="Times New Roman" w:cs="Times New Roman"/>
        </w:rPr>
        <w:t xml:space="preserve">, </w:t>
      </w:r>
      <w:r w:rsidRPr="00EE1572">
        <w:rPr>
          <w:rStyle w:val="VerbatimChar"/>
          <w:rFonts w:ascii="Times New Roman" w:hAnsi="Times New Roman" w:cs="Times New Roman"/>
          <w:sz w:val="24"/>
        </w:rPr>
        <w:t>permissions</w:t>
      </w:r>
      <w:r w:rsidRPr="00EE1572">
        <w:rPr>
          <w:rFonts w:ascii="Times New Roman" w:hAnsi="Times New Roman" w:cs="Times New Roman"/>
        </w:rPr>
        <w:t xml:space="preserve"> and an explicit </w:t>
      </w:r>
      <w:r w:rsidRPr="00EE1572">
        <w:rPr>
          <w:rStyle w:val="VerbatimChar"/>
          <w:rFonts w:ascii="Times New Roman" w:hAnsi="Times New Roman" w:cs="Times New Roman"/>
          <w:sz w:val="24"/>
        </w:rPr>
        <w:t>cannot</w:t>
      </w:r>
      <w:r w:rsidRPr="00EE1572">
        <w:rPr>
          <w:rFonts w:ascii="Times New Roman" w:hAnsi="Times New Roman" w:cs="Times New Roman"/>
        </w:rPr>
        <w:t xml:space="preserve"> list. The </w:t>
      </w:r>
      <w:r w:rsidRPr="00EE1572">
        <w:rPr>
          <w:rStyle w:val="VerbatimChar"/>
          <w:rFonts w:ascii="Times New Roman" w:hAnsi="Times New Roman" w:cs="Times New Roman"/>
          <w:sz w:val="24"/>
        </w:rPr>
        <w:t>cannot</w:t>
      </w:r>
      <w:r w:rsidRPr="00EE1572">
        <w:rPr>
          <w:rFonts w:ascii="Times New Roman" w:hAnsi="Times New Roman" w:cs="Times New Roman"/>
        </w:rPr>
        <w:t xml:space="preserve"> entries are not decorative: the Super Admin’s — that it may not access patient records — is enforced and tested.</w:t>
      </w:r>
    </w:p>
    <w:p w14:paraId="26DC18FD" w14:textId="77777777" w:rsidR="00EE1572" w:rsidRDefault="00EE1572">
      <w:r>
        <w:br w:type="page"/>
      </w:r>
    </w:p>
    <w:p w14:paraId="034F8820" w14:textId="77777777" w:rsidR="007360EB" w:rsidRPr="0089712E" w:rsidRDefault="00000000">
      <w:pPr>
        <w:pStyle w:val="Heading2"/>
        <w:rPr>
          <w:rFonts w:ascii="Times New Roman" w:hAnsi="Times New Roman" w:cs="Times New Roman"/>
          <w:color w:val="auto"/>
          <w:sz w:val="24"/>
          <w:szCs w:val="24"/>
        </w:rPr>
      </w:pPr>
      <w:bookmarkStart w:id="154" w:name="appendix-d-environment-variables"/>
      <w:bookmarkStart w:id="155" w:name="_Toc237609742"/>
      <w:bookmarkEnd w:id="152"/>
      <w:r w:rsidRPr="0089712E">
        <w:rPr>
          <w:rFonts w:ascii="Times New Roman" w:hAnsi="Times New Roman" w:cs="Times New Roman"/>
          <w:color w:val="auto"/>
          <w:sz w:val="24"/>
          <w:szCs w:val="24"/>
        </w:rPr>
        <w:lastRenderedPageBreak/>
        <w:t>Appendix D — Environment Variables</w:t>
      </w:r>
      <w:bookmarkEnd w:id="155"/>
    </w:p>
    <w:tbl>
      <w:tblPr>
        <w:tblStyle w:val="Table"/>
        <w:tblW w:w="5000" w:type="pct"/>
        <w:tblLayout w:type="fixed"/>
        <w:tblLook w:val="0020" w:firstRow="1" w:lastRow="0" w:firstColumn="0" w:lastColumn="0" w:noHBand="0" w:noVBand="0"/>
      </w:tblPr>
      <w:tblGrid>
        <w:gridCol w:w="3430"/>
        <w:gridCol w:w="2810"/>
        <w:gridCol w:w="3120"/>
      </w:tblGrid>
      <w:tr w:rsidR="007360EB" w14:paraId="74E9BA7B" w14:textId="77777777" w:rsidTr="0089712E">
        <w:trPr>
          <w:cnfStyle w:val="100000000000" w:firstRow="1" w:lastRow="0" w:firstColumn="0" w:lastColumn="0" w:oddVBand="0" w:evenVBand="0" w:oddHBand="0" w:evenHBand="0" w:firstRowFirstColumn="0" w:firstRowLastColumn="0" w:lastRowFirstColumn="0" w:lastRowLastColumn="0"/>
          <w:tblHeader/>
        </w:trPr>
        <w:tc>
          <w:tcPr>
            <w:tcW w:w="3510" w:type="dxa"/>
          </w:tcPr>
          <w:p w14:paraId="1D25F411" w14:textId="77777777" w:rsidR="007360EB" w:rsidRDefault="00000000" w:rsidP="003B74F2">
            <w:pPr>
              <w:pStyle w:val="Compact"/>
              <w:spacing w:line="360" w:lineRule="auto"/>
            </w:pPr>
            <w:r>
              <w:t>Variable</w:t>
            </w:r>
          </w:p>
        </w:tc>
        <w:tc>
          <w:tcPr>
            <w:tcW w:w="2874" w:type="dxa"/>
          </w:tcPr>
          <w:p w14:paraId="5410EBBF" w14:textId="77777777" w:rsidR="007360EB" w:rsidRDefault="00000000" w:rsidP="003B74F2">
            <w:pPr>
              <w:pStyle w:val="Compact"/>
              <w:spacing w:line="360" w:lineRule="auto"/>
            </w:pPr>
            <w:r>
              <w:t>Required</w:t>
            </w:r>
          </w:p>
        </w:tc>
        <w:tc>
          <w:tcPr>
            <w:tcW w:w="3192" w:type="dxa"/>
          </w:tcPr>
          <w:p w14:paraId="2830D861" w14:textId="77777777" w:rsidR="007360EB" w:rsidRDefault="00000000" w:rsidP="003B74F2">
            <w:pPr>
              <w:pStyle w:val="Compact"/>
              <w:spacing w:line="360" w:lineRule="auto"/>
            </w:pPr>
            <w:r>
              <w:t>Purpose</w:t>
            </w:r>
          </w:p>
        </w:tc>
      </w:tr>
      <w:tr w:rsidR="007360EB" w14:paraId="21DDAA68" w14:textId="77777777" w:rsidTr="0089712E">
        <w:tc>
          <w:tcPr>
            <w:tcW w:w="3510" w:type="dxa"/>
          </w:tcPr>
          <w:p w14:paraId="45A3F832" w14:textId="77777777" w:rsidR="007360EB" w:rsidRDefault="00000000" w:rsidP="003B74F2">
            <w:pPr>
              <w:pStyle w:val="Compact"/>
              <w:spacing w:line="360" w:lineRule="auto"/>
            </w:pPr>
            <w:r>
              <w:rPr>
                <w:rStyle w:val="VerbatimChar"/>
              </w:rPr>
              <w:t>DATABASE_TARGET</w:t>
            </w:r>
          </w:p>
        </w:tc>
        <w:tc>
          <w:tcPr>
            <w:tcW w:w="2874" w:type="dxa"/>
          </w:tcPr>
          <w:p w14:paraId="3E756537" w14:textId="77777777" w:rsidR="007360EB" w:rsidRDefault="00000000" w:rsidP="003B74F2">
            <w:pPr>
              <w:pStyle w:val="Compact"/>
              <w:spacing w:line="360" w:lineRule="auto"/>
            </w:pPr>
            <w:r>
              <w:t>Yes</w:t>
            </w:r>
          </w:p>
        </w:tc>
        <w:tc>
          <w:tcPr>
            <w:tcW w:w="3192" w:type="dxa"/>
          </w:tcPr>
          <w:p w14:paraId="38B8BAA9" w14:textId="77777777" w:rsidR="007360EB" w:rsidRDefault="00000000" w:rsidP="003B74F2">
            <w:pPr>
              <w:pStyle w:val="Compact"/>
              <w:spacing w:line="360" w:lineRule="auto"/>
            </w:pPr>
            <w:r>
              <w:rPr>
                <w:rStyle w:val="VerbatimChar"/>
              </w:rPr>
              <w:t>local</w:t>
            </w:r>
            <w:r>
              <w:t xml:space="preserve"> or </w:t>
            </w:r>
            <w:r>
              <w:rPr>
                <w:rStyle w:val="VerbatimChar"/>
              </w:rPr>
              <w:t>cloud</w:t>
            </w:r>
          </w:p>
        </w:tc>
      </w:tr>
      <w:tr w:rsidR="007360EB" w14:paraId="7124B219" w14:textId="77777777" w:rsidTr="0089712E">
        <w:tc>
          <w:tcPr>
            <w:tcW w:w="3510" w:type="dxa"/>
          </w:tcPr>
          <w:p w14:paraId="4FDF166C" w14:textId="77777777" w:rsidR="007360EB" w:rsidRDefault="00000000" w:rsidP="003B74F2">
            <w:pPr>
              <w:pStyle w:val="Compact"/>
              <w:spacing w:line="360" w:lineRule="auto"/>
            </w:pPr>
            <w:r>
              <w:rPr>
                <w:rStyle w:val="VerbatimChar"/>
              </w:rPr>
              <w:t>DATABASE_URL_LOCAL</w:t>
            </w:r>
          </w:p>
        </w:tc>
        <w:tc>
          <w:tcPr>
            <w:tcW w:w="2874" w:type="dxa"/>
          </w:tcPr>
          <w:p w14:paraId="3C6C0161" w14:textId="77777777" w:rsidR="007360EB" w:rsidRDefault="00000000" w:rsidP="003B74F2">
            <w:pPr>
              <w:pStyle w:val="Compact"/>
              <w:spacing w:line="360" w:lineRule="auto"/>
            </w:pPr>
            <w:r>
              <w:t>If local</w:t>
            </w:r>
          </w:p>
        </w:tc>
        <w:tc>
          <w:tcPr>
            <w:tcW w:w="3192" w:type="dxa"/>
          </w:tcPr>
          <w:p w14:paraId="167DBF68" w14:textId="77777777" w:rsidR="007360EB" w:rsidRDefault="00000000" w:rsidP="003B74F2">
            <w:pPr>
              <w:pStyle w:val="Compact"/>
              <w:spacing w:line="360" w:lineRule="auto"/>
            </w:pPr>
            <w:r>
              <w:t>Offline PostgreSQL connection string</w:t>
            </w:r>
          </w:p>
        </w:tc>
      </w:tr>
      <w:tr w:rsidR="007360EB" w14:paraId="1ED51D5D" w14:textId="77777777" w:rsidTr="0089712E">
        <w:tc>
          <w:tcPr>
            <w:tcW w:w="3510" w:type="dxa"/>
          </w:tcPr>
          <w:p w14:paraId="27D16790" w14:textId="77777777" w:rsidR="007360EB" w:rsidRDefault="00000000" w:rsidP="003B74F2">
            <w:pPr>
              <w:pStyle w:val="Compact"/>
              <w:spacing w:line="360" w:lineRule="auto"/>
            </w:pPr>
            <w:r>
              <w:rPr>
                <w:rStyle w:val="VerbatimChar"/>
              </w:rPr>
              <w:t>DATABASE_URL_CLOUD</w:t>
            </w:r>
          </w:p>
        </w:tc>
        <w:tc>
          <w:tcPr>
            <w:tcW w:w="2874" w:type="dxa"/>
          </w:tcPr>
          <w:p w14:paraId="277ECA2B" w14:textId="77777777" w:rsidR="007360EB" w:rsidRDefault="00000000" w:rsidP="003B74F2">
            <w:pPr>
              <w:pStyle w:val="Compact"/>
              <w:spacing w:line="360" w:lineRule="auto"/>
            </w:pPr>
            <w:r>
              <w:t>If cloud</w:t>
            </w:r>
          </w:p>
        </w:tc>
        <w:tc>
          <w:tcPr>
            <w:tcW w:w="3192" w:type="dxa"/>
          </w:tcPr>
          <w:p w14:paraId="461E98B4" w14:textId="77777777" w:rsidR="007360EB" w:rsidRDefault="00000000" w:rsidP="003B74F2">
            <w:pPr>
              <w:pStyle w:val="Compact"/>
              <w:spacing w:line="360" w:lineRule="auto"/>
            </w:pPr>
            <w:r>
              <w:t>Online PostgreSQL connection string</w:t>
            </w:r>
          </w:p>
        </w:tc>
      </w:tr>
      <w:tr w:rsidR="007360EB" w14:paraId="54B5AE08" w14:textId="77777777" w:rsidTr="0089712E">
        <w:tc>
          <w:tcPr>
            <w:tcW w:w="3510" w:type="dxa"/>
          </w:tcPr>
          <w:p w14:paraId="70D448CE" w14:textId="77777777" w:rsidR="007360EB" w:rsidRDefault="00000000" w:rsidP="003B74F2">
            <w:pPr>
              <w:pStyle w:val="Compact"/>
              <w:spacing w:line="360" w:lineRule="auto"/>
            </w:pPr>
            <w:r>
              <w:rPr>
                <w:rStyle w:val="VerbatimChar"/>
              </w:rPr>
              <w:t>DATABASE_URL</w:t>
            </w:r>
          </w:p>
        </w:tc>
        <w:tc>
          <w:tcPr>
            <w:tcW w:w="2874" w:type="dxa"/>
          </w:tcPr>
          <w:p w14:paraId="1AFA06BE" w14:textId="77777777" w:rsidR="007360EB" w:rsidRDefault="00000000" w:rsidP="003B74F2">
            <w:pPr>
              <w:pStyle w:val="Compact"/>
              <w:spacing w:line="360" w:lineRule="auto"/>
            </w:pPr>
            <w:r>
              <w:t>Optional</w:t>
            </w:r>
          </w:p>
        </w:tc>
        <w:tc>
          <w:tcPr>
            <w:tcW w:w="3192" w:type="dxa"/>
          </w:tcPr>
          <w:p w14:paraId="04E15CE7" w14:textId="77777777" w:rsidR="007360EB" w:rsidRDefault="00000000" w:rsidP="003B74F2">
            <w:pPr>
              <w:pStyle w:val="Compact"/>
              <w:spacing w:line="360" w:lineRule="auto"/>
            </w:pPr>
            <w:r>
              <w:t>Overrides both; used by CI and hosting</w:t>
            </w:r>
          </w:p>
        </w:tc>
      </w:tr>
      <w:tr w:rsidR="007360EB" w14:paraId="703B1A95" w14:textId="77777777" w:rsidTr="0089712E">
        <w:tc>
          <w:tcPr>
            <w:tcW w:w="3510" w:type="dxa"/>
          </w:tcPr>
          <w:p w14:paraId="58E257E0" w14:textId="77777777" w:rsidR="007360EB" w:rsidRDefault="00000000" w:rsidP="003B74F2">
            <w:pPr>
              <w:pStyle w:val="Compact"/>
              <w:spacing w:line="360" w:lineRule="auto"/>
            </w:pPr>
            <w:r>
              <w:rPr>
                <w:rStyle w:val="VerbatimChar"/>
              </w:rPr>
              <w:t>SESSION_SECRET</w:t>
            </w:r>
          </w:p>
        </w:tc>
        <w:tc>
          <w:tcPr>
            <w:tcW w:w="2874" w:type="dxa"/>
          </w:tcPr>
          <w:p w14:paraId="7E520696" w14:textId="77777777" w:rsidR="007360EB" w:rsidRDefault="00000000" w:rsidP="003B74F2">
            <w:pPr>
              <w:pStyle w:val="Compact"/>
              <w:spacing w:line="360" w:lineRule="auto"/>
            </w:pPr>
            <w:r>
              <w:t>Yes</w:t>
            </w:r>
          </w:p>
        </w:tc>
        <w:tc>
          <w:tcPr>
            <w:tcW w:w="3192" w:type="dxa"/>
          </w:tcPr>
          <w:p w14:paraId="2BD39D02" w14:textId="77777777" w:rsidR="007360EB" w:rsidRDefault="00000000" w:rsidP="003B74F2">
            <w:pPr>
              <w:pStyle w:val="Compact"/>
              <w:spacing w:line="360" w:lineRule="auto"/>
            </w:pPr>
            <w:r>
              <w:t>Session signing key, ≥32 characters</w:t>
            </w:r>
          </w:p>
        </w:tc>
      </w:tr>
      <w:tr w:rsidR="007360EB" w14:paraId="000ABF8B" w14:textId="77777777" w:rsidTr="0089712E">
        <w:tc>
          <w:tcPr>
            <w:tcW w:w="3510" w:type="dxa"/>
          </w:tcPr>
          <w:p w14:paraId="2677C390" w14:textId="77777777" w:rsidR="007360EB" w:rsidRDefault="00000000" w:rsidP="003B74F2">
            <w:pPr>
              <w:pStyle w:val="Compact"/>
              <w:spacing w:line="360" w:lineRule="auto"/>
            </w:pPr>
            <w:r>
              <w:rPr>
                <w:rStyle w:val="VerbatimChar"/>
              </w:rPr>
              <w:t>SESSION_MAX_AGE_SECONDS</w:t>
            </w:r>
          </w:p>
        </w:tc>
        <w:tc>
          <w:tcPr>
            <w:tcW w:w="2874" w:type="dxa"/>
          </w:tcPr>
          <w:p w14:paraId="5B96217C" w14:textId="77777777" w:rsidR="007360EB" w:rsidRDefault="00000000" w:rsidP="003B74F2">
            <w:pPr>
              <w:pStyle w:val="Compact"/>
              <w:spacing w:line="360" w:lineRule="auto"/>
            </w:pPr>
            <w:r>
              <w:t>No</w:t>
            </w:r>
          </w:p>
        </w:tc>
        <w:tc>
          <w:tcPr>
            <w:tcW w:w="3192" w:type="dxa"/>
          </w:tcPr>
          <w:p w14:paraId="298F7867" w14:textId="77777777" w:rsidR="007360EB" w:rsidRDefault="00000000" w:rsidP="003B74F2">
            <w:pPr>
              <w:pStyle w:val="Compact"/>
              <w:spacing w:line="360" w:lineRule="auto"/>
            </w:pPr>
            <w:r>
              <w:t>Session lifetime, default 28800</w:t>
            </w:r>
          </w:p>
        </w:tc>
      </w:tr>
      <w:tr w:rsidR="007360EB" w14:paraId="5E6857FE" w14:textId="77777777" w:rsidTr="0089712E">
        <w:tc>
          <w:tcPr>
            <w:tcW w:w="3510" w:type="dxa"/>
          </w:tcPr>
          <w:p w14:paraId="3762ECD9" w14:textId="77777777" w:rsidR="007360EB" w:rsidRDefault="00000000" w:rsidP="003B74F2">
            <w:pPr>
              <w:pStyle w:val="Compact"/>
              <w:spacing w:line="360" w:lineRule="auto"/>
            </w:pPr>
            <w:r>
              <w:rPr>
                <w:rStyle w:val="VerbatimChar"/>
              </w:rPr>
              <w:t>OLLAMA_MODEL</w:t>
            </w:r>
          </w:p>
        </w:tc>
        <w:tc>
          <w:tcPr>
            <w:tcW w:w="2874" w:type="dxa"/>
          </w:tcPr>
          <w:p w14:paraId="692500E5" w14:textId="77777777" w:rsidR="007360EB" w:rsidRDefault="00000000" w:rsidP="003B74F2">
            <w:pPr>
              <w:pStyle w:val="Compact"/>
              <w:spacing w:line="360" w:lineRule="auto"/>
            </w:pPr>
            <w:r>
              <w:t>No</w:t>
            </w:r>
          </w:p>
        </w:tc>
        <w:tc>
          <w:tcPr>
            <w:tcW w:w="3192" w:type="dxa"/>
          </w:tcPr>
          <w:p w14:paraId="4BA04448" w14:textId="77777777" w:rsidR="007360EB" w:rsidRDefault="00000000" w:rsidP="003B74F2">
            <w:pPr>
              <w:pStyle w:val="Compact"/>
              <w:spacing w:line="360" w:lineRule="auto"/>
            </w:pPr>
            <w:r>
              <w:t>Clinical assistant model</w:t>
            </w:r>
          </w:p>
        </w:tc>
      </w:tr>
      <w:tr w:rsidR="007360EB" w14:paraId="164BBEE2" w14:textId="77777777" w:rsidTr="0089712E">
        <w:tc>
          <w:tcPr>
            <w:tcW w:w="3510" w:type="dxa"/>
          </w:tcPr>
          <w:p w14:paraId="6404A34F" w14:textId="77777777" w:rsidR="007360EB" w:rsidRDefault="00000000" w:rsidP="003B74F2">
            <w:pPr>
              <w:pStyle w:val="Compact"/>
              <w:spacing w:line="360" w:lineRule="auto"/>
            </w:pPr>
            <w:r>
              <w:rPr>
                <w:rStyle w:val="VerbatimChar"/>
              </w:rPr>
              <w:t>OLLAMA_TIMEOUT_MS</w:t>
            </w:r>
          </w:p>
        </w:tc>
        <w:tc>
          <w:tcPr>
            <w:tcW w:w="2874" w:type="dxa"/>
          </w:tcPr>
          <w:p w14:paraId="20F9E717" w14:textId="77777777" w:rsidR="007360EB" w:rsidRDefault="00000000" w:rsidP="003B74F2">
            <w:pPr>
              <w:pStyle w:val="Compact"/>
              <w:spacing w:line="360" w:lineRule="auto"/>
            </w:pPr>
            <w:r>
              <w:t>No</w:t>
            </w:r>
          </w:p>
        </w:tc>
        <w:tc>
          <w:tcPr>
            <w:tcW w:w="3192" w:type="dxa"/>
          </w:tcPr>
          <w:p w14:paraId="2E232B95" w14:textId="77777777" w:rsidR="007360EB" w:rsidRDefault="00000000" w:rsidP="003B74F2">
            <w:pPr>
              <w:pStyle w:val="Compact"/>
              <w:spacing w:line="360" w:lineRule="auto"/>
            </w:pPr>
            <w:r>
              <w:t>Assistant timeout, default 15000</w:t>
            </w:r>
          </w:p>
        </w:tc>
      </w:tr>
      <w:tr w:rsidR="007360EB" w14:paraId="509323AA" w14:textId="77777777" w:rsidTr="0089712E">
        <w:tc>
          <w:tcPr>
            <w:tcW w:w="3510" w:type="dxa"/>
          </w:tcPr>
          <w:p w14:paraId="72E6B013" w14:textId="77777777" w:rsidR="007360EB" w:rsidRDefault="00000000" w:rsidP="003B74F2">
            <w:pPr>
              <w:pStyle w:val="Compact"/>
              <w:spacing w:line="360" w:lineRule="auto"/>
            </w:pPr>
            <w:r>
              <w:rPr>
                <w:rStyle w:val="VerbatimChar"/>
              </w:rPr>
              <w:t>NEXT_PUBLIC_FACILITY_CODE</w:t>
            </w:r>
          </w:p>
        </w:tc>
        <w:tc>
          <w:tcPr>
            <w:tcW w:w="2874" w:type="dxa"/>
          </w:tcPr>
          <w:p w14:paraId="16FDD027" w14:textId="77777777" w:rsidR="007360EB" w:rsidRDefault="00000000" w:rsidP="003B74F2">
            <w:pPr>
              <w:pStyle w:val="Compact"/>
              <w:spacing w:line="360" w:lineRule="auto"/>
            </w:pPr>
            <w:r>
              <w:t>No</w:t>
            </w:r>
          </w:p>
        </w:tc>
        <w:tc>
          <w:tcPr>
            <w:tcW w:w="3192" w:type="dxa"/>
          </w:tcPr>
          <w:p w14:paraId="22271667" w14:textId="77777777" w:rsidR="007360EB" w:rsidRDefault="00000000" w:rsidP="003B74F2">
            <w:pPr>
              <w:pStyle w:val="Compact"/>
              <w:spacing w:line="360" w:lineRule="auto"/>
            </w:pPr>
            <w:r>
              <w:t>Default facility code</w:t>
            </w:r>
          </w:p>
        </w:tc>
      </w:tr>
    </w:tbl>
    <w:p w14:paraId="7B030876" w14:textId="77777777" w:rsidR="0089712E" w:rsidRDefault="0089712E">
      <w:pPr>
        <w:pStyle w:val="Heading2"/>
      </w:pPr>
      <w:bookmarkStart w:id="156" w:name="appendix-e-commands"/>
      <w:bookmarkStart w:id="157" w:name="_Toc237609743"/>
      <w:bookmarkEnd w:id="154"/>
    </w:p>
    <w:p w14:paraId="4B6D36D3" w14:textId="77777777" w:rsidR="0089712E" w:rsidRDefault="0089712E">
      <w:pPr>
        <w:rPr>
          <w:rFonts w:asciiTheme="majorHAnsi" w:eastAsiaTheme="majorEastAsia" w:hAnsiTheme="majorHAnsi" w:cstheme="majorBidi"/>
          <w:color w:val="0F4761" w:themeColor="accent1" w:themeShade="BF"/>
          <w:sz w:val="32"/>
          <w:szCs w:val="32"/>
        </w:rPr>
      </w:pPr>
      <w:r>
        <w:br w:type="page"/>
      </w:r>
    </w:p>
    <w:p w14:paraId="37CC1E14" w14:textId="3E68896F" w:rsidR="007360EB" w:rsidRPr="006D515B" w:rsidRDefault="00000000" w:rsidP="006D515B">
      <w:pPr>
        <w:pStyle w:val="Heading2"/>
        <w:spacing w:line="360" w:lineRule="auto"/>
        <w:rPr>
          <w:rFonts w:ascii="Times New Roman" w:hAnsi="Times New Roman" w:cs="Times New Roman"/>
          <w:color w:val="auto"/>
        </w:rPr>
      </w:pPr>
      <w:r w:rsidRPr="006D515B">
        <w:rPr>
          <w:rFonts w:ascii="Times New Roman" w:hAnsi="Times New Roman" w:cs="Times New Roman"/>
          <w:color w:val="auto"/>
        </w:rPr>
        <w:lastRenderedPageBreak/>
        <w:t>Appendix E — Commands</w:t>
      </w:r>
      <w:bookmarkEnd w:id="157"/>
    </w:p>
    <w:tbl>
      <w:tblPr>
        <w:tblStyle w:val="Table"/>
        <w:tblW w:w="0" w:type="auto"/>
        <w:tblLook w:val="0020" w:firstRow="1" w:lastRow="0" w:firstColumn="0" w:lastColumn="0" w:noHBand="0" w:noVBand="0"/>
      </w:tblPr>
      <w:tblGrid>
        <w:gridCol w:w="4180"/>
        <w:gridCol w:w="5180"/>
      </w:tblGrid>
      <w:tr w:rsidR="006D515B" w:rsidRPr="006D515B" w14:paraId="170D6D4F" w14:textId="77777777" w:rsidTr="006D515B">
        <w:trPr>
          <w:cnfStyle w:val="100000000000" w:firstRow="1" w:lastRow="0" w:firstColumn="0" w:lastColumn="0" w:oddVBand="0" w:evenVBand="0" w:oddHBand="0" w:evenHBand="0" w:firstRowFirstColumn="0" w:firstRowLastColumn="0" w:lastRowFirstColumn="0" w:lastRowLastColumn="0"/>
          <w:tblHeader/>
        </w:trPr>
        <w:tc>
          <w:tcPr>
            <w:tcW w:w="4219" w:type="dxa"/>
          </w:tcPr>
          <w:p w14:paraId="2CAABFA1" w14:textId="77777777" w:rsidR="007360EB" w:rsidRPr="006D515B" w:rsidRDefault="00000000" w:rsidP="006D515B">
            <w:pPr>
              <w:pStyle w:val="Compact"/>
              <w:spacing w:line="360" w:lineRule="auto"/>
            </w:pPr>
            <w:r w:rsidRPr="006D515B">
              <w:t>Command</w:t>
            </w:r>
          </w:p>
        </w:tc>
        <w:tc>
          <w:tcPr>
            <w:tcW w:w="5245" w:type="dxa"/>
          </w:tcPr>
          <w:p w14:paraId="2D865F94" w14:textId="77777777" w:rsidR="007360EB" w:rsidRPr="006D515B" w:rsidRDefault="00000000" w:rsidP="006D515B">
            <w:pPr>
              <w:pStyle w:val="Compact"/>
              <w:spacing w:line="360" w:lineRule="auto"/>
            </w:pPr>
            <w:r w:rsidRPr="006D515B">
              <w:t>Purpose</w:t>
            </w:r>
          </w:p>
        </w:tc>
      </w:tr>
      <w:tr w:rsidR="006D515B" w:rsidRPr="006D515B" w14:paraId="55EC897F" w14:textId="77777777" w:rsidTr="006D515B">
        <w:tc>
          <w:tcPr>
            <w:tcW w:w="4219" w:type="dxa"/>
          </w:tcPr>
          <w:p w14:paraId="7927408B"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dev</w:t>
            </w:r>
          </w:p>
        </w:tc>
        <w:tc>
          <w:tcPr>
            <w:tcW w:w="5245" w:type="dxa"/>
          </w:tcPr>
          <w:p w14:paraId="71E41452" w14:textId="77777777" w:rsidR="007360EB" w:rsidRPr="006D515B" w:rsidRDefault="00000000" w:rsidP="006D515B">
            <w:pPr>
              <w:pStyle w:val="Compact"/>
              <w:spacing w:line="360" w:lineRule="auto"/>
            </w:pPr>
            <w:r w:rsidRPr="006D515B">
              <w:t>Development server</w:t>
            </w:r>
          </w:p>
        </w:tc>
      </w:tr>
      <w:tr w:rsidR="006D515B" w:rsidRPr="006D515B" w14:paraId="6B780F6F" w14:textId="77777777" w:rsidTr="006D515B">
        <w:tc>
          <w:tcPr>
            <w:tcW w:w="4219" w:type="dxa"/>
          </w:tcPr>
          <w:p w14:paraId="6E63A2C7"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build</w:t>
            </w:r>
          </w:p>
        </w:tc>
        <w:tc>
          <w:tcPr>
            <w:tcW w:w="5245" w:type="dxa"/>
          </w:tcPr>
          <w:p w14:paraId="7F689DBB" w14:textId="77777777" w:rsidR="007360EB" w:rsidRPr="006D515B" w:rsidRDefault="00000000" w:rsidP="006D515B">
            <w:pPr>
              <w:pStyle w:val="Compact"/>
              <w:spacing w:line="360" w:lineRule="auto"/>
            </w:pPr>
            <w:r w:rsidRPr="006D515B">
              <w:t>Production build</w:t>
            </w:r>
          </w:p>
        </w:tc>
      </w:tr>
      <w:tr w:rsidR="006D515B" w:rsidRPr="006D515B" w14:paraId="54AC69EE" w14:textId="77777777" w:rsidTr="006D515B">
        <w:tc>
          <w:tcPr>
            <w:tcW w:w="4219" w:type="dxa"/>
          </w:tcPr>
          <w:p w14:paraId="77F502F1"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r w:rsidRPr="006D515B">
              <w:rPr>
                <w:rStyle w:val="VerbatimChar"/>
              </w:rPr>
              <w:t>typecheck</w:t>
            </w:r>
            <w:proofErr w:type="spellEnd"/>
          </w:p>
        </w:tc>
        <w:tc>
          <w:tcPr>
            <w:tcW w:w="5245" w:type="dxa"/>
          </w:tcPr>
          <w:p w14:paraId="0D7ECDDE" w14:textId="77777777" w:rsidR="007360EB" w:rsidRPr="006D515B" w:rsidRDefault="00000000" w:rsidP="006D515B">
            <w:pPr>
              <w:pStyle w:val="Compact"/>
              <w:spacing w:line="360" w:lineRule="auto"/>
            </w:pPr>
            <w:r w:rsidRPr="006D515B">
              <w:t>TypeScript, no emit</w:t>
            </w:r>
          </w:p>
        </w:tc>
      </w:tr>
      <w:tr w:rsidR="006D515B" w:rsidRPr="006D515B" w14:paraId="36AE5DD6" w14:textId="77777777" w:rsidTr="006D515B">
        <w:tc>
          <w:tcPr>
            <w:tcW w:w="4219" w:type="dxa"/>
          </w:tcPr>
          <w:p w14:paraId="7568B6B6"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test</w:t>
            </w:r>
          </w:p>
        </w:tc>
        <w:tc>
          <w:tcPr>
            <w:tcW w:w="5245" w:type="dxa"/>
          </w:tcPr>
          <w:p w14:paraId="4D36497F" w14:textId="77777777" w:rsidR="007360EB" w:rsidRPr="006D515B" w:rsidRDefault="00000000" w:rsidP="006D515B">
            <w:pPr>
              <w:pStyle w:val="Compact"/>
              <w:spacing w:line="360" w:lineRule="auto"/>
            </w:pPr>
            <w:r w:rsidRPr="006D515B">
              <w:t>53 automated tests</w:t>
            </w:r>
          </w:p>
        </w:tc>
      </w:tr>
      <w:tr w:rsidR="006D515B" w:rsidRPr="006D515B" w14:paraId="2DB855BF" w14:textId="77777777" w:rsidTr="006D515B">
        <w:tc>
          <w:tcPr>
            <w:tcW w:w="4219" w:type="dxa"/>
          </w:tcPr>
          <w:p w14:paraId="5A52A645"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db:setup</w:t>
            </w:r>
            <w:proofErr w:type="gramEnd"/>
            <w:r w:rsidRPr="006D515B">
              <w:rPr>
                <w:rStyle w:val="VerbatimChar"/>
              </w:rPr>
              <w:t>:local</w:t>
            </w:r>
            <w:proofErr w:type="spellEnd"/>
          </w:p>
        </w:tc>
        <w:tc>
          <w:tcPr>
            <w:tcW w:w="5245" w:type="dxa"/>
          </w:tcPr>
          <w:p w14:paraId="2FC18281" w14:textId="77777777" w:rsidR="007360EB" w:rsidRPr="006D515B" w:rsidRDefault="00000000" w:rsidP="006D515B">
            <w:pPr>
              <w:pStyle w:val="Compact"/>
              <w:spacing w:line="360" w:lineRule="auto"/>
            </w:pPr>
            <w:r w:rsidRPr="006D515B">
              <w:t>Create and seed the offline database</w:t>
            </w:r>
          </w:p>
        </w:tc>
      </w:tr>
      <w:tr w:rsidR="006D515B" w:rsidRPr="006D515B" w14:paraId="4684A3D1" w14:textId="77777777" w:rsidTr="006D515B">
        <w:tc>
          <w:tcPr>
            <w:tcW w:w="4219" w:type="dxa"/>
          </w:tcPr>
          <w:p w14:paraId="13BE53C9"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db:setup</w:t>
            </w:r>
            <w:proofErr w:type="gramEnd"/>
            <w:r w:rsidRPr="006D515B">
              <w:rPr>
                <w:rStyle w:val="VerbatimChar"/>
              </w:rPr>
              <w:t>:cloud</w:t>
            </w:r>
            <w:proofErr w:type="spellEnd"/>
          </w:p>
        </w:tc>
        <w:tc>
          <w:tcPr>
            <w:tcW w:w="5245" w:type="dxa"/>
          </w:tcPr>
          <w:p w14:paraId="07A0FFDE" w14:textId="77777777" w:rsidR="007360EB" w:rsidRPr="006D515B" w:rsidRDefault="00000000" w:rsidP="006D515B">
            <w:pPr>
              <w:pStyle w:val="Compact"/>
              <w:spacing w:line="360" w:lineRule="auto"/>
            </w:pPr>
            <w:r w:rsidRPr="006D515B">
              <w:t>Create and seed the online database</w:t>
            </w:r>
          </w:p>
        </w:tc>
      </w:tr>
      <w:tr w:rsidR="006D515B" w:rsidRPr="006D515B" w14:paraId="29E99ABF" w14:textId="77777777" w:rsidTr="006D515B">
        <w:tc>
          <w:tcPr>
            <w:tcW w:w="4219" w:type="dxa"/>
          </w:tcPr>
          <w:p w14:paraId="698D5D4B"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db:studio</w:t>
            </w:r>
            <w:proofErr w:type="spellEnd"/>
            <w:proofErr w:type="gramEnd"/>
          </w:p>
        </w:tc>
        <w:tc>
          <w:tcPr>
            <w:tcW w:w="5245" w:type="dxa"/>
          </w:tcPr>
          <w:p w14:paraId="6F40F450" w14:textId="77777777" w:rsidR="007360EB" w:rsidRPr="006D515B" w:rsidRDefault="00000000" w:rsidP="006D515B">
            <w:pPr>
              <w:pStyle w:val="Compact"/>
              <w:spacing w:line="360" w:lineRule="auto"/>
            </w:pPr>
            <w:r w:rsidRPr="006D515B">
              <w:t>Database browser</w:t>
            </w:r>
          </w:p>
        </w:tc>
      </w:tr>
      <w:tr w:rsidR="006D515B" w:rsidRPr="006D515B" w14:paraId="29D7404B" w14:textId="77777777" w:rsidTr="006D515B">
        <w:tc>
          <w:tcPr>
            <w:tcW w:w="4219" w:type="dxa"/>
          </w:tcPr>
          <w:p w14:paraId="01E26AA1"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db:seed</w:t>
            </w:r>
            <w:proofErr w:type="gramEnd"/>
            <w:r w:rsidRPr="006D515B">
              <w:rPr>
                <w:rStyle w:val="VerbatimChar"/>
              </w:rPr>
              <w:t>:examiner</w:t>
            </w:r>
            <w:proofErr w:type="spellEnd"/>
          </w:p>
        </w:tc>
        <w:tc>
          <w:tcPr>
            <w:tcW w:w="5245" w:type="dxa"/>
          </w:tcPr>
          <w:p w14:paraId="662162C6" w14:textId="77777777" w:rsidR="007360EB" w:rsidRPr="006D515B" w:rsidRDefault="00000000" w:rsidP="006D515B">
            <w:pPr>
              <w:pStyle w:val="Compact"/>
              <w:spacing w:line="360" w:lineRule="auto"/>
            </w:pPr>
            <w:r w:rsidRPr="006D515B">
              <w:t>Provision examiner accounts</w:t>
            </w:r>
          </w:p>
        </w:tc>
      </w:tr>
      <w:tr w:rsidR="006D515B" w:rsidRPr="006D515B" w14:paraId="7962B6E1" w14:textId="77777777" w:rsidTr="006D515B">
        <w:tc>
          <w:tcPr>
            <w:tcW w:w="4219" w:type="dxa"/>
          </w:tcPr>
          <w:p w14:paraId="41CA391D" w14:textId="77777777" w:rsidR="007360EB" w:rsidRPr="006D515B" w:rsidRDefault="00000000" w:rsidP="006D515B">
            <w:pPr>
              <w:pStyle w:val="Compact"/>
              <w:spacing w:line="360" w:lineRule="auto"/>
            </w:pPr>
            <w:r w:rsidRPr="006D515B">
              <w:rPr>
                <w:rStyle w:val="VerbatimChar"/>
              </w:rPr>
              <w:t>node scripts/</w:t>
            </w:r>
            <w:proofErr w:type="spellStart"/>
            <w:r w:rsidRPr="006D515B">
              <w:rPr>
                <w:rStyle w:val="VerbatimChar"/>
              </w:rPr>
              <w:t>db-inspect.mjs</w:t>
            </w:r>
            <w:proofErr w:type="spellEnd"/>
          </w:p>
        </w:tc>
        <w:tc>
          <w:tcPr>
            <w:tcW w:w="5245" w:type="dxa"/>
          </w:tcPr>
          <w:p w14:paraId="05FDEC66" w14:textId="77777777" w:rsidR="007360EB" w:rsidRPr="006D515B" w:rsidRDefault="00000000" w:rsidP="006D515B">
            <w:pPr>
              <w:pStyle w:val="Compact"/>
              <w:spacing w:line="360" w:lineRule="auto"/>
            </w:pPr>
            <w:r w:rsidRPr="006D515B">
              <w:t>Row counts and column types</w:t>
            </w:r>
          </w:p>
        </w:tc>
      </w:tr>
      <w:tr w:rsidR="006D515B" w:rsidRPr="006D515B" w14:paraId="04CE31CD" w14:textId="77777777" w:rsidTr="006D515B">
        <w:tc>
          <w:tcPr>
            <w:tcW w:w="4219" w:type="dxa"/>
          </w:tcPr>
          <w:p w14:paraId="5B0ECDEC" w14:textId="77777777" w:rsidR="007360EB" w:rsidRPr="006D515B" w:rsidRDefault="00000000" w:rsidP="006D515B">
            <w:pPr>
              <w:pStyle w:val="Compact"/>
              <w:spacing w:line="360" w:lineRule="auto"/>
            </w:pPr>
            <w:r w:rsidRPr="006D515B">
              <w:rPr>
                <w:rStyle w:val="VerbatimChar"/>
              </w:rPr>
              <w:t>node scripts/build-</w:t>
            </w:r>
            <w:proofErr w:type="spellStart"/>
            <w:r w:rsidRPr="006D515B">
              <w:rPr>
                <w:rStyle w:val="VerbatimChar"/>
              </w:rPr>
              <w:t>docs.mjs</w:t>
            </w:r>
            <w:proofErr w:type="spellEnd"/>
          </w:p>
        </w:tc>
        <w:tc>
          <w:tcPr>
            <w:tcW w:w="5245" w:type="dxa"/>
          </w:tcPr>
          <w:p w14:paraId="61FEBE0F" w14:textId="77777777" w:rsidR="007360EB" w:rsidRPr="006D515B" w:rsidRDefault="00000000" w:rsidP="006D515B">
            <w:pPr>
              <w:pStyle w:val="Compact"/>
              <w:spacing w:line="360" w:lineRule="auto"/>
            </w:pPr>
            <w:r w:rsidRPr="006D515B">
              <w:t>Rebuild this documentation set</w:t>
            </w:r>
          </w:p>
        </w:tc>
      </w:tr>
    </w:tbl>
    <w:p w14:paraId="742091CE" w14:textId="77777777" w:rsidR="003B74F2" w:rsidRDefault="003B74F2">
      <w:pPr>
        <w:pStyle w:val="Heading2"/>
      </w:pPr>
      <w:bookmarkStart w:id="158" w:name="appendix-f-test-execution-summary"/>
      <w:bookmarkStart w:id="159" w:name="_Toc237609744"/>
      <w:bookmarkEnd w:id="156"/>
    </w:p>
    <w:p w14:paraId="6419146A" w14:textId="77777777" w:rsidR="003B74F2" w:rsidRDefault="003B74F2">
      <w:pPr>
        <w:rPr>
          <w:rFonts w:asciiTheme="majorHAnsi" w:eastAsiaTheme="majorEastAsia" w:hAnsiTheme="majorHAnsi" w:cstheme="majorBidi"/>
          <w:color w:val="0F4761" w:themeColor="accent1" w:themeShade="BF"/>
          <w:sz w:val="32"/>
          <w:szCs w:val="32"/>
        </w:rPr>
      </w:pPr>
      <w:r>
        <w:br w:type="page"/>
      </w:r>
    </w:p>
    <w:p w14:paraId="75592B9C" w14:textId="208687EB" w:rsidR="007360EB" w:rsidRPr="006D515B" w:rsidRDefault="00000000" w:rsidP="006D515B">
      <w:pPr>
        <w:pStyle w:val="Heading2"/>
        <w:spacing w:line="360" w:lineRule="auto"/>
        <w:rPr>
          <w:rFonts w:ascii="Times New Roman" w:hAnsi="Times New Roman" w:cs="Times New Roman"/>
          <w:color w:val="auto"/>
          <w:sz w:val="24"/>
          <w:szCs w:val="24"/>
        </w:rPr>
      </w:pPr>
      <w:r w:rsidRPr="006D515B">
        <w:rPr>
          <w:rFonts w:ascii="Times New Roman" w:hAnsi="Times New Roman" w:cs="Times New Roman"/>
          <w:color w:val="auto"/>
          <w:sz w:val="24"/>
          <w:szCs w:val="24"/>
        </w:rPr>
        <w:lastRenderedPageBreak/>
        <w:t>Appendix F — Test Execution Summary</w:t>
      </w:r>
      <w:bookmarkEnd w:id="159"/>
    </w:p>
    <w:p w14:paraId="78EAEAF7" w14:textId="77777777" w:rsidR="007360EB" w:rsidRPr="006D515B" w:rsidRDefault="00000000" w:rsidP="006D515B">
      <w:pPr>
        <w:pStyle w:val="SourceCode"/>
        <w:spacing w:line="360" w:lineRule="auto"/>
      </w:pPr>
      <w:r w:rsidRPr="006D515B">
        <w:rPr>
          <w:rStyle w:val="VerbatimChar"/>
        </w:rPr>
        <w:t>ℹ tests 53</w:t>
      </w:r>
      <w:r w:rsidRPr="006D515B">
        <w:br/>
      </w:r>
      <w:r w:rsidRPr="006D515B">
        <w:rPr>
          <w:rStyle w:val="VerbatimChar"/>
        </w:rPr>
        <w:t>ℹ suites 14</w:t>
      </w:r>
      <w:r w:rsidRPr="006D515B">
        <w:br/>
      </w:r>
      <w:r w:rsidRPr="006D515B">
        <w:rPr>
          <w:rStyle w:val="VerbatimChar"/>
        </w:rPr>
        <w:t>ℹ pass 53</w:t>
      </w:r>
      <w:r w:rsidRPr="006D515B">
        <w:br/>
      </w:r>
      <w:r w:rsidRPr="006D515B">
        <w:rPr>
          <w:rStyle w:val="VerbatimChar"/>
        </w:rPr>
        <w:t>ℹ fail 0</w:t>
      </w:r>
      <w:r w:rsidRPr="006D515B">
        <w:br/>
      </w:r>
      <w:r w:rsidRPr="006D515B">
        <w:rPr>
          <w:rStyle w:val="VerbatimChar"/>
        </w:rPr>
        <w:t>ℹ duration_ms 1549.7849</w:t>
      </w:r>
    </w:p>
    <w:p w14:paraId="67450A20" w14:textId="5A366391" w:rsidR="003B74F2" w:rsidRPr="006D515B" w:rsidRDefault="00000000" w:rsidP="006D515B">
      <w:pPr>
        <w:pStyle w:val="FirstParagraph"/>
        <w:spacing w:line="360" w:lineRule="auto"/>
      </w:pPr>
      <w:r w:rsidRPr="006D515B">
        <w:t xml:space="preserve">Full output, the live access-control matrix, performance measurements and the complete defect log appear in </w:t>
      </w:r>
      <w:r w:rsidRPr="006D515B">
        <w:rPr>
          <w:rStyle w:val="VerbatimChar"/>
        </w:rPr>
        <w:t>Testing_Report</w:t>
      </w:r>
      <w:r w:rsidR="00002D4F" w:rsidRPr="006D515B">
        <w:rPr>
          <w:rStyle w:val="VerbatimChar"/>
        </w:rPr>
        <w:t>.pdf</w:t>
      </w:r>
      <w:r w:rsidRPr="006D515B">
        <w:t>.</w:t>
      </w:r>
    </w:p>
    <w:p w14:paraId="73969268" w14:textId="77777777" w:rsidR="003B74F2" w:rsidRDefault="003B74F2">
      <w:r>
        <w:br w:type="page"/>
      </w:r>
    </w:p>
    <w:p w14:paraId="5EA26C54" w14:textId="77777777" w:rsidR="007360EB" w:rsidRDefault="00000000">
      <w:pPr>
        <w:pStyle w:val="Heading2"/>
      </w:pPr>
      <w:bookmarkStart w:id="160" w:name="Xdb0d0f626f265bd857ae6ba8a2ae1b08f54722e"/>
      <w:bookmarkStart w:id="161" w:name="_Toc237609745"/>
      <w:bookmarkEnd w:id="158"/>
      <w:r>
        <w:lastRenderedPageBreak/>
        <w:t>Appendix G — Live Database Contents at Submission</w:t>
      </w:r>
      <w:bookmarkEnd w:id="161"/>
    </w:p>
    <w:tbl>
      <w:tblPr>
        <w:tblStyle w:val="Table"/>
        <w:tblW w:w="0" w:type="auto"/>
        <w:tblLook w:val="0020" w:firstRow="1" w:lastRow="0" w:firstColumn="0" w:lastColumn="0" w:noHBand="0" w:noVBand="0"/>
      </w:tblPr>
      <w:tblGrid>
        <w:gridCol w:w="2047"/>
        <w:gridCol w:w="784"/>
        <w:gridCol w:w="3667"/>
        <w:gridCol w:w="784"/>
      </w:tblGrid>
      <w:tr w:rsidR="007360EB" w14:paraId="147E1825"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0" w:type="auto"/>
          </w:tcPr>
          <w:p w14:paraId="1822B247" w14:textId="77777777" w:rsidR="007360EB" w:rsidRDefault="00000000">
            <w:pPr>
              <w:pStyle w:val="Compact"/>
            </w:pPr>
            <w:r>
              <w:t>Table</w:t>
            </w:r>
          </w:p>
        </w:tc>
        <w:tc>
          <w:tcPr>
            <w:tcW w:w="0" w:type="auto"/>
          </w:tcPr>
          <w:p w14:paraId="061E0684" w14:textId="77777777" w:rsidR="007360EB" w:rsidRDefault="00000000">
            <w:pPr>
              <w:pStyle w:val="Compact"/>
              <w:jc w:val="right"/>
            </w:pPr>
            <w:r>
              <w:t>Rows</w:t>
            </w:r>
          </w:p>
        </w:tc>
        <w:tc>
          <w:tcPr>
            <w:tcW w:w="0" w:type="auto"/>
          </w:tcPr>
          <w:p w14:paraId="48ECBCAF" w14:textId="77777777" w:rsidR="007360EB" w:rsidRDefault="00000000">
            <w:pPr>
              <w:pStyle w:val="Compact"/>
            </w:pPr>
            <w:r>
              <w:t>Table</w:t>
            </w:r>
          </w:p>
        </w:tc>
        <w:tc>
          <w:tcPr>
            <w:tcW w:w="0" w:type="auto"/>
          </w:tcPr>
          <w:p w14:paraId="3D0F7166" w14:textId="77777777" w:rsidR="007360EB" w:rsidRDefault="00000000">
            <w:pPr>
              <w:pStyle w:val="Compact"/>
              <w:jc w:val="right"/>
            </w:pPr>
            <w:r>
              <w:t>Rows</w:t>
            </w:r>
          </w:p>
        </w:tc>
      </w:tr>
      <w:tr w:rsidR="007360EB" w14:paraId="0D5F9ED2" w14:textId="77777777">
        <w:tc>
          <w:tcPr>
            <w:tcW w:w="0" w:type="auto"/>
          </w:tcPr>
          <w:p w14:paraId="4470FEDC" w14:textId="77777777" w:rsidR="007360EB" w:rsidRDefault="00000000">
            <w:pPr>
              <w:pStyle w:val="Compact"/>
            </w:pPr>
            <w:r>
              <w:t>facilityBranch</w:t>
            </w:r>
          </w:p>
        </w:tc>
        <w:tc>
          <w:tcPr>
            <w:tcW w:w="0" w:type="auto"/>
          </w:tcPr>
          <w:p w14:paraId="3DEE1956" w14:textId="77777777" w:rsidR="007360EB" w:rsidRDefault="00000000">
            <w:pPr>
              <w:pStyle w:val="Compact"/>
              <w:jc w:val="right"/>
            </w:pPr>
            <w:r>
              <w:t>3</w:t>
            </w:r>
          </w:p>
        </w:tc>
        <w:tc>
          <w:tcPr>
            <w:tcW w:w="0" w:type="auto"/>
          </w:tcPr>
          <w:p w14:paraId="724EC2CB" w14:textId="77777777" w:rsidR="007360EB" w:rsidRDefault="00000000">
            <w:pPr>
              <w:pStyle w:val="Compact"/>
            </w:pPr>
            <w:r>
              <w:t>radiologyOrder</w:t>
            </w:r>
          </w:p>
        </w:tc>
        <w:tc>
          <w:tcPr>
            <w:tcW w:w="0" w:type="auto"/>
          </w:tcPr>
          <w:p w14:paraId="5293DBAF" w14:textId="77777777" w:rsidR="007360EB" w:rsidRDefault="00000000">
            <w:pPr>
              <w:pStyle w:val="Compact"/>
              <w:jc w:val="right"/>
            </w:pPr>
            <w:r>
              <w:t>2</w:t>
            </w:r>
          </w:p>
        </w:tc>
      </w:tr>
      <w:tr w:rsidR="007360EB" w14:paraId="350AB49F" w14:textId="77777777">
        <w:tc>
          <w:tcPr>
            <w:tcW w:w="0" w:type="auto"/>
          </w:tcPr>
          <w:p w14:paraId="285C9464" w14:textId="77777777" w:rsidR="007360EB" w:rsidRDefault="00000000">
            <w:pPr>
              <w:pStyle w:val="Compact"/>
            </w:pPr>
            <w:r>
              <w:t>userStaff</w:t>
            </w:r>
          </w:p>
        </w:tc>
        <w:tc>
          <w:tcPr>
            <w:tcW w:w="0" w:type="auto"/>
          </w:tcPr>
          <w:p w14:paraId="02B5795A" w14:textId="77777777" w:rsidR="007360EB" w:rsidRDefault="00000000">
            <w:pPr>
              <w:pStyle w:val="Compact"/>
              <w:jc w:val="right"/>
            </w:pPr>
            <w:r>
              <w:t>22</w:t>
            </w:r>
          </w:p>
        </w:tc>
        <w:tc>
          <w:tcPr>
            <w:tcW w:w="0" w:type="auto"/>
          </w:tcPr>
          <w:p w14:paraId="06FD2DF1" w14:textId="77777777" w:rsidR="007360EB" w:rsidRDefault="00000000">
            <w:pPr>
              <w:pStyle w:val="Compact"/>
            </w:pPr>
            <w:r>
              <w:t>pharmacyBatch</w:t>
            </w:r>
          </w:p>
        </w:tc>
        <w:tc>
          <w:tcPr>
            <w:tcW w:w="0" w:type="auto"/>
          </w:tcPr>
          <w:p w14:paraId="39D82B87" w14:textId="77777777" w:rsidR="007360EB" w:rsidRDefault="00000000">
            <w:pPr>
              <w:pStyle w:val="Compact"/>
              <w:jc w:val="right"/>
            </w:pPr>
            <w:r>
              <w:t>6</w:t>
            </w:r>
          </w:p>
        </w:tc>
      </w:tr>
      <w:tr w:rsidR="007360EB" w14:paraId="70B6630F" w14:textId="77777777">
        <w:tc>
          <w:tcPr>
            <w:tcW w:w="0" w:type="auto"/>
          </w:tcPr>
          <w:p w14:paraId="76C01977" w14:textId="77777777" w:rsidR="007360EB" w:rsidRDefault="00000000">
            <w:pPr>
              <w:pStyle w:val="Compact"/>
            </w:pPr>
            <w:r>
              <w:t>patient</w:t>
            </w:r>
          </w:p>
        </w:tc>
        <w:tc>
          <w:tcPr>
            <w:tcW w:w="0" w:type="auto"/>
          </w:tcPr>
          <w:p w14:paraId="429DE50A" w14:textId="77777777" w:rsidR="007360EB" w:rsidRDefault="00000000">
            <w:pPr>
              <w:pStyle w:val="Compact"/>
              <w:jc w:val="right"/>
            </w:pPr>
            <w:r>
              <w:t>5</w:t>
            </w:r>
          </w:p>
        </w:tc>
        <w:tc>
          <w:tcPr>
            <w:tcW w:w="0" w:type="auto"/>
          </w:tcPr>
          <w:p w14:paraId="3E687F62" w14:textId="77777777" w:rsidR="007360EB" w:rsidRDefault="00000000">
            <w:pPr>
              <w:pStyle w:val="Compact"/>
            </w:pPr>
            <w:r>
              <w:t>dispenseRecord</w:t>
            </w:r>
          </w:p>
        </w:tc>
        <w:tc>
          <w:tcPr>
            <w:tcW w:w="0" w:type="auto"/>
          </w:tcPr>
          <w:p w14:paraId="49EBA8C5" w14:textId="77777777" w:rsidR="007360EB" w:rsidRDefault="00000000">
            <w:pPr>
              <w:pStyle w:val="Compact"/>
              <w:jc w:val="right"/>
            </w:pPr>
            <w:r>
              <w:t>1</w:t>
            </w:r>
          </w:p>
        </w:tc>
      </w:tr>
      <w:tr w:rsidR="007360EB" w14:paraId="73AEE7B6" w14:textId="77777777">
        <w:tc>
          <w:tcPr>
            <w:tcW w:w="0" w:type="auto"/>
          </w:tcPr>
          <w:p w14:paraId="200319F5" w14:textId="77777777" w:rsidR="007360EB" w:rsidRDefault="00000000">
            <w:pPr>
              <w:pStyle w:val="Compact"/>
            </w:pPr>
            <w:r>
              <w:t>queueItem</w:t>
            </w:r>
          </w:p>
        </w:tc>
        <w:tc>
          <w:tcPr>
            <w:tcW w:w="0" w:type="auto"/>
          </w:tcPr>
          <w:p w14:paraId="320787DF" w14:textId="77777777" w:rsidR="007360EB" w:rsidRDefault="00000000">
            <w:pPr>
              <w:pStyle w:val="Compact"/>
              <w:jc w:val="right"/>
            </w:pPr>
            <w:r>
              <w:t>3</w:t>
            </w:r>
          </w:p>
        </w:tc>
        <w:tc>
          <w:tcPr>
            <w:tcW w:w="0" w:type="auto"/>
          </w:tcPr>
          <w:p w14:paraId="65F454DE" w14:textId="77777777" w:rsidR="007360EB" w:rsidRDefault="00000000">
            <w:pPr>
              <w:pStyle w:val="Compact"/>
            </w:pPr>
            <w:r>
              <w:t>billingInvoice</w:t>
            </w:r>
          </w:p>
        </w:tc>
        <w:tc>
          <w:tcPr>
            <w:tcW w:w="0" w:type="auto"/>
          </w:tcPr>
          <w:p w14:paraId="6968C733" w14:textId="77777777" w:rsidR="007360EB" w:rsidRDefault="00000000">
            <w:pPr>
              <w:pStyle w:val="Compact"/>
              <w:jc w:val="right"/>
            </w:pPr>
            <w:r>
              <w:t>2</w:t>
            </w:r>
          </w:p>
        </w:tc>
      </w:tr>
      <w:tr w:rsidR="007360EB" w14:paraId="1B059258" w14:textId="77777777">
        <w:tc>
          <w:tcPr>
            <w:tcW w:w="0" w:type="auto"/>
          </w:tcPr>
          <w:p w14:paraId="17FC1872" w14:textId="77777777" w:rsidR="007360EB" w:rsidRDefault="00000000">
            <w:pPr>
              <w:pStyle w:val="Compact"/>
            </w:pPr>
            <w:r>
              <w:t>vitalSigns</w:t>
            </w:r>
          </w:p>
        </w:tc>
        <w:tc>
          <w:tcPr>
            <w:tcW w:w="0" w:type="auto"/>
          </w:tcPr>
          <w:p w14:paraId="3D429379" w14:textId="77777777" w:rsidR="007360EB" w:rsidRDefault="00000000">
            <w:pPr>
              <w:pStyle w:val="Compact"/>
              <w:jc w:val="right"/>
            </w:pPr>
            <w:r>
              <w:t>3</w:t>
            </w:r>
          </w:p>
        </w:tc>
        <w:tc>
          <w:tcPr>
            <w:tcW w:w="0" w:type="auto"/>
          </w:tcPr>
          <w:p w14:paraId="3E205C6D" w14:textId="77777777" w:rsidR="007360EB" w:rsidRDefault="00000000">
            <w:pPr>
              <w:pStyle w:val="Compact"/>
            </w:pPr>
            <w:r>
              <w:t>nHISClaimLine</w:t>
            </w:r>
          </w:p>
        </w:tc>
        <w:tc>
          <w:tcPr>
            <w:tcW w:w="0" w:type="auto"/>
          </w:tcPr>
          <w:p w14:paraId="7A86A8C5" w14:textId="77777777" w:rsidR="007360EB" w:rsidRDefault="00000000">
            <w:pPr>
              <w:pStyle w:val="Compact"/>
              <w:jc w:val="right"/>
            </w:pPr>
            <w:r>
              <w:t>2</w:t>
            </w:r>
          </w:p>
        </w:tc>
      </w:tr>
      <w:tr w:rsidR="007360EB" w14:paraId="16E0D1AE" w14:textId="77777777">
        <w:tc>
          <w:tcPr>
            <w:tcW w:w="0" w:type="auto"/>
          </w:tcPr>
          <w:p w14:paraId="3FCBE85A" w14:textId="77777777" w:rsidR="007360EB" w:rsidRDefault="00000000">
            <w:pPr>
              <w:pStyle w:val="Compact"/>
            </w:pPr>
            <w:r>
              <w:t>eMREncounter</w:t>
            </w:r>
          </w:p>
        </w:tc>
        <w:tc>
          <w:tcPr>
            <w:tcW w:w="0" w:type="auto"/>
          </w:tcPr>
          <w:p w14:paraId="0C9D88E2" w14:textId="77777777" w:rsidR="007360EB" w:rsidRDefault="00000000">
            <w:pPr>
              <w:pStyle w:val="Compact"/>
              <w:jc w:val="right"/>
            </w:pPr>
            <w:r>
              <w:t>2</w:t>
            </w:r>
          </w:p>
        </w:tc>
        <w:tc>
          <w:tcPr>
            <w:tcW w:w="0" w:type="auto"/>
          </w:tcPr>
          <w:p w14:paraId="129904D2" w14:textId="77777777" w:rsidR="007360EB" w:rsidRDefault="00000000">
            <w:pPr>
              <w:pStyle w:val="Compact"/>
            </w:pPr>
            <w:r>
              <w:t>nHISClaimBatch</w:t>
            </w:r>
          </w:p>
        </w:tc>
        <w:tc>
          <w:tcPr>
            <w:tcW w:w="0" w:type="auto"/>
          </w:tcPr>
          <w:p w14:paraId="135AA10B" w14:textId="77777777" w:rsidR="007360EB" w:rsidRDefault="00000000">
            <w:pPr>
              <w:pStyle w:val="Compact"/>
              <w:jc w:val="right"/>
            </w:pPr>
            <w:r>
              <w:t>0</w:t>
            </w:r>
          </w:p>
        </w:tc>
      </w:tr>
      <w:tr w:rsidR="007360EB" w14:paraId="0EB0A504" w14:textId="77777777">
        <w:tc>
          <w:tcPr>
            <w:tcW w:w="0" w:type="auto"/>
          </w:tcPr>
          <w:p w14:paraId="49D8B9E8" w14:textId="77777777" w:rsidR="007360EB" w:rsidRDefault="00000000">
            <w:pPr>
              <w:pStyle w:val="Compact"/>
            </w:pPr>
            <w:r>
              <w:t>inpatientBed</w:t>
            </w:r>
          </w:p>
        </w:tc>
        <w:tc>
          <w:tcPr>
            <w:tcW w:w="0" w:type="auto"/>
          </w:tcPr>
          <w:p w14:paraId="1A60CDE1" w14:textId="77777777" w:rsidR="007360EB" w:rsidRDefault="00000000">
            <w:pPr>
              <w:pStyle w:val="Compact"/>
              <w:jc w:val="right"/>
            </w:pPr>
            <w:r>
              <w:t>5</w:t>
            </w:r>
          </w:p>
        </w:tc>
        <w:tc>
          <w:tcPr>
            <w:tcW w:w="0" w:type="auto"/>
          </w:tcPr>
          <w:p w14:paraId="0EC6E6FD" w14:textId="77777777" w:rsidR="007360EB" w:rsidRDefault="00000000">
            <w:pPr>
              <w:pStyle w:val="Compact"/>
            </w:pPr>
            <w:r>
              <w:t>medicationAdministrationRecord</w:t>
            </w:r>
          </w:p>
        </w:tc>
        <w:tc>
          <w:tcPr>
            <w:tcW w:w="0" w:type="auto"/>
          </w:tcPr>
          <w:p w14:paraId="7F983EDD" w14:textId="77777777" w:rsidR="007360EB" w:rsidRDefault="00000000">
            <w:pPr>
              <w:pStyle w:val="Compact"/>
              <w:jc w:val="right"/>
            </w:pPr>
            <w:r>
              <w:t>3</w:t>
            </w:r>
          </w:p>
        </w:tc>
      </w:tr>
      <w:tr w:rsidR="007360EB" w14:paraId="41B66BAF" w14:textId="77777777">
        <w:tc>
          <w:tcPr>
            <w:tcW w:w="0" w:type="auto"/>
          </w:tcPr>
          <w:p w14:paraId="29B74054" w14:textId="77777777" w:rsidR="007360EB" w:rsidRDefault="00000000">
            <w:pPr>
              <w:pStyle w:val="Compact"/>
            </w:pPr>
            <w:r>
              <w:t>labOrder</w:t>
            </w:r>
          </w:p>
        </w:tc>
        <w:tc>
          <w:tcPr>
            <w:tcW w:w="0" w:type="auto"/>
          </w:tcPr>
          <w:p w14:paraId="762BA0FE" w14:textId="77777777" w:rsidR="007360EB" w:rsidRDefault="00000000">
            <w:pPr>
              <w:pStyle w:val="Compact"/>
              <w:jc w:val="right"/>
            </w:pPr>
            <w:r>
              <w:t>3</w:t>
            </w:r>
          </w:p>
        </w:tc>
        <w:tc>
          <w:tcPr>
            <w:tcW w:w="0" w:type="auto"/>
          </w:tcPr>
          <w:p w14:paraId="02CC1F3F" w14:textId="77777777" w:rsidR="007360EB" w:rsidRDefault="00000000">
            <w:pPr>
              <w:pStyle w:val="Compact"/>
            </w:pPr>
            <w:r>
              <w:t>dhimsMonthlyReturn</w:t>
            </w:r>
          </w:p>
        </w:tc>
        <w:tc>
          <w:tcPr>
            <w:tcW w:w="0" w:type="auto"/>
          </w:tcPr>
          <w:p w14:paraId="6BD767CF" w14:textId="77777777" w:rsidR="007360EB" w:rsidRDefault="00000000">
            <w:pPr>
              <w:pStyle w:val="Compact"/>
              <w:jc w:val="right"/>
            </w:pPr>
            <w:r>
              <w:t>1</w:t>
            </w:r>
          </w:p>
        </w:tc>
      </w:tr>
      <w:tr w:rsidR="007360EB" w14:paraId="63284EE7" w14:textId="77777777">
        <w:tc>
          <w:tcPr>
            <w:tcW w:w="0" w:type="auto"/>
          </w:tcPr>
          <w:p w14:paraId="0E4DF052" w14:textId="77777777" w:rsidR="007360EB" w:rsidRDefault="00000000">
            <w:pPr>
              <w:pStyle w:val="Compact"/>
            </w:pPr>
            <w:r>
              <w:t>labTestCatalogue</w:t>
            </w:r>
          </w:p>
        </w:tc>
        <w:tc>
          <w:tcPr>
            <w:tcW w:w="0" w:type="auto"/>
          </w:tcPr>
          <w:p w14:paraId="5F0921CD" w14:textId="77777777" w:rsidR="007360EB" w:rsidRDefault="00000000">
            <w:pPr>
              <w:pStyle w:val="Compact"/>
              <w:jc w:val="right"/>
            </w:pPr>
            <w:r>
              <w:t>10</w:t>
            </w:r>
          </w:p>
        </w:tc>
        <w:tc>
          <w:tcPr>
            <w:tcW w:w="0" w:type="auto"/>
          </w:tcPr>
          <w:p w14:paraId="7C628F29" w14:textId="77777777" w:rsidR="007360EB" w:rsidRDefault="00000000">
            <w:pPr>
              <w:pStyle w:val="Compact"/>
            </w:pPr>
            <w:r>
              <w:t>inventoryStoreItem</w:t>
            </w:r>
          </w:p>
        </w:tc>
        <w:tc>
          <w:tcPr>
            <w:tcW w:w="0" w:type="auto"/>
          </w:tcPr>
          <w:p w14:paraId="6C1B01FE" w14:textId="77777777" w:rsidR="007360EB" w:rsidRDefault="00000000">
            <w:pPr>
              <w:pStyle w:val="Compact"/>
              <w:jc w:val="right"/>
            </w:pPr>
            <w:r>
              <w:t>5</w:t>
            </w:r>
          </w:p>
        </w:tc>
      </w:tr>
      <w:tr w:rsidR="007360EB" w14:paraId="60C11C7D" w14:textId="77777777">
        <w:tc>
          <w:tcPr>
            <w:tcW w:w="0" w:type="auto"/>
          </w:tcPr>
          <w:p w14:paraId="1C67E7D6" w14:textId="77777777" w:rsidR="007360EB" w:rsidRDefault="007360EB">
            <w:pPr>
              <w:pStyle w:val="Compact"/>
            </w:pPr>
          </w:p>
        </w:tc>
        <w:tc>
          <w:tcPr>
            <w:tcW w:w="0" w:type="auto"/>
          </w:tcPr>
          <w:p w14:paraId="5935B024" w14:textId="77777777" w:rsidR="007360EB" w:rsidRDefault="007360EB">
            <w:pPr>
              <w:pStyle w:val="Compact"/>
            </w:pPr>
          </w:p>
        </w:tc>
        <w:tc>
          <w:tcPr>
            <w:tcW w:w="0" w:type="auto"/>
          </w:tcPr>
          <w:p w14:paraId="7BB34624" w14:textId="77777777" w:rsidR="007360EB" w:rsidRDefault="00000000">
            <w:pPr>
              <w:pStyle w:val="Compact"/>
            </w:pPr>
            <w:r>
              <w:t>auditLog</w:t>
            </w:r>
          </w:p>
        </w:tc>
        <w:tc>
          <w:tcPr>
            <w:tcW w:w="0" w:type="auto"/>
          </w:tcPr>
          <w:p w14:paraId="2796D6F4" w14:textId="77777777" w:rsidR="007360EB" w:rsidRDefault="00000000">
            <w:pPr>
              <w:pStyle w:val="Compact"/>
              <w:jc w:val="right"/>
            </w:pPr>
            <w:r>
              <w:t>19</w:t>
            </w:r>
          </w:p>
        </w:tc>
      </w:tr>
    </w:tbl>
    <w:p w14:paraId="6B6EDD0C" w14:textId="77777777" w:rsidR="007360EB" w:rsidRDefault="00000000">
      <w:pPr>
        <w:pStyle w:val="BodyText"/>
      </w:pPr>
      <w:r>
        <w:rPr>
          <w:rStyle w:val="VerbatimChar"/>
        </w:rPr>
        <w:t>nHISClaimBatch</w:t>
      </w:r>
      <w:r>
        <w:t xml:space="preserve"> is empty by design: a batch is created by a Claims Officer action, not seeded. The dataset is deliberately small so that every figure displayed can be traced to a specific row.</w:t>
      </w:r>
    </w:p>
    <w:bookmarkEnd w:id="146"/>
    <w:bookmarkEnd w:id="160"/>
    <w:p w14:paraId="3341FDA3" w14:textId="613B6B10" w:rsidR="007360EB" w:rsidRDefault="007360EB">
      <w:pPr>
        <w:pStyle w:val="FirstParagraph"/>
      </w:pPr>
    </w:p>
    <w:sectPr w:rsidR="007360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B4A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844B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9B04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9"/>
    <w:multiLevelType w:val="multilevel"/>
    <w:tmpl w:val="FA72761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212885068">
    <w:abstractNumId w:val="0"/>
  </w:num>
  <w:num w:numId="2" w16cid:durableId="145077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0383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83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820182">
    <w:abstractNumId w:val="1"/>
  </w:num>
  <w:num w:numId="6" w16cid:durableId="492911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36756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EB"/>
    <w:rsid w:val="00002D4F"/>
    <w:rsid w:val="0004231C"/>
    <w:rsid w:val="00070153"/>
    <w:rsid w:val="000B49E5"/>
    <w:rsid w:val="000B6184"/>
    <w:rsid w:val="000F6335"/>
    <w:rsid w:val="00173BE4"/>
    <w:rsid w:val="00181C04"/>
    <w:rsid w:val="001F17EC"/>
    <w:rsid w:val="00200167"/>
    <w:rsid w:val="002C44EB"/>
    <w:rsid w:val="00310B73"/>
    <w:rsid w:val="00371E4C"/>
    <w:rsid w:val="00384845"/>
    <w:rsid w:val="003A6618"/>
    <w:rsid w:val="003B74F2"/>
    <w:rsid w:val="003C6A19"/>
    <w:rsid w:val="004B134B"/>
    <w:rsid w:val="004C3A07"/>
    <w:rsid w:val="00586E44"/>
    <w:rsid w:val="00614157"/>
    <w:rsid w:val="00634319"/>
    <w:rsid w:val="006724FD"/>
    <w:rsid w:val="006D515B"/>
    <w:rsid w:val="006E0195"/>
    <w:rsid w:val="007360EB"/>
    <w:rsid w:val="007F1383"/>
    <w:rsid w:val="008903FD"/>
    <w:rsid w:val="0089712E"/>
    <w:rsid w:val="008A4751"/>
    <w:rsid w:val="008C191B"/>
    <w:rsid w:val="00912F3B"/>
    <w:rsid w:val="00931319"/>
    <w:rsid w:val="00957AF9"/>
    <w:rsid w:val="00996494"/>
    <w:rsid w:val="009A6AEF"/>
    <w:rsid w:val="00A139E6"/>
    <w:rsid w:val="00A40853"/>
    <w:rsid w:val="00A87097"/>
    <w:rsid w:val="00AB5A4E"/>
    <w:rsid w:val="00B10F78"/>
    <w:rsid w:val="00B20CF1"/>
    <w:rsid w:val="00B24C4C"/>
    <w:rsid w:val="00B27A88"/>
    <w:rsid w:val="00B66030"/>
    <w:rsid w:val="00B818C3"/>
    <w:rsid w:val="00BB0C1E"/>
    <w:rsid w:val="00C13859"/>
    <w:rsid w:val="00C73B15"/>
    <w:rsid w:val="00CA0BDE"/>
    <w:rsid w:val="00CA6961"/>
    <w:rsid w:val="00D4328D"/>
    <w:rsid w:val="00DA3188"/>
    <w:rsid w:val="00DE0F46"/>
    <w:rsid w:val="00E84E28"/>
    <w:rsid w:val="00ED2C45"/>
    <w:rsid w:val="00EE1572"/>
    <w:rsid w:val="00EE3E8A"/>
    <w:rsid w:val="00F15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E48D"/>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71E4C"/>
    <w:pPr>
      <w:spacing w:after="100"/>
    </w:pPr>
  </w:style>
  <w:style w:type="paragraph" w:styleId="TOC2">
    <w:name w:val="toc 2"/>
    <w:basedOn w:val="Normal"/>
    <w:next w:val="Normal"/>
    <w:autoRedefine/>
    <w:uiPriority w:val="39"/>
    <w:rsid w:val="00371E4C"/>
    <w:pPr>
      <w:spacing w:after="100"/>
      <w:ind w:left="240"/>
    </w:pPr>
  </w:style>
  <w:style w:type="table" w:styleId="TableGrid">
    <w:name w:val="Table Grid"/>
    <w:basedOn w:val="TableNormal"/>
    <w:rsid w:val="006724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ketiaAsubontengErnest/HealthEasy-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altheasy-g.vercel.app" TargetMode="External"/><Relationship Id="rId12" Type="http://schemas.openxmlformats.org/officeDocument/2006/relationships/hyperlink" Target="https://www.w3.org/TR/WCAG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11" Type="http://schemas.openxmlformats.org/officeDocument/2006/relationships/hyperlink" Target="https://cheatsheetseries.owasp.org/" TargetMode="External"/><Relationship Id="rId5" Type="http://schemas.openxmlformats.org/officeDocument/2006/relationships/hyperlink" Target="https://healtheasy-g.vercel.app" TargetMode="External"/><Relationship Id="rId10"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hyperlink" Target="https://healtheasy-g.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8882</Words>
  <Characters>50630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Complete Project Documentation</vt:lpstr>
    </vt:vector>
  </TitlesOfParts>
  <Company/>
  <LinksUpToDate>false</LinksUpToDate>
  <CharactersWithSpaces>59394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Documentation</dc:title>
  <dc:creator>Group: Architects — CSCD602 Advance Software Development, University of Ghana</dc:creator>
  <cp:keywords/>
  <cp:lastModifiedBy>E N Asubonteng - ANEKTECH</cp:lastModifiedBy>
  <cp:revision>2</cp:revision>
  <cp:lastPrinted>2026-08-14T14:55:00Z</cp:lastPrinted>
  <dcterms:created xsi:type="dcterms:W3CDTF">2026-08-14T14:57:00Z</dcterms:created>
  <dcterms:modified xsi:type="dcterms:W3CDTF">2026-08-14T14:57:00Z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