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8A885" w14:textId="77777777" w:rsidR="00487337" w:rsidRPr="006174EA" w:rsidRDefault="00000000">
      <w:pPr>
        <w:pStyle w:val="Title"/>
        <w:rPr>
          <w:rFonts w:ascii="Times New Roman" w:hAnsi="Times New Roman" w:cs="Times New Roman"/>
        </w:rPr>
      </w:pPr>
      <w:r w:rsidRPr="006174EA">
        <w:rPr>
          <w:rFonts w:ascii="Times New Roman" w:hAnsi="Times New Roman" w:cs="Times New Roman"/>
        </w:rPr>
        <w:t>Software Requirements Specification</w:t>
      </w:r>
    </w:p>
    <w:p w14:paraId="1EFE053D" w14:textId="77777777" w:rsidR="00F90AFC" w:rsidRPr="006174EA" w:rsidRDefault="00F90AFC" w:rsidP="00F90AFC">
      <w:pPr>
        <w:spacing w:after="80" w:line="480" w:lineRule="auto"/>
        <w:jc w:val="center"/>
        <w:rPr>
          <w:rFonts w:ascii="Times New Roman" w:hAnsi="Times New Roman" w:cs="Times New Roman"/>
          <w:color w:val="000000" w:themeColor="text1"/>
        </w:rPr>
      </w:pPr>
    </w:p>
    <w:p w14:paraId="0FF8E283" w14:textId="46E01E7A" w:rsidR="00F90AFC" w:rsidRPr="006174EA" w:rsidRDefault="00F90AFC" w:rsidP="00F90AFC">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CSCD602: Advanced Software Engineering</w:t>
      </w:r>
    </w:p>
    <w:p w14:paraId="5A166E3D" w14:textId="77777777" w:rsidR="00F90AFC" w:rsidRPr="006174EA" w:rsidRDefault="00F90AFC" w:rsidP="00F90AFC">
      <w:pPr>
        <w:spacing w:after="80" w:line="480" w:lineRule="auto"/>
        <w:jc w:val="center"/>
        <w:rPr>
          <w:rFonts w:ascii="Times New Roman" w:hAnsi="Times New Roman" w:cs="Times New Roman"/>
          <w:color w:val="000000" w:themeColor="text1"/>
        </w:rPr>
      </w:pPr>
    </w:p>
    <w:p w14:paraId="29901246" w14:textId="77777777" w:rsidR="00F90AFC" w:rsidRPr="006174EA" w:rsidRDefault="00F90AFC" w:rsidP="00F90AFC">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Capstone Project Coursework — Group Capstone Project, Individual Submission</w:t>
      </w:r>
    </w:p>
    <w:p w14:paraId="1719C16D" w14:textId="77777777" w:rsidR="00F90AFC" w:rsidRPr="006174EA" w:rsidRDefault="00F90AFC" w:rsidP="00F90AFC">
      <w:pPr>
        <w:spacing w:after="80" w:line="480" w:lineRule="auto"/>
        <w:jc w:val="center"/>
        <w:rPr>
          <w:rFonts w:ascii="Times New Roman" w:hAnsi="Times New Roman" w:cs="Times New Roman"/>
          <w:color w:val="000000" w:themeColor="text1"/>
        </w:rPr>
      </w:pPr>
    </w:p>
    <w:p w14:paraId="521E3CB3" w14:textId="77777777" w:rsidR="00F90AFC" w:rsidRPr="006174EA" w:rsidRDefault="00F90AFC" w:rsidP="00F90AFC">
      <w:pPr>
        <w:spacing w:after="70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University of Ghana, Department of Computer Science</w:t>
      </w:r>
    </w:p>
    <w:p w14:paraId="6D0B9184" w14:textId="77777777" w:rsidR="00F90AFC" w:rsidRPr="006174EA" w:rsidRDefault="00F90AFC" w:rsidP="00F90AFC">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Group Name: Architects</w:t>
      </w:r>
    </w:p>
    <w:p w14:paraId="6FDA63C5" w14:textId="77777777" w:rsidR="00F90AFC" w:rsidRPr="006174EA" w:rsidRDefault="00F90AFC" w:rsidP="00F90AFC">
      <w:pPr>
        <w:spacing w:after="60" w:line="480" w:lineRule="auto"/>
        <w:jc w:val="center"/>
        <w:rPr>
          <w:rFonts w:ascii="Times New Roman" w:hAnsi="Times New Roman" w:cs="Times New Roman"/>
          <w:color w:val="000000" w:themeColor="text1"/>
        </w:rPr>
      </w:pPr>
    </w:p>
    <w:p w14:paraId="28326F49" w14:textId="77777777" w:rsidR="00F90AFC" w:rsidRPr="006174EA" w:rsidRDefault="00F90AFC" w:rsidP="00F90AFC">
      <w:pPr>
        <w:spacing w:after="500" w:line="480" w:lineRule="auto"/>
        <w:jc w:val="center"/>
        <w:rPr>
          <w:rFonts w:ascii="Times New Roman" w:hAnsi="Times New Roman" w:cs="Times New Roman"/>
          <w:color w:val="000000" w:themeColor="text1"/>
        </w:rPr>
      </w:pPr>
      <w:r w:rsidRPr="006174EA">
        <w:rPr>
          <w:rFonts w:ascii="Times New Roman" w:hAnsi="Times New Roman" w:cs="Times New Roman"/>
          <w:b/>
          <w:bCs/>
          <w:color w:val="000000" w:themeColor="text1"/>
        </w:rPr>
        <w:t>Project Title:</w:t>
      </w:r>
      <w:r w:rsidRPr="006174EA">
        <w:rPr>
          <w:rFonts w:ascii="Times New Roman" w:hAnsi="Times New Roman" w:cs="Times New Roman"/>
          <w:color w:val="000000" w:themeColor="text1"/>
        </w:rPr>
        <w:t xml:space="preserve"> </w:t>
      </w:r>
      <w:proofErr w:type="spellStart"/>
      <w:r w:rsidRPr="006174EA">
        <w:rPr>
          <w:rFonts w:ascii="Times New Roman" w:hAnsi="Times New Roman" w:cs="Times New Roman"/>
          <w:color w:val="000000" w:themeColor="text1"/>
        </w:rPr>
        <w:t>HealthEasy</w:t>
      </w:r>
      <w:proofErr w:type="spellEnd"/>
      <w:r w:rsidRPr="006174EA">
        <w:rPr>
          <w:rFonts w:ascii="Times New Roman" w:hAnsi="Times New Roman" w:cs="Times New Roman"/>
          <w:color w:val="000000" w:themeColor="text1"/>
        </w:rPr>
        <w:t>-G HMS</w:t>
      </w:r>
    </w:p>
    <w:p w14:paraId="1211601B" w14:textId="5BA4497D" w:rsidR="00F90AFC" w:rsidRPr="006174EA" w:rsidRDefault="00F90AFC" w:rsidP="00F90AFC">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color w:val="000000" w:themeColor="text1"/>
        </w:rPr>
        <w:t>Student:</w:t>
      </w:r>
      <w:r w:rsidR="006174EA" w:rsidRPr="006174EA">
        <w:rPr>
          <w:rFonts w:ascii="Times New Roman" w:hAnsi="Times New Roman" w:cs="Times New Roman"/>
          <w:color w:val="000000" w:themeColor="text1"/>
        </w:rPr>
        <w:t xml:space="preserve"> </w:t>
      </w:r>
      <w:r w:rsidRPr="006174EA">
        <w:rPr>
          <w:rFonts w:ascii="Times New Roman" w:hAnsi="Times New Roman" w:cs="Times New Roman"/>
          <w:b/>
          <w:bCs/>
          <w:color w:val="000000" w:themeColor="text1"/>
        </w:rPr>
        <w:t xml:space="preserve">Ernest Nketia </w:t>
      </w:r>
      <w:proofErr w:type="spellStart"/>
      <w:r w:rsidRPr="006174EA">
        <w:rPr>
          <w:rFonts w:ascii="Times New Roman" w:hAnsi="Times New Roman" w:cs="Times New Roman"/>
          <w:b/>
          <w:bCs/>
          <w:color w:val="000000" w:themeColor="text1"/>
        </w:rPr>
        <w:t>Asubonterng</w:t>
      </w:r>
      <w:proofErr w:type="spellEnd"/>
      <w:r w:rsidRPr="006174EA">
        <w:rPr>
          <w:rFonts w:ascii="Times New Roman" w:hAnsi="Times New Roman" w:cs="Times New Roman"/>
          <w:b/>
          <w:bCs/>
          <w:color w:val="000000" w:themeColor="text1"/>
        </w:rPr>
        <w:t xml:space="preserve"> (Lead)</w:t>
      </w:r>
    </w:p>
    <w:p w14:paraId="3FA098D7" w14:textId="77777777" w:rsidR="00F90AFC" w:rsidRPr="006174EA" w:rsidRDefault="00F90AFC" w:rsidP="00F90AFC">
      <w:pPr>
        <w:spacing w:after="60" w:line="480" w:lineRule="auto"/>
        <w:jc w:val="center"/>
        <w:rPr>
          <w:rFonts w:ascii="Times New Roman" w:hAnsi="Times New Roman" w:cs="Times New Roman"/>
          <w:color w:val="000000" w:themeColor="text1"/>
        </w:rPr>
      </w:pPr>
    </w:p>
    <w:p w14:paraId="0F145051" w14:textId="77777777" w:rsidR="00F90AFC" w:rsidRPr="006174EA" w:rsidRDefault="00F90AFC" w:rsidP="00F90AFC">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Student ID: 22424715</w:t>
      </w:r>
    </w:p>
    <w:p w14:paraId="1959EF99" w14:textId="77777777" w:rsidR="00F90AFC" w:rsidRPr="006174EA" w:rsidRDefault="00F90AFC" w:rsidP="00F90AFC">
      <w:pPr>
        <w:spacing w:after="60" w:line="480" w:lineRule="auto"/>
        <w:jc w:val="center"/>
        <w:rPr>
          <w:rFonts w:ascii="Times New Roman" w:hAnsi="Times New Roman" w:cs="Times New Roman"/>
          <w:b/>
          <w:bCs/>
          <w:color w:val="000000" w:themeColor="text1"/>
        </w:rPr>
      </w:pPr>
    </w:p>
    <w:p w14:paraId="2B33FC1D" w14:textId="77777777" w:rsidR="006174EA" w:rsidRPr="006174EA" w:rsidRDefault="00F90AFC" w:rsidP="00F90AFC">
      <w:pPr>
        <w:spacing w:line="480" w:lineRule="auto"/>
        <w:jc w:val="center"/>
        <w:rPr>
          <w:rFonts w:ascii="Times New Roman" w:hAnsi="Times New Roman" w:cs="Times New Roman"/>
        </w:rPr>
      </w:pPr>
      <w:r w:rsidRPr="006174EA">
        <w:rPr>
          <w:rFonts w:ascii="Times New Roman" w:hAnsi="Times New Roman" w:cs="Times New Roman"/>
          <w:color w:val="000000" w:themeColor="text1"/>
        </w:rPr>
        <w:t xml:space="preserve">Software architecture, </w:t>
      </w:r>
      <w:proofErr w:type="spellStart"/>
      <w:r w:rsidRPr="006174EA">
        <w:rPr>
          <w:rFonts w:ascii="Times New Roman" w:hAnsi="Times New Roman" w:cs="Times New Roman"/>
          <w:color w:val="000000" w:themeColor="text1"/>
        </w:rPr>
        <w:t>Ollama</w:t>
      </w:r>
      <w:proofErr w:type="spellEnd"/>
      <w:r w:rsidRPr="006174EA">
        <w:rPr>
          <w:rFonts w:ascii="Times New Roman" w:hAnsi="Times New Roman" w:cs="Times New Roman"/>
          <w:color w:val="000000" w:themeColor="text1"/>
        </w:rPr>
        <w:t xml:space="preserve"> clinical assistant and GSTG rule engine, Next.js App Router, PostgreSQL and Prisma, </w:t>
      </w:r>
      <w:proofErr w:type="spellStart"/>
      <w:r w:rsidRPr="006174EA">
        <w:rPr>
          <w:rFonts w:ascii="Times New Roman" w:hAnsi="Times New Roman" w:cs="Times New Roman"/>
          <w:color w:val="000000" w:themeColor="text1"/>
        </w:rPr>
        <w:t>HeFRA</w:t>
      </w:r>
      <w:proofErr w:type="spellEnd"/>
      <w:r w:rsidRPr="006174EA">
        <w:rPr>
          <w:rFonts w:ascii="Times New Roman" w:hAnsi="Times New Roman" w:cs="Times New Roman"/>
          <w:color w:val="000000" w:themeColor="text1"/>
        </w:rPr>
        <w:t>/GHS compliance, multi-facility management</w:t>
      </w:r>
      <w:r w:rsidRPr="006174EA">
        <w:rPr>
          <w:rFonts w:ascii="Times New Roman" w:hAnsi="Times New Roman" w:cs="Times New Roman"/>
        </w:rPr>
        <w:t xml:space="preserve"> </w:t>
      </w:r>
    </w:p>
    <w:p w14:paraId="045BB529" w14:textId="20B6FAA8" w:rsidR="006174EA" w:rsidRPr="006174EA" w:rsidRDefault="006174EA" w:rsidP="006174EA">
      <w:pPr>
        <w:pStyle w:val="FirstParagraph"/>
        <w:rPr>
          <w:rFonts w:ascii="Times New Roman" w:hAnsi="Times New Roman" w:cs="Times New Roman"/>
        </w:rPr>
      </w:pPr>
      <w:r w:rsidRPr="006174EA">
        <w:rPr>
          <w:rFonts w:ascii="Times New Roman" w:hAnsi="Times New Roman" w:cs="Times New Roman"/>
          <w:b/>
          <w:bCs/>
        </w:rPr>
        <w:t>Document version:</w:t>
      </w:r>
      <w:r w:rsidRPr="006174EA">
        <w:rPr>
          <w:rFonts w:ascii="Times New Roman" w:hAnsi="Times New Roman" w:cs="Times New Roman"/>
        </w:rPr>
        <w:t xml:space="preserve"> </w:t>
      </w:r>
      <w:r w:rsidR="00134743">
        <w:rPr>
          <w:rFonts w:ascii="Times New Roman" w:hAnsi="Times New Roman" w:cs="Times New Roman"/>
        </w:rPr>
        <w:t>2.5</w:t>
      </w:r>
      <w:r w:rsidRPr="006174EA">
        <w:rPr>
          <w:rFonts w:ascii="Times New Roman" w:hAnsi="Times New Roman" w:cs="Times New Roman"/>
        </w:rPr>
        <w:t xml:space="preserve"> </w:t>
      </w:r>
    </w:p>
    <w:p w14:paraId="4D41AA74" w14:textId="77777777" w:rsidR="006174EA" w:rsidRPr="006174EA" w:rsidRDefault="006174EA" w:rsidP="006174EA">
      <w:pPr>
        <w:pStyle w:val="FirstParagraph"/>
        <w:rPr>
          <w:rFonts w:ascii="Times New Roman" w:hAnsi="Times New Roman" w:cs="Times New Roman"/>
        </w:rPr>
      </w:pPr>
      <w:r w:rsidRPr="006174EA">
        <w:rPr>
          <w:rFonts w:ascii="Times New Roman" w:hAnsi="Times New Roman" w:cs="Times New Roman"/>
          <w:b/>
          <w:bCs/>
        </w:rPr>
        <w:t>Live system:</w:t>
      </w:r>
      <w:r w:rsidRPr="006174EA">
        <w:rPr>
          <w:rFonts w:ascii="Times New Roman" w:hAnsi="Times New Roman" w:cs="Times New Roman"/>
        </w:rPr>
        <w:t xml:space="preserve"> </w:t>
      </w:r>
      <w:hyperlink r:id="rId7">
        <w:r w:rsidRPr="006174EA">
          <w:rPr>
            <w:rStyle w:val="Hyperlink"/>
            <w:rFonts w:ascii="Times New Roman" w:hAnsi="Times New Roman" w:cs="Times New Roman"/>
          </w:rPr>
          <w:t>https://healtheasy-g.vercel.app</w:t>
        </w:r>
      </w:hyperlink>
      <w:r w:rsidRPr="006174EA">
        <w:rPr>
          <w:rFonts w:ascii="Times New Roman" w:hAnsi="Times New Roman" w:cs="Times New Roman"/>
        </w:rPr>
        <w:t xml:space="preserve"> </w:t>
      </w:r>
    </w:p>
    <w:p w14:paraId="6B3505B2" w14:textId="77777777" w:rsidR="006174EA" w:rsidRPr="006174EA" w:rsidRDefault="006174EA" w:rsidP="006174EA">
      <w:pPr>
        <w:pStyle w:val="FirstParagraph"/>
        <w:rPr>
          <w:rFonts w:ascii="Times New Roman" w:hAnsi="Times New Roman" w:cs="Times New Roman"/>
        </w:rPr>
      </w:pPr>
      <w:r w:rsidRPr="006174EA">
        <w:rPr>
          <w:rFonts w:ascii="Times New Roman" w:hAnsi="Times New Roman" w:cs="Times New Roman"/>
          <w:b/>
          <w:bCs/>
        </w:rPr>
        <w:t>Repository:</w:t>
      </w:r>
      <w:r w:rsidRPr="006174EA">
        <w:rPr>
          <w:rFonts w:ascii="Times New Roman" w:hAnsi="Times New Roman" w:cs="Times New Roman"/>
        </w:rPr>
        <w:t xml:space="preserve"> </w:t>
      </w:r>
      <w:hyperlink r:id="rId8">
        <w:r w:rsidRPr="006174EA">
          <w:rPr>
            <w:rStyle w:val="Hyperlink"/>
            <w:rFonts w:ascii="Times New Roman" w:hAnsi="Times New Roman" w:cs="Times New Roman"/>
          </w:rPr>
          <w:t>https://github.com/NketiaAsubontengErnest/HealthEasy-G</w:t>
        </w:r>
      </w:hyperlink>
    </w:p>
    <w:p w14:paraId="5FDF69B8" w14:textId="23450DED" w:rsidR="00F90AFC" w:rsidRDefault="00F90AFC" w:rsidP="00F90AFC">
      <w:pPr>
        <w:spacing w:line="480" w:lineRule="auto"/>
        <w:jc w:val="center"/>
        <w:rPr>
          <w:rFonts w:asciiTheme="majorHAnsi" w:eastAsiaTheme="majorEastAsia" w:hAnsiTheme="majorHAnsi" w:cstheme="majorBidi"/>
        </w:rPr>
      </w:pPr>
      <w:r>
        <w:br w:type="page"/>
      </w:r>
    </w:p>
    <w:bookmarkStart w:id="0" w:name="assumptions-and-dependencies" w:displacedByCustomXml="next"/>
    <w:bookmarkStart w:id="1" w:name="dependencies" w:displacedByCustomXml="next"/>
    <w:sdt>
      <w:sdtPr>
        <w:rPr>
          <w:rFonts w:ascii="Times New Roman" w:eastAsiaTheme="minorEastAsia" w:hAnsi="Times New Roman" w:cs="Times New Roman"/>
          <w:color w:val="auto"/>
          <w:sz w:val="24"/>
          <w:szCs w:val="24"/>
        </w:rPr>
        <w:id w:val="-1693752646"/>
        <w:docPartObj>
          <w:docPartGallery w:val="Table of Contents"/>
          <w:docPartUnique/>
        </w:docPartObj>
      </w:sdtPr>
      <w:sdtContent>
        <w:p w14:paraId="1A3FC91F" w14:textId="77777777" w:rsidR="00487337" w:rsidRPr="006174EA" w:rsidRDefault="00000000" w:rsidP="006174EA">
          <w:pPr>
            <w:pStyle w:val="TOCHeading"/>
            <w:spacing w:line="360" w:lineRule="auto"/>
            <w:jc w:val="both"/>
            <w:rPr>
              <w:rFonts w:ascii="Times New Roman" w:hAnsi="Times New Roman" w:cs="Times New Roman"/>
              <w:color w:val="auto"/>
              <w:sz w:val="24"/>
              <w:szCs w:val="24"/>
            </w:rPr>
          </w:pPr>
          <w:r w:rsidRPr="006174EA">
            <w:rPr>
              <w:rFonts w:ascii="Times New Roman" w:hAnsi="Times New Roman" w:cs="Times New Roman"/>
              <w:color w:val="auto"/>
              <w:sz w:val="24"/>
              <w:szCs w:val="24"/>
            </w:rPr>
            <w:t>Table of Contents</w:t>
          </w:r>
        </w:p>
        <w:p w14:paraId="1C136B4D" w14:textId="2596C5B1" w:rsidR="00F90AFC" w:rsidRPr="006174EA" w:rsidRDefault="00000000" w:rsidP="006174EA">
          <w:pPr>
            <w:pStyle w:val="TOC1"/>
            <w:tabs>
              <w:tab w:val="right" w:leader="dot" w:pos="9350"/>
            </w:tabs>
            <w:spacing w:line="360" w:lineRule="auto"/>
            <w:jc w:val="both"/>
            <w:rPr>
              <w:rFonts w:ascii="Times New Roman" w:hAnsi="Times New Roman" w:cs="Times New Roman"/>
              <w:noProof/>
            </w:rPr>
          </w:pPr>
          <w:r w:rsidRPr="006174EA">
            <w:rPr>
              <w:rFonts w:ascii="Times New Roman" w:hAnsi="Times New Roman" w:cs="Times New Roman"/>
            </w:rPr>
            <w:fldChar w:fldCharType="begin"/>
          </w:r>
          <w:r w:rsidRPr="006174EA">
            <w:rPr>
              <w:rFonts w:ascii="Times New Roman" w:hAnsi="Times New Roman" w:cs="Times New Roman"/>
            </w:rPr>
            <w:instrText>TOC \o "1-3" \h \z \u</w:instrText>
          </w:r>
          <w:r w:rsidRPr="006174EA">
            <w:rPr>
              <w:rFonts w:ascii="Times New Roman" w:hAnsi="Times New Roman" w:cs="Times New Roman"/>
            </w:rPr>
            <w:fldChar w:fldCharType="separate"/>
          </w:r>
          <w:hyperlink w:anchor="_Toc237612380" w:history="1">
            <w:r w:rsidR="00F90AFC" w:rsidRPr="006174EA">
              <w:rPr>
                <w:rStyle w:val="Hyperlink"/>
                <w:rFonts w:ascii="Times New Roman" w:hAnsi="Times New Roman" w:cs="Times New Roman"/>
                <w:noProof/>
                <w:color w:val="auto"/>
              </w:rPr>
              <w:t>Software Requirements Specification</w:t>
            </w:r>
            <w:r w:rsidR="00F90AFC" w:rsidRPr="006174EA">
              <w:rPr>
                <w:rFonts w:ascii="Times New Roman" w:hAnsi="Times New Roman" w:cs="Times New Roman"/>
                <w:noProof/>
                <w:webHidden/>
              </w:rPr>
              <w:tab/>
            </w:r>
            <w:r w:rsidR="00F90AFC" w:rsidRPr="006174EA">
              <w:rPr>
                <w:rFonts w:ascii="Times New Roman" w:hAnsi="Times New Roman" w:cs="Times New Roman"/>
                <w:noProof/>
                <w:webHidden/>
              </w:rPr>
              <w:fldChar w:fldCharType="begin"/>
            </w:r>
            <w:r w:rsidR="00F90AFC" w:rsidRPr="006174EA">
              <w:rPr>
                <w:rFonts w:ascii="Times New Roman" w:hAnsi="Times New Roman" w:cs="Times New Roman"/>
                <w:noProof/>
                <w:webHidden/>
              </w:rPr>
              <w:instrText xml:space="preserve"> PAGEREF _Toc237612380 \h </w:instrText>
            </w:r>
            <w:r w:rsidR="00F90AFC" w:rsidRPr="006174EA">
              <w:rPr>
                <w:rFonts w:ascii="Times New Roman" w:hAnsi="Times New Roman" w:cs="Times New Roman"/>
                <w:noProof/>
                <w:webHidden/>
              </w:rPr>
            </w:r>
            <w:r w:rsidR="00F90AFC" w:rsidRPr="006174EA">
              <w:rPr>
                <w:rFonts w:ascii="Times New Roman" w:hAnsi="Times New Roman" w:cs="Times New Roman"/>
                <w:noProof/>
                <w:webHidden/>
              </w:rPr>
              <w:fldChar w:fldCharType="separate"/>
            </w:r>
            <w:r w:rsidR="00F60222">
              <w:rPr>
                <w:rFonts w:ascii="Times New Roman" w:hAnsi="Times New Roman" w:cs="Times New Roman"/>
                <w:noProof/>
                <w:webHidden/>
              </w:rPr>
              <w:t>4</w:t>
            </w:r>
            <w:r w:rsidR="00F90AFC" w:rsidRPr="006174EA">
              <w:rPr>
                <w:rFonts w:ascii="Times New Roman" w:hAnsi="Times New Roman" w:cs="Times New Roman"/>
                <w:noProof/>
                <w:webHidden/>
              </w:rPr>
              <w:fldChar w:fldCharType="end"/>
            </w:r>
          </w:hyperlink>
        </w:p>
        <w:p w14:paraId="300835ED" w14:textId="60AEE46F"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1" w:history="1">
            <w:r w:rsidRPr="006174EA">
              <w:rPr>
                <w:rStyle w:val="Hyperlink"/>
                <w:rFonts w:ascii="Times New Roman" w:hAnsi="Times New Roman" w:cs="Times New Roman"/>
                <w:noProof/>
                <w:color w:val="auto"/>
              </w:rPr>
              <w:t>Group Members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5</w:t>
            </w:r>
            <w:r w:rsidRPr="006174EA">
              <w:rPr>
                <w:rFonts w:ascii="Times New Roman" w:hAnsi="Times New Roman" w:cs="Times New Roman"/>
                <w:noProof/>
                <w:webHidden/>
              </w:rPr>
              <w:fldChar w:fldCharType="end"/>
            </w:r>
          </w:hyperlink>
        </w:p>
        <w:p w14:paraId="46098D7A" w14:textId="78C7CD93"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382" w:history="1">
            <w:r w:rsidRPr="006174EA">
              <w:rPr>
                <w:rStyle w:val="Hyperlink"/>
                <w:rFonts w:ascii="Times New Roman" w:hAnsi="Times New Roman" w:cs="Times New Roman"/>
                <w:noProof/>
                <w:color w:val="auto"/>
              </w:rPr>
              <w:t>1. Introduction</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6</w:t>
            </w:r>
            <w:r w:rsidRPr="006174EA">
              <w:rPr>
                <w:rFonts w:ascii="Times New Roman" w:hAnsi="Times New Roman" w:cs="Times New Roman"/>
                <w:noProof/>
                <w:webHidden/>
              </w:rPr>
              <w:fldChar w:fldCharType="end"/>
            </w:r>
          </w:hyperlink>
        </w:p>
        <w:p w14:paraId="77856CFD" w14:textId="71660B6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3" w:history="1">
            <w:r w:rsidRPr="006174EA">
              <w:rPr>
                <w:rStyle w:val="Hyperlink"/>
                <w:rFonts w:ascii="Times New Roman" w:hAnsi="Times New Roman" w:cs="Times New Roman"/>
                <w:noProof/>
                <w:color w:val="auto"/>
              </w:rPr>
              <w:t>1.1 Purpose</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6</w:t>
            </w:r>
            <w:r w:rsidRPr="006174EA">
              <w:rPr>
                <w:rFonts w:ascii="Times New Roman" w:hAnsi="Times New Roman" w:cs="Times New Roman"/>
                <w:noProof/>
                <w:webHidden/>
              </w:rPr>
              <w:fldChar w:fldCharType="end"/>
            </w:r>
          </w:hyperlink>
        </w:p>
        <w:p w14:paraId="54B326C9" w14:textId="41B7B581"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4" w:history="1">
            <w:r w:rsidRPr="006174EA">
              <w:rPr>
                <w:rStyle w:val="Hyperlink"/>
                <w:rFonts w:ascii="Times New Roman" w:hAnsi="Times New Roman" w:cs="Times New Roman"/>
                <w:noProof/>
                <w:color w:val="auto"/>
              </w:rPr>
              <w:t>1.2 Scope</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_Toc237612384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6</w:t>
            </w:r>
            <w:r w:rsidRPr="006174EA">
              <w:rPr>
                <w:rFonts w:ascii="Times New Roman" w:hAnsi="Times New Roman" w:cs="Times New Roman"/>
                <w:noProof/>
                <w:webHidden/>
              </w:rPr>
              <w:fldChar w:fldCharType="end"/>
            </w:r>
          </w:hyperlink>
        </w:p>
        <w:p w14:paraId="77E3D70A" w14:textId="034B09E4"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5" w:history="1">
            <w:r w:rsidRPr="006174EA">
              <w:rPr>
                <w:rStyle w:val="Hyperlink"/>
                <w:rFonts w:ascii="Times New Roman" w:hAnsi="Times New Roman" w:cs="Times New Roman"/>
                <w:noProof/>
                <w:color w:val="auto"/>
              </w:rPr>
              <w:t>1.3 Definitions, Acronyms and Abbreviations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_Toc237612385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7</w:t>
            </w:r>
            <w:r w:rsidRPr="006174EA">
              <w:rPr>
                <w:rFonts w:ascii="Times New Roman" w:hAnsi="Times New Roman" w:cs="Times New Roman"/>
                <w:noProof/>
                <w:webHidden/>
              </w:rPr>
              <w:fldChar w:fldCharType="end"/>
            </w:r>
          </w:hyperlink>
        </w:p>
        <w:p w14:paraId="7ABD9BA8" w14:textId="23F569C0"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6" w:history="1">
            <w:r w:rsidRPr="006174EA">
              <w:rPr>
                <w:rStyle w:val="Hyperlink"/>
                <w:rFonts w:ascii="Times New Roman" w:hAnsi="Times New Roman" w:cs="Times New Roman"/>
                <w:noProof/>
                <w:color w:val="auto"/>
              </w:rPr>
              <w:t>1.4 References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_Toc237612386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8</w:t>
            </w:r>
            <w:r w:rsidRPr="006174EA">
              <w:rPr>
                <w:rFonts w:ascii="Times New Roman" w:hAnsi="Times New Roman" w:cs="Times New Roman"/>
                <w:noProof/>
                <w:webHidden/>
              </w:rPr>
              <w:fldChar w:fldCharType="end"/>
            </w:r>
          </w:hyperlink>
        </w:p>
        <w:p w14:paraId="57097424" w14:textId="67922C3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7" w:history="1">
            <w:r w:rsidRPr="006174EA">
              <w:rPr>
                <w:rStyle w:val="Hyperlink"/>
                <w:rFonts w:ascii="Times New Roman" w:hAnsi="Times New Roman" w:cs="Times New Roman"/>
                <w:noProof/>
                <w:color w:val="auto"/>
              </w:rPr>
              <w:t>1.5 Overview of the Document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_Toc237612387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8</w:t>
            </w:r>
            <w:r w:rsidRPr="006174EA">
              <w:rPr>
                <w:rFonts w:ascii="Times New Roman" w:hAnsi="Times New Roman" w:cs="Times New Roman"/>
                <w:noProof/>
                <w:webHidden/>
              </w:rPr>
              <w:fldChar w:fldCharType="end"/>
            </w:r>
          </w:hyperlink>
        </w:p>
        <w:p w14:paraId="20B96983" w14:textId="279C41A1"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388" w:history="1">
            <w:r w:rsidRPr="006174EA">
              <w:rPr>
                <w:rStyle w:val="Hyperlink"/>
                <w:rFonts w:ascii="Times New Roman" w:hAnsi="Times New Roman" w:cs="Times New Roman"/>
                <w:noProof/>
                <w:color w:val="auto"/>
              </w:rPr>
              <w:t>2. Overall Description</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_Toc237612388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8</w:t>
            </w:r>
            <w:r w:rsidRPr="006174EA">
              <w:rPr>
                <w:rFonts w:ascii="Times New Roman" w:hAnsi="Times New Roman" w:cs="Times New Roman"/>
                <w:noProof/>
                <w:webHidden/>
              </w:rPr>
              <w:fldChar w:fldCharType="end"/>
            </w:r>
          </w:hyperlink>
        </w:p>
        <w:p w14:paraId="041197AB" w14:textId="676D58EA"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9" w:history="1">
            <w:r w:rsidRPr="006174EA">
              <w:rPr>
                <w:rStyle w:val="Hyperlink"/>
                <w:rFonts w:ascii="Times New Roman" w:hAnsi="Times New Roman" w:cs="Times New Roman"/>
                <w:noProof/>
                <w:color w:val="auto"/>
              </w:rPr>
              <w:t>2.1 Product Perspective</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_Toc237612389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8</w:t>
            </w:r>
            <w:r w:rsidRPr="006174EA">
              <w:rPr>
                <w:rFonts w:ascii="Times New Roman" w:hAnsi="Times New Roman" w:cs="Times New Roman"/>
                <w:noProof/>
                <w:webHidden/>
              </w:rPr>
              <w:fldChar w:fldCharType="end"/>
            </w:r>
          </w:hyperlink>
        </w:p>
        <w:p w14:paraId="31F41CC4" w14:textId="2F572E2D"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0" w:history="1">
            <w:r w:rsidRPr="006174EA">
              <w:rPr>
                <w:rStyle w:val="Hyperlink"/>
                <w:rFonts w:ascii="Times New Roman" w:hAnsi="Times New Roman" w:cs="Times New Roman"/>
                <w:noProof/>
                <w:color w:val="auto"/>
              </w:rPr>
              <w:t>2.2 Product Functions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_Toc237612390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8</w:t>
            </w:r>
            <w:r w:rsidRPr="006174EA">
              <w:rPr>
                <w:rFonts w:ascii="Times New Roman" w:hAnsi="Times New Roman" w:cs="Times New Roman"/>
                <w:noProof/>
                <w:webHidden/>
              </w:rPr>
              <w:fldChar w:fldCharType="end"/>
            </w:r>
          </w:hyperlink>
        </w:p>
        <w:p w14:paraId="7D005408" w14:textId="347BD57D"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1" w:history="1">
            <w:r w:rsidRPr="006174EA">
              <w:rPr>
                <w:rStyle w:val="Hyperlink"/>
                <w:rFonts w:ascii="Times New Roman" w:hAnsi="Times New Roman" w:cs="Times New Roman"/>
                <w:noProof/>
                <w:color w:val="auto"/>
              </w:rPr>
              <w:t>2.3 User Classes and Characteristics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9</w:t>
            </w:r>
            <w:r w:rsidRPr="006174EA">
              <w:rPr>
                <w:rFonts w:ascii="Times New Roman" w:hAnsi="Times New Roman" w:cs="Times New Roman"/>
                <w:noProof/>
                <w:webHidden/>
              </w:rPr>
              <w:fldChar w:fldCharType="end"/>
            </w:r>
          </w:hyperlink>
        </w:p>
        <w:p w14:paraId="10A4A607" w14:textId="320C083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2" w:history="1">
            <w:r w:rsidRPr="006174EA">
              <w:rPr>
                <w:rStyle w:val="Hyperlink"/>
                <w:rFonts w:ascii="Times New Roman" w:hAnsi="Times New Roman" w:cs="Times New Roman"/>
                <w:noProof/>
                <w:color w:val="auto"/>
              </w:rPr>
              <w:t>2.4 Operating Environment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10</w:t>
            </w:r>
            <w:r w:rsidRPr="006174EA">
              <w:rPr>
                <w:rFonts w:ascii="Times New Roman" w:hAnsi="Times New Roman" w:cs="Times New Roman"/>
                <w:noProof/>
                <w:webHidden/>
              </w:rPr>
              <w:fldChar w:fldCharType="end"/>
            </w:r>
          </w:hyperlink>
        </w:p>
        <w:p w14:paraId="17821C68" w14:textId="38F5E8D3"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3" w:history="1">
            <w:r w:rsidRPr="006174EA">
              <w:rPr>
                <w:rStyle w:val="Hyperlink"/>
                <w:rFonts w:ascii="Times New Roman" w:hAnsi="Times New Roman" w:cs="Times New Roman"/>
                <w:noProof/>
                <w:color w:val="auto"/>
              </w:rPr>
              <w:t>2.5 Design and Implementation Constraints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11</w:t>
            </w:r>
            <w:r w:rsidRPr="006174EA">
              <w:rPr>
                <w:rFonts w:ascii="Times New Roman" w:hAnsi="Times New Roman" w:cs="Times New Roman"/>
                <w:noProof/>
                <w:webHidden/>
              </w:rPr>
              <w:fldChar w:fldCharType="end"/>
            </w:r>
          </w:hyperlink>
        </w:p>
        <w:p w14:paraId="75888EA8" w14:textId="6EDD5130"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4" w:history="1">
            <w:r w:rsidRPr="006174EA">
              <w:rPr>
                <w:rStyle w:val="Hyperlink"/>
                <w:rFonts w:ascii="Times New Roman" w:hAnsi="Times New Roman" w:cs="Times New Roman"/>
                <w:noProof/>
                <w:color w:val="auto"/>
              </w:rPr>
              <w:t>2.6 User Documentation</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_Toc237612394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11</w:t>
            </w:r>
            <w:r w:rsidRPr="006174EA">
              <w:rPr>
                <w:rFonts w:ascii="Times New Roman" w:hAnsi="Times New Roman" w:cs="Times New Roman"/>
                <w:noProof/>
                <w:webHidden/>
              </w:rPr>
              <w:fldChar w:fldCharType="end"/>
            </w:r>
          </w:hyperlink>
        </w:p>
        <w:p w14:paraId="12D5AACF" w14:textId="4E925F80"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395" w:history="1">
            <w:r w:rsidRPr="006174EA">
              <w:rPr>
                <w:rStyle w:val="Hyperlink"/>
                <w:rFonts w:ascii="Times New Roman" w:hAnsi="Times New Roman" w:cs="Times New Roman"/>
                <w:noProof/>
                <w:color w:val="auto"/>
              </w:rPr>
              <w:t>3. Stakeholder Analysis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_Toc237612395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11</w:t>
            </w:r>
            <w:r w:rsidRPr="006174EA">
              <w:rPr>
                <w:rFonts w:ascii="Times New Roman" w:hAnsi="Times New Roman" w:cs="Times New Roman"/>
                <w:noProof/>
                <w:webHidden/>
              </w:rPr>
              <w:fldChar w:fldCharType="end"/>
            </w:r>
          </w:hyperlink>
        </w:p>
        <w:p w14:paraId="2A0690B5" w14:textId="5891FF10"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6" w:history="1">
            <w:r w:rsidRPr="006174EA">
              <w:rPr>
                <w:rStyle w:val="Hyperlink"/>
                <w:rFonts w:ascii="Times New Roman" w:hAnsi="Times New Roman" w:cs="Times New Roman"/>
                <w:noProof/>
                <w:color w:val="auto"/>
              </w:rPr>
              <w:t>3.1 Stakeholder Register</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_Toc237612396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11</w:t>
            </w:r>
            <w:r w:rsidRPr="006174EA">
              <w:rPr>
                <w:rFonts w:ascii="Times New Roman" w:hAnsi="Times New Roman" w:cs="Times New Roman"/>
                <w:noProof/>
                <w:webHidden/>
              </w:rPr>
              <w:fldChar w:fldCharType="end"/>
            </w:r>
          </w:hyperlink>
        </w:p>
        <w:p w14:paraId="58EA2A7F" w14:textId="47B754CC"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7" w:history="1">
            <w:r w:rsidRPr="006174EA">
              <w:rPr>
                <w:rStyle w:val="Hyperlink"/>
                <w:rFonts w:ascii="Times New Roman" w:hAnsi="Times New Roman" w:cs="Times New Roman"/>
                <w:noProof/>
                <w:color w:val="auto"/>
              </w:rPr>
              <w:t>3.2 Stakeholder Influence–Interest Grid</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_Toc237612397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13</w:t>
            </w:r>
            <w:r w:rsidRPr="006174EA">
              <w:rPr>
                <w:rFonts w:ascii="Times New Roman" w:hAnsi="Times New Roman" w:cs="Times New Roman"/>
                <w:noProof/>
                <w:webHidden/>
              </w:rPr>
              <w:fldChar w:fldCharType="end"/>
            </w:r>
          </w:hyperlink>
        </w:p>
        <w:p w14:paraId="2A6D3390" w14:textId="3FFC0CE1"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398" w:history="1">
            <w:r w:rsidRPr="006174EA">
              <w:rPr>
                <w:rStyle w:val="Hyperlink"/>
                <w:rFonts w:ascii="Times New Roman" w:hAnsi="Times New Roman" w:cs="Times New Roman"/>
                <w:noProof/>
                <w:color w:val="auto"/>
              </w:rPr>
              <w:t>4. Requirements Gathering and Analysis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_Toc237612398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13</w:t>
            </w:r>
            <w:r w:rsidRPr="006174EA">
              <w:rPr>
                <w:rFonts w:ascii="Times New Roman" w:hAnsi="Times New Roman" w:cs="Times New Roman"/>
                <w:noProof/>
                <w:webHidden/>
              </w:rPr>
              <w:fldChar w:fldCharType="end"/>
            </w:r>
          </w:hyperlink>
        </w:p>
        <w:p w14:paraId="3A5FE498" w14:textId="2BE1C698"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9" w:history="1">
            <w:r w:rsidRPr="006174EA">
              <w:rPr>
                <w:rStyle w:val="Hyperlink"/>
                <w:rFonts w:ascii="Times New Roman" w:hAnsi="Times New Roman" w:cs="Times New Roman"/>
                <w:noProof/>
                <w:color w:val="auto"/>
              </w:rPr>
              <w:t>4.1 Elicitation Techniques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_Toc237612399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13</w:t>
            </w:r>
            <w:r w:rsidRPr="006174EA">
              <w:rPr>
                <w:rFonts w:ascii="Times New Roman" w:hAnsi="Times New Roman" w:cs="Times New Roman"/>
                <w:noProof/>
                <w:webHidden/>
              </w:rPr>
              <w:fldChar w:fldCharType="end"/>
            </w:r>
          </w:hyperlink>
        </w:p>
        <w:p w14:paraId="0BD1676D" w14:textId="198ABB7A"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0" w:history="1">
            <w:r w:rsidRPr="006174EA">
              <w:rPr>
                <w:rStyle w:val="Hyperlink"/>
                <w:rFonts w:ascii="Times New Roman" w:hAnsi="Times New Roman" w:cs="Times New Roman"/>
                <w:noProof/>
                <w:color w:val="auto"/>
              </w:rPr>
              <w:t>4.2 Analysis Method</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_Toc237612400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14</w:t>
            </w:r>
            <w:r w:rsidRPr="006174EA">
              <w:rPr>
                <w:rFonts w:ascii="Times New Roman" w:hAnsi="Times New Roman" w:cs="Times New Roman"/>
                <w:noProof/>
                <w:webHidden/>
              </w:rPr>
              <w:fldChar w:fldCharType="end"/>
            </w:r>
          </w:hyperlink>
        </w:p>
        <w:p w14:paraId="7B7969A8" w14:textId="0D76A81D"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1" w:history="1">
            <w:r w:rsidRPr="006174EA">
              <w:rPr>
                <w:rStyle w:val="Hyperlink"/>
                <w:rFonts w:ascii="Times New Roman" w:hAnsi="Times New Roman" w:cs="Times New Roman"/>
                <w:noProof/>
                <w:color w:val="auto"/>
              </w:rPr>
              <w:t>4.3 Notable Requirements Conflicts and Their Resolution</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14</w:t>
            </w:r>
            <w:r w:rsidRPr="006174EA">
              <w:rPr>
                <w:rFonts w:ascii="Times New Roman" w:hAnsi="Times New Roman" w:cs="Times New Roman"/>
                <w:noProof/>
                <w:webHidden/>
              </w:rPr>
              <w:fldChar w:fldCharType="end"/>
            </w:r>
          </w:hyperlink>
        </w:p>
        <w:p w14:paraId="7BD7408C" w14:textId="7BC58DEE"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2" w:history="1">
            <w:r w:rsidRPr="006174EA">
              <w:rPr>
                <w:rStyle w:val="Hyperlink"/>
                <w:rFonts w:ascii="Times New Roman" w:hAnsi="Times New Roman" w:cs="Times New Roman"/>
                <w:noProof/>
                <w:color w:val="auto"/>
              </w:rPr>
              <w:t>4.4 Requirements Prioritisation Summary</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15</w:t>
            </w:r>
            <w:r w:rsidRPr="006174EA">
              <w:rPr>
                <w:rFonts w:ascii="Times New Roman" w:hAnsi="Times New Roman" w:cs="Times New Roman"/>
                <w:noProof/>
                <w:webHidden/>
              </w:rPr>
              <w:fldChar w:fldCharType="end"/>
            </w:r>
          </w:hyperlink>
        </w:p>
        <w:p w14:paraId="0BD43811" w14:textId="70E86F9F"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403" w:history="1">
            <w:r w:rsidRPr="006174EA">
              <w:rPr>
                <w:rStyle w:val="Hyperlink"/>
                <w:rFonts w:ascii="Times New Roman" w:hAnsi="Times New Roman" w:cs="Times New Roman"/>
                <w:noProof/>
                <w:color w:val="auto"/>
              </w:rPr>
              <w:t>5. Functional Requirements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15</w:t>
            </w:r>
            <w:r w:rsidRPr="006174EA">
              <w:rPr>
                <w:rFonts w:ascii="Times New Roman" w:hAnsi="Times New Roman" w:cs="Times New Roman"/>
                <w:noProof/>
                <w:webHidden/>
              </w:rPr>
              <w:fldChar w:fldCharType="end"/>
            </w:r>
          </w:hyperlink>
        </w:p>
        <w:p w14:paraId="6777ABBB" w14:textId="7D62A569"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4" w:history="1">
            <w:r w:rsidRPr="006174EA">
              <w:rPr>
                <w:rStyle w:val="Hyperlink"/>
                <w:rFonts w:ascii="Times New Roman" w:hAnsi="Times New Roman" w:cs="Times New Roman"/>
                <w:noProof/>
                <w:color w:val="auto"/>
              </w:rPr>
              <w:t>5.1 Authentication and Session Management (AUTH)</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_Toc237612404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15</w:t>
            </w:r>
            <w:r w:rsidRPr="006174EA">
              <w:rPr>
                <w:rFonts w:ascii="Times New Roman" w:hAnsi="Times New Roman" w:cs="Times New Roman"/>
                <w:noProof/>
                <w:webHidden/>
              </w:rPr>
              <w:fldChar w:fldCharType="end"/>
            </w:r>
          </w:hyperlink>
        </w:p>
        <w:p w14:paraId="750410AD" w14:textId="1B189140"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5" w:history="1">
            <w:r w:rsidRPr="006174EA">
              <w:rPr>
                <w:rStyle w:val="Hyperlink"/>
                <w:rFonts w:ascii="Times New Roman" w:hAnsi="Times New Roman" w:cs="Times New Roman"/>
                <w:noProof/>
                <w:color w:val="auto"/>
              </w:rPr>
              <w:t>5.2 Patient Administration (PAT)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_Toc237612405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17</w:t>
            </w:r>
            <w:r w:rsidRPr="006174EA">
              <w:rPr>
                <w:rFonts w:ascii="Times New Roman" w:hAnsi="Times New Roman" w:cs="Times New Roman"/>
                <w:noProof/>
                <w:webHidden/>
              </w:rPr>
              <w:fldChar w:fldCharType="end"/>
            </w:r>
          </w:hyperlink>
        </w:p>
        <w:p w14:paraId="3800C4B2" w14:textId="5A60830F"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6" w:history="1">
            <w:r w:rsidRPr="006174EA">
              <w:rPr>
                <w:rStyle w:val="Hyperlink"/>
                <w:rFonts w:ascii="Times New Roman" w:hAnsi="Times New Roman" w:cs="Times New Roman"/>
                <w:noProof/>
                <w:color w:val="auto"/>
              </w:rPr>
              <w:t>5.3 Queue and Patient Flow (QUE)</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_Toc237612406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18</w:t>
            </w:r>
            <w:r w:rsidRPr="006174EA">
              <w:rPr>
                <w:rFonts w:ascii="Times New Roman" w:hAnsi="Times New Roman" w:cs="Times New Roman"/>
                <w:noProof/>
                <w:webHidden/>
              </w:rPr>
              <w:fldChar w:fldCharType="end"/>
            </w:r>
          </w:hyperlink>
        </w:p>
        <w:p w14:paraId="1086A048" w14:textId="22DBA0A2"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7" w:history="1">
            <w:r w:rsidRPr="006174EA">
              <w:rPr>
                <w:rStyle w:val="Hyperlink"/>
                <w:rFonts w:ascii="Times New Roman" w:hAnsi="Times New Roman" w:cs="Times New Roman"/>
                <w:noProof/>
                <w:color w:val="auto"/>
              </w:rPr>
              <w:t>5.4 Triage and Vital Signs (TRI)</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_Toc237612407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18</w:t>
            </w:r>
            <w:r w:rsidRPr="006174EA">
              <w:rPr>
                <w:rFonts w:ascii="Times New Roman" w:hAnsi="Times New Roman" w:cs="Times New Roman"/>
                <w:noProof/>
                <w:webHidden/>
              </w:rPr>
              <w:fldChar w:fldCharType="end"/>
            </w:r>
          </w:hyperlink>
        </w:p>
        <w:p w14:paraId="17BFA5CD" w14:textId="58DE728E"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8" w:history="1">
            <w:r w:rsidRPr="006174EA">
              <w:rPr>
                <w:rStyle w:val="Hyperlink"/>
                <w:rFonts w:ascii="Times New Roman" w:hAnsi="Times New Roman" w:cs="Times New Roman"/>
                <w:noProof/>
                <w:color w:val="auto"/>
              </w:rPr>
              <w:t>5.5 Clinical Consultation and EMR (EMR)</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_Toc237612408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20</w:t>
            </w:r>
            <w:r w:rsidRPr="006174EA">
              <w:rPr>
                <w:rFonts w:ascii="Times New Roman" w:hAnsi="Times New Roman" w:cs="Times New Roman"/>
                <w:noProof/>
                <w:webHidden/>
              </w:rPr>
              <w:fldChar w:fldCharType="end"/>
            </w:r>
          </w:hyperlink>
        </w:p>
        <w:p w14:paraId="2E48736E" w14:textId="19F7DB35"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9" w:history="1">
            <w:r w:rsidRPr="006174EA">
              <w:rPr>
                <w:rStyle w:val="Hyperlink"/>
                <w:rFonts w:ascii="Times New Roman" w:hAnsi="Times New Roman" w:cs="Times New Roman"/>
                <w:noProof/>
                <w:color w:val="auto"/>
              </w:rPr>
              <w:t>5.6 Laboratory (LAB)</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_Toc237612409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20</w:t>
            </w:r>
            <w:r w:rsidRPr="006174EA">
              <w:rPr>
                <w:rFonts w:ascii="Times New Roman" w:hAnsi="Times New Roman" w:cs="Times New Roman"/>
                <w:noProof/>
                <w:webHidden/>
              </w:rPr>
              <w:fldChar w:fldCharType="end"/>
            </w:r>
          </w:hyperlink>
        </w:p>
        <w:p w14:paraId="2C810127" w14:textId="48897040"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0" w:history="1">
            <w:r w:rsidRPr="006174EA">
              <w:rPr>
                <w:rStyle w:val="Hyperlink"/>
                <w:rFonts w:ascii="Times New Roman" w:hAnsi="Times New Roman" w:cs="Times New Roman"/>
                <w:noProof/>
                <w:color w:val="auto"/>
              </w:rPr>
              <w:t>5.7 Radiology (RAD)</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_Toc237612410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21</w:t>
            </w:r>
            <w:r w:rsidRPr="006174EA">
              <w:rPr>
                <w:rFonts w:ascii="Times New Roman" w:hAnsi="Times New Roman" w:cs="Times New Roman"/>
                <w:noProof/>
                <w:webHidden/>
              </w:rPr>
              <w:fldChar w:fldCharType="end"/>
            </w:r>
          </w:hyperlink>
        </w:p>
        <w:p w14:paraId="6C1605DD" w14:textId="42F51CC2"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1" w:history="1">
            <w:r w:rsidRPr="006174EA">
              <w:rPr>
                <w:rStyle w:val="Hyperlink"/>
                <w:rFonts w:ascii="Times New Roman" w:hAnsi="Times New Roman" w:cs="Times New Roman"/>
                <w:noProof/>
                <w:color w:val="auto"/>
              </w:rPr>
              <w:t>5.8 Inpatient and Wards (WRD)</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21</w:t>
            </w:r>
            <w:r w:rsidRPr="006174EA">
              <w:rPr>
                <w:rFonts w:ascii="Times New Roman" w:hAnsi="Times New Roman" w:cs="Times New Roman"/>
                <w:noProof/>
                <w:webHidden/>
              </w:rPr>
              <w:fldChar w:fldCharType="end"/>
            </w:r>
          </w:hyperlink>
        </w:p>
        <w:p w14:paraId="23EBE12E" w14:textId="21072FBE"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2" w:history="1">
            <w:r w:rsidRPr="006174EA">
              <w:rPr>
                <w:rStyle w:val="Hyperlink"/>
                <w:rFonts w:ascii="Times New Roman" w:hAnsi="Times New Roman" w:cs="Times New Roman"/>
                <w:noProof/>
                <w:color w:val="auto"/>
              </w:rPr>
              <w:t>5.9 Pharmacy (PHM)</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22</w:t>
            </w:r>
            <w:r w:rsidRPr="006174EA">
              <w:rPr>
                <w:rFonts w:ascii="Times New Roman" w:hAnsi="Times New Roman" w:cs="Times New Roman"/>
                <w:noProof/>
                <w:webHidden/>
              </w:rPr>
              <w:fldChar w:fldCharType="end"/>
            </w:r>
          </w:hyperlink>
        </w:p>
        <w:p w14:paraId="2B2A58C9" w14:textId="666C1B35"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3" w:history="1">
            <w:r w:rsidRPr="006174EA">
              <w:rPr>
                <w:rStyle w:val="Hyperlink"/>
                <w:rFonts w:ascii="Times New Roman" w:hAnsi="Times New Roman" w:cs="Times New Roman"/>
                <w:noProof/>
                <w:color w:val="auto"/>
              </w:rPr>
              <w:t>5.10 Billing and Revenue (BIL)</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23</w:t>
            </w:r>
            <w:r w:rsidRPr="006174EA">
              <w:rPr>
                <w:rFonts w:ascii="Times New Roman" w:hAnsi="Times New Roman" w:cs="Times New Roman"/>
                <w:noProof/>
                <w:webHidden/>
              </w:rPr>
              <w:fldChar w:fldCharType="end"/>
            </w:r>
          </w:hyperlink>
        </w:p>
        <w:p w14:paraId="129CDDE8" w14:textId="6C2247C1"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4" w:history="1">
            <w:r w:rsidRPr="006174EA">
              <w:rPr>
                <w:rStyle w:val="Hyperlink"/>
                <w:rFonts w:ascii="Times New Roman" w:hAnsi="Times New Roman" w:cs="Times New Roman"/>
                <w:noProof/>
                <w:color w:val="auto"/>
              </w:rPr>
              <w:t>5.11 NHIS Claims (CLM)</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_Toc237612414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23</w:t>
            </w:r>
            <w:r w:rsidRPr="006174EA">
              <w:rPr>
                <w:rFonts w:ascii="Times New Roman" w:hAnsi="Times New Roman" w:cs="Times New Roman"/>
                <w:noProof/>
                <w:webHidden/>
              </w:rPr>
              <w:fldChar w:fldCharType="end"/>
            </w:r>
          </w:hyperlink>
        </w:p>
        <w:p w14:paraId="26F9BA51" w14:textId="5C7A8098"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5" w:history="1">
            <w:r w:rsidRPr="006174EA">
              <w:rPr>
                <w:rStyle w:val="Hyperlink"/>
                <w:rFonts w:ascii="Times New Roman" w:hAnsi="Times New Roman" w:cs="Times New Roman"/>
                <w:noProof/>
                <w:color w:val="auto"/>
              </w:rPr>
              <w:t>5.12 Inventory and Procurement (INV)</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_Toc237612415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24</w:t>
            </w:r>
            <w:r w:rsidRPr="006174EA">
              <w:rPr>
                <w:rFonts w:ascii="Times New Roman" w:hAnsi="Times New Roman" w:cs="Times New Roman"/>
                <w:noProof/>
                <w:webHidden/>
              </w:rPr>
              <w:fldChar w:fldCharType="end"/>
            </w:r>
          </w:hyperlink>
        </w:p>
        <w:p w14:paraId="556D6F45" w14:textId="4F277C04"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6" w:history="1">
            <w:r w:rsidRPr="006174EA">
              <w:rPr>
                <w:rStyle w:val="Hyperlink"/>
                <w:rFonts w:ascii="Times New Roman" w:hAnsi="Times New Roman" w:cs="Times New Roman"/>
                <w:noProof/>
                <w:color w:val="auto"/>
              </w:rPr>
              <w:t>5.13 Reporting and Governance (RPT)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_Toc237612416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24</w:t>
            </w:r>
            <w:r w:rsidRPr="006174EA">
              <w:rPr>
                <w:rFonts w:ascii="Times New Roman" w:hAnsi="Times New Roman" w:cs="Times New Roman"/>
                <w:noProof/>
                <w:webHidden/>
              </w:rPr>
              <w:fldChar w:fldCharType="end"/>
            </w:r>
          </w:hyperlink>
        </w:p>
        <w:p w14:paraId="62528C98" w14:textId="3E4E7548"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7" w:history="1">
            <w:r w:rsidRPr="006174EA">
              <w:rPr>
                <w:rStyle w:val="Hyperlink"/>
                <w:rFonts w:ascii="Times New Roman" w:hAnsi="Times New Roman" w:cs="Times New Roman"/>
                <w:noProof/>
                <w:color w:val="auto"/>
              </w:rPr>
              <w:t>5.14 Security and Access Control (SEC)</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_Toc237612417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25</w:t>
            </w:r>
            <w:r w:rsidRPr="006174EA">
              <w:rPr>
                <w:rFonts w:ascii="Times New Roman" w:hAnsi="Times New Roman" w:cs="Times New Roman"/>
                <w:noProof/>
                <w:webHidden/>
              </w:rPr>
              <w:fldChar w:fldCharType="end"/>
            </w:r>
          </w:hyperlink>
        </w:p>
        <w:p w14:paraId="13E89DF4" w14:textId="16B42ACC"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8" w:history="1">
            <w:r w:rsidRPr="006174EA">
              <w:rPr>
                <w:rStyle w:val="Hyperlink"/>
                <w:rFonts w:ascii="Times New Roman" w:hAnsi="Times New Roman" w:cs="Times New Roman"/>
                <w:noProof/>
                <w:color w:val="auto"/>
              </w:rPr>
              <w:t>5.15 Clinical Decision Support (AI)</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_Toc237612418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26</w:t>
            </w:r>
            <w:r w:rsidRPr="006174EA">
              <w:rPr>
                <w:rFonts w:ascii="Times New Roman" w:hAnsi="Times New Roman" w:cs="Times New Roman"/>
                <w:noProof/>
                <w:webHidden/>
              </w:rPr>
              <w:fldChar w:fldCharType="end"/>
            </w:r>
          </w:hyperlink>
        </w:p>
        <w:p w14:paraId="5E006158" w14:textId="12AD15E0"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419" w:history="1">
            <w:r w:rsidRPr="006174EA">
              <w:rPr>
                <w:rStyle w:val="Hyperlink"/>
                <w:rFonts w:ascii="Times New Roman" w:hAnsi="Times New Roman" w:cs="Times New Roman"/>
                <w:noProof/>
                <w:color w:val="auto"/>
              </w:rPr>
              <w:t>6. Non-Functional Requirements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_Toc237612419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26</w:t>
            </w:r>
            <w:r w:rsidRPr="006174EA">
              <w:rPr>
                <w:rFonts w:ascii="Times New Roman" w:hAnsi="Times New Roman" w:cs="Times New Roman"/>
                <w:noProof/>
                <w:webHidden/>
              </w:rPr>
              <w:fldChar w:fldCharType="end"/>
            </w:r>
          </w:hyperlink>
        </w:p>
        <w:p w14:paraId="4FA366A7" w14:textId="75FC338E"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0" w:history="1">
            <w:r w:rsidRPr="006174EA">
              <w:rPr>
                <w:rStyle w:val="Hyperlink"/>
                <w:rFonts w:ascii="Times New Roman" w:hAnsi="Times New Roman" w:cs="Times New Roman"/>
                <w:noProof/>
                <w:color w:val="auto"/>
              </w:rPr>
              <w:t>6.1 Performance (PRF)</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_Toc237612420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26</w:t>
            </w:r>
            <w:r w:rsidRPr="006174EA">
              <w:rPr>
                <w:rFonts w:ascii="Times New Roman" w:hAnsi="Times New Roman" w:cs="Times New Roman"/>
                <w:noProof/>
                <w:webHidden/>
              </w:rPr>
              <w:fldChar w:fldCharType="end"/>
            </w:r>
          </w:hyperlink>
        </w:p>
        <w:p w14:paraId="4AA5EDE8" w14:textId="6D304002"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1" w:history="1">
            <w:r w:rsidRPr="006174EA">
              <w:rPr>
                <w:rStyle w:val="Hyperlink"/>
                <w:rFonts w:ascii="Times New Roman" w:hAnsi="Times New Roman" w:cs="Times New Roman"/>
                <w:noProof/>
                <w:color w:val="auto"/>
              </w:rPr>
              <w:t>6.2 Security (SECU)</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27</w:t>
            </w:r>
            <w:r w:rsidRPr="006174EA">
              <w:rPr>
                <w:rFonts w:ascii="Times New Roman" w:hAnsi="Times New Roman" w:cs="Times New Roman"/>
                <w:noProof/>
                <w:webHidden/>
              </w:rPr>
              <w:fldChar w:fldCharType="end"/>
            </w:r>
          </w:hyperlink>
        </w:p>
        <w:p w14:paraId="5AA4C3EF" w14:textId="0197C1D6"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2" w:history="1">
            <w:r w:rsidRPr="006174EA">
              <w:rPr>
                <w:rStyle w:val="Hyperlink"/>
                <w:rFonts w:ascii="Times New Roman" w:hAnsi="Times New Roman" w:cs="Times New Roman"/>
                <w:noProof/>
                <w:color w:val="auto"/>
              </w:rPr>
              <w:t>6.3 Reliability and Availability (AVL)</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27</w:t>
            </w:r>
            <w:r w:rsidRPr="006174EA">
              <w:rPr>
                <w:rFonts w:ascii="Times New Roman" w:hAnsi="Times New Roman" w:cs="Times New Roman"/>
                <w:noProof/>
                <w:webHidden/>
              </w:rPr>
              <w:fldChar w:fldCharType="end"/>
            </w:r>
          </w:hyperlink>
        </w:p>
        <w:p w14:paraId="7DFD7BD1" w14:textId="687F4CE9"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3" w:history="1">
            <w:r w:rsidRPr="006174EA">
              <w:rPr>
                <w:rStyle w:val="Hyperlink"/>
                <w:rFonts w:ascii="Times New Roman" w:hAnsi="Times New Roman" w:cs="Times New Roman"/>
                <w:noProof/>
                <w:color w:val="auto"/>
              </w:rPr>
              <w:t>6.4 Usability (USA)</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28</w:t>
            </w:r>
            <w:r w:rsidRPr="006174EA">
              <w:rPr>
                <w:rFonts w:ascii="Times New Roman" w:hAnsi="Times New Roman" w:cs="Times New Roman"/>
                <w:noProof/>
                <w:webHidden/>
              </w:rPr>
              <w:fldChar w:fldCharType="end"/>
            </w:r>
          </w:hyperlink>
        </w:p>
        <w:p w14:paraId="0083F285" w14:textId="51B3B7C6"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4" w:history="1">
            <w:r w:rsidRPr="006174EA">
              <w:rPr>
                <w:rStyle w:val="Hyperlink"/>
                <w:rFonts w:ascii="Times New Roman" w:hAnsi="Times New Roman" w:cs="Times New Roman"/>
                <w:noProof/>
                <w:color w:val="auto"/>
              </w:rPr>
              <w:t>6.5 Maintainability (MNT)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_Toc237612424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28</w:t>
            </w:r>
            <w:r w:rsidRPr="006174EA">
              <w:rPr>
                <w:rFonts w:ascii="Times New Roman" w:hAnsi="Times New Roman" w:cs="Times New Roman"/>
                <w:noProof/>
                <w:webHidden/>
              </w:rPr>
              <w:fldChar w:fldCharType="end"/>
            </w:r>
          </w:hyperlink>
        </w:p>
        <w:p w14:paraId="60FB99E1" w14:textId="268A9780"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5" w:history="1">
            <w:r w:rsidRPr="006174EA">
              <w:rPr>
                <w:rStyle w:val="Hyperlink"/>
                <w:rFonts w:ascii="Times New Roman" w:hAnsi="Times New Roman" w:cs="Times New Roman"/>
                <w:noProof/>
                <w:color w:val="auto"/>
              </w:rPr>
              <w:t>6.6 Portability and Compatibility (PRT)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_Toc237612425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28</w:t>
            </w:r>
            <w:r w:rsidRPr="006174EA">
              <w:rPr>
                <w:rFonts w:ascii="Times New Roman" w:hAnsi="Times New Roman" w:cs="Times New Roman"/>
                <w:noProof/>
                <w:webHidden/>
              </w:rPr>
              <w:fldChar w:fldCharType="end"/>
            </w:r>
          </w:hyperlink>
        </w:p>
        <w:p w14:paraId="2F4B241B" w14:textId="6FA3870A"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6" w:history="1">
            <w:r w:rsidRPr="006174EA">
              <w:rPr>
                <w:rStyle w:val="Hyperlink"/>
                <w:rFonts w:ascii="Times New Roman" w:hAnsi="Times New Roman" w:cs="Times New Roman"/>
                <w:noProof/>
                <w:color w:val="auto"/>
              </w:rPr>
              <w:t>6.7 Compliance (CMP)</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_Toc237612426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29</w:t>
            </w:r>
            <w:r w:rsidRPr="006174EA">
              <w:rPr>
                <w:rFonts w:ascii="Times New Roman" w:hAnsi="Times New Roman" w:cs="Times New Roman"/>
                <w:noProof/>
                <w:webHidden/>
              </w:rPr>
              <w:fldChar w:fldCharType="end"/>
            </w:r>
          </w:hyperlink>
        </w:p>
        <w:p w14:paraId="70B4FD2B" w14:textId="304CD1A6"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427" w:history="1">
            <w:r w:rsidRPr="006174EA">
              <w:rPr>
                <w:rStyle w:val="Hyperlink"/>
                <w:rFonts w:ascii="Times New Roman" w:hAnsi="Times New Roman" w:cs="Times New Roman"/>
                <w:noProof/>
                <w:color w:val="auto"/>
              </w:rPr>
              <w:t>7. System Constraints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_Toc237612427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29</w:t>
            </w:r>
            <w:r w:rsidRPr="006174EA">
              <w:rPr>
                <w:rFonts w:ascii="Times New Roman" w:hAnsi="Times New Roman" w:cs="Times New Roman"/>
                <w:noProof/>
                <w:webHidden/>
              </w:rPr>
              <w:fldChar w:fldCharType="end"/>
            </w:r>
          </w:hyperlink>
        </w:p>
        <w:p w14:paraId="6A6140E5" w14:textId="1ECCF87C"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428" w:history="1">
            <w:r w:rsidRPr="006174EA">
              <w:rPr>
                <w:rStyle w:val="Hyperlink"/>
                <w:rFonts w:ascii="Times New Roman" w:hAnsi="Times New Roman" w:cs="Times New Roman"/>
                <w:noProof/>
                <w:color w:val="auto"/>
              </w:rPr>
              <w:t>8. Assumptions and Dependencies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_Toc237612428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30</w:t>
            </w:r>
            <w:r w:rsidRPr="006174EA">
              <w:rPr>
                <w:rFonts w:ascii="Times New Roman" w:hAnsi="Times New Roman" w:cs="Times New Roman"/>
                <w:noProof/>
                <w:webHidden/>
              </w:rPr>
              <w:fldChar w:fldCharType="end"/>
            </w:r>
          </w:hyperlink>
        </w:p>
        <w:p w14:paraId="30038F26" w14:textId="25263B7D"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9" w:history="1">
            <w:r w:rsidRPr="006174EA">
              <w:rPr>
                <w:rStyle w:val="Hyperlink"/>
                <w:rFonts w:ascii="Times New Roman" w:hAnsi="Times New Roman" w:cs="Times New Roman"/>
                <w:noProof/>
                <w:color w:val="auto"/>
              </w:rPr>
              <w:t>8.1 Assumptions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_Toc237612429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30</w:t>
            </w:r>
            <w:r w:rsidRPr="006174EA">
              <w:rPr>
                <w:rFonts w:ascii="Times New Roman" w:hAnsi="Times New Roman" w:cs="Times New Roman"/>
                <w:noProof/>
                <w:webHidden/>
              </w:rPr>
              <w:fldChar w:fldCharType="end"/>
            </w:r>
          </w:hyperlink>
        </w:p>
        <w:p w14:paraId="1397653F" w14:textId="0F0D1F41"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30" w:history="1">
            <w:r w:rsidRPr="006174EA">
              <w:rPr>
                <w:rStyle w:val="Hyperlink"/>
                <w:rFonts w:ascii="Times New Roman" w:hAnsi="Times New Roman" w:cs="Times New Roman"/>
                <w:noProof/>
                <w:color w:val="auto"/>
              </w:rPr>
              <w:t>8.2 Dependencies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_Toc237612430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31</w:t>
            </w:r>
            <w:r w:rsidRPr="006174EA">
              <w:rPr>
                <w:rFonts w:ascii="Times New Roman" w:hAnsi="Times New Roman" w:cs="Times New Roman"/>
                <w:noProof/>
                <w:webHidden/>
              </w:rPr>
              <w:fldChar w:fldCharType="end"/>
            </w:r>
          </w:hyperlink>
        </w:p>
        <w:p w14:paraId="3213DD75" w14:textId="68BAAD33"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431" w:history="1">
            <w:r w:rsidRPr="006174EA">
              <w:rPr>
                <w:rStyle w:val="Hyperlink"/>
                <w:rFonts w:ascii="Times New Roman" w:hAnsi="Times New Roman" w:cs="Times New Roman"/>
                <w:noProof/>
                <w:color w:val="auto"/>
              </w:rPr>
              <w:t>9. Requirements Traceability</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_Toc237612431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32</w:t>
            </w:r>
            <w:r w:rsidRPr="006174EA">
              <w:rPr>
                <w:rFonts w:ascii="Times New Roman" w:hAnsi="Times New Roman" w:cs="Times New Roman"/>
                <w:noProof/>
                <w:webHidden/>
              </w:rPr>
              <w:fldChar w:fldCharType="end"/>
            </w:r>
          </w:hyperlink>
        </w:p>
        <w:p w14:paraId="3F23947D" w14:textId="1D2F2FF1"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32" w:history="1">
            <w:r w:rsidRPr="006174EA">
              <w:rPr>
                <w:rStyle w:val="Hyperlink"/>
                <w:rFonts w:ascii="Times New Roman" w:hAnsi="Times New Roman" w:cs="Times New Roman"/>
                <w:noProof/>
                <w:color w:val="auto"/>
              </w:rPr>
              <w:t>9.1 Requirement to Implementation</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_Toc237612432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32</w:t>
            </w:r>
            <w:r w:rsidRPr="006174EA">
              <w:rPr>
                <w:rFonts w:ascii="Times New Roman" w:hAnsi="Times New Roman" w:cs="Times New Roman"/>
                <w:noProof/>
                <w:webHidden/>
              </w:rPr>
              <w:fldChar w:fldCharType="end"/>
            </w:r>
          </w:hyperlink>
        </w:p>
        <w:p w14:paraId="53046816" w14:textId="0D4F1E0B"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33" w:history="1">
            <w:r w:rsidRPr="006174EA">
              <w:rPr>
                <w:rStyle w:val="Hyperlink"/>
                <w:rFonts w:ascii="Times New Roman" w:hAnsi="Times New Roman" w:cs="Times New Roman"/>
                <w:noProof/>
                <w:color w:val="auto"/>
              </w:rPr>
              <w:t>9.2 Requirement to Test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_Toc237612433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00F60222">
              <w:rPr>
                <w:rFonts w:ascii="Times New Roman" w:hAnsi="Times New Roman" w:cs="Times New Roman"/>
                <w:noProof/>
                <w:webHidden/>
              </w:rPr>
              <w:t>33</w:t>
            </w:r>
            <w:r w:rsidRPr="006174EA">
              <w:rPr>
                <w:rFonts w:ascii="Times New Roman" w:hAnsi="Times New Roman" w:cs="Times New Roman"/>
                <w:noProof/>
                <w:webHidden/>
              </w:rPr>
              <w:fldChar w:fldCharType="end"/>
            </w:r>
          </w:hyperlink>
        </w:p>
        <w:p w14:paraId="6B19E450" w14:textId="77777777" w:rsidR="00487337" w:rsidRPr="006174EA" w:rsidRDefault="00000000" w:rsidP="006174EA">
          <w:pPr>
            <w:spacing w:line="360" w:lineRule="auto"/>
            <w:jc w:val="both"/>
            <w:rPr>
              <w:rFonts w:ascii="Times New Roman" w:hAnsi="Times New Roman" w:cs="Times New Roman"/>
            </w:rPr>
          </w:pPr>
          <w:r w:rsidRPr="006174EA">
            <w:rPr>
              <w:rFonts w:ascii="Times New Roman" w:hAnsi="Times New Roman" w:cs="Times New Roman"/>
            </w:rPr>
            <w:fldChar w:fldCharType="end"/>
          </w:r>
        </w:p>
      </w:sdtContent>
    </w:sdt>
    <w:p w14:paraId="08876455" w14:textId="77777777" w:rsidR="00F90AFC" w:rsidRPr="006174EA" w:rsidRDefault="00F90AFC" w:rsidP="006174EA">
      <w:pPr>
        <w:spacing w:line="360" w:lineRule="auto"/>
        <w:jc w:val="both"/>
        <w:rPr>
          <w:rFonts w:ascii="Times New Roman" w:eastAsiaTheme="majorEastAsia" w:hAnsi="Times New Roman" w:cs="Times New Roman"/>
        </w:rPr>
      </w:pPr>
      <w:bookmarkStart w:id="2" w:name="_Toc237612380"/>
      <w:bookmarkStart w:id="3" w:name="software-requirements-specification"/>
      <w:r w:rsidRPr="006174EA">
        <w:rPr>
          <w:rFonts w:ascii="Times New Roman" w:hAnsi="Times New Roman" w:cs="Times New Roman"/>
        </w:rPr>
        <w:br w:type="page"/>
      </w:r>
    </w:p>
    <w:p w14:paraId="0F335EE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4" w:name="_Toc237612381"/>
      <w:bookmarkStart w:id="5" w:name="group-members"/>
      <w:bookmarkEnd w:id="2"/>
      <w:r w:rsidRPr="006174EA">
        <w:rPr>
          <w:rFonts w:ascii="Times New Roman" w:hAnsi="Times New Roman" w:cs="Times New Roman"/>
          <w:color w:val="auto"/>
          <w:sz w:val="24"/>
          <w:szCs w:val="24"/>
        </w:rPr>
        <w:lastRenderedPageBreak/>
        <w:t>Group Members</w:t>
      </w:r>
      <w:bookmarkEnd w:id="4"/>
    </w:p>
    <w:tbl>
      <w:tblPr>
        <w:tblStyle w:val="TableGrid"/>
        <w:tblW w:w="5000" w:type="pct"/>
        <w:tblLayout w:type="fixed"/>
        <w:tblLook w:val="0020" w:firstRow="1" w:lastRow="0" w:firstColumn="0" w:lastColumn="0" w:noHBand="0" w:noVBand="0"/>
      </w:tblPr>
      <w:tblGrid>
        <w:gridCol w:w="802"/>
        <w:gridCol w:w="3562"/>
        <w:gridCol w:w="1420"/>
        <w:gridCol w:w="3566"/>
      </w:tblGrid>
      <w:tr w:rsidR="006174EA" w:rsidRPr="006174EA" w14:paraId="16527DF4" w14:textId="77777777" w:rsidTr="006174EA">
        <w:tc>
          <w:tcPr>
            <w:tcW w:w="817" w:type="dxa"/>
          </w:tcPr>
          <w:p w14:paraId="40CBBEC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w:t>
            </w:r>
          </w:p>
        </w:tc>
        <w:tc>
          <w:tcPr>
            <w:tcW w:w="3651" w:type="dxa"/>
          </w:tcPr>
          <w:p w14:paraId="63626E0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Name</w:t>
            </w:r>
          </w:p>
        </w:tc>
        <w:tc>
          <w:tcPr>
            <w:tcW w:w="1452" w:type="dxa"/>
          </w:tcPr>
          <w:p w14:paraId="5223A9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Student ID</w:t>
            </w:r>
          </w:p>
        </w:tc>
        <w:tc>
          <w:tcPr>
            <w:tcW w:w="3656" w:type="dxa"/>
          </w:tcPr>
          <w:p w14:paraId="3D2D84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Major Contribution</w:t>
            </w:r>
          </w:p>
        </w:tc>
      </w:tr>
      <w:tr w:rsidR="006174EA" w:rsidRPr="006174EA" w14:paraId="2DA8CF58" w14:textId="77777777" w:rsidTr="006174EA">
        <w:tc>
          <w:tcPr>
            <w:tcW w:w="817" w:type="dxa"/>
          </w:tcPr>
          <w:p w14:paraId="75B6B00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1</w:t>
            </w:r>
          </w:p>
        </w:tc>
        <w:tc>
          <w:tcPr>
            <w:tcW w:w="3651" w:type="dxa"/>
          </w:tcPr>
          <w:p w14:paraId="7C8C44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Ernest Nketia </w:t>
            </w:r>
            <w:proofErr w:type="spellStart"/>
            <w:r w:rsidRPr="006174EA">
              <w:rPr>
                <w:rFonts w:ascii="Times New Roman" w:hAnsi="Times New Roman" w:cs="Times New Roman"/>
              </w:rPr>
              <w:t>Asubonterng</w:t>
            </w:r>
            <w:proofErr w:type="spellEnd"/>
          </w:p>
        </w:tc>
        <w:tc>
          <w:tcPr>
            <w:tcW w:w="1452" w:type="dxa"/>
          </w:tcPr>
          <w:p w14:paraId="2C2DC13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22424715</w:t>
            </w:r>
          </w:p>
        </w:tc>
        <w:tc>
          <w:tcPr>
            <w:tcW w:w="3656" w:type="dxa"/>
          </w:tcPr>
          <w:p w14:paraId="725B250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Lead System Architect &amp; AI Integrator</w:t>
            </w:r>
          </w:p>
        </w:tc>
      </w:tr>
      <w:tr w:rsidR="006174EA" w:rsidRPr="006174EA" w14:paraId="50853FF1" w14:textId="77777777" w:rsidTr="006174EA">
        <w:tc>
          <w:tcPr>
            <w:tcW w:w="817" w:type="dxa"/>
          </w:tcPr>
          <w:p w14:paraId="40272D3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w:t>
            </w:r>
          </w:p>
        </w:tc>
        <w:tc>
          <w:tcPr>
            <w:tcW w:w="3651" w:type="dxa"/>
          </w:tcPr>
          <w:p w14:paraId="39FEBDC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Nana Kwabena </w:t>
            </w:r>
            <w:proofErr w:type="spellStart"/>
            <w:r w:rsidRPr="006174EA">
              <w:rPr>
                <w:rFonts w:ascii="Times New Roman" w:hAnsi="Times New Roman" w:cs="Times New Roman"/>
              </w:rPr>
              <w:t>Asare</w:t>
            </w:r>
            <w:proofErr w:type="spellEnd"/>
          </w:p>
        </w:tc>
        <w:tc>
          <w:tcPr>
            <w:tcW w:w="1452" w:type="dxa"/>
          </w:tcPr>
          <w:p w14:paraId="7CC3152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22424817</w:t>
            </w:r>
          </w:p>
        </w:tc>
        <w:tc>
          <w:tcPr>
            <w:tcW w:w="3656" w:type="dxa"/>
          </w:tcPr>
          <w:p w14:paraId="630EF97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Clinical EMR and ICD-10 diagnosis engine</w:t>
            </w:r>
          </w:p>
        </w:tc>
      </w:tr>
      <w:tr w:rsidR="006174EA" w:rsidRPr="006174EA" w14:paraId="79F0CADD" w14:textId="77777777" w:rsidTr="006174EA">
        <w:tc>
          <w:tcPr>
            <w:tcW w:w="817" w:type="dxa"/>
          </w:tcPr>
          <w:p w14:paraId="22F2E81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3</w:t>
            </w:r>
          </w:p>
        </w:tc>
        <w:tc>
          <w:tcPr>
            <w:tcW w:w="3651" w:type="dxa"/>
          </w:tcPr>
          <w:p w14:paraId="5BBF085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Casper Kosi </w:t>
            </w:r>
            <w:proofErr w:type="spellStart"/>
            <w:r w:rsidRPr="006174EA">
              <w:rPr>
                <w:rFonts w:ascii="Times New Roman" w:hAnsi="Times New Roman" w:cs="Times New Roman"/>
              </w:rPr>
              <w:t>Asense</w:t>
            </w:r>
            <w:proofErr w:type="spellEnd"/>
          </w:p>
        </w:tc>
        <w:tc>
          <w:tcPr>
            <w:tcW w:w="1452" w:type="dxa"/>
          </w:tcPr>
          <w:p w14:paraId="4AAF8B6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22425080</w:t>
            </w:r>
          </w:p>
        </w:tc>
        <w:tc>
          <w:tcPr>
            <w:tcW w:w="3656" w:type="dxa"/>
          </w:tcPr>
          <w:p w14:paraId="4B82F4A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Master Patient Index, Ghana Card and NHIS validation</w:t>
            </w:r>
          </w:p>
        </w:tc>
      </w:tr>
      <w:tr w:rsidR="006174EA" w:rsidRPr="006174EA" w14:paraId="0715D2B6" w14:textId="77777777" w:rsidTr="006174EA">
        <w:tc>
          <w:tcPr>
            <w:tcW w:w="817" w:type="dxa"/>
          </w:tcPr>
          <w:p w14:paraId="25A3677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4</w:t>
            </w:r>
          </w:p>
        </w:tc>
        <w:tc>
          <w:tcPr>
            <w:tcW w:w="3651" w:type="dxa"/>
          </w:tcPr>
          <w:p w14:paraId="08C4F85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Aubrey Owusu Amoah</w:t>
            </w:r>
          </w:p>
        </w:tc>
        <w:tc>
          <w:tcPr>
            <w:tcW w:w="1452" w:type="dxa"/>
          </w:tcPr>
          <w:p w14:paraId="0778706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22424666</w:t>
            </w:r>
          </w:p>
        </w:tc>
        <w:tc>
          <w:tcPr>
            <w:tcW w:w="3656" w:type="dxa"/>
          </w:tcPr>
          <w:p w14:paraId="327D2C3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PACS radiology orders and diagnostic workflows</w:t>
            </w:r>
          </w:p>
        </w:tc>
      </w:tr>
      <w:tr w:rsidR="006174EA" w:rsidRPr="006174EA" w14:paraId="2AF568B9" w14:textId="77777777" w:rsidTr="006174EA">
        <w:tc>
          <w:tcPr>
            <w:tcW w:w="817" w:type="dxa"/>
          </w:tcPr>
          <w:p w14:paraId="6B41415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5</w:t>
            </w:r>
          </w:p>
        </w:tc>
        <w:tc>
          <w:tcPr>
            <w:tcW w:w="3651" w:type="dxa"/>
          </w:tcPr>
          <w:p w14:paraId="4174B3C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Thomas </w:t>
            </w:r>
            <w:proofErr w:type="spellStart"/>
            <w:r w:rsidRPr="006174EA">
              <w:rPr>
                <w:rFonts w:ascii="Times New Roman" w:hAnsi="Times New Roman" w:cs="Times New Roman"/>
              </w:rPr>
              <w:t>Nii</w:t>
            </w:r>
            <w:proofErr w:type="spellEnd"/>
            <w:r w:rsidRPr="006174EA">
              <w:rPr>
                <w:rFonts w:ascii="Times New Roman" w:hAnsi="Times New Roman" w:cs="Times New Roman"/>
              </w:rPr>
              <w:t xml:space="preserve"> Armah </w:t>
            </w:r>
            <w:proofErr w:type="spellStart"/>
            <w:r w:rsidRPr="006174EA">
              <w:rPr>
                <w:rFonts w:ascii="Times New Roman" w:hAnsi="Times New Roman" w:cs="Times New Roman"/>
              </w:rPr>
              <w:t>Okai</w:t>
            </w:r>
            <w:proofErr w:type="spellEnd"/>
          </w:p>
        </w:tc>
        <w:tc>
          <w:tcPr>
            <w:tcW w:w="1452" w:type="dxa"/>
          </w:tcPr>
          <w:p w14:paraId="35216E8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22425782</w:t>
            </w:r>
          </w:p>
        </w:tc>
        <w:tc>
          <w:tcPr>
            <w:tcW w:w="3656" w:type="dxa"/>
          </w:tcPr>
          <w:p w14:paraId="5E98E77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Pharmacy FEFO stock control and dispensing</w:t>
            </w:r>
          </w:p>
        </w:tc>
      </w:tr>
      <w:tr w:rsidR="006174EA" w:rsidRPr="006174EA" w14:paraId="0AEA5F61" w14:textId="77777777" w:rsidTr="006174EA">
        <w:tc>
          <w:tcPr>
            <w:tcW w:w="817" w:type="dxa"/>
          </w:tcPr>
          <w:p w14:paraId="23BF518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6</w:t>
            </w:r>
          </w:p>
        </w:tc>
        <w:tc>
          <w:tcPr>
            <w:tcW w:w="3651" w:type="dxa"/>
          </w:tcPr>
          <w:p w14:paraId="7DA79D74" w14:textId="77777777" w:rsidR="00487337" w:rsidRPr="006174EA" w:rsidRDefault="00000000" w:rsidP="006174EA">
            <w:pPr>
              <w:pStyle w:val="Compact"/>
              <w:spacing w:line="360" w:lineRule="auto"/>
              <w:jc w:val="both"/>
              <w:rPr>
                <w:rFonts w:ascii="Times New Roman" w:hAnsi="Times New Roman" w:cs="Times New Roman"/>
              </w:rPr>
            </w:pPr>
            <w:proofErr w:type="spellStart"/>
            <w:r w:rsidRPr="006174EA">
              <w:rPr>
                <w:rFonts w:ascii="Times New Roman" w:hAnsi="Times New Roman" w:cs="Times New Roman"/>
              </w:rPr>
              <w:t>Abubakari</w:t>
            </w:r>
            <w:proofErr w:type="spellEnd"/>
            <w:r w:rsidRPr="006174EA">
              <w:rPr>
                <w:rFonts w:ascii="Times New Roman" w:hAnsi="Times New Roman" w:cs="Times New Roman"/>
              </w:rPr>
              <w:t xml:space="preserve"> </w:t>
            </w:r>
            <w:proofErr w:type="spellStart"/>
            <w:r w:rsidRPr="006174EA">
              <w:rPr>
                <w:rFonts w:ascii="Times New Roman" w:hAnsi="Times New Roman" w:cs="Times New Roman"/>
              </w:rPr>
              <w:t>Zubeiru</w:t>
            </w:r>
            <w:proofErr w:type="spellEnd"/>
          </w:p>
        </w:tc>
        <w:tc>
          <w:tcPr>
            <w:tcW w:w="1452" w:type="dxa"/>
          </w:tcPr>
          <w:p w14:paraId="22505D2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22425115</w:t>
            </w:r>
          </w:p>
        </w:tc>
        <w:tc>
          <w:tcPr>
            <w:tcW w:w="3656" w:type="dxa"/>
          </w:tcPr>
          <w:p w14:paraId="0013993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Inpatient bed management and audit-log compliance</w:t>
            </w:r>
          </w:p>
        </w:tc>
      </w:tr>
      <w:tr w:rsidR="006174EA" w:rsidRPr="006174EA" w14:paraId="28C277F3" w14:textId="77777777" w:rsidTr="006174EA">
        <w:tc>
          <w:tcPr>
            <w:tcW w:w="817" w:type="dxa"/>
          </w:tcPr>
          <w:p w14:paraId="5C59B1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7</w:t>
            </w:r>
          </w:p>
        </w:tc>
        <w:tc>
          <w:tcPr>
            <w:tcW w:w="3651" w:type="dxa"/>
          </w:tcPr>
          <w:p w14:paraId="780606D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Frank Tandoh</w:t>
            </w:r>
          </w:p>
        </w:tc>
        <w:tc>
          <w:tcPr>
            <w:tcW w:w="1452" w:type="dxa"/>
          </w:tcPr>
          <w:p w14:paraId="1A421F4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22425049</w:t>
            </w:r>
          </w:p>
        </w:tc>
        <w:tc>
          <w:tcPr>
            <w:tcW w:w="3656" w:type="dxa"/>
          </w:tcPr>
          <w:p w14:paraId="75B7D71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Responsive layouts, design system and accessibility</w:t>
            </w:r>
          </w:p>
        </w:tc>
      </w:tr>
    </w:tbl>
    <w:p w14:paraId="08FD76A4" w14:textId="77777777" w:rsidR="006174EA" w:rsidRDefault="006174EA" w:rsidP="00973DA4">
      <w:bookmarkStart w:id="6" w:name="_Toc237612382"/>
      <w:bookmarkStart w:id="7" w:name="introduction"/>
      <w:bookmarkEnd w:id="3"/>
      <w:bookmarkEnd w:id="5"/>
    </w:p>
    <w:p w14:paraId="3C4898F8" w14:textId="77777777" w:rsidR="006174EA" w:rsidRDefault="006174EA">
      <w:pPr>
        <w:rPr>
          <w:rFonts w:ascii="Times New Roman" w:eastAsiaTheme="majorEastAsia" w:hAnsi="Times New Roman" w:cs="Times New Roman"/>
        </w:rPr>
      </w:pPr>
      <w:r>
        <w:rPr>
          <w:rFonts w:ascii="Times New Roman" w:hAnsi="Times New Roman" w:cs="Times New Roman"/>
        </w:rPr>
        <w:br w:type="page"/>
      </w:r>
    </w:p>
    <w:p w14:paraId="26857FFD" w14:textId="7EBD3935" w:rsidR="00487337" w:rsidRPr="006174EA" w:rsidRDefault="00000000" w:rsidP="006174EA">
      <w:pPr>
        <w:pStyle w:val="Heading1"/>
        <w:spacing w:line="360" w:lineRule="auto"/>
        <w:jc w:val="both"/>
        <w:rPr>
          <w:rFonts w:ascii="Times New Roman" w:hAnsi="Times New Roman" w:cs="Times New Roman"/>
          <w:color w:val="auto"/>
          <w:sz w:val="24"/>
          <w:szCs w:val="24"/>
        </w:rPr>
      </w:pPr>
      <w:r w:rsidRPr="006174EA">
        <w:rPr>
          <w:rFonts w:ascii="Times New Roman" w:hAnsi="Times New Roman" w:cs="Times New Roman"/>
          <w:color w:val="auto"/>
          <w:sz w:val="24"/>
          <w:szCs w:val="24"/>
        </w:rPr>
        <w:lastRenderedPageBreak/>
        <w:t>1. Introduction</w:t>
      </w:r>
      <w:bookmarkEnd w:id="6"/>
    </w:p>
    <w:p w14:paraId="6A8BCBEC"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8" w:name="_Toc237612383"/>
      <w:bookmarkStart w:id="9" w:name="purpose"/>
      <w:r w:rsidRPr="006174EA">
        <w:rPr>
          <w:rFonts w:ascii="Times New Roman" w:hAnsi="Times New Roman" w:cs="Times New Roman"/>
          <w:color w:val="auto"/>
          <w:sz w:val="24"/>
          <w:szCs w:val="24"/>
        </w:rPr>
        <w:t>1.1 Purpose</w:t>
      </w:r>
      <w:bookmarkEnd w:id="8"/>
    </w:p>
    <w:p w14:paraId="101B13B9"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 xml:space="preserve">This document specifies the requirements for </w:t>
      </w:r>
      <w:proofErr w:type="spellStart"/>
      <w:r w:rsidRPr="006174EA">
        <w:rPr>
          <w:rFonts w:ascii="Times New Roman" w:hAnsi="Times New Roman" w:cs="Times New Roman"/>
          <w:b/>
          <w:bCs/>
        </w:rPr>
        <w:t>HealthEasy</w:t>
      </w:r>
      <w:proofErr w:type="spellEnd"/>
      <w:r w:rsidRPr="006174EA">
        <w:rPr>
          <w:rFonts w:ascii="Times New Roman" w:hAnsi="Times New Roman" w:cs="Times New Roman"/>
          <w:b/>
          <w:bCs/>
        </w:rPr>
        <w:t>-G</w:t>
      </w:r>
      <w:r w:rsidRPr="006174EA">
        <w:rPr>
          <w:rFonts w:ascii="Times New Roman" w:hAnsi="Times New Roman" w:cs="Times New Roman"/>
        </w:rPr>
        <w:t>, a Hospital Management System (HMS) for healthcare facilities operating under the Ghana Health Service. It is written for the project supervisor and examiner, the development team, and any future maintainer of the system.</w:t>
      </w:r>
    </w:p>
    <w:p w14:paraId="79D064C3" w14:textId="77777777" w:rsidR="00487337" w:rsidRPr="006174EA"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rPr>
        <w:t>The specification covers the complete system: patient administration, clinical care, diagnostics, inpatient management, pharmacy, revenue collection, national health insurance claims, statutory reporting and system governance.</w:t>
      </w:r>
    </w:p>
    <w:p w14:paraId="4AB694C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10" w:name="_Toc237612384"/>
      <w:bookmarkStart w:id="11" w:name="scope"/>
      <w:bookmarkEnd w:id="9"/>
      <w:r w:rsidRPr="006174EA">
        <w:rPr>
          <w:rFonts w:ascii="Times New Roman" w:hAnsi="Times New Roman" w:cs="Times New Roman"/>
          <w:color w:val="auto"/>
          <w:sz w:val="24"/>
          <w:szCs w:val="24"/>
        </w:rPr>
        <w:t>1.2 Scope</w:t>
      </w:r>
      <w:bookmarkEnd w:id="10"/>
    </w:p>
    <w:p w14:paraId="5975C37F" w14:textId="77777777" w:rsidR="00487337" w:rsidRPr="006174EA" w:rsidRDefault="00000000" w:rsidP="006174EA">
      <w:pPr>
        <w:pStyle w:val="FirstParagraph"/>
        <w:spacing w:line="360" w:lineRule="auto"/>
        <w:jc w:val="both"/>
        <w:rPr>
          <w:rFonts w:ascii="Times New Roman" w:hAnsi="Times New Roman" w:cs="Times New Roman"/>
        </w:rPr>
      </w:pPr>
      <w:proofErr w:type="spellStart"/>
      <w:r w:rsidRPr="006174EA">
        <w:rPr>
          <w:rFonts w:ascii="Times New Roman" w:hAnsi="Times New Roman" w:cs="Times New Roman"/>
        </w:rPr>
        <w:t>HealthEasy</w:t>
      </w:r>
      <w:proofErr w:type="spellEnd"/>
      <w:r w:rsidRPr="006174EA">
        <w:rPr>
          <w:rFonts w:ascii="Times New Roman" w:hAnsi="Times New Roman" w:cs="Times New Roman"/>
        </w:rPr>
        <w:t>-G is a multi-facility, multi-role web application that maintains a single longitudinal record per patient across every department of a hospital.</w:t>
      </w:r>
    </w:p>
    <w:p w14:paraId="15D9C3FE" w14:textId="77777777" w:rsidR="00487337" w:rsidRPr="006174EA"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b/>
          <w:bCs/>
        </w:rPr>
        <w:t>In scope:</w:t>
      </w:r>
    </w:p>
    <w:p w14:paraId="5E40AD7B"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A Master Patient Index keyed on the Ghana Card number.</w:t>
      </w:r>
    </w:p>
    <w:p w14:paraId="724C2916"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Queue and patient-flow management across departments.</w:t>
      </w:r>
    </w:p>
    <w:p w14:paraId="6ED13649"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Triage vital signs with Emergency Severity Index scoring.</w:t>
      </w:r>
    </w:p>
    <w:p w14:paraId="6B1C941D"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Electronic Medical Records with ICD-10 diagnosis coding and clinical ordering.</w:t>
      </w:r>
    </w:p>
    <w:p w14:paraId="426B17A4"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Laboratory Information System workflow from order to verified result.</w:t>
      </w:r>
    </w:p>
    <w:p w14:paraId="2176D934"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Radiology ordering and reporting (metadata; DICOM storage is excluded).</w:t>
      </w:r>
    </w:p>
    <w:p w14:paraId="67776592"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Inpatient bed management and the medication administration record.</w:t>
      </w:r>
    </w:p>
    <w:p w14:paraId="6A808F64"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Pharmacy stock control on a First-Expiry-First-Out basis, and dispensing.</w:t>
      </w:r>
    </w:p>
    <w:p w14:paraId="6109EB1C"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Billing, cashier collection and receipting.</w:t>
      </w:r>
    </w:p>
    <w:p w14:paraId="548D6DB5"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NHIS G-DRG claim line generation and batching.</w:t>
      </w:r>
    </w:p>
    <w:p w14:paraId="50B69F1B"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DHIMS2 monthly return computation.</w:t>
      </w:r>
    </w:p>
    <w:p w14:paraId="0902AD4C"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Role-based access control across 19 staff roles.</w:t>
      </w:r>
    </w:p>
    <w:p w14:paraId="46BEF1F5"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An immutable audit trail satisfying Data Protection Commission expectations.</w:t>
      </w:r>
    </w:p>
    <w:p w14:paraId="26552A6F"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A clinical decision-support assistant for prescribing.</w:t>
      </w:r>
    </w:p>
    <w:p w14:paraId="2C49A36A"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b/>
          <w:bCs/>
        </w:rPr>
        <w:lastRenderedPageBreak/>
        <w:t>Out of scope for this version:</w:t>
      </w:r>
    </w:p>
    <w:p w14:paraId="200EF11A" w14:textId="77777777" w:rsidR="00487337" w:rsidRPr="006174EA" w:rsidRDefault="00000000" w:rsidP="006174EA">
      <w:pPr>
        <w:pStyle w:val="Compact"/>
        <w:numPr>
          <w:ilvl w:val="0"/>
          <w:numId w:val="3"/>
        </w:numPr>
        <w:spacing w:line="360" w:lineRule="auto"/>
        <w:jc w:val="both"/>
        <w:rPr>
          <w:rFonts w:ascii="Times New Roman" w:hAnsi="Times New Roman" w:cs="Times New Roman"/>
        </w:rPr>
      </w:pPr>
      <w:r w:rsidRPr="006174EA">
        <w:rPr>
          <w:rFonts w:ascii="Times New Roman" w:hAnsi="Times New Roman" w:cs="Times New Roman"/>
        </w:rPr>
        <w:t>Live integration with the National Identification Authority or NHIA verification services.</w:t>
      </w:r>
    </w:p>
    <w:p w14:paraId="784432E1" w14:textId="77777777" w:rsidR="00487337" w:rsidRPr="006174EA" w:rsidRDefault="00000000" w:rsidP="006174EA">
      <w:pPr>
        <w:pStyle w:val="Compact"/>
        <w:numPr>
          <w:ilvl w:val="0"/>
          <w:numId w:val="3"/>
        </w:numPr>
        <w:spacing w:line="360" w:lineRule="auto"/>
        <w:jc w:val="both"/>
        <w:rPr>
          <w:rFonts w:ascii="Times New Roman" w:hAnsi="Times New Roman" w:cs="Times New Roman"/>
        </w:rPr>
      </w:pPr>
      <w:r w:rsidRPr="006174EA">
        <w:rPr>
          <w:rFonts w:ascii="Times New Roman" w:hAnsi="Times New Roman" w:cs="Times New Roman"/>
        </w:rPr>
        <w:t>DICOM image storage, transmission and viewing.</w:t>
      </w:r>
    </w:p>
    <w:p w14:paraId="6B60EA08" w14:textId="77777777" w:rsidR="00487337" w:rsidRPr="006174EA" w:rsidRDefault="00000000" w:rsidP="006174EA">
      <w:pPr>
        <w:pStyle w:val="Compact"/>
        <w:numPr>
          <w:ilvl w:val="0"/>
          <w:numId w:val="3"/>
        </w:numPr>
        <w:spacing w:line="360" w:lineRule="auto"/>
        <w:jc w:val="both"/>
        <w:rPr>
          <w:rFonts w:ascii="Times New Roman" w:hAnsi="Times New Roman" w:cs="Times New Roman"/>
        </w:rPr>
      </w:pPr>
      <w:r w:rsidRPr="006174EA">
        <w:rPr>
          <w:rFonts w:ascii="Times New Roman" w:hAnsi="Times New Roman" w:cs="Times New Roman"/>
        </w:rPr>
        <w:t>Payroll, human-resource management beyond staff licence tracking, and general ledger accounting.</w:t>
      </w:r>
    </w:p>
    <w:p w14:paraId="7FFF1E54" w14:textId="77777777" w:rsidR="00487337" w:rsidRPr="006174EA" w:rsidRDefault="00000000" w:rsidP="006174EA">
      <w:pPr>
        <w:pStyle w:val="Compact"/>
        <w:numPr>
          <w:ilvl w:val="0"/>
          <w:numId w:val="3"/>
        </w:numPr>
        <w:spacing w:line="360" w:lineRule="auto"/>
        <w:jc w:val="both"/>
        <w:rPr>
          <w:rFonts w:ascii="Times New Roman" w:hAnsi="Times New Roman" w:cs="Times New Roman"/>
        </w:rPr>
      </w:pPr>
      <w:r w:rsidRPr="006174EA">
        <w:rPr>
          <w:rFonts w:ascii="Times New Roman" w:hAnsi="Times New Roman" w:cs="Times New Roman"/>
        </w:rPr>
        <w:t>Telemedicine and patient-facing portals.</w:t>
      </w:r>
    </w:p>
    <w:p w14:paraId="793B6C3B" w14:textId="77777777" w:rsidR="00487337" w:rsidRPr="006174EA" w:rsidRDefault="00000000" w:rsidP="006174EA">
      <w:pPr>
        <w:pStyle w:val="Compact"/>
        <w:numPr>
          <w:ilvl w:val="0"/>
          <w:numId w:val="3"/>
        </w:numPr>
        <w:spacing w:line="360" w:lineRule="auto"/>
        <w:jc w:val="both"/>
        <w:rPr>
          <w:rFonts w:ascii="Times New Roman" w:hAnsi="Times New Roman" w:cs="Times New Roman"/>
        </w:rPr>
      </w:pPr>
      <w:r w:rsidRPr="006174EA">
        <w:rPr>
          <w:rFonts w:ascii="Times New Roman" w:hAnsi="Times New Roman" w:cs="Times New Roman"/>
        </w:rPr>
        <w:t>Mobile native applications.</w:t>
      </w:r>
    </w:p>
    <w:p w14:paraId="77B40D0A"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12" w:name="_Toc237612385"/>
      <w:bookmarkStart w:id="13" w:name="definitions-acronyms-and-abbreviations"/>
      <w:bookmarkEnd w:id="11"/>
      <w:r w:rsidRPr="006174EA">
        <w:rPr>
          <w:rFonts w:ascii="Times New Roman" w:hAnsi="Times New Roman" w:cs="Times New Roman"/>
          <w:color w:val="auto"/>
          <w:sz w:val="24"/>
          <w:szCs w:val="24"/>
        </w:rPr>
        <w:t>1.3 Definitions, Acronyms and Abbreviations</w:t>
      </w:r>
      <w:bookmarkEnd w:id="12"/>
    </w:p>
    <w:tbl>
      <w:tblPr>
        <w:tblStyle w:val="TableGrid"/>
        <w:tblW w:w="5000" w:type="pct"/>
        <w:tblLayout w:type="fixed"/>
        <w:tblLook w:val="0020" w:firstRow="1" w:lastRow="0" w:firstColumn="0" w:lastColumn="0" w:noHBand="0" w:noVBand="0"/>
      </w:tblPr>
      <w:tblGrid>
        <w:gridCol w:w="1770"/>
        <w:gridCol w:w="7580"/>
      </w:tblGrid>
      <w:tr w:rsidR="006174EA" w:rsidRPr="006174EA" w14:paraId="7B6FADB3" w14:textId="77777777" w:rsidTr="006174EA">
        <w:tc>
          <w:tcPr>
            <w:tcW w:w="1809" w:type="dxa"/>
          </w:tcPr>
          <w:p w14:paraId="5165315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Term</w:t>
            </w:r>
          </w:p>
        </w:tc>
        <w:tc>
          <w:tcPr>
            <w:tcW w:w="7767" w:type="dxa"/>
          </w:tcPr>
          <w:p w14:paraId="3222C8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Definition</w:t>
            </w:r>
          </w:p>
        </w:tc>
      </w:tr>
      <w:tr w:rsidR="006174EA" w:rsidRPr="006174EA" w14:paraId="43F44FB8" w14:textId="77777777" w:rsidTr="006174EA">
        <w:tc>
          <w:tcPr>
            <w:tcW w:w="1809" w:type="dxa"/>
          </w:tcPr>
          <w:p w14:paraId="06679D6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ADT</w:t>
            </w:r>
          </w:p>
        </w:tc>
        <w:tc>
          <w:tcPr>
            <w:tcW w:w="7767" w:type="dxa"/>
          </w:tcPr>
          <w:p w14:paraId="500DFEC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Admission, Discharge and Transfer</w:t>
            </w:r>
          </w:p>
        </w:tc>
      </w:tr>
      <w:tr w:rsidR="006174EA" w:rsidRPr="006174EA" w14:paraId="0074D386" w14:textId="77777777" w:rsidTr="006174EA">
        <w:tc>
          <w:tcPr>
            <w:tcW w:w="1809" w:type="dxa"/>
          </w:tcPr>
          <w:p w14:paraId="0EA3128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DHIMS2</w:t>
            </w:r>
          </w:p>
        </w:tc>
        <w:tc>
          <w:tcPr>
            <w:tcW w:w="7767" w:type="dxa"/>
          </w:tcPr>
          <w:p w14:paraId="2109650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District Health Information Management System, second generation — the Ghana Health Service national reporting platform</w:t>
            </w:r>
          </w:p>
        </w:tc>
      </w:tr>
      <w:tr w:rsidR="006174EA" w:rsidRPr="006174EA" w14:paraId="6748D9FB" w14:textId="77777777" w:rsidTr="006174EA">
        <w:tc>
          <w:tcPr>
            <w:tcW w:w="1809" w:type="dxa"/>
          </w:tcPr>
          <w:p w14:paraId="1CE36E5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DPC</w:t>
            </w:r>
          </w:p>
        </w:tc>
        <w:tc>
          <w:tcPr>
            <w:tcW w:w="7767" w:type="dxa"/>
          </w:tcPr>
          <w:p w14:paraId="5C0C84A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Data Protection Commission of Ghana, established under Act 843</w:t>
            </w:r>
          </w:p>
        </w:tc>
      </w:tr>
      <w:tr w:rsidR="006174EA" w:rsidRPr="006174EA" w14:paraId="3D753F52" w14:textId="77777777" w:rsidTr="006174EA">
        <w:tc>
          <w:tcPr>
            <w:tcW w:w="1809" w:type="dxa"/>
          </w:tcPr>
          <w:p w14:paraId="70DF714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EMR</w:t>
            </w:r>
          </w:p>
        </w:tc>
        <w:tc>
          <w:tcPr>
            <w:tcW w:w="7767" w:type="dxa"/>
          </w:tcPr>
          <w:p w14:paraId="4708F3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Electronic Medical Record</w:t>
            </w:r>
          </w:p>
        </w:tc>
      </w:tr>
      <w:tr w:rsidR="006174EA" w:rsidRPr="006174EA" w14:paraId="1BD1F344" w14:textId="77777777" w:rsidTr="006174EA">
        <w:tc>
          <w:tcPr>
            <w:tcW w:w="1809" w:type="dxa"/>
          </w:tcPr>
          <w:p w14:paraId="560AFC5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ESI</w:t>
            </w:r>
          </w:p>
        </w:tc>
        <w:tc>
          <w:tcPr>
            <w:tcW w:w="7767" w:type="dxa"/>
          </w:tcPr>
          <w:p w14:paraId="7E8051E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Emergency Severity Index, a five-level triage acuity scale</w:t>
            </w:r>
          </w:p>
        </w:tc>
      </w:tr>
      <w:tr w:rsidR="006174EA" w:rsidRPr="006174EA" w14:paraId="422385E0" w14:textId="77777777" w:rsidTr="006174EA">
        <w:tc>
          <w:tcPr>
            <w:tcW w:w="1809" w:type="dxa"/>
          </w:tcPr>
          <w:p w14:paraId="606E38F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FEFO</w:t>
            </w:r>
          </w:p>
        </w:tc>
        <w:tc>
          <w:tcPr>
            <w:tcW w:w="7767" w:type="dxa"/>
          </w:tcPr>
          <w:p w14:paraId="7F8C3D9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First Expiry, First Out — stock rotation by expiry date</w:t>
            </w:r>
          </w:p>
        </w:tc>
      </w:tr>
      <w:tr w:rsidR="006174EA" w:rsidRPr="006174EA" w14:paraId="0A1A3745" w14:textId="77777777" w:rsidTr="006174EA">
        <w:tc>
          <w:tcPr>
            <w:tcW w:w="1809" w:type="dxa"/>
          </w:tcPr>
          <w:p w14:paraId="67D3A8E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G-DRG</w:t>
            </w:r>
          </w:p>
        </w:tc>
        <w:tc>
          <w:tcPr>
            <w:tcW w:w="7767" w:type="dxa"/>
          </w:tcPr>
          <w:p w14:paraId="3E02BD0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Ghana Diagnosis-Related Groupings, the NHIA tariff structure</w:t>
            </w:r>
          </w:p>
        </w:tc>
      </w:tr>
      <w:tr w:rsidR="006174EA" w:rsidRPr="006174EA" w14:paraId="67EC2A0F" w14:textId="77777777" w:rsidTr="006174EA">
        <w:tc>
          <w:tcPr>
            <w:tcW w:w="1809" w:type="dxa"/>
          </w:tcPr>
          <w:p w14:paraId="2AC70C5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GHS</w:t>
            </w:r>
          </w:p>
        </w:tc>
        <w:tc>
          <w:tcPr>
            <w:tcW w:w="7767" w:type="dxa"/>
          </w:tcPr>
          <w:p w14:paraId="31320B6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Ghana Health Service</w:t>
            </w:r>
          </w:p>
        </w:tc>
      </w:tr>
      <w:tr w:rsidR="006174EA" w:rsidRPr="006174EA" w14:paraId="6B81F32C" w14:textId="77777777" w:rsidTr="006174EA">
        <w:tc>
          <w:tcPr>
            <w:tcW w:w="1809" w:type="dxa"/>
          </w:tcPr>
          <w:p w14:paraId="6A1671C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Ghana Card</w:t>
            </w:r>
          </w:p>
        </w:tc>
        <w:tc>
          <w:tcPr>
            <w:tcW w:w="7767" w:type="dxa"/>
          </w:tcPr>
          <w:p w14:paraId="7A1750C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national identity card issued by the National Identification Authority</w:t>
            </w:r>
          </w:p>
        </w:tc>
      </w:tr>
      <w:tr w:rsidR="006174EA" w:rsidRPr="006174EA" w14:paraId="1B848249" w14:textId="77777777" w:rsidTr="006174EA">
        <w:tc>
          <w:tcPr>
            <w:tcW w:w="1809" w:type="dxa"/>
          </w:tcPr>
          <w:p w14:paraId="735AD0F3" w14:textId="77777777" w:rsidR="00487337" w:rsidRPr="006174EA" w:rsidRDefault="00000000" w:rsidP="006174EA">
            <w:pPr>
              <w:pStyle w:val="Compact"/>
              <w:spacing w:line="360" w:lineRule="auto"/>
              <w:jc w:val="both"/>
              <w:rPr>
                <w:rFonts w:ascii="Times New Roman" w:hAnsi="Times New Roman" w:cs="Times New Roman"/>
              </w:rPr>
            </w:pPr>
            <w:proofErr w:type="spellStart"/>
            <w:r w:rsidRPr="006174EA">
              <w:rPr>
                <w:rFonts w:ascii="Times New Roman" w:hAnsi="Times New Roman" w:cs="Times New Roman"/>
                <w:b/>
                <w:bCs/>
              </w:rPr>
              <w:t>HeFRA</w:t>
            </w:r>
            <w:proofErr w:type="spellEnd"/>
          </w:p>
        </w:tc>
        <w:tc>
          <w:tcPr>
            <w:tcW w:w="7767" w:type="dxa"/>
          </w:tcPr>
          <w:p w14:paraId="7E0EDEC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Health Facilities Regulatory Agency, which licenses facilities</w:t>
            </w:r>
          </w:p>
        </w:tc>
      </w:tr>
      <w:tr w:rsidR="006174EA" w:rsidRPr="006174EA" w14:paraId="0351BDAF" w14:textId="77777777" w:rsidTr="006174EA">
        <w:tc>
          <w:tcPr>
            <w:tcW w:w="1809" w:type="dxa"/>
          </w:tcPr>
          <w:p w14:paraId="4586DAD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ICD-10</w:t>
            </w:r>
          </w:p>
        </w:tc>
        <w:tc>
          <w:tcPr>
            <w:tcW w:w="7767" w:type="dxa"/>
          </w:tcPr>
          <w:p w14:paraId="618696B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International Classification of Diseases, tenth revision</w:t>
            </w:r>
          </w:p>
        </w:tc>
      </w:tr>
      <w:tr w:rsidR="006174EA" w:rsidRPr="006174EA" w14:paraId="07C9DB04" w14:textId="77777777" w:rsidTr="006174EA">
        <w:tc>
          <w:tcPr>
            <w:tcW w:w="1809" w:type="dxa"/>
          </w:tcPr>
          <w:p w14:paraId="71E6A11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MAR</w:t>
            </w:r>
          </w:p>
        </w:tc>
        <w:tc>
          <w:tcPr>
            <w:tcW w:w="7767" w:type="dxa"/>
          </w:tcPr>
          <w:p w14:paraId="37BDCF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Medication Administration Record</w:t>
            </w:r>
          </w:p>
        </w:tc>
      </w:tr>
      <w:tr w:rsidR="006174EA" w:rsidRPr="006174EA" w14:paraId="77190488" w14:textId="77777777" w:rsidTr="006174EA">
        <w:tc>
          <w:tcPr>
            <w:tcW w:w="1809" w:type="dxa"/>
          </w:tcPr>
          <w:p w14:paraId="65E3D7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MPI</w:t>
            </w:r>
          </w:p>
        </w:tc>
        <w:tc>
          <w:tcPr>
            <w:tcW w:w="7767" w:type="dxa"/>
          </w:tcPr>
          <w:p w14:paraId="70E0B1F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Master Patient Index</w:t>
            </w:r>
          </w:p>
        </w:tc>
      </w:tr>
      <w:tr w:rsidR="006174EA" w:rsidRPr="006174EA" w14:paraId="736C5E2B" w14:textId="77777777" w:rsidTr="006174EA">
        <w:tc>
          <w:tcPr>
            <w:tcW w:w="1809" w:type="dxa"/>
          </w:tcPr>
          <w:p w14:paraId="15CFDC8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MRN</w:t>
            </w:r>
          </w:p>
        </w:tc>
        <w:tc>
          <w:tcPr>
            <w:tcW w:w="7767" w:type="dxa"/>
          </w:tcPr>
          <w:p w14:paraId="624B078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Medical Record Number</w:t>
            </w:r>
          </w:p>
        </w:tc>
      </w:tr>
      <w:tr w:rsidR="006174EA" w:rsidRPr="006174EA" w14:paraId="070F0910" w14:textId="77777777" w:rsidTr="006174EA">
        <w:tc>
          <w:tcPr>
            <w:tcW w:w="1809" w:type="dxa"/>
          </w:tcPr>
          <w:p w14:paraId="1F65843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NHIA / NHIS</w:t>
            </w:r>
          </w:p>
        </w:tc>
        <w:tc>
          <w:tcPr>
            <w:tcW w:w="7767" w:type="dxa"/>
          </w:tcPr>
          <w:p w14:paraId="148D2D4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National Health Insurance Authority / Scheme</w:t>
            </w:r>
          </w:p>
        </w:tc>
      </w:tr>
      <w:tr w:rsidR="006174EA" w:rsidRPr="006174EA" w14:paraId="3C4AD53A" w14:textId="77777777" w:rsidTr="006174EA">
        <w:tc>
          <w:tcPr>
            <w:tcW w:w="1809" w:type="dxa"/>
          </w:tcPr>
          <w:p w14:paraId="66DB5F7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OPD</w:t>
            </w:r>
          </w:p>
        </w:tc>
        <w:tc>
          <w:tcPr>
            <w:tcW w:w="7767" w:type="dxa"/>
          </w:tcPr>
          <w:p w14:paraId="08EB0C7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Out-Patient Department</w:t>
            </w:r>
          </w:p>
        </w:tc>
      </w:tr>
      <w:tr w:rsidR="006174EA" w:rsidRPr="006174EA" w14:paraId="1660C605" w14:textId="77777777" w:rsidTr="006174EA">
        <w:tc>
          <w:tcPr>
            <w:tcW w:w="1809" w:type="dxa"/>
          </w:tcPr>
          <w:p w14:paraId="1DE2E64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lastRenderedPageBreak/>
              <w:t>PACS</w:t>
            </w:r>
          </w:p>
        </w:tc>
        <w:tc>
          <w:tcPr>
            <w:tcW w:w="7767" w:type="dxa"/>
          </w:tcPr>
          <w:p w14:paraId="24A9850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Picture Archiving and Communication System</w:t>
            </w:r>
          </w:p>
        </w:tc>
      </w:tr>
      <w:tr w:rsidR="006174EA" w:rsidRPr="006174EA" w14:paraId="7917DDBA" w14:textId="77777777" w:rsidTr="006174EA">
        <w:tc>
          <w:tcPr>
            <w:tcW w:w="1809" w:type="dxa"/>
          </w:tcPr>
          <w:p w14:paraId="19995FF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RBAC</w:t>
            </w:r>
          </w:p>
        </w:tc>
        <w:tc>
          <w:tcPr>
            <w:tcW w:w="7767" w:type="dxa"/>
          </w:tcPr>
          <w:p w14:paraId="2C028E3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Role-Based Access Control</w:t>
            </w:r>
          </w:p>
        </w:tc>
      </w:tr>
      <w:tr w:rsidR="006174EA" w:rsidRPr="006174EA" w14:paraId="489D26DD" w14:textId="77777777" w:rsidTr="006174EA">
        <w:tc>
          <w:tcPr>
            <w:tcW w:w="1809" w:type="dxa"/>
          </w:tcPr>
          <w:p w14:paraId="23A2166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GSTG</w:t>
            </w:r>
          </w:p>
        </w:tc>
        <w:tc>
          <w:tcPr>
            <w:tcW w:w="7767" w:type="dxa"/>
          </w:tcPr>
          <w:p w14:paraId="1C42C57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Ghana Standard Treatment Guidelines</w:t>
            </w:r>
          </w:p>
        </w:tc>
      </w:tr>
    </w:tbl>
    <w:p w14:paraId="4FE8C99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14" w:name="_Toc237612386"/>
      <w:bookmarkStart w:id="15" w:name="references"/>
      <w:bookmarkEnd w:id="13"/>
      <w:r w:rsidRPr="006174EA">
        <w:rPr>
          <w:rFonts w:ascii="Times New Roman" w:hAnsi="Times New Roman" w:cs="Times New Roman"/>
          <w:color w:val="auto"/>
          <w:sz w:val="24"/>
          <w:szCs w:val="24"/>
        </w:rPr>
        <w:t>1.4 References</w:t>
      </w:r>
      <w:bookmarkEnd w:id="14"/>
    </w:p>
    <w:p w14:paraId="3089C559"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Ghana Health Service, </w:t>
      </w:r>
      <w:r w:rsidRPr="006174EA">
        <w:rPr>
          <w:rFonts w:ascii="Times New Roman" w:hAnsi="Times New Roman" w:cs="Times New Roman"/>
          <w:i/>
          <w:iCs/>
        </w:rPr>
        <w:t>Standard Operating Procedures for Health Information</w:t>
      </w:r>
      <w:r w:rsidRPr="006174EA">
        <w:rPr>
          <w:rFonts w:ascii="Times New Roman" w:hAnsi="Times New Roman" w:cs="Times New Roman"/>
        </w:rPr>
        <w:t>.</w:t>
      </w:r>
    </w:p>
    <w:p w14:paraId="3064C2F8"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National Health Insurance Authority, </w:t>
      </w:r>
      <w:r w:rsidRPr="006174EA">
        <w:rPr>
          <w:rFonts w:ascii="Times New Roman" w:hAnsi="Times New Roman" w:cs="Times New Roman"/>
          <w:i/>
          <w:iCs/>
        </w:rPr>
        <w:t>G-DRG Tariff and Claims Submission Guidelines</w:t>
      </w:r>
      <w:r w:rsidRPr="006174EA">
        <w:rPr>
          <w:rFonts w:ascii="Times New Roman" w:hAnsi="Times New Roman" w:cs="Times New Roman"/>
        </w:rPr>
        <w:t>.</w:t>
      </w:r>
    </w:p>
    <w:p w14:paraId="2498838E"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Ministry of Health Ghana, </w:t>
      </w:r>
      <w:r w:rsidRPr="006174EA">
        <w:rPr>
          <w:rFonts w:ascii="Times New Roman" w:hAnsi="Times New Roman" w:cs="Times New Roman"/>
          <w:i/>
          <w:iCs/>
        </w:rPr>
        <w:t>Standard Treatment Guidelines</w:t>
      </w:r>
      <w:r w:rsidRPr="006174EA">
        <w:rPr>
          <w:rFonts w:ascii="Times New Roman" w:hAnsi="Times New Roman" w:cs="Times New Roman"/>
        </w:rPr>
        <w:t>, 7th edition.</w:t>
      </w:r>
    </w:p>
    <w:p w14:paraId="09FBA1CD"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Republic of Ghana, </w:t>
      </w:r>
      <w:r w:rsidRPr="006174EA">
        <w:rPr>
          <w:rFonts w:ascii="Times New Roman" w:hAnsi="Times New Roman" w:cs="Times New Roman"/>
          <w:i/>
          <w:iCs/>
        </w:rPr>
        <w:t>Data Protection Act, 2012 (Act 843)</w:t>
      </w:r>
      <w:r w:rsidRPr="006174EA">
        <w:rPr>
          <w:rFonts w:ascii="Times New Roman" w:hAnsi="Times New Roman" w:cs="Times New Roman"/>
        </w:rPr>
        <w:t>.</w:t>
      </w:r>
    </w:p>
    <w:p w14:paraId="157AE654"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Health Facilities Regulatory Agency, </w:t>
      </w:r>
      <w:r w:rsidRPr="006174EA">
        <w:rPr>
          <w:rFonts w:ascii="Times New Roman" w:hAnsi="Times New Roman" w:cs="Times New Roman"/>
          <w:i/>
          <w:iCs/>
        </w:rPr>
        <w:t>Facility Licensing Requirements</w:t>
      </w:r>
      <w:r w:rsidRPr="006174EA">
        <w:rPr>
          <w:rFonts w:ascii="Times New Roman" w:hAnsi="Times New Roman" w:cs="Times New Roman"/>
        </w:rPr>
        <w:t>.</w:t>
      </w:r>
    </w:p>
    <w:p w14:paraId="26E2E87A"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World Health Organization, </w:t>
      </w:r>
      <w:r w:rsidRPr="006174EA">
        <w:rPr>
          <w:rFonts w:ascii="Times New Roman" w:hAnsi="Times New Roman" w:cs="Times New Roman"/>
          <w:i/>
          <w:iCs/>
        </w:rPr>
        <w:t>ICD-10 Classification of Diseases</w:t>
      </w:r>
      <w:r w:rsidRPr="006174EA">
        <w:rPr>
          <w:rFonts w:ascii="Times New Roman" w:hAnsi="Times New Roman" w:cs="Times New Roman"/>
        </w:rPr>
        <w:t>.</w:t>
      </w:r>
    </w:p>
    <w:p w14:paraId="69FD607E"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IEEE, </w:t>
      </w:r>
      <w:r w:rsidRPr="006174EA">
        <w:rPr>
          <w:rFonts w:ascii="Times New Roman" w:hAnsi="Times New Roman" w:cs="Times New Roman"/>
          <w:i/>
          <w:iCs/>
        </w:rPr>
        <w:t>Std 830-1998, Recommended Practice for Software Requirements Specifications</w:t>
      </w:r>
      <w:r w:rsidRPr="006174EA">
        <w:rPr>
          <w:rFonts w:ascii="Times New Roman" w:hAnsi="Times New Roman" w:cs="Times New Roman"/>
        </w:rPr>
        <w:t>.</w:t>
      </w:r>
    </w:p>
    <w:p w14:paraId="386BA940"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16" w:name="_Toc237612387"/>
      <w:bookmarkStart w:id="17" w:name="overview-of-the-document"/>
      <w:bookmarkEnd w:id="15"/>
      <w:r w:rsidRPr="006174EA">
        <w:rPr>
          <w:rFonts w:ascii="Times New Roman" w:hAnsi="Times New Roman" w:cs="Times New Roman"/>
          <w:color w:val="auto"/>
          <w:sz w:val="24"/>
          <w:szCs w:val="24"/>
        </w:rPr>
        <w:t>1.5 Overview of the Document</w:t>
      </w:r>
      <w:bookmarkEnd w:id="16"/>
    </w:p>
    <w:p w14:paraId="2566EC3F" w14:textId="74CB29C9"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Section 2 describes the system in its operating context. Section 3 identifies stakeholders. Section 4 records how requirements were gathered. Section 5 specifies functional requirements. Section 6 specifies non-functional requirements. Sections 7 and 8 record constraints and assumptions. Section 9 provides traceability.</w:t>
      </w:r>
    </w:p>
    <w:p w14:paraId="7881F291"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18" w:name="_Toc237612388"/>
      <w:bookmarkStart w:id="19" w:name="overall-description"/>
      <w:bookmarkEnd w:id="7"/>
      <w:bookmarkEnd w:id="17"/>
      <w:r w:rsidRPr="006174EA">
        <w:rPr>
          <w:rFonts w:ascii="Times New Roman" w:hAnsi="Times New Roman" w:cs="Times New Roman"/>
          <w:color w:val="auto"/>
          <w:sz w:val="24"/>
          <w:szCs w:val="24"/>
        </w:rPr>
        <w:t>2. Overall Description</w:t>
      </w:r>
      <w:bookmarkEnd w:id="18"/>
    </w:p>
    <w:p w14:paraId="2C43A208"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20" w:name="_Toc237612389"/>
      <w:bookmarkStart w:id="21" w:name="product-perspective"/>
      <w:r w:rsidRPr="006174EA">
        <w:rPr>
          <w:rFonts w:ascii="Times New Roman" w:hAnsi="Times New Roman" w:cs="Times New Roman"/>
          <w:color w:val="auto"/>
          <w:sz w:val="24"/>
          <w:szCs w:val="24"/>
        </w:rPr>
        <w:t>2.1 Product Perspective</w:t>
      </w:r>
      <w:bookmarkEnd w:id="20"/>
    </w:p>
    <w:p w14:paraId="39ABE266" w14:textId="049E8E45" w:rsidR="00487337" w:rsidRPr="006174EA" w:rsidRDefault="00000000" w:rsidP="006174EA">
      <w:pPr>
        <w:pStyle w:val="FirstParagraph"/>
        <w:spacing w:line="360" w:lineRule="auto"/>
        <w:jc w:val="both"/>
        <w:rPr>
          <w:rFonts w:ascii="Times New Roman" w:hAnsi="Times New Roman" w:cs="Times New Roman"/>
        </w:rPr>
      </w:pPr>
      <w:proofErr w:type="spellStart"/>
      <w:r w:rsidRPr="006174EA">
        <w:rPr>
          <w:rFonts w:ascii="Times New Roman" w:hAnsi="Times New Roman" w:cs="Times New Roman"/>
        </w:rPr>
        <w:t>HealthEasy</w:t>
      </w:r>
      <w:proofErr w:type="spellEnd"/>
      <w:r w:rsidRPr="006174EA">
        <w:rPr>
          <w:rFonts w:ascii="Times New Roman" w:hAnsi="Times New Roman" w:cs="Times New Roman"/>
        </w:rPr>
        <w:t>-G is a self-contained web application. It replaces the paper folder system and the disconnected spreadsheets that currently coexist in many Ghanaian facilities. It is not a component of a larger product, but it is designed to interoperate with the national systems a facility is obliged to report</w:t>
      </w:r>
      <w:r w:rsidR="006174EA">
        <w:rPr>
          <w:rFonts w:ascii="Times New Roman" w:hAnsi="Times New Roman" w:cs="Times New Roman"/>
        </w:rPr>
        <w:t>.</w:t>
      </w:r>
    </w:p>
    <w:p w14:paraId="12194690" w14:textId="181E2537" w:rsidR="00487337" w:rsidRPr="006174EA" w:rsidRDefault="00000000" w:rsidP="006174EA">
      <w:pPr>
        <w:pStyle w:val="SourceCode"/>
        <w:spacing w:line="360" w:lineRule="auto"/>
        <w:rPr>
          <w:rFonts w:ascii="Times New Roman" w:hAnsi="Times New Roman" w:cs="Times New Roman"/>
          <w:sz w:val="22"/>
          <w:szCs w:val="22"/>
        </w:rPr>
      </w:pPr>
      <w:r w:rsidRPr="006174EA">
        <w:rPr>
          <w:rStyle w:val="VerbatimChar"/>
          <w:rFonts w:ascii="Times New Roman" w:hAnsi="Times New Roman" w:cs="Times New Roman"/>
          <w:sz w:val="24"/>
        </w:rPr>
        <w:t xml:space="preserve">        </w:t>
      </w:r>
    </w:p>
    <w:p w14:paraId="6EB4BE2D"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22" w:name="_Toc237612390"/>
      <w:bookmarkStart w:id="23" w:name="product-functions"/>
      <w:bookmarkEnd w:id="21"/>
      <w:r w:rsidRPr="006174EA">
        <w:rPr>
          <w:rFonts w:ascii="Times New Roman" w:hAnsi="Times New Roman" w:cs="Times New Roman"/>
          <w:color w:val="auto"/>
          <w:sz w:val="24"/>
          <w:szCs w:val="24"/>
        </w:rPr>
        <w:t>2.2 Product Functions</w:t>
      </w:r>
      <w:bookmarkEnd w:id="22"/>
    </w:p>
    <w:p w14:paraId="26F0C992"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At the highest level the system performs eight functions:</w:t>
      </w:r>
    </w:p>
    <w:p w14:paraId="7E71BE60"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lastRenderedPageBreak/>
        <w:t>Registers and identifies patients</w:t>
      </w:r>
      <w:r w:rsidRPr="006174EA">
        <w:rPr>
          <w:rFonts w:ascii="Times New Roman" w:hAnsi="Times New Roman" w:cs="Times New Roman"/>
        </w:rPr>
        <w:t xml:space="preserve"> uniquely and prevents duplicates.</w:t>
      </w:r>
    </w:p>
    <w:p w14:paraId="6CA16EFF"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Routes patients</w:t>
      </w:r>
      <w:r w:rsidRPr="006174EA">
        <w:rPr>
          <w:rFonts w:ascii="Times New Roman" w:hAnsi="Times New Roman" w:cs="Times New Roman"/>
        </w:rPr>
        <w:t xml:space="preserve"> between departments through managed queues.</w:t>
      </w:r>
    </w:p>
    <w:p w14:paraId="082C0BE0"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Records clinical care</w:t>
      </w:r>
      <w:r w:rsidRPr="006174EA">
        <w:rPr>
          <w:rFonts w:ascii="Times New Roman" w:hAnsi="Times New Roman" w:cs="Times New Roman"/>
        </w:rPr>
        <w:t xml:space="preserve"> — vitals, consultations, diagnoses and orders.</w:t>
      </w:r>
    </w:p>
    <w:p w14:paraId="1CD03EC2"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Executes diagnostic orders</w:t>
      </w:r>
      <w:r w:rsidRPr="006174EA">
        <w:rPr>
          <w:rFonts w:ascii="Times New Roman" w:hAnsi="Times New Roman" w:cs="Times New Roman"/>
        </w:rPr>
        <w:t xml:space="preserve"> in the laboratory and radiology departments.</w:t>
      </w:r>
    </w:p>
    <w:p w14:paraId="7C045CA8"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Manages inpatient stay</w:t>
      </w:r>
      <w:r w:rsidRPr="006174EA">
        <w:rPr>
          <w:rFonts w:ascii="Times New Roman" w:hAnsi="Times New Roman" w:cs="Times New Roman"/>
        </w:rPr>
        <w:t xml:space="preserve"> — beds, transfers and medication administration.</w:t>
      </w:r>
    </w:p>
    <w:p w14:paraId="4E63A479"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Controls medicine stock</w:t>
      </w:r>
      <w:r w:rsidRPr="006174EA">
        <w:rPr>
          <w:rFonts w:ascii="Times New Roman" w:hAnsi="Times New Roman" w:cs="Times New Roman"/>
        </w:rPr>
        <w:t xml:space="preserve"> and dispenses against prescriptions.</w:t>
      </w:r>
    </w:p>
    <w:p w14:paraId="5FA99125"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Collects revenue</w:t>
      </w:r>
      <w:r w:rsidRPr="006174EA">
        <w:rPr>
          <w:rFonts w:ascii="Times New Roman" w:hAnsi="Times New Roman" w:cs="Times New Roman"/>
        </w:rPr>
        <w:t xml:space="preserve"> and prepares national health insurance claims.</w:t>
      </w:r>
    </w:p>
    <w:p w14:paraId="07321475"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Reports and governs</w:t>
      </w:r>
      <w:r w:rsidRPr="006174EA">
        <w:rPr>
          <w:rFonts w:ascii="Times New Roman" w:hAnsi="Times New Roman" w:cs="Times New Roman"/>
        </w:rPr>
        <w:t xml:space="preserve"> — statutory returns, licence tracking and audit.</w:t>
      </w:r>
    </w:p>
    <w:p w14:paraId="27478214"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24" w:name="_Toc237612391"/>
      <w:bookmarkStart w:id="25" w:name="user-classes-and-characteristics"/>
      <w:bookmarkEnd w:id="23"/>
      <w:r w:rsidRPr="006174EA">
        <w:rPr>
          <w:rFonts w:ascii="Times New Roman" w:hAnsi="Times New Roman" w:cs="Times New Roman"/>
          <w:color w:val="auto"/>
          <w:sz w:val="24"/>
          <w:szCs w:val="24"/>
        </w:rPr>
        <w:t>2.3 User Classes and Characteristics</w:t>
      </w:r>
      <w:bookmarkEnd w:id="24"/>
    </w:p>
    <w:p w14:paraId="7D560E3B"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The system defines 19 roles across four hierarchy levels. Each role has an explicit set of permitted actions and an explicit set of prohibitions.</w:t>
      </w:r>
    </w:p>
    <w:tbl>
      <w:tblPr>
        <w:tblStyle w:val="TableGrid"/>
        <w:tblW w:w="5000" w:type="pct"/>
        <w:tblLayout w:type="fixed"/>
        <w:tblLook w:val="0020" w:firstRow="1" w:lastRow="0" w:firstColumn="0" w:lastColumn="0" w:noHBand="0" w:noVBand="0"/>
      </w:tblPr>
      <w:tblGrid>
        <w:gridCol w:w="1079"/>
        <w:gridCol w:w="2354"/>
        <w:gridCol w:w="5917"/>
      </w:tblGrid>
      <w:tr w:rsidR="006174EA" w:rsidRPr="006174EA" w14:paraId="4D997FA5" w14:textId="77777777" w:rsidTr="006174EA">
        <w:tc>
          <w:tcPr>
            <w:tcW w:w="1101" w:type="dxa"/>
          </w:tcPr>
          <w:p w14:paraId="696CECE2" w14:textId="77777777" w:rsidR="00487337" w:rsidRPr="006174EA" w:rsidRDefault="00000000" w:rsidP="006174EA">
            <w:pPr>
              <w:pStyle w:val="Compact"/>
              <w:spacing w:line="360" w:lineRule="auto"/>
              <w:rPr>
                <w:rFonts w:ascii="Times New Roman" w:hAnsi="Times New Roman" w:cs="Times New Roman"/>
                <w:b/>
                <w:bCs/>
              </w:rPr>
            </w:pPr>
            <w:r w:rsidRPr="006174EA">
              <w:rPr>
                <w:rFonts w:ascii="Times New Roman" w:hAnsi="Times New Roman" w:cs="Times New Roman"/>
                <w:b/>
                <w:bCs/>
              </w:rPr>
              <w:t>Level</w:t>
            </w:r>
          </w:p>
        </w:tc>
        <w:tc>
          <w:tcPr>
            <w:tcW w:w="2409" w:type="dxa"/>
          </w:tcPr>
          <w:p w14:paraId="12C89942" w14:textId="77777777" w:rsidR="00487337" w:rsidRPr="006174EA" w:rsidRDefault="00000000" w:rsidP="006174EA">
            <w:pPr>
              <w:pStyle w:val="Compact"/>
              <w:spacing w:line="360" w:lineRule="auto"/>
              <w:rPr>
                <w:rFonts w:ascii="Times New Roman" w:hAnsi="Times New Roman" w:cs="Times New Roman"/>
                <w:b/>
                <w:bCs/>
              </w:rPr>
            </w:pPr>
            <w:r w:rsidRPr="006174EA">
              <w:rPr>
                <w:rFonts w:ascii="Times New Roman" w:hAnsi="Times New Roman" w:cs="Times New Roman"/>
                <w:b/>
                <w:bCs/>
              </w:rPr>
              <w:t>Role</w:t>
            </w:r>
          </w:p>
        </w:tc>
        <w:tc>
          <w:tcPr>
            <w:tcW w:w="6066" w:type="dxa"/>
          </w:tcPr>
          <w:p w14:paraId="34AC35D2" w14:textId="77777777" w:rsidR="00487337" w:rsidRPr="006174EA" w:rsidRDefault="00000000" w:rsidP="006174EA">
            <w:pPr>
              <w:pStyle w:val="Compact"/>
              <w:spacing w:line="360" w:lineRule="auto"/>
              <w:rPr>
                <w:rFonts w:ascii="Times New Roman" w:hAnsi="Times New Roman" w:cs="Times New Roman"/>
                <w:b/>
                <w:bCs/>
              </w:rPr>
            </w:pPr>
            <w:r w:rsidRPr="006174EA">
              <w:rPr>
                <w:rFonts w:ascii="Times New Roman" w:hAnsi="Times New Roman" w:cs="Times New Roman"/>
                <w:b/>
                <w:bCs/>
              </w:rPr>
              <w:t>Characteristics</w:t>
            </w:r>
          </w:p>
        </w:tc>
      </w:tr>
      <w:tr w:rsidR="006174EA" w:rsidRPr="006174EA" w14:paraId="162CF7B4" w14:textId="77777777" w:rsidTr="006174EA">
        <w:tc>
          <w:tcPr>
            <w:tcW w:w="1101" w:type="dxa"/>
          </w:tcPr>
          <w:p w14:paraId="14C2CC4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1</w:t>
            </w:r>
          </w:p>
        </w:tc>
        <w:tc>
          <w:tcPr>
            <w:tcW w:w="2409" w:type="dxa"/>
          </w:tcPr>
          <w:p w14:paraId="1023E33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Super Admin</w:t>
            </w:r>
          </w:p>
        </w:tc>
        <w:tc>
          <w:tcPr>
            <w:tcW w:w="6066" w:type="dxa"/>
          </w:tcPr>
          <w:p w14:paraId="4BD06E86"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 xml:space="preserve">Technical administrator. Manages facilities, configuration and system security. </w:t>
            </w:r>
            <w:r w:rsidRPr="006174EA">
              <w:rPr>
                <w:rFonts w:ascii="Times New Roman" w:hAnsi="Times New Roman" w:cs="Times New Roman"/>
                <w:b/>
                <w:bCs/>
              </w:rPr>
              <w:t>Barred from clinical records by data-protection rule.</w:t>
            </w:r>
          </w:p>
        </w:tc>
      </w:tr>
      <w:tr w:rsidR="006174EA" w:rsidRPr="006174EA" w14:paraId="36E3C0BE" w14:textId="77777777" w:rsidTr="006174EA">
        <w:tc>
          <w:tcPr>
            <w:tcW w:w="1101" w:type="dxa"/>
          </w:tcPr>
          <w:p w14:paraId="562772E1"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2</w:t>
            </w:r>
          </w:p>
        </w:tc>
        <w:tc>
          <w:tcPr>
            <w:tcW w:w="2409" w:type="dxa"/>
          </w:tcPr>
          <w:p w14:paraId="426F0E4F"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Hospital Director</w:t>
            </w:r>
          </w:p>
        </w:tc>
        <w:tc>
          <w:tcPr>
            <w:tcW w:w="6066" w:type="dxa"/>
          </w:tcPr>
          <w:p w14:paraId="3984CE1B"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Executive oversight of one facility. Reporting and approvals.</w:t>
            </w:r>
          </w:p>
        </w:tc>
      </w:tr>
      <w:tr w:rsidR="006174EA" w:rsidRPr="006174EA" w14:paraId="2B398051" w14:textId="77777777" w:rsidTr="006174EA">
        <w:tc>
          <w:tcPr>
            <w:tcW w:w="1101" w:type="dxa"/>
          </w:tcPr>
          <w:p w14:paraId="5A66182E"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2</w:t>
            </w:r>
          </w:p>
        </w:tc>
        <w:tc>
          <w:tcPr>
            <w:tcW w:w="2409" w:type="dxa"/>
          </w:tcPr>
          <w:p w14:paraId="19BA90C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System Auditor</w:t>
            </w:r>
          </w:p>
        </w:tc>
        <w:tc>
          <w:tcPr>
            <w:tcW w:w="6066" w:type="dxa"/>
          </w:tcPr>
          <w:p w14:paraId="2550E3A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Compliance monitoring. Read-only on audit logs; no clinical or financial access.</w:t>
            </w:r>
          </w:p>
        </w:tc>
      </w:tr>
      <w:tr w:rsidR="006174EA" w:rsidRPr="006174EA" w14:paraId="68FAE213" w14:textId="77777777" w:rsidTr="006174EA">
        <w:tc>
          <w:tcPr>
            <w:tcW w:w="1101" w:type="dxa"/>
          </w:tcPr>
          <w:p w14:paraId="57FC5B5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074845F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Hospital Admin</w:t>
            </w:r>
          </w:p>
        </w:tc>
        <w:tc>
          <w:tcPr>
            <w:tcW w:w="6066" w:type="dxa"/>
          </w:tcPr>
          <w:p w14:paraId="7AB0BAC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Operational management, staff scheduling, refund authorisation.</w:t>
            </w:r>
          </w:p>
        </w:tc>
      </w:tr>
      <w:tr w:rsidR="006174EA" w:rsidRPr="006174EA" w14:paraId="32E381C3" w14:textId="77777777" w:rsidTr="006174EA">
        <w:tc>
          <w:tcPr>
            <w:tcW w:w="1101" w:type="dxa"/>
          </w:tcPr>
          <w:p w14:paraId="7BBFD521"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0960583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OPD / Medical Records</w:t>
            </w:r>
          </w:p>
        </w:tc>
        <w:tc>
          <w:tcPr>
            <w:tcW w:w="6066" w:type="dxa"/>
          </w:tcPr>
          <w:p w14:paraId="5024E7F5"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Front desk. Registration, MPI lookup, record merge, queue routing.</w:t>
            </w:r>
          </w:p>
        </w:tc>
      </w:tr>
      <w:tr w:rsidR="006174EA" w:rsidRPr="006174EA" w14:paraId="6582C831" w14:textId="77777777" w:rsidTr="006174EA">
        <w:tc>
          <w:tcPr>
            <w:tcW w:w="1101" w:type="dxa"/>
          </w:tcPr>
          <w:p w14:paraId="5CF5F4EC"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62C1EED4"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Doctor</w:t>
            </w:r>
          </w:p>
        </w:tc>
        <w:tc>
          <w:tcPr>
            <w:tcW w:w="6066" w:type="dxa"/>
          </w:tcPr>
          <w:p w14:paraId="44F426D6"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Consultation, ICD-10 diagnosis, clinical ordering, prescribing, discharge.</w:t>
            </w:r>
          </w:p>
        </w:tc>
      </w:tr>
      <w:tr w:rsidR="006174EA" w:rsidRPr="006174EA" w14:paraId="1A5CD160" w14:textId="77777777" w:rsidTr="006174EA">
        <w:tc>
          <w:tcPr>
            <w:tcW w:w="1101" w:type="dxa"/>
          </w:tcPr>
          <w:p w14:paraId="6546E195"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6B48EC8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Nurse</w:t>
            </w:r>
          </w:p>
        </w:tc>
        <w:tc>
          <w:tcPr>
            <w:tcW w:w="6066" w:type="dxa"/>
          </w:tcPr>
          <w:p w14:paraId="67A75B0C"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Triage vitals, nursing notes, medication administration, monitoring.</w:t>
            </w:r>
          </w:p>
        </w:tc>
      </w:tr>
      <w:tr w:rsidR="006174EA" w:rsidRPr="006174EA" w14:paraId="370AF4F3" w14:textId="77777777" w:rsidTr="006174EA">
        <w:tc>
          <w:tcPr>
            <w:tcW w:w="1101" w:type="dxa"/>
          </w:tcPr>
          <w:p w14:paraId="75D9069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lastRenderedPageBreak/>
              <w:t>3</w:t>
            </w:r>
          </w:p>
        </w:tc>
        <w:tc>
          <w:tcPr>
            <w:tcW w:w="2409" w:type="dxa"/>
          </w:tcPr>
          <w:p w14:paraId="21DDFFCF"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Ward Manager</w:t>
            </w:r>
          </w:p>
        </w:tc>
        <w:tc>
          <w:tcPr>
            <w:tcW w:w="6066" w:type="dxa"/>
          </w:tcPr>
          <w:p w14:paraId="5CAB69E9"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Bed allocation, ADT workflow, ward supplies.</w:t>
            </w:r>
          </w:p>
        </w:tc>
      </w:tr>
      <w:tr w:rsidR="006174EA" w:rsidRPr="006174EA" w14:paraId="77CE8863" w14:textId="77777777" w:rsidTr="006174EA">
        <w:tc>
          <w:tcPr>
            <w:tcW w:w="1101" w:type="dxa"/>
          </w:tcPr>
          <w:p w14:paraId="3A63D7EF"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235FB48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Theatre Nurse</w:t>
            </w:r>
          </w:p>
        </w:tc>
        <w:tc>
          <w:tcPr>
            <w:tcW w:w="6066" w:type="dxa"/>
          </w:tcPr>
          <w:p w14:paraId="299C9A0C"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Theatre preparation, sterile field, recovery monitoring.</w:t>
            </w:r>
          </w:p>
        </w:tc>
      </w:tr>
      <w:tr w:rsidR="006174EA" w:rsidRPr="006174EA" w14:paraId="6ECFFC5D" w14:textId="77777777" w:rsidTr="006174EA">
        <w:tc>
          <w:tcPr>
            <w:tcW w:w="1101" w:type="dxa"/>
          </w:tcPr>
          <w:p w14:paraId="4953297D"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166B6D11"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Laboratory Technician</w:t>
            </w:r>
          </w:p>
        </w:tc>
        <w:tc>
          <w:tcPr>
            <w:tcW w:w="6066" w:type="dxa"/>
          </w:tcPr>
          <w:p w14:paraId="3243D1AF"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Sample receipt, testing, result entry and verification.</w:t>
            </w:r>
          </w:p>
        </w:tc>
      </w:tr>
      <w:tr w:rsidR="006174EA" w:rsidRPr="006174EA" w14:paraId="14A1DD50" w14:textId="77777777" w:rsidTr="006174EA">
        <w:tc>
          <w:tcPr>
            <w:tcW w:w="1101" w:type="dxa"/>
          </w:tcPr>
          <w:p w14:paraId="3C117B2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05AECC0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Radiographer</w:t>
            </w:r>
          </w:p>
        </w:tc>
        <w:tc>
          <w:tcPr>
            <w:tcW w:w="6066" w:type="dxa"/>
          </w:tcPr>
          <w:p w14:paraId="1DD522B9"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Performs imaging, uploads studies. Cannot interpret.</w:t>
            </w:r>
          </w:p>
        </w:tc>
      </w:tr>
      <w:tr w:rsidR="006174EA" w:rsidRPr="006174EA" w14:paraId="7675FE01" w14:textId="77777777" w:rsidTr="006174EA">
        <w:tc>
          <w:tcPr>
            <w:tcW w:w="1101" w:type="dxa"/>
          </w:tcPr>
          <w:p w14:paraId="20B41231"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372AAA4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Radiologist</w:t>
            </w:r>
          </w:p>
        </w:tc>
        <w:tc>
          <w:tcPr>
            <w:tcW w:w="6066" w:type="dxa"/>
          </w:tcPr>
          <w:p w14:paraId="7AD27240"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Interprets images, writes and signs reports.</w:t>
            </w:r>
          </w:p>
        </w:tc>
      </w:tr>
      <w:tr w:rsidR="006174EA" w:rsidRPr="006174EA" w14:paraId="5A6D3185" w14:textId="77777777" w:rsidTr="006174EA">
        <w:tc>
          <w:tcPr>
            <w:tcW w:w="1101" w:type="dxa"/>
          </w:tcPr>
          <w:p w14:paraId="279E56D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00762DEE"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Pharmacist</w:t>
            </w:r>
          </w:p>
        </w:tc>
        <w:tc>
          <w:tcPr>
            <w:tcW w:w="6066" w:type="dxa"/>
          </w:tcPr>
          <w:p w14:paraId="50CCC34D"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Prescription verification, dispensing, counselling, stock control.</w:t>
            </w:r>
          </w:p>
        </w:tc>
      </w:tr>
      <w:tr w:rsidR="006174EA" w:rsidRPr="006174EA" w14:paraId="6ADE9FC7" w14:textId="77777777" w:rsidTr="006174EA">
        <w:tc>
          <w:tcPr>
            <w:tcW w:w="1101" w:type="dxa"/>
          </w:tcPr>
          <w:p w14:paraId="2A11AABD"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02CFCBF6"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Cashier</w:t>
            </w:r>
          </w:p>
        </w:tc>
        <w:tc>
          <w:tcPr>
            <w:tcW w:w="6066" w:type="dxa"/>
          </w:tcPr>
          <w:p w14:paraId="78D051C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Payment collection and receipting. Cannot authorise refunds alone.</w:t>
            </w:r>
          </w:p>
        </w:tc>
      </w:tr>
      <w:tr w:rsidR="006174EA" w:rsidRPr="006174EA" w14:paraId="0E2513C2" w14:textId="77777777" w:rsidTr="006174EA">
        <w:tc>
          <w:tcPr>
            <w:tcW w:w="1101" w:type="dxa"/>
          </w:tcPr>
          <w:p w14:paraId="79A48DB3"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4</w:t>
            </w:r>
          </w:p>
        </w:tc>
        <w:tc>
          <w:tcPr>
            <w:tcW w:w="2409" w:type="dxa"/>
          </w:tcPr>
          <w:p w14:paraId="38DD0856"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Finance Officer</w:t>
            </w:r>
          </w:p>
        </w:tc>
        <w:tc>
          <w:tcPr>
            <w:tcW w:w="6066" w:type="dxa"/>
          </w:tcPr>
          <w:p w14:paraId="12958BE9"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Revenue analysis, budgeting, claim reconciliation.</w:t>
            </w:r>
          </w:p>
        </w:tc>
      </w:tr>
      <w:tr w:rsidR="006174EA" w:rsidRPr="006174EA" w14:paraId="7A2F64E1" w14:textId="77777777" w:rsidTr="006174EA">
        <w:tc>
          <w:tcPr>
            <w:tcW w:w="1101" w:type="dxa"/>
          </w:tcPr>
          <w:p w14:paraId="3F73B01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4</w:t>
            </w:r>
          </w:p>
        </w:tc>
        <w:tc>
          <w:tcPr>
            <w:tcW w:w="2409" w:type="dxa"/>
          </w:tcPr>
          <w:p w14:paraId="543798E1"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Claims Officer</w:t>
            </w:r>
          </w:p>
        </w:tc>
        <w:tc>
          <w:tcPr>
            <w:tcW w:w="6066" w:type="dxa"/>
          </w:tcPr>
          <w:p w14:paraId="73F0DBDB"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NHIS eligibility, claim preparation and submission.</w:t>
            </w:r>
          </w:p>
        </w:tc>
      </w:tr>
      <w:tr w:rsidR="006174EA" w:rsidRPr="006174EA" w14:paraId="143E12A4" w14:textId="77777777" w:rsidTr="006174EA">
        <w:tc>
          <w:tcPr>
            <w:tcW w:w="1101" w:type="dxa"/>
          </w:tcPr>
          <w:p w14:paraId="073E038D"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4</w:t>
            </w:r>
          </w:p>
        </w:tc>
        <w:tc>
          <w:tcPr>
            <w:tcW w:w="2409" w:type="dxa"/>
          </w:tcPr>
          <w:p w14:paraId="711AFCC8"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HR Officer</w:t>
            </w:r>
          </w:p>
        </w:tc>
        <w:tc>
          <w:tcPr>
            <w:tcW w:w="6066" w:type="dxa"/>
          </w:tcPr>
          <w:p w14:paraId="3360663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Staff records, licence verification, rosters. No clinical access.</w:t>
            </w:r>
          </w:p>
        </w:tc>
      </w:tr>
      <w:tr w:rsidR="006174EA" w:rsidRPr="006174EA" w14:paraId="5AB14EAE" w14:textId="77777777" w:rsidTr="006174EA">
        <w:tc>
          <w:tcPr>
            <w:tcW w:w="1101" w:type="dxa"/>
          </w:tcPr>
          <w:p w14:paraId="2C5DDC1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4</w:t>
            </w:r>
          </w:p>
        </w:tc>
        <w:tc>
          <w:tcPr>
            <w:tcW w:w="2409" w:type="dxa"/>
          </w:tcPr>
          <w:p w14:paraId="27D064C0"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Procurement Officer</w:t>
            </w:r>
          </w:p>
        </w:tc>
        <w:tc>
          <w:tcPr>
            <w:tcW w:w="6066" w:type="dxa"/>
          </w:tcPr>
          <w:p w14:paraId="00B5D4CC"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Purchase requests and supplier management.</w:t>
            </w:r>
          </w:p>
        </w:tc>
      </w:tr>
      <w:tr w:rsidR="006174EA" w:rsidRPr="006174EA" w14:paraId="383B3A86" w14:textId="77777777" w:rsidTr="006174EA">
        <w:tc>
          <w:tcPr>
            <w:tcW w:w="1101" w:type="dxa"/>
          </w:tcPr>
          <w:p w14:paraId="5F24485F"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4</w:t>
            </w:r>
          </w:p>
        </w:tc>
        <w:tc>
          <w:tcPr>
            <w:tcW w:w="2409" w:type="dxa"/>
          </w:tcPr>
          <w:p w14:paraId="0DF93DAE"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Store Keeper</w:t>
            </w:r>
          </w:p>
        </w:tc>
        <w:tc>
          <w:tcPr>
            <w:tcW w:w="6066" w:type="dxa"/>
          </w:tcPr>
          <w:p w14:paraId="2DBFF588"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Central stores, stock receipt and transfer.</w:t>
            </w:r>
          </w:p>
        </w:tc>
      </w:tr>
    </w:tbl>
    <w:p w14:paraId="5340F188" w14:textId="77777777" w:rsidR="00487337" w:rsidRPr="006174EA"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rPr>
        <w:t>Technical proficiency across these roles varies widely, from IT administrators to clinical staff with limited computer experience. The interface is therefore designed around task-shaped screens rather than generic data grids.</w:t>
      </w:r>
    </w:p>
    <w:p w14:paraId="7D7ED9DA"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26" w:name="_Toc237612392"/>
      <w:bookmarkStart w:id="27" w:name="operating-environment"/>
      <w:bookmarkEnd w:id="25"/>
      <w:r w:rsidRPr="006174EA">
        <w:rPr>
          <w:rFonts w:ascii="Times New Roman" w:hAnsi="Times New Roman" w:cs="Times New Roman"/>
          <w:color w:val="auto"/>
          <w:sz w:val="24"/>
          <w:szCs w:val="24"/>
        </w:rPr>
        <w:t>2.4 Operating Environment</w:t>
      </w:r>
      <w:bookmarkEnd w:id="26"/>
    </w:p>
    <w:tbl>
      <w:tblPr>
        <w:tblStyle w:val="TableGrid"/>
        <w:tblW w:w="5000" w:type="pct"/>
        <w:tblLayout w:type="fixed"/>
        <w:tblLook w:val="0020" w:firstRow="1" w:lastRow="0" w:firstColumn="0" w:lastColumn="0" w:noHBand="0" w:noVBand="0"/>
      </w:tblPr>
      <w:tblGrid>
        <w:gridCol w:w="1632"/>
        <w:gridCol w:w="7718"/>
      </w:tblGrid>
      <w:tr w:rsidR="006174EA" w:rsidRPr="006174EA" w14:paraId="5D15DC5A" w14:textId="77777777" w:rsidTr="00237ACE">
        <w:tc>
          <w:tcPr>
            <w:tcW w:w="1668" w:type="dxa"/>
          </w:tcPr>
          <w:p w14:paraId="06786C2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Element</w:t>
            </w:r>
          </w:p>
        </w:tc>
        <w:tc>
          <w:tcPr>
            <w:tcW w:w="7908" w:type="dxa"/>
          </w:tcPr>
          <w:p w14:paraId="54DA7DB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Requirement</w:t>
            </w:r>
          </w:p>
        </w:tc>
      </w:tr>
      <w:tr w:rsidR="006174EA" w:rsidRPr="006174EA" w14:paraId="2F500211" w14:textId="77777777" w:rsidTr="00237ACE">
        <w:tc>
          <w:tcPr>
            <w:tcW w:w="1668" w:type="dxa"/>
          </w:tcPr>
          <w:p w14:paraId="2AB340BD"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Client</w:t>
            </w:r>
          </w:p>
        </w:tc>
        <w:tc>
          <w:tcPr>
            <w:tcW w:w="7908" w:type="dxa"/>
          </w:tcPr>
          <w:p w14:paraId="39C7568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Any modern browser (Chrome, Edge, Firefox, Safari — current and previous major version) on desktop, laptop or tablet</w:t>
            </w:r>
          </w:p>
        </w:tc>
      </w:tr>
      <w:tr w:rsidR="006174EA" w:rsidRPr="006174EA" w14:paraId="42B4E415" w14:textId="77777777" w:rsidTr="00237ACE">
        <w:tc>
          <w:tcPr>
            <w:tcW w:w="1668" w:type="dxa"/>
          </w:tcPr>
          <w:p w14:paraId="2B6C0B6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Server</w:t>
            </w:r>
          </w:p>
        </w:tc>
        <w:tc>
          <w:tcPr>
            <w:tcW w:w="7908" w:type="dxa"/>
          </w:tcPr>
          <w:p w14:paraId="6AFE8EB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Node.js 20+ runtime; deployed on </w:t>
            </w:r>
            <w:proofErr w:type="spellStart"/>
            <w:r w:rsidRPr="006174EA">
              <w:rPr>
                <w:rFonts w:ascii="Times New Roman" w:hAnsi="Times New Roman" w:cs="Times New Roman"/>
              </w:rPr>
              <w:t>Vercel</w:t>
            </w:r>
            <w:proofErr w:type="spellEnd"/>
            <w:r w:rsidRPr="006174EA">
              <w:rPr>
                <w:rFonts w:ascii="Times New Roman" w:hAnsi="Times New Roman" w:cs="Times New Roman"/>
              </w:rPr>
              <w:t xml:space="preserve"> serverless infrastructure</w:t>
            </w:r>
          </w:p>
        </w:tc>
      </w:tr>
      <w:tr w:rsidR="006174EA" w:rsidRPr="006174EA" w14:paraId="55637D38" w14:textId="77777777" w:rsidTr="00237ACE">
        <w:tc>
          <w:tcPr>
            <w:tcW w:w="1668" w:type="dxa"/>
          </w:tcPr>
          <w:p w14:paraId="309ED41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Database</w:t>
            </w:r>
          </w:p>
        </w:tc>
        <w:tc>
          <w:tcPr>
            <w:tcW w:w="7908" w:type="dxa"/>
          </w:tcPr>
          <w:p w14:paraId="583A733B"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PostgreSQL 14 or later; Neon serverless PostgreSQL in the deployed environment</w:t>
            </w:r>
          </w:p>
        </w:tc>
      </w:tr>
      <w:tr w:rsidR="006174EA" w:rsidRPr="006174EA" w14:paraId="7A73F259" w14:textId="77777777" w:rsidTr="00237ACE">
        <w:tc>
          <w:tcPr>
            <w:tcW w:w="1668" w:type="dxa"/>
          </w:tcPr>
          <w:p w14:paraId="64C79E9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lastRenderedPageBreak/>
              <w:t>Network</w:t>
            </w:r>
          </w:p>
        </w:tc>
        <w:tc>
          <w:tcPr>
            <w:tcW w:w="7908" w:type="dxa"/>
          </w:tcPr>
          <w:p w14:paraId="591AF69E"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HTTPS. The system also runs entirely against a local PostgreSQL instance when a facility has no internet connectivity</w:t>
            </w:r>
          </w:p>
        </w:tc>
      </w:tr>
      <w:tr w:rsidR="006174EA" w:rsidRPr="006174EA" w14:paraId="53FD1125" w14:textId="77777777" w:rsidTr="00237ACE">
        <w:tc>
          <w:tcPr>
            <w:tcW w:w="1668" w:type="dxa"/>
          </w:tcPr>
          <w:p w14:paraId="4D253033"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Optional</w:t>
            </w:r>
          </w:p>
        </w:tc>
        <w:tc>
          <w:tcPr>
            <w:tcW w:w="7908" w:type="dxa"/>
          </w:tcPr>
          <w:p w14:paraId="26B6F5B6"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An </w:t>
            </w:r>
            <w:proofErr w:type="spellStart"/>
            <w:r w:rsidRPr="006174EA">
              <w:rPr>
                <w:rFonts w:ascii="Times New Roman" w:hAnsi="Times New Roman" w:cs="Times New Roman"/>
              </w:rPr>
              <w:t>Ollama</w:t>
            </w:r>
            <w:proofErr w:type="spellEnd"/>
            <w:r w:rsidRPr="006174EA">
              <w:rPr>
                <w:rFonts w:ascii="Times New Roman" w:hAnsi="Times New Roman" w:cs="Times New Roman"/>
              </w:rPr>
              <w:t xml:space="preserve"> host for the clinical assistant; absent it, a deterministic rule engine is used</w:t>
            </w:r>
          </w:p>
        </w:tc>
      </w:tr>
    </w:tbl>
    <w:p w14:paraId="2E87A3F7"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28" w:name="_Toc237612393"/>
      <w:bookmarkStart w:id="29" w:name="design-and-implementation-constraints"/>
      <w:bookmarkEnd w:id="27"/>
      <w:r w:rsidRPr="006174EA">
        <w:rPr>
          <w:rFonts w:ascii="Times New Roman" w:hAnsi="Times New Roman" w:cs="Times New Roman"/>
          <w:color w:val="auto"/>
          <w:sz w:val="24"/>
          <w:szCs w:val="24"/>
        </w:rPr>
        <w:t>2.5 Design and Implementation Constraints</w:t>
      </w:r>
      <w:bookmarkEnd w:id="28"/>
    </w:p>
    <w:p w14:paraId="24AA074F"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Recorded in full in Section 7.</w:t>
      </w:r>
    </w:p>
    <w:p w14:paraId="29E72D9A"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30" w:name="_Toc237612394"/>
      <w:bookmarkStart w:id="31" w:name="user-documentation"/>
      <w:bookmarkEnd w:id="29"/>
      <w:r w:rsidRPr="006174EA">
        <w:rPr>
          <w:rFonts w:ascii="Times New Roman" w:hAnsi="Times New Roman" w:cs="Times New Roman"/>
          <w:color w:val="auto"/>
          <w:sz w:val="24"/>
          <w:szCs w:val="24"/>
        </w:rPr>
        <w:t>2.6 User Documentation</w:t>
      </w:r>
      <w:bookmarkEnd w:id="30"/>
    </w:p>
    <w:p w14:paraId="72243E8F" w14:textId="23628C5C" w:rsidR="00487337" w:rsidRPr="006174EA" w:rsidRDefault="00000000" w:rsidP="00237ACE">
      <w:pPr>
        <w:pStyle w:val="FirstParagraph"/>
        <w:spacing w:line="360" w:lineRule="auto"/>
        <w:jc w:val="both"/>
        <w:rPr>
          <w:rFonts w:ascii="Times New Roman" w:hAnsi="Times New Roman" w:cs="Times New Roman"/>
        </w:rPr>
      </w:pPr>
      <w:r w:rsidRPr="006174EA">
        <w:rPr>
          <w:rFonts w:ascii="Times New Roman" w:hAnsi="Times New Roman" w:cs="Times New Roman"/>
        </w:rPr>
        <w:t>A role-by-role user manual accompanies the system (</w:t>
      </w:r>
      <w:r w:rsidRPr="006174EA">
        <w:rPr>
          <w:rStyle w:val="VerbatimChar"/>
          <w:rFonts w:ascii="Times New Roman" w:hAnsi="Times New Roman" w:cs="Times New Roman"/>
          <w:sz w:val="24"/>
        </w:rPr>
        <w:t>docs/User_Manual.md</w:t>
      </w:r>
      <w:r w:rsidRPr="006174EA">
        <w:rPr>
          <w:rFonts w:ascii="Times New Roman" w:hAnsi="Times New Roman" w:cs="Times New Roman"/>
        </w:rPr>
        <w:t>), together with a system administration and maintenance guide.</w:t>
      </w:r>
    </w:p>
    <w:p w14:paraId="7380EF94"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32" w:name="_Toc237612395"/>
      <w:bookmarkStart w:id="33" w:name="stakeholder-analysis"/>
      <w:bookmarkEnd w:id="19"/>
      <w:bookmarkEnd w:id="31"/>
      <w:r w:rsidRPr="006174EA">
        <w:rPr>
          <w:rFonts w:ascii="Times New Roman" w:hAnsi="Times New Roman" w:cs="Times New Roman"/>
          <w:color w:val="auto"/>
          <w:sz w:val="24"/>
          <w:szCs w:val="24"/>
        </w:rPr>
        <w:t>3. Stakeholder Analysis</w:t>
      </w:r>
      <w:bookmarkEnd w:id="32"/>
    </w:p>
    <w:p w14:paraId="3473F5E1"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34" w:name="_Toc237612396"/>
      <w:bookmarkStart w:id="35" w:name="stakeholder-register"/>
      <w:r w:rsidRPr="006174EA">
        <w:rPr>
          <w:rFonts w:ascii="Times New Roman" w:hAnsi="Times New Roman" w:cs="Times New Roman"/>
          <w:color w:val="auto"/>
          <w:sz w:val="24"/>
          <w:szCs w:val="24"/>
        </w:rPr>
        <w:t>3.1 Stakeholder Register</w:t>
      </w:r>
      <w:bookmarkEnd w:id="34"/>
    </w:p>
    <w:tbl>
      <w:tblPr>
        <w:tblStyle w:val="TableGrid"/>
        <w:tblW w:w="5000" w:type="pct"/>
        <w:tblLayout w:type="fixed"/>
        <w:tblLook w:val="0020" w:firstRow="1" w:lastRow="0" w:firstColumn="0" w:lastColumn="0" w:noHBand="0" w:noVBand="0"/>
      </w:tblPr>
      <w:tblGrid>
        <w:gridCol w:w="1870"/>
        <w:gridCol w:w="1870"/>
        <w:gridCol w:w="1870"/>
        <w:gridCol w:w="1870"/>
        <w:gridCol w:w="1870"/>
      </w:tblGrid>
      <w:tr w:rsidR="006174EA" w:rsidRPr="00237ACE" w14:paraId="3B791646" w14:textId="77777777" w:rsidTr="00237ACE">
        <w:tc>
          <w:tcPr>
            <w:tcW w:w="1584" w:type="dxa"/>
          </w:tcPr>
          <w:p w14:paraId="5FAC8EFB" w14:textId="77777777" w:rsidR="00487337" w:rsidRPr="00237ACE" w:rsidRDefault="00000000" w:rsidP="00237ACE">
            <w:pPr>
              <w:pStyle w:val="Compact"/>
              <w:spacing w:line="360" w:lineRule="auto"/>
              <w:rPr>
                <w:rFonts w:ascii="Times New Roman" w:hAnsi="Times New Roman" w:cs="Times New Roman"/>
                <w:b/>
                <w:bCs/>
              </w:rPr>
            </w:pPr>
            <w:r w:rsidRPr="00237ACE">
              <w:rPr>
                <w:rFonts w:ascii="Times New Roman" w:hAnsi="Times New Roman" w:cs="Times New Roman"/>
                <w:b/>
                <w:bCs/>
              </w:rPr>
              <w:t>Stakeholder</w:t>
            </w:r>
          </w:p>
        </w:tc>
        <w:tc>
          <w:tcPr>
            <w:tcW w:w="1584" w:type="dxa"/>
          </w:tcPr>
          <w:p w14:paraId="79F60FA4" w14:textId="77777777" w:rsidR="00487337" w:rsidRPr="00237ACE" w:rsidRDefault="00000000" w:rsidP="00237ACE">
            <w:pPr>
              <w:pStyle w:val="Compact"/>
              <w:spacing w:line="360" w:lineRule="auto"/>
              <w:rPr>
                <w:rFonts w:ascii="Times New Roman" w:hAnsi="Times New Roman" w:cs="Times New Roman"/>
                <w:b/>
                <w:bCs/>
              </w:rPr>
            </w:pPr>
            <w:r w:rsidRPr="00237ACE">
              <w:rPr>
                <w:rFonts w:ascii="Times New Roman" w:hAnsi="Times New Roman" w:cs="Times New Roman"/>
                <w:b/>
                <w:bCs/>
              </w:rPr>
              <w:t>Type</w:t>
            </w:r>
          </w:p>
        </w:tc>
        <w:tc>
          <w:tcPr>
            <w:tcW w:w="1584" w:type="dxa"/>
          </w:tcPr>
          <w:p w14:paraId="6FC30C53" w14:textId="77777777" w:rsidR="00487337" w:rsidRPr="00237ACE" w:rsidRDefault="00000000" w:rsidP="00237ACE">
            <w:pPr>
              <w:pStyle w:val="Compact"/>
              <w:spacing w:line="360" w:lineRule="auto"/>
              <w:rPr>
                <w:rFonts w:ascii="Times New Roman" w:hAnsi="Times New Roman" w:cs="Times New Roman"/>
                <w:b/>
                <w:bCs/>
              </w:rPr>
            </w:pPr>
            <w:r w:rsidRPr="00237ACE">
              <w:rPr>
                <w:rFonts w:ascii="Times New Roman" w:hAnsi="Times New Roman" w:cs="Times New Roman"/>
                <w:b/>
                <w:bCs/>
              </w:rPr>
              <w:t>Interest</w:t>
            </w:r>
          </w:p>
        </w:tc>
        <w:tc>
          <w:tcPr>
            <w:tcW w:w="1584" w:type="dxa"/>
          </w:tcPr>
          <w:p w14:paraId="28BCAED6" w14:textId="77777777" w:rsidR="00487337" w:rsidRPr="00237ACE" w:rsidRDefault="00000000" w:rsidP="00237ACE">
            <w:pPr>
              <w:pStyle w:val="Compact"/>
              <w:spacing w:line="360" w:lineRule="auto"/>
              <w:rPr>
                <w:rFonts w:ascii="Times New Roman" w:hAnsi="Times New Roman" w:cs="Times New Roman"/>
                <w:b/>
                <w:bCs/>
              </w:rPr>
            </w:pPr>
            <w:r w:rsidRPr="00237ACE">
              <w:rPr>
                <w:rFonts w:ascii="Times New Roman" w:hAnsi="Times New Roman" w:cs="Times New Roman"/>
                <w:b/>
                <w:bCs/>
              </w:rPr>
              <w:t>Influence</w:t>
            </w:r>
          </w:p>
        </w:tc>
        <w:tc>
          <w:tcPr>
            <w:tcW w:w="1584" w:type="dxa"/>
          </w:tcPr>
          <w:p w14:paraId="698C03C2" w14:textId="77777777" w:rsidR="00487337" w:rsidRPr="00237ACE" w:rsidRDefault="00000000" w:rsidP="00237ACE">
            <w:pPr>
              <w:pStyle w:val="Compact"/>
              <w:spacing w:line="360" w:lineRule="auto"/>
              <w:rPr>
                <w:rFonts w:ascii="Times New Roman" w:hAnsi="Times New Roman" w:cs="Times New Roman"/>
                <w:b/>
                <w:bCs/>
              </w:rPr>
            </w:pPr>
            <w:r w:rsidRPr="00237ACE">
              <w:rPr>
                <w:rFonts w:ascii="Times New Roman" w:hAnsi="Times New Roman" w:cs="Times New Roman"/>
                <w:b/>
                <w:bCs/>
              </w:rPr>
              <w:t>Engagement</w:t>
            </w:r>
          </w:p>
        </w:tc>
      </w:tr>
      <w:tr w:rsidR="006174EA" w:rsidRPr="006174EA" w14:paraId="35ED123C" w14:textId="77777777" w:rsidTr="00237ACE">
        <w:tc>
          <w:tcPr>
            <w:tcW w:w="1584" w:type="dxa"/>
          </w:tcPr>
          <w:p w14:paraId="2F584B6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Patients</w:t>
            </w:r>
          </w:p>
        </w:tc>
        <w:tc>
          <w:tcPr>
            <w:tcW w:w="1584" w:type="dxa"/>
          </w:tcPr>
          <w:p w14:paraId="69509AC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primary beneficiary</w:t>
            </w:r>
          </w:p>
        </w:tc>
        <w:tc>
          <w:tcPr>
            <w:tcW w:w="1584" w:type="dxa"/>
          </w:tcPr>
          <w:p w14:paraId="544FD77B"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Accurate records, shorter waits, correct bills</w:t>
            </w:r>
          </w:p>
        </w:tc>
        <w:tc>
          <w:tcPr>
            <w:tcW w:w="1584" w:type="dxa"/>
          </w:tcPr>
          <w:p w14:paraId="160A732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Low direct, high moral</w:t>
            </w:r>
          </w:p>
        </w:tc>
        <w:tc>
          <w:tcPr>
            <w:tcW w:w="1584" w:type="dxa"/>
          </w:tcPr>
          <w:p w14:paraId="29F1A253"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Requirements derived from care pathway analysis</w:t>
            </w:r>
          </w:p>
        </w:tc>
      </w:tr>
      <w:tr w:rsidR="006174EA" w:rsidRPr="006174EA" w14:paraId="34407156" w14:textId="77777777" w:rsidTr="00237ACE">
        <w:tc>
          <w:tcPr>
            <w:tcW w:w="1584" w:type="dxa"/>
          </w:tcPr>
          <w:p w14:paraId="62E1579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Clinical staff (doctors, nurses)</w:t>
            </w:r>
          </w:p>
        </w:tc>
        <w:tc>
          <w:tcPr>
            <w:tcW w:w="1584" w:type="dxa"/>
          </w:tcPr>
          <w:p w14:paraId="79EA4D37"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2CA11F8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Fast access to a complete record; minimal typing</w:t>
            </w:r>
          </w:p>
        </w:tc>
        <w:tc>
          <w:tcPr>
            <w:tcW w:w="1584" w:type="dxa"/>
          </w:tcPr>
          <w:p w14:paraId="3C4280B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5E4FBE3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Workflow interviews; task-shaped screen design</w:t>
            </w:r>
          </w:p>
        </w:tc>
      </w:tr>
      <w:tr w:rsidR="006174EA" w:rsidRPr="006174EA" w14:paraId="3FEE8E10" w14:textId="77777777" w:rsidTr="00237ACE">
        <w:tc>
          <w:tcPr>
            <w:tcW w:w="1584" w:type="dxa"/>
          </w:tcPr>
          <w:p w14:paraId="2748BCA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Front-desk / records staff</w:t>
            </w:r>
          </w:p>
        </w:tc>
        <w:tc>
          <w:tcPr>
            <w:tcW w:w="1584" w:type="dxa"/>
          </w:tcPr>
          <w:p w14:paraId="2C7AD074"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7E9BADEE"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Fast registration, duplicate prevention</w:t>
            </w:r>
          </w:p>
        </w:tc>
        <w:tc>
          <w:tcPr>
            <w:tcW w:w="1584" w:type="dxa"/>
          </w:tcPr>
          <w:p w14:paraId="356C81B7"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1EB925D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Registration workflow analysis</w:t>
            </w:r>
          </w:p>
        </w:tc>
      </w:tr>
      <w:tr w:rsidR="006174EA" w:rsidRPr="006174EA" w14:paraId="3261C269" w14:textId="77777777" w:rsidTr="00237ACE">
        <w:tc>
          <w:tcPr>
            <w:tcW w:w="1584" w:type="dxa"/>
          </w:tcPr>
          <w:p w14:paraId="3DCCE28A"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Diagnostic staff (laboratory, radiology)</w:t>
            </w:r>
          </w:p>
        </w:tc>
        <w:tc>
          <w:tcPr>
            <w:tcW w:w="1584" w:type="dxa"/>
          </w:tcPr>
          <w:p w14:paraId="781BA31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574CBD3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Clear worklist, traceable specimens</w:t>
            </w:r>
          </w:p>
        </w:tc>
        <w:tc>
          <w:tcPr>
            <w:tcW w:w="1584" w:type="dxa"/>
          </w:tcPr>
          <w:p w14:paraId="3602C2D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Medium</w:t>
            </w:r>
          </w:p>
        </w:tc>
        <w:tc>
          <w:tcPr>
            <w:tcW w:w="1584" w:type="dxa"/>
          </w:tcPr>
          <w:p w14:paraId="22F8806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Order-to-result workflow analysis</w:t>
            </w:r>
          </w:p>
        </w:tc>
      </w:tr>
      <w:tr w:rsidR="006174EA" w:rsidRPr="006174EA" w14:paraId="6D3B820E" w14:textId="77777777" w:rsidTr="00237ACE">
        <w:tc>
          <w:tcPr>
            <w:tcW w:w="1584" w:type="dxa"/>
          </w:tcPr>
          <w:p w14:paraId="6B6C005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lastRenderedPageBreak/>
              <w:t>Pharmacy staff</w:t>
            </w:r>
          </w:p>
        </w:tc>
        <w:tc>
          <w:tcPr>
            <w:tcW w:w="1584" w:type="dxa"/>
          </w:tcPr>
          <w:p w14:paraId="2955434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4701B2A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Accurate stock, safe dispensing</w:t>
            </w:r>
          </w:p>
        </w:tc>
        <w:tc>
          <w:tcPr>
            <w:tcW w:w="1584" w:type="dxa"/>
          </w:tcPr>
          <w:p w14:paraId="272FD104"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Medium</w:t>
            </w:r>
          </w:p>
        </w:tc>
        <w:tc>
          <w:tcPr>
            <w:tcW w:w="1584" w:type="dxa"/>
          </w:tcPr>
          <w:p w14:paraId="70725533"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FEFO and dispensing workflow analysis</w:t>
            </w:r>
          </w:p>
        </w:tc>
      </w:tr>
      <w:tr w:rsidR="006174EA" w:rsidRPr="006174EA" w14:paraId="39E69D1F" w14:textId="77777777" w:rsidTr="00237ACE">
        <w:tc>
          <w:tcPr>
            <w:tcW w:w="1584" w:type="dxa"/>
          </w:tcPr>
          <w:p w14:paraId="1EF94F1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Cashiers and finance</w:t>
            </w:r>
          </w:p>
        </w:tc>
        <w:tc>
          <w:tcPr>
            <w:tcW w:w="1584" w:type="dxa"/>
          </w:tcPr>
          <w:p w14:paraId="5D5C16D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30E649F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Correct charges, reconciled collections</w:t>
            </w:r>
          </w:p>
        </w:tc>
        <w:tc>
          <w:tcPr>
            <w:tcW w:w="1584" w:type="dxa"/>
          </w:tcPr>
          <w:p w14:paraId="0DB08A96"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Medium</w:t>
            </w:r>
          </w:p>
        </w:tc>
        <w:tc>
          <w:tcPr>
            <w:tcW w:w="1584" w:type="dxa"/>
          </w:tcPr>
          <w:p w14:paraId="48C147A7"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Billing workflow analysis</w:t>
            </w:r>
          </w:p>
        </w:tc>
      </w:tr>
      <w:tr w:rsidR="006174EA" w:rsidRPr="006174EA" w14:paraId="21AD4A4A" w14:textId="77777777" w:rsidTr="00237ACE">
        <w:tc>
          <w:tcPr>
            <w:tcW w:w="1584" w:type="dxa"/>
          </w:tcPr>
          <w:p w14:paraId="5F2684BA"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Claims officers</w:t>
            </w:r>
          </w:p>
        </w:tc>
        <w:tc>
          <w:tcPr>
            <w:tcW w:w="1584" w:type="dxa"/>
          </w:tcPr>
          <w:p w14:paraId="63BEC4E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2895FE36"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Clean claims that pass NHIA vetting</w:t>
            </w:r>
          </w:p>
        </w:tc>
        <w:tc>
          <w:tcPr>
            <w:tcW w:w="1584" w:type="dxa"/>
          </w:tcPr>
          <w:p w14:paraId="1D461AF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2586065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Claim rejection cause analysis</w:t>
            </w:r>
          </w:p>
        </w:tc>
      </w:tr>
      <w:tr w:rsidR="006174EA" w:rsidRPr="006174EA" w14:paraId="5EC921C7" w14:textId="77777777" w:rsidTr="00237ACE">
        <w:tc>
          <w:tcPr>
            <w:tcW w:w="1584" w:type="dxa"/>
          </w:tcPr>
          <w:p w14:paraId="1007ABD6"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Hospital Director / Administration</w:t>
            </w:r>
          </w:p>
        </w:tc>
        <w:tc>
          <w:tcPr>
            <w:tcW w:w="1584" w:type="dxa"/>
          </w:tcPr>
          <w:p w14:paraId="1157F80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decision maker</w:t>
            </w:r>
          </w:p>
        </w:tc>
        <w:tc>
          <w:tcPr>
            <w:tcW w:w="1584" w:type="dxa"/>
          </w:tcPr>
          <w:p w14:paraId="76D1E7D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Operational visibility, compliance</w:t>
            </w:r>
          </w:p>
        </w:tc>
        <w:tc>
          <w:tcPr>
            <w:tcW w:w="1584" w:type="dxa"/>
          </w:tcPr>
          <w:p w14:paraId="6DB947FA"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780B264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Reporting requirements</w:t>
            </w:r>
          </w:p>
        </w:tc>
      </w:tr>
      <w:tr w:rsidR="006174EA" w:rsidRPr="006174EA" w14:paraId="6C0F8769" w14:textId="77777777" w:rsidTr="00237ACE">
        <w:tc>
          <w:tcPr>
            <w:tcW w:w="1584" w:type="dxa"/>
          </w:tcPr>
          <w:p w14:paraId="6521A5F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System Auditor</w:t>
            </w:r>
          </w:p>
        </w:tc>
        <w:tc>
          <w:tcPr>
            <w:tcW w:w="1584" w:type="dxa"/>
          </w:tcPr>
          <w:p w14:paraId="56E99474"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governance</w:t>
            </w:r>
          </w:p>
        </w:tc>
        <w:tc>
          <w:tcPr>
            <w:tcW w:w="1584" w:type="dxa"/>
          </w:tcPr>
          <w:p w14:paraId="59F1132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Complete, tamper-evident audit trail</w:t>
            </w:r>
          </w:p>
        </w:tc>
        <w:tc>
          <w:tcPr>
            <w:tcW w:w="1584" w:type="dxa"/>
          </w:tcPr>
          <w:p w14:paraId="1078F0C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Medium</w:t>
            </w:r>
          </w:p>
        </w:tc>
        <w:tc>
          <w:tcPr>
            <w:tcW w:w="1584" w:type="dxa"/>
          </w:tcPr>
          <w:p w14:paraId="0AB8BBF6"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Audit requirements</w:t>
            </w:r>
          </w:p>
        </w:tc>
      </w:tr>
      <w:tr w:rsidR="006174EA" w:rsidRPr="006174EA" w14:paraId="723EAB4E" w14:textId="77777777" w:rsidTr="00237ACE">
        <w:tc>
          <w:tcPr>
            <w:tcW w:w="1584" w:type="dxa"/>
          </w:tcPr>
          <w:p w14:paraId="2ACAA615"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IT administrator</w:t>
            </w:r>
          </w:p>
        </w:tc>
        <w:tc>
          <w:tcPr>
            <w:tcW w:w="1584" w:type="dxa"/>
          </w:tcPr>
          <w:p w14:paraId="3B522C8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support</w:t>
            </w:r>
          </w:p>
        </w:tc>
        <w:tc>
          <w:tcPr>
            <w:tcW w:w="1584" w:type="dxa"/>
          </w:tcPr>
          <w:p w14:paraId="5A81FF2B"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Maintainability, </w:t>
            </w:r>
            <w:proofErr w:type="spellStart"/>
            <w:r w:rsidRPr="006174EA">
              <w:rPr>
                <w:rFonts w:ascii="Times New Roman" w:hAnsi="Times New Roman" w:cs="Times New Roman"/>
              </w:rPr>
              <w:t>deployability</w:t>
            </w:r>
            <w:proofErr w:type="spellEnd"/>
          </w:p>
        </w:tc>
        <w:tc>
          <w:tcPr>
            <w:tcW w:w="1584" w:type="dxa"/>
          </w:tcPr>
          <w:p w14:paraId="4826F833"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Medium</w:t>
            </w:r>
          </w:p>
        </w:tc>
        <w:tc>
          <w:tcPr>
            <w:tcW w:w="1584" w:type="dxa"/>
          </w:tcPr>
          <w:p w14:paraId="1A0CA5BB"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Operational requirements</w:t>
            </w:r>
          </w:p>
        </w:tc>
      </w:tr>
      <w:tr w:rsidR="006174EA" w:rsidRPr="006174EA" w14:paraId="452EAD17" w14:textId="77777777" w:rsidTr="00237ACE">
        <w:tc>
          <w:tcPr>
            <w:tcW w:w="1584" w:type="dxa"/>
          </w:tcPr>
          <w:p w14:paraId="693ECE43"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Ghana Health Service</w:t>
            </w:r>
          </w:p>
        </w:tc>
        <w:tc>
          <w:tcPr>
            <w:tcW w:w="1584" w:type="dxa"/>
          </w:tcPr>
          <w:p w14:paraId="297BD52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regulator</w:t>
            </w:r>
          </w:p>
        </w:tc>
        <w:tc>
          <w:tcPr>
            <w:tcW w:w="1584" w:type="dxa"/>
          </w:tcPr>
          <w:p w14:paraId="0EAD19D4"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DHIMS2 returns</w:t>
            </w:r>
          </w:p>
        </w:tc>
        <w:tc>
          <w:tcPr>
            <w:tcW w:w="1584" w:type="dxa"/>
          </w:tcPr>
          <w:p w14:paraId="21C499A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0E46977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Statutory reporting requirements</w:t>
            </w:r>
          </w:p>
        </w:tc>
      </w:tr>
      <w:tr w:rsidR="006174EA" w:rsidRPr="006174EA" w14:paraId="5FA45BDC" w14:textId="77777777" w:rsidTr="00237ACE">
        <w:tc>
          <w:tcPr>
            <w:tcW w:w="1584" w:type="dxa"/>
          </w:tcPr>
          <w:p w14:paraId="2AB32FE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NHIA</w:t>
            </w:r>
          </w:p>
        </w:tc>
        <w:tc>
          <w:tcPr>
            <w:tcW w:w="1584" w:type="dxa"/>
          </w:tcPr>
          <w:p w14:paraId="3741CE5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payer</w:t>
            </w:r>
          </w:p>
        </w:tc>
        <w:tc>
          <w:tcPr>
            <w:tcW w:w="1584" w:type="dxa"/>
          </w:tcPr>
          <w:p w14:paraId="7295D17E"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Valid, well-formed claims</w:t>
            </w:r>
          </w:p>
        </w:tc>
        <w:tc>
          <w:tcPr>
            <w:tcW w:w="1584" w:type="dxa"/>
          </w:tcPr>
          <w:p w14:paraId="7892D29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33A5185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G-DRG claim structure</w:t>
            </w:r>
          </w:p>
        </w:tc>
      </w:tr>
      <w:tr w:rsidR="006174EA" w:rsidRPr="006174EA" w14:paraId="337B6306" w14:textId="77777777" w:rsidTr="00237ACE">
        <w:tc>
          <w:tcPr>
            <w:tcW w:w="1584" w:type="dxa"/>
          </w:tcPr>
          <w:p w14:paraId="3F64E9FA" w14:textId="77777777" w:rsidR="00487337" w:rsidRPr="006174EA" w:rsidRDefault="00000000" w:rsidP="00237ACE">
            <w:pPr>
              <w:pStyle w:val="Compact"/>
              <w:spacing w:line="360" w:lineRule="auto"/>
              <w:rPr>
                <w:rFonts w:ascii="Times New Roman" w:hAnsi="Times New Roman" w:cs="Times New Roman"/>
              </w:rPr>
            </w:pPr>
            <w:proofErr w:type="spellStart"/>
            <w:r w:rsidRPr="006174EA">
              <w:rPr>
                <w:rFonts w:ascii="Times New Roman" w:hAnsi="Times New Roman" w:cs="Times New Roman"/>
              </w:rPr>
              <w:t>HeFRA</w:t>
            </w:r>
            <w:proofErr w:type="spellEnd"/>
          </w:p>
        </w:tc>
        <w:tc>
          <w:tcPr>
            <w:tcW w:w="1584" w:type="dxa"/>
          </w:tcPr>
          <w:p w14:paraId="1D70FA9B"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regulator</w:t>
            </w:r>
          </w:p>
        </w:tc>
        <w:tc>
          <w:tcPr>
            <w:tcW w:w="1584" w:type="dxa"/>
          </w:tcPr>
          <w:p w14:paraId="124ADD8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Facility licensing compliance</w:t>
            </w:r>
          </w:p>
        </w:tc>
        <w:tc>
          <w:tcPr>
            <w:tcW w:w="1584" w:type="dxa"/>
          </w:tcPr>
          <w:p w14:paraId="5D21805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6945BD4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Licence tracking requirements</w:t>
            </w:r>
          </w:p>
        </w:tc>
      </w:tr>
      <w:tr w:rsidR="006174EA" w:rsidRPr="006174EA" w14:paraId="6FBC6A8E" w14:textId="77777777" w:rsidTr="00237ACE">
        <w:tc>
          <w:tcPr>
            <w:tcW w:w="1584" w:type="dxa"/>
          </w:tcPr>
          <w:p w14:paraId="1F92BE4A"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Data Protection Commission</w:t>
            </w:r>
          </w:p>
        </w:tc>
        <w:tc>
          <w:tcPr>
            <w:tcW w:w="1584" w:type="dxa"/>
          </w:tcPr>
          <w:p w14:paraId="5B9ADFF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regulator</w:t>
            </w:r>
          </w:p>
        </w:tc>
        <w:tc>
          <w:tcPr>
            <w:tcW w:w="1584" w:type="dxa"/>
          </w:tcPr>
          <w:p w14:paraId="5F8E103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Lawful processing of health data</w:t>
            </w:r>
          </w:p>
        </w:tc>
        <w:tc>
          <w:tcPr>
            <w:tcW w:w="1584" w:type="dxa"/>
          </w:tcPr>
          <w:p w14:paraId="68101A5D"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4CD0579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Access control and audit requirements</w:t>
            </w:r>
          </w:p>
        </w:tc>
      </w:tr>
      <w:tr w:rsidR="006174EA" w:rsidRPr="006174EA" w14:paraId="2110E85F" w14:textId="77777777" w:rsidTr="00237ACE">
        <w:tc>
          <w:tcPr>
            <w:tcW w:w="1584" w:type="dxa"/>
          </w:tcPr>
          <w:p w14:paraId="2A50C6B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lastRenderedPageBreak/>
              <w:t>Course supervisor / examiner</w:t>
            </w:r>
          </w:p>
        </w:tc>
        <w:tc>
          <w:tcPr>
            <w:tcW w:w="1584" w:type="dxa"/>
          </w:tcPr>
          <w:p w14:paraId="77E4418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assessor</w:t>
            </w:r>
          </w:p>
        </w:tc>
        <w:tc>
          <w:tcPr>
            <w:tcW w:w="1584" w:type="dxa"/>
          </w:tcPr>
          <w:p w14:paraId="0AB1E8B4"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Demonstrable engineering quality</w:t>
            </w:r>
          </w:p>
        </w:tc>
        <w:tc>
          <w:tcPr>
            <w:tcW w:w="1584" w:type="dxa"/>
          </w:tcPr>
          <w:p w14:paraId="6638F82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329534A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Coursework specification</w:t>
            </w:r>
          </w:p>
        </w:tc>
      </w:tr>
    </w:tbl>
    <w:p w14:paraId="20AF3CDC"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36" w:name="_Toc237612397"/>
      <w:bookmarkStart w:id="37" w:name="stakeholder-influenceinterest-grid"/>
      <w:bookmarkEnd w:id="35"/>
      <w:r w:rsidRPr="006174EA">
        <w:rPr>
          <w:rFonts w:ascii="Times New Roman" w:hAnsi="Times New Roman" w:cs="Times New Roman"/>
          <w:color w:val="auto"/>
          <w:sz w:val="24"/>
          <w:szCs w:val="24"/>
        </w:rPr>
        <w:t>3.2 Stakeholder Influence–Interest Grid</w:t>
      </w:r>
      <w:bookmarkEnd w:id="36"/>
    </w:p>
    <w:p w14:paraId="353E58DF" w14:textId="1D668036" w:rsidR="00487337" w:rsidRPr="006174EA" w:rsidRDefault="00000000" w:rsidP="00466A74">
      <w:pPr>
        <w:pStyle w:val="FirstParagraph"/>
        <w:spacing w:line="360" w:lineRule="auto"/>
        <w:jc w:val="both"/>
        <w:rPr>
          <w:rFonts w:ascii="Times New Roman" w:hAnsi="Times New Roman" w:cs="Times New Roman"/>
        </w:rPr>
      </w:pPr>
      <w:r w:rsidRPr="006174EA">
        <w:rPr>
          <w:rFonts w:ascii="Times New Roman" w:hAnsi="Times New Roman" w:cs="Times New Roman"/>
          <w:b/>
          <w:bCs/>
        </w:rPr>
        <w:t>Engagement strategy.</w:t>
      </w:r>
      <w:r w:rsidRPr="006174EA">
        <w:rPr>
          <w:rFonts w:ascii="Times New Roman" w:hAnsi="Times New Roman" w:cs="Times New Roman"/>
        </w:rPr>
        <w:t xml:space="preserve"> High-influence, high-interest stakeholders (clinical leadership, regulators, the examiner) drove the requirement set directly. High-interest but lower-influence users (clinical and front-desk staff) shaped the interaction design. </w:t>
      </w:r>
      <w:proofErr w:type="spellStart"/>
      <w:r w:rsidRPr="006174EA">
        <w:rPr>
          <w:rFonts w:ascii="Times New Roman" w:hAnsi="Times New Roman" w:cs="Times New Roman"/>
        </w:rPr>
        <w:t>Regulator</w:t>
      </w:r>
      <w:proofErr w:type="spellEnd"/>
      <w:r w:rsidRPr="006174EA">
        <w:rPr>
          <w:rFonts w:ascii="Times New Roman" w:hAnsi="Times New Roman" w:cs="Times New Roman"/>
        </w:rPr>
        <w:t xml:space="preserve"> requirements were treated as non-negotiable constraints rather than features.</w:t>
      </w:r>
    </w:p>
    <w:p w14:paraId="33E43DFA"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38" w:name="_Toc237612398"/>
      <w:bookmarkStart w:id="39" w:name="requirements-gathering-and-analysis"/>
      <w:bookmarkEnd w:id="33"/>
      <w:bookmarkEnd w:id="37"/>
      <w:r w:rsidRPr="006174EA">
        <w:rPr>
          <w:rFonts w:ascii="Times New Roman" w:hAnsi="Times New Roman" w:cs="Times New Roman"/>
          <w:color w:val="auto"/>
          <w:sz w:val="24"/>
          <w:szCs w:val="24"/>
        </w:rPr>
        <w:t>4. Requirements Gathering and Analysis</w:t>
      </w:r>
      <w:bookmarkEnd w:id="38"/>
    </w:p>
    <w:p w14:paraId="562A66ED"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40" w:name="_Toc237612399"/>
      <w:bookmarkStart w:id="41" w:name="elicitation-techniques"/>
      <w:r w:rsidRPr="006174EA">
        <w:rPr>
          <w:rFonts w:ascii="Times New Roman" w:hAnsi="Times New Roman" w:cs="Times New Roman"/>
          <w:color w:val="auto"/>
          <w:sz w:val="24"/>
          <w:szCs w:val="24"/>
        </w:rPr>
        <w:t>4.1 Elicitation Techniques</w:t>
      </w:r>
      <w:bookmarkEnd w:id="40"/>
    </w:p>
    <w:p w14:paraId="33BB7A66"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Because the project is an academic capstone rather than a commissioned build, requirements were elicited from documentary and observational sources rather than from a paying client:</w:t>
      </w:r>
    </w:p>
    <w:tbl>
      <w:tblPr>
        <w:tblStyle w:val="TableGrid"/>
        <w:tblW w:w="5000" w:type="pct"/>
        <w:tblLayout w:type="fixed"/>
        <w:tblLook w:val="0020" w:firstRow="1" w:lastRow="0" w:firstColumn="0" w:lastColumn="0" w:noHBand="0" w:noVBand="0"/>
      </w:tblPr>
      <w:tblGrid>
        <w:gridCol w:w="2323"/>
        <w:gridCol w:w="7027"/>
      </w:tblGrid>
      <w:tr w:rsidR="006174EA" w:rsidRPr="00D21B2A" w14:paraId="78824E6B" w14:textId="77777777" w:rsidTr="00D21B2A">
        <w:tc>
          <w:tcPr>
            <w:tcW w:w="2376" w:type="dxa"/>
          </w:tcPr>
          <w:p w14:paraId="3A536EE6" w14:textId="77777777" w:rsidR="00487337" w:rsidRPr="00D21B2A" w:rsidRDefault="00000000" w:rsidP="00D21B2A">
            <w:pPr>
              <w:pStyle w:val="Compact"/>
              <w:spacing w:line="360" w:lineRule="auto"/>
              <w:rPr>
                <w:rFonts w:ascii="Times New Roman" w:hAnsi="Times New Roman" w:cs="Times New Roman"/>
                <w:b/>
                <w:bCs/>
              </w:rPr>
            </w:pPr>
            <w:r w:rsidRPr="00D21B2A">
              <w:rPr>
                <w:rFonts w:ascii="Times New Roman" w:hAnsi="Times New Roman" w:cs="Times New Roman"/>
                <w:b/>
                <w:bCs/>
              </w:rPr>
              <w:t>Technique</w:t>
            </w:r>
          </w:p>
        </w:tc>
        <w:tc>
          <w:tcPr>
            <w:tcW w:w="7200" w:type="dxa"/>
          </w:tcPr>
          <w:p w14:paraId="2DD25136" w14:textId="77777777" w:rsidR="00487337" w:rsidRPr="00D21B2A" w:rsidRDefault="00000000" w:rsidP="00D21B2A">
            <w:pPr>
              <w:pStyle w:val="Compact"/>
              <w:spacing w:line="360" w:lineRule="auto"/>
              <w:rPr>
                <w:rFonts w:ascii="Times New Roman" w:hAnsi="Times New Roman" w:cs="Times New Roman"/>
                <w:b/>
                <w:bCs/>
              </w:rPr>
            </w:pPr>
            <w:r w:rsidRPr="00D21B2A">
              <w:rPr>
                <w:rFonts w:ascii="Times New Roman" w:hAnsi="Times New Roman" w:cs="Times New Roman"/>
                <w:b/>
                <w:bCs/>
              </w:rPr>
              <w:t>Application</w:t>
            </w:r>
          </w:p>
        </w:tc>
      </w:tr>
      <w:tr w:rsidR="006174EA" w:rsidRPr="006174EA" w14:paraId="1F28707F" w14:textId="77777777" w:rsidTr="00D21B2A">
        <w:tc>
          <w:tcPr>
            <w:tcW w:w="2376" w:type="dxa"/>
          </w:tcPr>
          <w:p w14:paraId="3A075BDA"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t>Document analysis</w:t>
            </w:r>
          </w:p>
        </w:tc>
        <w:tc>
          <w:tcPr>
            <w:tcW w:w="7200" w:type="dxa"/>
          </w:tcPr>
          <w:p w14:paraId="475B9323"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 xml:space="preserve">Ghana Health Service operating procedures, NHIA G-DRG claim structure and rejection criteria, DHIMS2 monthly return forms, </w:t>
            </w:r>
            <w:proofErr w:type="spellStart"/>
            <w:r w:rsidRPr="006174EA">
              <w:rPr>
                <w:rFonts w:ascii="Times New Roman" w:hAnsi="Times New Roman" w:cs="Times New Roman"/>
              </w:rPr>
              <w:t>HeFRA</w:t>
            </w:r>
            <w:proofErr w:type="spellEnd"/>
            <w:r w:rsidRPr="006174EA">
              <w:rPr>
                <w:rFonts w:ascii="Times New Roman" w:hAnsi="Times New Roman" w:cs="Times New Roman"/>
              </w:rPr>
              <w:t xml:space="preserve"> licensing requirements, Data Protection Act 843, Ghana Standard Treatment Guidelines</w:t>
            </w:r>
          </w:p>
        </w:tc>
      </w:tr>
      <w:tr w:rsidR="006174EA" w:rsidRPr="006174EA" w14:paraId="48BDB09E" w14:textId="77777777" w:rsidTr="00D21B2A">
        <w:tc>
          <w:tcPr>
            <w:tcW w:w="2376" w:type="dxa"/>
          </w:tcPr>
          <w:p w14:paraId="6D707640"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t>Process modelling</w:t>
            </w:r>
          </w:p>
        </w:tc>
        <w:tc>
          <w:tcPr>
            <w:tcW w:w="7200" w:type="dxa"/>
          </w:tcPr>
          <w:p w14:paraId="0E756559"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The OPD patient journey was traced end to end — arrival, registration, triage, consultation, diagnostics, pharmacy, cashier, departure — and each hand-off point examined for the information it requires and produces</w:t>
            </w:r>
          </w:p>
        </w:tc>
      </w:tr>
      <w:tr w:rsidR="006174EA" w:rsidRPr="006174EA" w14:paraId="67E5FE11" w14:textId="77777777" w:rsidTr="00D21B2A">
        <w:tc>
          <w:tcPr>
            <w:tcW w:w="2376" w:type="dxa"/>
          </w:tcPr>
          <w:p w14:paraId="302D7A76"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t>Artefact analysis</w:t>
            </w:r>
          </w:p>
        </w:tc>
        <w:tc>
          <w:tcPr>
            <w:tcW w:w="7200" w:type="dxa"/>
          </w:tcPr>
          <w:p w14:paraId="5BBFCB45"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Paper forms in common use (OPD attendance register, triage sheet, laboratory request form, prescription sheet, NHIS claim form) were decomposed into their data fields</w:t>
            </w:r>
          </w:p>
        </w:tc>
      </w:tr>
      <w:tr w:rsidR="006174EA" w:rsidRPr="006174EA" w14:paraId="0CA7619C" w14:textId="77777777" w:rsidTr="00D21B2A">
        <w:tc>
          <w:tcPr>
            <w:tcW w:w="2376" w:type="dxa"/>
          </w:tcPr>
          <w:p w14:paraId="7D50B082"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t>Role decomposition</w:t>
            </w:r>
          </w:p>
        </w:tc>
        <w:tc>
          <w:tcPr>
            <w:tcW w:w="7200" w:type="dxa"/>
          </w:tcPr>
          <w:p w14:paraId="1B905F5E"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The staffing structure of a regional hospital was decomposed into the 19 roles, and each role’s authority and prohibitions were derived from professional scope of practice</w:t>
            </w:r>
          </w:p>
        </w:tc>
      </w:tr>
      <w:tr w:rsidR="006174EA" w:rsidRPr="006174EA" w14:paraId="0CA67381" w14:textId="77777777" w:rsidTr="00D21B2A">
        <w:tc>
          <w:tcPr>
            <w:tcW w:w="2376" w:type="dxa"/>
          </w:tcPr>
          <w:p w14:paraId="0C584397"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lastRenderedPageBreak/>
              <w:t>Failure analysis</w:t>
            </w:r>
          </w:p>
        </w:tc>
        <w:tc>
          <w:tcPr>
            <w:tcW w:w="7200" w:type="dxa"/>
          </w:tcPr>
          <w:p w14:paraId="3125A7E3"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Known failure modes of paper systems — duplicate folders, lost results, expired-stock dispensing, rejected claims — were converted into preventive requirements</w:t>
            </w:r>
          </w:p>
        </w:tc>
      </w:tr>
      <w:tr w:rsidR="006174EA" w:rsidRPr="006174EA" w14:paraId="443DAF1E" w14:textId="77777777" w:rsidTr="00D21B2A">
        <w:tc>
          <w:tcPr>
            <w:tcW w:w="2376" w:type="dxa"/>
          </w:tcPr>
          <w:p w14:paraId="68A9CCA4"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t>Prototyping</w:t>
            </w:r>
          </w:p>
        </w:tc>
        <w:tc>
          <w:tcPr>
            <w:tcW w:w="7200" w:type="dxa"/>
          </w:tcPr>
          <w:p w14:paraId="551C92EF"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Screens were built early and reviewed within the team, then revised. Several requirements (for example, the need for a queue ticket per department rather than a single global counter) emerged only from using the prototype</w:t>
            </w:r>
          </w:p>
        </w:tc>
      </w:tr>
    </w:tbl>
    <w:p w14:paraId="0D73F901"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42" w:name="_Toc237612400"/>
      <w:bookmarkStart w:id="43" w:name="analysis-method"/>
      <w:bookmarkEnd w:id="41"/>
      <w:r w:rsidRPr="006174EA">
        <w:rPr>
          <w:rFonts w:ascii="Times New Roman" w:hAnsi="Times New Roman" w:cs="Times New Roman"/>
          <w:color w:val="auto"/>
          <w:sz w:val="24"/>
          <w:szCs w:val="24"/>
        </w:rPr>
        <w:t>4.2 Analysis Method</w:t>
      </w:r>
      <w:bookmarkEnd w:id="42"/>
    </w:p>
    <w:p w14:paraId="35244C71"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Requirements were analysed in three passes:</w:t>
      </w:r>
    </w:p>
    <w:p w14:paraId="4C9563EA" w14:textId="77777777" w:rsidR="00487337" w:rsidRPr="006174EA" w:rsidRDefault="00000000" w:rsidP="006174EA">
      <w:pPr>
        <w:pStyle w:val="Compact"/>
        <w:numPr>
          <w:ilvl w:val="0"/>
          <w:numId w:val="6"/>
        </w:numPr>
        <w:spacing w:line="360" w:lineRule="auto"/>
        <w:jc w:val="both"/>
        <w:rPr>
          <w:rFonts w:ascii="Times New Roman" w:hAnsi="Times New Roman" w:cs="Times New Roman"/>
        </w:rPr>
      </w:pPr>
      <w:r w:rsidRPr="006174EA">
        <w:rPr>
          <w:rFonts w:ascii="Times New Roman" w:hAnsi="Times New Roman" w:cs="Times New Roman"/>
          <w:b/>
          <w:bCs/>
        </w:rPr>
        <w:t>Classification.</w:t>
      </w:r>
      <w:r w:rsidRPr="006174EA">
        <w:rPr>
          <w:rFonts w:ascii="Times New Roman" w:hAnsi="Times New Roman" w:cs="Times New Roman"/>
        </w:rPr>
        <w:t xml:space="preserve"> Each elicited statement was classified as functional, non-functional, constraint or assumption.</w:t>
      </w:r>
    </w:p>
    <w:p w14:paraId="1A26F22F" w14:textId="1C704086" w:rsidR="00487337" w:rsidRPr="006174EA" w:rsidRDefault="00000000" w:rsidP="006174EA">
      <w:pPr>
        <w:pStyle w:val="Compact"/>
        <w:numPr>
          <w:ilvl w:val="0"/>
          <w:numId w:val="6"/>
        </w:numPr>
        <w:spacing w:line="360" w:lineRule="auto"/>
        <w:jc w:val="both"/>
        <w:rPr>
          <w:rFonts w:ascii="Times New Roman" w:hAnsi="Times New Roman" w:cs="Times New Roman"/>
        </w:rPr>
      </w:pPr>
      <w:r w:rsidRPr="006174EA">
        <w:rPr>
          <w:rFonts w:ascii="Times New Roman" w:hAnsi="Times New Roman" w:cs="Times New Roman"/>
          <w:b/>
          <w:bCs/>
        </w:rPr>
        <w:t>Conflict resolution.</w:t>
      </w:r>
      <w:r w:rsidRPr="006174EA">
        <w:rPr>
          <w:rFonts w:ascii="Times New Roman" w:hAnsi="Times New Roman" w:cs="Times New Roman"/>
        </w:rPr>
        <w:t xml:space="preserve"> Conflicts were identified and resolved explicitly. The most significant is recorded in 4.3.</w:t>
      </w:r>
    </w:p>
    <w:p w14:paraId="6325B74F" w14:textId="77777777" w:rsidR="00487337" w:rsidRPr="006174EA" w:rsidRDefault="00000000" w:rsidP="006174EA">
      <w:pPr>
        <w:pStyle w:val="Compact"/>
        <w:numPr>
          <w:ilvl w:val="0"/>
          <w:numId w:val="6"/>
        </w:numPr>
        <w:spacing w:line="360" w:lineRule="auto"/>
        <w:jc w:val="both"/>
        <w:rPr>
          <w:rFonts w:ascii="Times New Roman" w:hAnsi="Times New Roman" w:cs="Times New Roman"/>
        </w:rPr>
      </w:pPr>
      <w:r w:rsidRPr="006174EA">
        <w:rPr>
          <w:rFonts w:ascii="Times New Roman" w:hAnsi="Times New Roman" w:cs="Times New Roman"/>
          <w:b/>
          <w:bCs/>
        </w:rPr>
        <w:t>Prioritisation.</w:t>
      </w:r>
      <w:r w:rsidRPr="006174EA">
        <w:rPr>
          <w:rFonts w:ascii="Times New Roman" w:hAnsi="Times New Roman" w:cs="Times New Roman"/>
        </w:rPr>
        <w:t xml:space="preserve"> </w:t>
      </w:r>
      <w:proofErr w:type="spellStart"/>
      <w:r w:rsidRPr="006174EA">
        <w:rPr>
          <w:rFonts w:ascii="Times New Roman" w:hAnsi="Times New Roman" w:cs="Times New Roman"/>
        </w:rPr>
        <w:t>MoSCoW</w:t>
      </w:r>
      <w:proofErr w:type="spellEnd"/>
      <w:r w:rsidRPr="006174EA">
        <w:rPr>
          <w:rFonts w:ascii="Times New Roman" w:hAnsi="Times New Roman" w:cs="Times New Roman"/>
        </w:rPr>
        <w:t xml:space="preserve"> prioritisation was applied. Every </w:t>
      </w:r>
      <w:r w:rsidRPr="006174EA">
        <w:rPr>
          <w:rFonts w:ascii="Times New Roman" w:hAnsi="Times New Roman" w:cs="Times New Roman"/>
          <w:i/>
          <w:iCs/>
        </w:rPr>
        <w:t>Must</w:t>
      </w:r>
      <w:r w:rsidRPr="006174EA">
        <w:rPr>
          <w:rFonts w:ascii="Times New Roman" w:hAnsi="Times New Roman" w:cs="Times New Roman"/>
        </w:rPr>
        <w:t xml:space="preserve"> requirement is implemented in the delivered system; </w:t>
      </w:r>
      <w:r w:rsidRPr="006174EA">
        <w:rPr>
          <w:rFonts w:ascii="Times New Roman" w:hAnsi="Times New Roman" w:cs="Times New Roman"/>
          <w:i/>
          <w:iCs/>
        </w:rPr>
        <w:t>Could</w:t>
      </w:r>
      <w:r w:rsidRPr="006174EA">
        <w:rPr>
          <w:rFonts w:ascii="Times New Roman" w:hAnsi="Times New Roman" w:cs="Times New Roman"/>
        </w:rPr>
        <w:t xml:space="preserve"> and </w:t>
      </w:r>
      <w:r w:rsidRPr="006174EA">
        <w:rPr>
          <w:rFonts w:ascii="Times New Roman" w:hAnsi="Times New Roman" w:cs="Times New Roman"/>
          <w:i/>
          <w:iCs/>
        </w:rPr>
        <w:t>Won’t</w:t>
      </w:r>
      <w:r w:rsidRPr="006174EA">
        <w:rPr>
          <w:rFonts w:ascii="Times New Roman" w:hAnsi="Times New Roman" w:cs="Times New Roman"/>
        </w:rPr>
        <w:t xml:space="preserve"> items appear in the future evolution roadmap.</w:t>
      </w:r>
    </w:p>
    <w:p w14:paraId="38F6416B"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44" w:name="_Toc237612401"/>
      <w:bookmarkStart w:id="45" w:name="X3087dfdbd8ee56982d268490b635cb6db83056e"/>
      <w:bookmarkEnd w:id="43"/>
      <w:r w:rsidRPr="006174EA">
        <w:rPr>
          <w:rFonts w:ascii="Times New Roman" w:hAnsi="Times New Roman" w:cs="Times New Roman"/>
          <w:color w:val="auto"/>
          <w:sz w:val="24"/>
          <w:szCs w:val="24"/>
        </w:rPr>
        <w:t>4.3 Notable Requirements Conflicts and Their Resolution</w:t>
      </w:r>
      <w:bookmarkEnd w:id="44"/>
    </w:p>
    <w:p w14:paraId="5A38790A"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b/>
          <w:bCs/>
        </w:rPr>
        <w:t>Conflict 1 — Administrator capability versus data protection.</w:t>
      </w:r>
      <w:r w:rsidRPr="006174EA">
        <w:rPr>
          <w:rFonts w:ascii="Times New Roman" w:hAnsi="Times New Roman" w:cs="Times New Roman"/>
        </w:rPr>
        <w:t xml:space="preserve"> An IT administrator conventionally holds unrestricted access for support purposes. The Data Protection Act and DPC guidance require that access to personal health data be limited to those with a care or administrative need. </w:t>
      </w:r>
      <w:r w:rsidRPr="006174EA">
        <w:rPr>
          <w:rFonts w:ascii="Times New Roman" w:hAnsi="Times New Roman" w:cs="Times New Roman"/>
          <w:i/>
          <w:iCs/>
        </w:rPr>
        <w:t>Resolution:</w:t>
      </w:r>
      <w:r w:rsidRPr="006174EA">
        <w:rPr>
          <w:rFonts w:ascii="Times New Roman" w:hAnsi="Times New Roman" w:cs="Times New Roman"/>
        </w:rPr>
        <w:t xml:space="preserve"> the Super Admin role is barred at the server from reading the patient index, vitals and consultation notes. Operational visibility is preserved through an aggregate statistics endpoint that returns counts with no identifiers. This is enforced in code, not policy (FR-SEC-04, FR-RPT-03).</w:t>
      </w:r>
    </w:p>
    <w:p w14:paraId="7ABEDC78" w14:textId="77777777" w:rsidR="00AF5A16"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b/>
          <w:bCs/>
        </w:rPr>
        <w:t>Conflict 2 — Registration speed versus duplicate prevention.</w:t>
      </w:r>
      <w:r w:rsidRPr="006174EA">
        <w:rPr>
          <w:rFonts w:ascii="Times New Roman" w:hAnsi="Times New Roman" w:cs="Times New Roman"/>
        </w:rPr>
        <w:t xml:space="preserve"> Front-desk staff need to register quickly, especially in emergencies. Duplicate prevention requires validation that slows registration. </w:t>
      </w:r>
    </w:p>
    <w:p w14:paraId="4388664D" w14:textId="74ABB800" w:rsidR="00487337" w:rsidRPr="006174EA" w:rsidRDefault="00000000" w:rsidP="006174EA">
      <w:pPr>
        <w:pStyle w:val="BodyText"/>
        <w:spacing w:line="360" w:lineRule="auto"/>
        <w:jc w:val="both"/>
        <w:rPr>
          <w:rFonts w:ascii="Times New Roman" w:hAnsi="Times New Roman" w:cs="Times New Roman"/>
        </w:rPr>
      </w:pPr>
      <w:r w:rsidRPr="00AF5A16">
        <w:rPr>
          <w:rFonts w:ascii="Times New Roman" w:hAnsi="Times New Roman" w:cs="Times New Roman"/>
        </w:rPr>
        <w:lastRenderedPageBreak/>
        <w:t>Resolution</w:t>
      </w:r>
      <w:r w:rsidRPr="006174EA">
        <w:rPr>
          <w:rFonts w:ascii="Times New Roman" w:hAnsi="Times New Roman" w:cs="Times New Roman"/>
          <w:i/>
          <w:iCs/>
        </w:rPr>
        <w:t>:</w:t>
      </w:r>
      <w:r w:rsidRPr="006174EA">
        <w:rPr>
          <w:rFonts w:ascii="Times New Roman" w:hAnsi="Times New Roman" w:cs="Times New Roman"/>
        </w:rPr>
        <w:t xml:space="preserve"> the Ghana Card uniqueness check is enforced absolutely, but an emergency fast-track path allows registration of an unidentified patient with a placeholder identifier, to be merged later (FR-PAT-02, FR-PAT-06).</w:t>
      </w:r>
    </w:p>
    <w:p w14:paraId="62C96080" w14:textId="77777777" w:rsidR="00487337" w:rsidRPr="006174EA"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b/>
          <w:bCs/>
        </w:rPr>
        <w:t>Conflict 3 — Clinician autonomy versus result verification.</w:t>
      </w:r>
      <w:r w:rsidRPr="006174EA">
        <w:rPr>
          <w:rFonts w:ascii="Times New Roman" w:hAnsi="Times New Roman" w:cs="Times New Roman"/>
        </w:rPr>
        <w:t xml:space="preserve"> Laboratory technicians need to enter results promptly; releasing an unverified result to the clinical record is unsafe. </w:t>
      </w:r>
      <w:r w:rsidRPr="006174EA">
        <w:rPr>
          <w:rFonts w:ascii="Times New Roman" w:hAnsi="Times New Roman" w:cs="Times New Roman"/>
          <w:i/>
          <w:iCs/>
        </w:rPr>
        <w:t>Resolution:</w:t>
      </w:r>
      <w:r w:rsidRPr="006174EA">
        <w:rPr>
          <w:rFonts w:ascii="Times New Roman" w:hAnsi="Times New Roman" w:cs="Times New Roman"/>
        </w:rPr>
        <w:t xml:space="preserve"> result entry and result verification are separated into two permissions. The same person may hold both, but the transition to </w:t>
      </w:r>
      <w:r w:rsidRPr="006174EA">
        <w:rPr>
          <w:rFonts w:ascii="Times New Roman" w:hAnsi="Times New Roman" w:cs="Times New Roman"/>
          <w:i/>
          <w:iCs/>
        </w:rPr>
        <w:t>Verified</w:t>
      </w:r>
      <w:r w:rsidRPr="006174EA">
        <w:rPr>
          <w:rFonts w:ascii="Times New Roman" w:hAnsi="Times New Roman" w:cs="Times New Roman"/>
        </w:rPr>
        <w:t xml:space="preserve"> is recorded distinctly and attributed (FR-LAB-03, FR-LAB-04).</w:t>
      </w:r>
    </w:p>
    <w:p w14:paraId="6288081B" w14:textId="77777777" w:rsidR="00487337" w:rsidRPr="006174EA"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b/>
          <w:bCs/>
        </w:rPr>
        <w:t>Conflict 4 — Offline operation versus centralised data.</w:t>
      </w:r>
      <w:r w:rsidRPr="006174EA">
        <w:rPr>
          <w:rFonts w:ascii="Times New Roman" w:hAnsi="Times New Roman" w:cs="Times New Roman"/>
        </w:rPr>
        <w:t xml:space="preserve"> Facilities experience internet outages, but centralised data is required for multi-facility oversight. </w:t>
      </w:r>
      <w:r w:rsidRPr="006174EA">
        <w:rPr>
          <w:rFonts w:ascii="Times New Roman" w:hAnsi="Times New Roman" w:cs="Times New Roman"/>
          <w:i/>
          <w:iCs/>
        </w:rPr>
        <w:t>Resolution:</w:t>
      </w:r>
      <w:r w:rsidRPr="006174EA">
        <w:rPr>
          <w:rFonts w:ascii="Times New Roman" w:hAnsi="Times New Roman" w:cs="Times New Roman"/>
        </w:rPr>
        <w:t xml:space="preserve"> the system runs against either a local or a cloud PostgreSQL instance, selected by configuration, with an identical schema (NFR-AVL-02, C-07).</w:t>
      </w:r>
    </w:p>
    <w:p w14:paraId="17ABEC7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46" w:name="_Toc237612402"/>
      <w:bookmarkStart w:id="47" w:name="requirements-prioritisation-summary"/>
      <w:bookmarkEnd w:id="45"/>
      <w:r w:rsidRPr="006174EA">
        <w:rPr>
          <w:rFonts w:ascii="Times New Roman" w:hAnsi="Times New Roman" w:cs="Times New Roman"/>
          <w:color w:val="auto"/>
          <w:sz w:val="24"/>
          <w:szCs w:val="24"/>
        </w:rPr>
        <w:t>4.4 Requirements Prioritisation Summary</w:t>
      </w:r>
      <w:bookmarkEnd w:id="46"/>
    </w:p>
    <w:tbl>
      <w:tblPr>
        <w:tblStyle w:val="TableGrid"/>
        <w:tblW w:w="0" w:type="auto"/>
        <w:jc w:val="center"/>
        <w:tblLook w:val="0020" w:firstRow="1" w:lastRow="0" w:firstColumn="0" w:lastColumn="0" w:noHBand="0" w:noVBand="0"/>
      </w:tblPr>
      <w:tblGrid>
        <w:gridCol w:w="2635"/>
        <w:gridCol w:w="857"/>
        <w:gridCol w:w="3396"/>
      </w:tblGrid>
      <w:tr w:rsidR="006174EA" w:rsidRPr="00AF5A16" w14:paraId="4F4EC1F4" w14:textId="77777777" w:rsidTr="0019509A">
        <w:trPr>
          <w:jc w:val="center"/>
        </w:trPr>
        <w:tc>
          <w:tcPr>
            <w:tcW w:w="0" w:type="auto"/>
          </w:tcPr>
          <w:p w14:paraId="399A95D3" w14:textId="77777777" w:rsidR="00487337" w:rsidRPr="00AF5A16" w:rsidRDefault="00000000" w:rsidP="006174EA">
            <w:pPr>
              <w:pStyle w:val="Compact"/>
              <w:spacing w:line="360" w:lineRule="auto"/>
              <w:jc w:val="both"/>
              <w:rPr>
                <w:rFonts w:ascii="Times New Roman" w:hAnsi="Times New Roman" w:cs="Times New Roman"/>
                <w:b/>
                <w:bCs/>
              </w:rPr>
            </w:pPr>
            <w:r w:rsidRPr="00AF5A16">
              <w:rPr>
                <w:rFonts w:ascii="Times New Roman" w:hAnsi="Times New Roman" w:cs="Times New Roman"/>
                <w:b/>
                <w:bCs/>
              </w:rPr>
              <w:t>Priority</w:t>
            </w:r>
          </w:p>
        </w:tc>
        <w:tc>
          <w:tcPr>
            <w:tcW w:w="0" w:type="auto"/>
          </w:tcPr>
          <w:p w14:paraId="7A729345" w14:textId="77777777" w:rsidR="00487337" w:rsidRPr="00AF5A16" w:rsidRDefault="00000000" w:rsidP="006174EA">
            <w:pPr>
              <w:pStyle w:val="Compact"/>
              <w:spacing w:line="360" w:lineRule="auto"/>
              <w:jc w:val="both"/>
              <w:rPr>
                <w:rFonts w:ascii="Times New Roman" w:hAnsi="Times New Roman" w:cs="Times New Roman"/>
                <w:b/>
                <w:bCs/>
              </w:rPr>
            </w:pPr>
            <w:r w:rsidRPr="00AF5A16">
              <w:rPr>
                <w:rFonts w:ascii="Times New Roman" w:hAnsi="Times New Roman" w:cs="Times New Roman"/>
                <w:b/>
                <w:bCs/>
              </w:rPr>
              <w:t>Count</w:t>
            </w:r>
          </w:p>
        </w:tc>
        <w:tc>
          <w:tcPr>
            <w:tcW w:w="0" w:type="auto"/>
          </w:tcPr>
          <w:p w14:paraId="1888B32F" w14:textId="77777777" w:rsidR="00487337" w:rsidRPr="00AF5A16" w:rsidRDefault="00000000" w:rsidP="006174EA">
            <w:pPr>
              <w:pStyle w:val="Compact"/>
              <w:spacing w:line="360" w:lineRule="auto"/>
              <w:jc w:val="both"/>
              <w:rPr>
                <w:rFonts w:ascii="Times New Roman" w:hAnsi="Times New Roman" w:cs="Times New Roman"/>
                <w:b/>
                <w:bCs/>
              </w:rPr>
            </w:pPr>
            <w:r w:rsidRPr="00AF5A16">
              <w:rPr>
                <w:rFonts w:ascii="Times New Roman" w:hAnsi="Times New Roman" w:cs="Times New Roman"/>
                <w:b/>
                <w:bCs/>
              </w:rPr>
              <w:t>Status</w:t>
            </w:r>
          </w:p>
        </w:tc>
      </w:tr>
      <w:tr w:rsidR="006174EA" w:rsidRPr="006174EA" w14:paraId="0316F01A" w14:textId="77777777" w:rsidTr="0019509A">
        <w:trPr>
          <w:jc w:val="center"/>
        </w:trPr>
        <w:tc>
          <w:tcPr>
            <w:tcW w:w="0" w:type="auto"/>
          </w:tcPr>
          <w:p w14:paraId="1B738A1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Must have</w:t>
            </w:r>
          </w:p>
        </w:tc>
        <w:tc>
          <w:tcPr>
            <w:tcW w:w="0" w:type="auto"/>
          </w:tcPr>
          <w:p w14:paraId="3A85E6D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61</w:t>
            </w:r>
          </w:p>
        </w:tc>
        <w:tc>
          <w:tcPr>
            <w:tcW w:w="0" w:type="auto"/>
          </w:tcPr>
          <w:p w14:paraId="3DF5359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All implemented</w:t>
            </w:r>
          </w:p>
        </w:tc>
      </w:tr>
      <w:tr w:rsidR="006174EA" w:rsidRPr="006174EA" w14:paraId="78505C19" w14:textId="77777777" w:rsidTr="0019509A">
        <w:trPr>
          <w:jc w:val="center"/>
        </w:trPr>
        <w:tc>
          <w:tcPr>
            <w:tcW w:w="0" w:type="auto"/>
          </w:tcPr>
          <w:p w14:paraId="2205D90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Should have</w:t>
            </w:r>
          </w:p>
        </w:tc>
        <w:tc>
          <w:tcPr>
            <w:tcW w:w="0" w:type="auto"/>
          </w:tcPr>
          <w:p w14:paraId="5563DB9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14</w:t>
            </w:r>
          </w:p>
        </w:tc>
        <w:tc>
          <w:tcPr>
            <w:tcW w:w="0" w:type="auto"/>
          </w:tcPr>
          <w:p w14:paraId="72EC8FA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All implemented</w:t>
            </w:r>
          </w:p>
        </w:tc>
      </w:tr>
      <w:tr w:rsidR="006174EA" w:rsidRPr="006174EA" w14:paraId="0115FDCF" w14:textId="77777777" w:rsidTr="0019509A">
        <w:trPr>
          <w:jc w:val="center"/>
        </w:trPr>
        <w:tc>
          <w:tcPr>
            <w:tcW w:w="0" w:type="auto"/>
          </w:tcPr>
          <w:p w14:paraId="3DEA284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Could have</w:t>
            </w:r>
          </w:p>
        </w:tc>
        <w:tc>
          <w:tcPr>
            <w:tcW w:w="0" w:type="auto"/>
          </w:tcPr>
          <w:p w14:paraId="5B18667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9</w:t>
            </w:r>
          </w:p>
        </w:tc>
        <w:tc>
          <w:tcPr>
            <w:tcW w:w="0" w:type="auto"/>
          </w:tcPr>
          <w:p w14:paraId="521EC26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3 implemented; 6 in the roadmap</w:t>
            </w:r>
          </w:p>
        </w:tc>
      </w:tr>
      <w:tr w:rsidR="006174EA" w:rsidRPr="006174EA" w14:paraId="495AC8D6" w14:textId="77777777" w:rsidTr="0019509A">
        <w:trPr>
          <w:jc w:val="center"/>
        </w:trPr>
        <w:tc>
          <w:tcPr>
            <w:tcW w:w="0" w:type="auto"/>
          </w:tcPr>
          <w:p w14:paraId="43B6ADB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Won’t have (this release)</w:t>
            </w:r>
          </w:p>
        </w:tc>
        <w:tc>
          <w:tcPr>
            <w:tcW w:w="0" w:type="auto"/>
          </w:tcPr>
          <w:p w14:paraId="523406B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7</w:t>
            </w:r>
          </w:p>
        </w:tc>
        <w:tc>
          <w:tcPr>
            <w:tcW w:w="0" w:type="auto"/>
          </w:tcPr>
          <w:p w14:paraId="30F1DA9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Documented in the roadmap</w:t>
            </w:r>
          </w:p>
        </w:tc>
      </w:tr>
    </w:tbl>
    <w:p w14:paraId="7DACB11F"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48" w:name="_Toc237612403"/>
      <w:bookmarkStart w:id="49" w:name="functional-requirements"/>
      <w:bookmarkEnd w:id="39"/>
      <w:bookmarkEnd w:id="47"/>
      <w:r w:rsidRPr="006174EA">
        <w:rPr>
          <w:rFonts w:ascii="Times New Roman" w:hAnsi="Times New Roman" w:cs="Times New Roman"/>
          <w:color w:val="auto"/>
          <w:sz w:val="24"/>
          <w:szCs w:val="24"/>
        </w:rPr>
        <w:t>5. Functional Requirements</w:t>
      </w:r>
      <w:bookmarkEnd w:id="48"/>
    </w:p>
    <w:p w14:paraId="6513F276"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 xml:space="preserve">Each requirement carries an identifier, a priority (M = Must, S = Should, C = Could) and a verification reference. “Verified by” points to the evidence in </w:t>
      </w:r>
      <w:r w:rsidRPr="006174EA">
        <w:rPr>
          <w:rStyle w:val="VerbatimChar"/>
          <w:rFonts w:ascii="Times New Roman" w:hAnsi="Times New Roman" w:cs="Times New Roman"/>
          <w:sz w:val="24"/>
        </w:rPr>
        <w:t>Testing_Report.md</w:t>
      </w:r>
      <w:r w:rsidRPr="006174EA">
        <w:rPr>
          <w:rFonts w:ascii="Times New Roman" w:hAnsi="Times New Roman" w:cs="Times New Roman"/>
        </w:rPr>
        <w:t>.</w:t>
      </w:r>
    </w:p>
    <w:p w14:paraId="494990FA"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50" w:name="_Toc237612404"/>
      <w:bookmarkStart w:id="51" w:name="X570d0b2a3c30af8fd84c40ea99526c3b7c6772e"/>
      <w:r w:rsidRPr="006174EA">
        <w:rPr>
          <w:rFonts w:ascii="Times New Roman" w:hAnsi="Times New Roman" w:cs="Times New Roman"/>
          <w:color w:val="auto"/>
          <w:sz w:val="24"/>
          <w:szCs w:val="24"/>
        </w:rPr>
        <w:t>5.1 Authentication and Session Management (AUTH)</w:t>
      </w:r>
      <w:bookmarkEnd w:id="50"/>
    </w:p>
    <w:tbl>
      <w:tblPr>
        <w:tblStyle w:val="TableGrid"/>
        <w:tblW w:w="5000" w:type="pct"/>
        <w:tblLayout w:type="fixed"/>
        <w:tblLook w:val="0020" w:firstRow="1" w:lastRow="0" w:firstColumn="0" w:lastColumn="0" w:noHBand="0" w:noVBand="0"/>
      </w:tblPr>
      <w:tblGrid>
        <w:gridCol w:w="1768"/>
        <w:gridCol w:w="3596"/>
        <w:gridCol w:w="972"/>
        <w:gridCol w:w="138"/>
        <w:gridCol w:w="2876"/>
      </w:tblGrid>
      <w:tr w:rsidR="006174EA" w:rsidRPr="00DF6544" w14:paraId="53FFA8C6" w14:textId="77777777" w:rsidTr="00F911B1">
        <w:tc>
          <w:tcPr>
            <w:tcW w:w="1809" w:type="dxa"/>
          </w:tcPr>
          <w:p w14:paraId="264BA72E" w14:textId="77777777" w:rsidR="00487337" w:rsidRPr="00DF6544" w:rsidRDefault="00000000" w:rsidP="006174EA">
            <w:pPr>
              <w:pStyle w:val="Compact"/>
              <w:spacing w:line="360" w:lineRule="auto"/>
              <w:jc w:val="both"/>
              <w:rPr>
                <w:rFonts w:ascii="Times New Roman" w:hAnsi="Times New Roman" w:cs="Times New Roman"/>
                <w:b/>
                <w:bCs/>
              </w:rPr>
            </w:pPr>
            <w:r w:rsidRPr="00DF6544">
              <w:rPr>
                <w:rFonts w:ascii="Times New Roman" w:hAnsi="Times New Roman" w:cs="Times New Roman"/>
                <w:b/>
                <w:bCs/>
              </w:rPr>
              <w:t>ID</w:t>
            </w:r>
          </w:p>
        </w:tc>
        <w:tc>
          <w:tcPr>
            <w:tcW w:w="3686" w:type="dxa"/>
          </w:tcPr>
          <w:p w14:paraId="3F5959D1" w14:textId="77777777" w:rsidR="00487337" w:rsidRPr="00DF6544" w:rsidRDefault="00000000" w:rsidP="006174EA">
            <w:pPr>
              <w:pStyle w:val="Compact"/>
              <w:spacing w:line="360" w:lineRule="auto"/>
              <w:jc w:val="both"/>
              <w:rPr>
                <w:rFonts w:ascii="Times New Roman" w:hAnsi="Times New Roman" w:cs="Times New Roman"/>
                <w:b/>
                <w:bCs/>
              </w:rPr>
            </w:pPr>
            <w:r w:rsidRPr="00DF6544">
              <w:rPr>
                <w:rFonts w:ascii="Times New Roman" w:hAnsi="Times New Roman" w:cs="Times New Roman"/>
                <w:b/>
                <w:bCs/>
              </w:rPr>
              <w:t>Requirement</w:t>
            </w:r>
          </w:p>
        </w:tc>
        <w:tc>
          <w:tcPr>
            <w:tcW w:w="1134" w:type="dxa"/>
            <w:gridSpan w:val="2"/>
          </w:tcPr>
          <w:p w14:paraId="61D7730D" w14:textId="77777777" w:rsidR="00487337" w:rsidRPr="00DF6544" w:rsidRDefault="00000000" w:rsidP="006174EA">
            <w:pPr>
              <w:pStyle w:val="Compact"/>
              <w:spacing w:line="360" w:lineRule="auto"/>
              <w:jc w:val="both"/>
              <w:rPr>
                <w:rFonts w:ascii="Times New Roman" w:hAnsi="Times New Roman" w:cs="Times New Roman"/>
                <w:b/>
                <w:bCs/>
              </w:rPr>
            </w:pPr>
            <w:r w:rsidRPr="00DF6544">
              <w:rPr>
                <w:rFonts w:ascii="Times New Roman" w:hAnsi="Times New Roman" w:cs="Times New Roman"/>
                <w:b/>
                <w:bCs/>
              </w:rPr>
              <w:t>Priority</w:t>
            </w:r>
          </w:p>
        </w:tc>
        <w:tc>
          <w:tcPr>
            <w:tcW w:w="2947" w:type="dxa"/>
          </w:tcPr>
          <w:p w14:paraId="2165A88B" w14:textId="77777777" w:rsidR="00487337" w:rsidRPr="00DF6544" w:rsidRDefault="00000000" w:rsidP="006174EA">
            <w:pPr>
              <w:pStyle w:val="Compact"/>
              <w:spacing w:line="360" w:lineRule="auto"/>
              <w:jc w:val="both"/>
              <w:rPr>
                <w:rFonts w:ascii="Times New Roman" w:hAnsi="Times New Roman" w:cs="Times New Roman"/>
                <w:b/>
                <w:bCs/>
              </w:rPr>
            </w:pPr>
            <w:r w:rsidRPr="00DF6544">
              <w:rPr>
                <w:rFonts w:ascii="Times New Roman" w:hAnsi="Times New Roman" w:cs="Times New Roman"/>
                <w:b/>
                <w:bCs/>
              </w:rPr>
              <w:t>Verified by</w:t>
            </w:r>
          </w:p>
        </w:tc>
      </w:tr>
      <w:tr w:rsidR="006174EA" w:rsidRPr="006174EA" w14:paraId="7F259C8D" w14:textId="77777777" w:rsidTr="00DF6544">
        <w:tc>
          <w:tcPr>
            <w:tcW w:w="1809" w:type="dxa"/>
          </w:tcPr>
          <w:p w14:paraId="11FA8A5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FR-AUTH-01</w:t>
            </w:r>
          </w:p>
        </w:tc>
        <w:tc>
          <w:tcPr>
            <w:tcW w:w="3686" w:type="dxa"/>
          </w:tcPr>
          <w:p w14:paraId="5399563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authenticate staff by email address and password.</w:t>
            </w:r>
          </w:p>
        </w:tc>
        <w:tc>
          <w:tcPr>
            <w:tcW w:w="992" w:type="dxa"/>
          </w:tcPr>
          <w:p w14:paraId="3C8C46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6C7C7F1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TC-AUTH-01</w:t>
            </w:r>
          </w:p>
        </w:tc>
      </w:tr>
      <w:tr w:rsidR="006174EA" w:rsidRPr="006174EA" w14:paraId="1A47EF93" w14:textId="77777777" w:rsidTr="00DF6544">
        <w:tc>
          <w:tcPr>
            <w:tcW w:w="1809" w:type="dxa"/>
          </w:tcPr>
          <w:p w14:paraId="60F3DAC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FR-AUTH-02</w:t>
            </w:r>
          </w:p>
        </w:tc>
        <w:tc>
          <w:tcPr>
            <w:tcW w:w="3686" w:type="dxa"/>
          </w:tcPr>
          <w:p w14:paraId="061C495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Passwords shall be stored only as </w:t>
            </w:r>
            <w:proofErr w:type="spellStart"/>
            <w:r w:rsidRPr="006174EA">
              <w:rPr>
                <w:rFonts w:ascii="Times New Roman" w:hAnsi="Times New Roman" w:cs="Times New Roman"/>
              </w:rPr>
              <w:t>bcrypt</w:t>
            </w:r>
            <w:proofErr w:type="spellEnd"/>
            <w:r w:rsidRPr="006174EA">
              <w:rPr>
                <w:rFonts w:ascii="Times New Roman" w:hAnsi="Times New Roman" w:cs="Times New Roman"/>
              </w:rPr>
              <w:t xml:space="preserve"> hashes; the system shall </w:t>
            </w:r>
            <w:r w:rsidRPr="006174EA">
              <w:rPr>
                <w:rFonts w:ascii="Times New Roman" w:hAnsi="Times New Roman" w:cs="Times New Roman"/>
              </w:rPr>
              <w:lastRenderedPageBreak/>
              <w:t>never store or transmit a plaintext password.</w:t>
            </w:r>
          </w:p>
        </w:tc>
        <w:tc>
          <w:tcPr>
            <w:tcW w:w="992" w:type="dxa"/>
          </w:tcPr>
          <w:p w14:paraId="0635D0D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M</w:t>
            </w:r>
          </w:p>
        </w:tc>
        <w:tc>
          <w:tcPr>
            <w:tcW w:w="3089" w:type="dxa"/>
            <w:gridSpan w:val="2"/>
          </w:tcPr>
          <w:p w14:paraId="599A94B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Code review, TC-SEC-05</w:t>
            </w:r>
          </w:p>
        </w:tc>
      </w:tr>
      <w:tr w:rsidR="006174EA" w:rsidRPr="006174EA" w14:paraId="78C26D51" w14:textId="77777777" w:rsidTr="00DF6544">
        <w:tc>
          <w:tcPr>
            <w:tcW w:w="1809" w:type="dxa"/>
          </w:tcPr>
          <w:p w14:paraId="54BE8BA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FR-AUTH-03</w:t>
            </w:r>
          </w:p>
        </w:tc>
        <w:tc>
          <w:tcPr>
            <w:tcW w:w="3686" w:type="dxa"/>
          </w:tcPr>
          <w:p w14:paraId="2CFF864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On successful authentication the system shall issue a cryptographically signed session token in an </w:t>
            </w:r>
            <w:proofErr w:type="spellStart"/>
            <w:r w:rsidRPr="006174EA">
              <w:rPr>
                <w:rStyle w:val="VerbatimChar"/>
                <w:rFonts w:ascii="Times New Roman" w:hAnsi="Times New Roman" w:cs="Times New Roman"/>
                <w:sz w:val="24"/>
              </w:rPr>
              <w:t>httpOnly</w:t>
            </w:r>
            <w:proofErr w:type="spellEnd"/>
            <w:r w:rsidRPr="006174EA">
              <w:rPr>
                <w:rFonts w:ascii="Times New Roman" w:hAnsi="Times New Roman" w:cs="Times New Roman"/>
              </w:rPr>
              <w:t xml:space="preserve"> cookie.</w:t>
            </w:r>
          </w:p>
        </w:tc>
        <w:tc>
          <w:tcPr>
            <w:tcW w:w="992" w:type="dxa"/>
          </w:tcPr>
          <w:p w14:paraId="61CFA6D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763F62E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TC-AUTH-03</w:t>
            </w:r>
          </w:p>
        </w:tc>
      </w:tr>
      <w:tr w:rsidR="006174EA" w:rsidRPr="006174EA" w14:paraId="23FD64DA" w14:textId="77777777" w:rsidTr="00DF6544">
        <w:tc>
          <w:tcPr>
            <w:tcW w:w="1809" w:type="dxa"/>
          </w:tcPr>
          <w:p w14:paraId="55E8B33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FR-AUTH-04</w:t>
            </w:r>
          </w:p>
        </w:tc>
        <w:tc>
          <w:tcPr>
            <w:tcW w:w="3686" w:type="dxa"/>
          </w:tcPr>
          <w:p w14:paraId="5B2F0E8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reject any session token whose signature does not verify, whose payload has been altered, or whose expiry has passed.</w:t>
            </w:r>
          </w:p>
        </w:tc>
        <w:tc>
          <w:tcPr>
            <w:tcW w:w="992" w:type="dxa"/>
          </w:tcPr>
          <w:p w14:paraId="374D45E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2A80A31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TC-SEC-01, TC-SEC-02, TC-SEC-03</w:t>
            </w:r>
          </w:p>
        </w:tc>
      </w:tr>
      <w:tr w:rsidR="006174EA" w:rsidRPr="006174EA" w14:paraId="2F9B4930" w14:textId="77777777" w:rsidTr="00DF6544">
        <w:tc>
          <w:tcPr>
            <w:tcW w:w="1809" w:type="dxa"/>
          </w:tcPr>
          <w:p w14:paraId="4B12BB3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FR-AUTH-05</w:t>
            </w:r>
          </w:p>
        </w:tc>
        <w:tc>
          <w:tcPr>
            <w:tcW w:w="3686" w:type="dxa"/>
          </w:tcPr>
          <w:p w14:paraId="28A4F36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return an identical response for an unknown email address and an incorrect password, preventing account enumeration.</w:t>
            </w:r>
          </w:p>
        </w:tc>
        <w:tc>
          <w:tcPr>
            <w:tcW w:w="992" w:type="dxa"/>
          </w:tcPr>
          <w:p w14:paraId="5B1AF97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34E0D01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TC-SEC-06</w:t>
            </w:r>
          </w:p>
        </w:tc>
      </w:tr>
      <w:tr w:rsidR="006174EA" w:rsidRPr="006174EA" w14:paraId="50E12ABF" w14:textId="77777777" w:rsidTr="00DF6544">
        <w:tc>
          <w:tcPr>
            <w:tcW w:w="1809" w:type="dxa"/>
          </w:tcPr>
          <w:p w14:paraId="7353799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FR-AUTH-06</w:t>
            </w:r>
          </w:p>
        </w:tc>
        <w:tc>
          <w:tcPr>
            <w:tcW w:w="3686" w:type="dxa"/>
          </w:tcPr>
          <w:p w14:paraId="646BCCA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refuse authentication for staff accounts whose status is not Active.</w:t>
            </w:r>
          </w:p>
        </w:tc>
        <w:tc>
          <w:tcPr>
            <w:tcW w:w="992" w:type="dxa"/>
          </w:tcPr>
          <w:p w14:paraId="1696EAD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36BB77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TC-AUTH-04</w:t>
            </w:r>
          </w:p>
        </w:tc>
      </w:tr>
      <w:tr w:rsidR="006174EA" w:rsidRPr="006174EA" w14:paraId="2CCB9838" w14:textId="77777777" w:rsidTr="00DF6544">
        <w:tc>
          <w:tcPr>
            <w:tcW w:w="1809" w:type="dxa"/>
          </w:tcPr>
          <w:p w14:paraId="6931CA4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FR-AUTH-07</w:t>
            </w:r>
          </w:p>
        </w:tc>
        <w:tc>
          <w:tcPr>
            <w:tcW w:w="3686" w:type="dxa"/>
          </w:tcPr>
          <w:p w14:paraId="362A37C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throttle repeated failed sign-in attempts from the same source.</w:t>
            </w:r>
          </w:p>
        </w:tc>
        <w:tc>
          <w:tcPr>
            <w:tcW w:w="992" w:type="dxa"/>
          </w:tcPr>
          <w:p w14:paraId="0CA9837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3089" w:type="dxa"/>
            <w:gridSpan w:val="2"/>
          </w:tcPr>
          <w:p w14:paraId="5E242C7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TC-SEC-07</w:t>
            </w:r>
          </w:p>
        </w:tc>
      </w:tr>
      <w:tr w:rsidR="006174EA" w:rsidRPr="006174EA" w14:paraId="1B259B6D" w14:textId="77777777" w:rsidTr="00DF6544">
        <w:tc>
          <w:tcPr>
            <w:tcW w:w="1809" w:type="dxa"/>
          </w:tcPr>
          <w:p w14:paraId="199B69E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FR-AUTH-08</w:t>
            </w:r>
          </w:p>
        </w:tc>
        <w:tc>
          <w:tcPr>
            <w:tcW w:w="3686" w:type="dxa"/>
          </w:tcPr>
          <w:p w14:paraId="7A3A4FF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terminate a session on sign-out and record the event.</w:t>
            </w:r>
          </w:p>
        </w:tc>
        <w:tc>
          <w:tcPr>
            <w:tcW w:w="992" w:type="dxa"/>
          </w:tcPr>
          <w:p w14:paraId="2A1A34B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4A64E15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TC-AUTH-05</w:t>
            </w:r>
          </w:p>
        </w:tc>
      </w:tr>
      <w:tr w:rsidR="006174EA" w:rsidRPr="006174EA" w14:paraId="2DBDBF5A" w14:textId="77777777" w:rsidTr="00DF6544">
        <w:tc>
          <w:tcPr>
            <w:tcW w:w="1809" w:type="dxa"/>
          </w:tcPr>
          <w:p w14:paraId="0CC86FC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FR-AUTH-09</w:t>
            </w:r>
          </w:p>
        </w:tc>
        <w:tc>
          <w:tcPr>
            <w:tcW w:w="3686" w:type="dxa"/>
          </w:tcPr>
          <w:p w14:paraId="0073F9B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Sessions shall expire after a configurable period, defaulting to one eight-hour shift.</w:t>
            </w:r>
          </w:p>
        </w:tc>
        <w:tc>
          <w:tcPr>
            <w:tcW w:w="992" w:type="dxa"/>
          </w:tcPr>
          <w:p w14:paraId="7C3F703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28C1CC0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TC-SEC-03</w:t>
            </w:r>
          </w:p>
        </w:tc>
      </w:tr>
    </w:tbl>
    <w:p w14:paraId="6362B51D"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52" w:name="_Toc237612405"/>
      <w:bookmarkStart w:id="53" w:name="patient-administration-pat"/>
      <w:bookmarkEnd w:id="51"/>
      <w:r w:rsidRPr="006174EA">
        <w:rPr>
          <w:rFonts w:ascii="Times New Roman" w:hAnsi="Times New Roman" w:cs="Times New Roman"/>
          <w:color w:val="auto"/>
          <w:sz w:val="24"/>
          <w:szCs w:val="24"/>
        </w:rPr>
        <w:lastRenderedPageBreak/>
        <w:t>5.2 Patient Administration (PAT)</w:t>
      </w:r>
      <w:bookmarkEnd w:id="52"/>
    </w:p>
    <w:tbl>
      <w:tblPr>
        <w:tblStyle w:val="TableGrid"/>
        <w:tblW w:w="5000" w:type="pct"/>
        <w:tblLayout w:type="fixed"/>
        <w:tblLook w:val="0020" w:firstRow="1" w:lastRow="0" w:firstColumn="0" w:lastColumn="0" w:noHBand="0" w:noVBand="0"/>
      </w:tblPr>
      <w:tblGrid>
        <w:gridCol w:w="1493"/>
        <w:gridCol w:w="4285"/>
        <w:gridCol w:w="1235"/>
        <w:gridCol w:w="2337"/>
      </w:tblGrid>
      <w:tr w:rsidR="006174EA" w:rsidRPr="005636EF" w14:paraId="1491C94E" w14:textId="77777777" w:rsidTr="005636EF">
        <w:tc>
          <w:tcPr>
            <w:tcW w:w="1526" w:type="dxa"/>
          </w:tcPr>
          <w:p w14:paraId="5CCAF612" w14:textId="77777777" w:rsidR="00487337" w:rsidRPr="005636EF" w:rsidRDefault="00000000" w:rsidP="006174EA">
            <w:pPr>
              <w:pStyle w:val="Compact"/>
              <w:spacing w:line="360" w:lineRule="auto"/>
              <w:jc w:val="both"/>
              <w:rPr>
                <w:rFonts w:ascii="Times New Roman" w:hAnsi="Times New Roman" w:cs="Times New Roman"/>
                <w:b/>
                <w:bCs/>
              </w:rPr>
            </w:pPr>
            <w:r w:rsidRPr="005636EF">
              <w:rPr>
                <w:rFonts w:ascii="Times New Roman" w:hAnsi="Times New Roman" w:cs="Times New Roman"/>
                <w:b/>
                <w:bCs/>
              </w:rPr>
              <w:t>ID</w:t>
            </w:r>
          </w:p>
        </w:tc>
        <w:tc>
          <w:tcPr>
            <w:tcW w:w="4394" w:type="dxa"/>
          </w:tcPr>
          <w:p w14:paraId="714EF6E3" w14:textId="77777777" w:rsidR="00487337" w:rsidRPr="005636EF" w:rsidRDefault="00000000" w:rsidP="006174EA">
            <w:pPr>
              <w:pStyle w:val="Compact"/>
              <w:spacing w:line="360" w:lineRule="auto"/>
              <w:jc w:val="both"/>
              <w:rPr>
                <w:rFonts w:ascii="Times New Roman" w:hAnsi="Times New Roman" w:cs="Times New Roman"/>
                <w:b/>
                <w:bCs/>
              </w:rPr>
            </w:pPr>
            <w:r w:rsidRPr="005636EF">
              <w:rPr>
                <w:rFonts w:ascii="Times New Roman" w:hAnsi="Times New Roman" w:cs="Times New Roman"/>
                <w:b/>
                <w:bCs/>
              </w:rPr>
              <w:t>Requirement</w:t>
            </w:r>
          </w:p>
        </w:tc>
        <w:tc>
          <w:tcPr>
            <w:tcW w:w="1262" w:type="dxa"/>
          </w:tcPr>
          <w:p w14:paraId="7D62674F" w14:textId="77777777" w:rsidR="00487337" w:rsidRPr="005636EF" w:rsidRDefault="00000000" w:rsidP="006174EA">
            <w:pPr>
              <w:pStyle w:val="Compact"/>
              <w:spacing w:line="360" w:lineRule="auto"/>
              <w:jc w:val="both"/>
              <w:rPr>
                <w:rFonts w:ascii="Times New Roman" w:hAnsi="Times New Roman" w:cs="Times New Roman"/>
                <w:b/>
                <w:bCs/>
              </w:rPr>
            </w:pPr>
            <w:r w:rsidRPr="005636EF">
              <w:rPr>
                <w:rFonts w:ascii="Times New Roman" w:hAnsi="Times New Roman" w:cs="Times New Roman"/>
                <w:b/>
                <w:bCs/>
              </w:rPr>
              <w:t>Priority</w:t>
            </w:r>
          </w:p>
        </w:tc>
        <w:tc>
          <w:tcPr>
            <w:tcW w:w="2394" w:type="dxa"/>
          </w:tcPr>
          <w:p w14:paraId="432243DA" w14:textId="77777777" w:rsidR="00487337" w:rsidRPr="005636EF" w:rsidRDefault="00000000" w:rsidP="006174EA">
            <w:pPr>
              <w:pStyle w:val="Compact"/>
              <w:spacing w:line="360" w:lineRule="auto"/>
              <w:jc w:val="both"/>
              <w:rPr>
                <w:rFonts w:ascii="Times New Roman" w:hAnsi="Times New Roman" w:cs="Times New Roman"/>
                <w:b/>
                <w:bCs/>
              </w:rPr>
            </w:pPr>
            <w:r w:rsidRPr="005636EF">
              <w:rPr>
                <w:rFonts w:ascii="Times New Roman" w:hAnsi="Times New Roman" w:cs="Times New Roman"/>
                <w:b/>
                <w:bCs/>
              </w:rPr>
              <w:t>Verified by</w:t>
            </w:r>
          </w:p>
        </w:tc>
      </w:tr>
      <w:tr w:rsidR="006174EA" w:rsidRPr="006174EA" w14:paraId="293BEEBA" w14:textId="77777777" w:rsidTr="005636EF">
        <w:tc>
          <w:tcPr>
            <w:tcW w:w="1526" w:type="dxa"/>
          </w:tcPr>
          <w:p w14:paraId="37E4774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FR-PAT-01</w:t>
            </w:r>
          </w:p>
        </w:tc>
        <w:tc>
          <w:tcPr>
            <w:tcW w:w="4394" w:type="dxa"/>
          </w:tcPr>
          <w:p w14:paraId="52C08C4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register a patient capturing name, date of birth, gender, contact, Ghana Card number, residential and digital address, next of kin, blood group, allergies and chronic conditions.</w:t>
            </w:r>
          </w:p>
        </w:tc>
        <w:tc>
          <w:tcPr>
            <w:tcW w:w="1262" w:type="dxa"/>
          </w:tcPr>
          <w:p w14:paraId="3FD23D1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7F7E3EC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TC-PAT-01</w:t>
            </w:r>
          </w:p>
        </w:tc>
      </w:tr>
      <w:tr w:rsidR="006174EA" w:rsidRPr="006174EA" w14:paraId="6912FDC6" w14:textId="77777777" w:rsidTr="005636EF">
        <w:tc>
          <w:tcPr>
            <w:tcW w:w="1526" w:type="dxa"/>
          </w:tcPr>
          <w:p w14:paraId="7B422E8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FR-PAT-02</w:t>
            </w:r>
          </w:p>
        </w:tc>
        <w:tc>
          <w:tcPr>
            <w:tcW w:w="4394" w:type="dxa"/>
          </w:tcPr>
          <w:p w14:paraId="34FF225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reject registration where the Ghana Card number already exists, and shall identify the existing record.</w:t>
            </w:r>
          </w:p>
        </w:tc>
        <w:tc>
          <w:tcPr>
            <w:tcW w:w="1262" w:type="dxa"/>
          </w:tcPr>
          <w:p w14:paraId="3AD654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4B7F2D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TC-PAT-02</w:t>
            </w:r>
          </w:p>
        </w:tc>
      </w:tr>
      <w:tr w:rsidR="006174EA" w:rsidRPr="006174EA" w14:paraId="0AAA972A" w14:textId="77777777" w:rsidTr="005636EF">
        <w:tc>
          <w:tcPr>
            <w:tcW w:w="1526" w:type="dxa"/>
          </w:tcPr>
          <w:p w14:paraId="189E72B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FR-PAT-03</w:t>
            </w:r>
          </w:p>
        </w:tc>
        <w:tc>
          <w:tcPr>
            <w:tcW w:w="4394" w:type="dxa"/>
          </w:tcPr>
          <w:p w14:paraId="11A4A6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allocate a unique sequential Medical Record Number to each patient.</w:t>
            </w:r>
          </w:p>
        </w:tc>
        <w:tc>
          <w:tcPr>
            <w:tcW w:w="1262" w:type="dxa"/>
          </w:tcPr>
          <w:p w14:paraId="748FE2C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4EFAE83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TC-PAT-03</w:t>
            </w:r>
          </w:p>
        </w:tc>
      </w:tr>
      <w:tr w:rsidR="006174EA" w:rsidRPr="006174EA" w14:paraId="2D5DFAF9" w14:textId="77777777" w:rsidTr="005636EF">
        <w:tc>
          <w:tcPr>
            <w:tcW w:w="1526" w:type="dxa"/>
          </w:tcPr>
          <w:p w14:paraId="4D75E74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FR-PAT-04</w:t>
            </w:r>
          </w:p>
        </w:tc>
        <w:tc>
          <w:tcPr>
            <w:tcW w:w="4394" w:type="dxa"/>
          </w:tcPr>
          <w:p w14:paraId="3F371B9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NHIS membership number, status and expiry where the patient is insured.</w:t>
            </w:r>
          </w:p>
        </w:tc>
        <w:tc>
          <w:tcPr>
            <w:tcW w:w="1262" w:type="dxa"/>
          </w:tcPr>
          <w:p w14:paraId="40292BB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067E10F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TC-PAT-01</w:t>
            </w:r>
          </w:p>
        </w:tc>
      </w:tr>
      <w:tr w:rsidR="006174EA" w:rsidRPr="006174EA" w14:paraId="586FB764" w14:textId="77777777" w:rsidTr="005636EF">
        <w:tc>
          <w:tcPr>
            <w:tcW w:w="1526" w:type="dxa"/>
          </w:tcPr>
          <w:p w14:paraId="0971E61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FR-PAT-05</w:t>
            </w:r>
          </w:p>
        </w:tc>
        <w:tc>
          <w:tcPr>
            <w:tcW w:w="4394" w:type="dxa"/>
          </w:tcPr>
          <w:p w14:paraId="7195E78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search and retrieval of patient records by name, MRN and Ghana Card number.</w:t>
            </w:r>
          </w:p>
        </w:tc>
        <w:tc>
          <w:tcPr>
            <w:tcW w:w="1262" w:type="dxa"/>
          </w:tcPr>
          <w:p w14:paraId="1EE150E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44E9CD2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TC-PAT-04</w:t>
            </w:r>
          </w:p>
        </w:tc>
      </w:tr>
      <w:tr w:rsidR="006174EA" w:rsidRPr="006174EA" w14:paraId="79C7F937" w14:textId="77777777" w:rsidTr="005636EF">
        <w:tc>
          <w:tcPr>
            <w:tcW w:w="1526" w:type="dxa"/>
          </w:tcPr>
          <w:p w14:paraId="50DB64F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FR-PAT-06</w:t>
            </w:r>
          </w:p>
        </w:tc>
        <w:tc>
          <w:tcPr>
            <w:tcW w:w="4394" w:type="dxa"/>
          </w:tcPr>
          <w:p w14:paraId="0BBC8E2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fast-track registration of an unidentified emergency patient.</w:t>
            </w:r>
          </w:p>
        </w:tc>
        <w:tc>
          <w:tcPr>
            <w:tcW w:w="1262" w:type="dxa"/>
          </w:tcPr>
          <w:p w14:paraId="5BA639C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2394" w:type="dxa"/>
          </w:tcPr>
          <w:p w14:paraId="13031EF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TC-PAT-05</w:t>
            </w:r>
          </w:p>
        </w:tc>
      </w:tr>
      <w:tr w:rsidR="006174EA" w:rsidRPr="006174EA" w14:paraId="52C2FC96" w14:textId="77777777" w:rsidTr="005636EF">
        <w:tc>
          <w:tcPr>
            <w:tcW w:w="1526" w:type="dxa"/>
          </w:tcPr>
          <w:p w14:paraId="07B0AD1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FR-PAT-07</w:t>
            </w:r>
          </w:p>
        </w:tc>
        <w:tc>
          <w:tcPr>
            <w:tcW w:w="4394" w:type="dxa"/>
          </w:tcPr>
          <w:p w14:paraId="1FEE0E6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merging duplicate patient records, retaining the surviving MRN.</w:t>
            </w:r>
          </w:p>
        </w:tc>
        <w:tc>
          <w:tcPr>
            <w:tcW w:w="1262" w:type="dxa"/>
          </w:tcPr>
          <w:p w14:paraId="0AAA2E6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w:t>
            </w:r>
          </w:p>
        </w:tc>
        <w:tc>
          <w:tcPr>
            <w:tcW w:w="2394" w:type="dxa"/>
          </w:tcPr>
          <w:p w14:paraId="3DC1E6E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Roadmap</w:t>
            </w:r>
          </w:p>
        </w:tc>
      </w:tr>
      <w:tr w:rsidR="006174EA" w:rsidRPr="006174EA" w14:paraId="3F3CD3B6" w14:textId="77777777" w:rsidTr="005636EF">
        <w:tc>
          <w:tcPr>
            <w:tcW w:w="1526" w:type="dxa"/>
          </w:tcPr>
          <w:p w14:paraId="1D60DED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FR-PAT-08</w:t>
            </w:r>
          </w:p>
        </w:tc>
        <w:tc>
          <w:tcPr>
            <w:tcW w:w="4394" w:type="dxa"/>
          </w:tcPr>
          <w:p w14:paraId="2851712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route a newly registered patient into the triage queue automatically.</w:t>
            </w:r>
          </w:p>
        </w:tc>
        <w:tc>
          <w:tcPr>
            <w:tcW w:w="1262" w:type="dxa"/>
          </w:tcPr>
          <w:p w14:paraId="576E2AC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386CC13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TC-PAT-06</w:t>
            </w:r>
          </w:p>
        </w:tc>
      </w:tr>
    </w:tbl>
    <w:p w14:paraId="1B92D59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54" w:name="_Toc237612406"/>
      <w:bookmarkStart w:id="55" w:name="queue-and-patient-flow-que"/>
      <w:bookmarkEnd w:id="53"/>
      <w:r w:rsidRPr="006174EA">
        <w:rPr>
          <w:rFonts w:ascii="Times New Roman" w:hAnsi="Times New Roman" w:cs="Times New Roman"/>
          <w:color w:val="auto"/>
          <w:sz w:val="24"/>
          <w:szCs w:val="24"/>
        </w:rPr>
        <w:lastRenderedPageBreak/>
        <w:t>5.3 Queue and Patient Flow (QUE)</w:t>
      </w:r>
      <w:bookmarkEnd w:id="54"/>
    </w:p>
    <w:tbl>
      <w:tblPr>
        <w:tblStyle w:val="TableGrid"/>
        <w:tblW w:w="5000" w:type="pct"/>
        <w:tblLayout w:type="fixed"/>
        <w:tblLook w:val="0020" w:firstRow="1" w:lastRow="0" w:firstColumn="0" w:lastColumn="0" w:noHBand="0" w:noVBand="0"/>
      </w:tblPr>
      <w:tblGrid>
        <w:gridCol w:w="1493"/>
        <w:gridCol w:w="4423"/>
        <w:gridCol w:w="1097"/>
        <w:gridCol w:w="2337"/>
      </w:tblGrid>
      <w:tr w:rsidR="006174EA" w:rsidRPr="00192237" w14:paraId="43C50894" w14:textId="77777777" w:rsidTr="00192237">
        <w:tc>
          <w:tcPr>
            <w:tcW w:w="1526" w:type="dxa"/>
          </w:tcPr>
          <w:p w14:paraId="6B17FD74" w14:textId="77777777" w:rsidR="00487337" w:rsidRPr="00192237" w:rsidRDefault="00000000" w:rsidP="006174EA">
            <w:pPr>
              <w:pStyle w:val="Compact"/>
              <w:spacing w:line="360" w:lineRule="auto"/>
              <w:jc w:val="both"/>
              <w:rPr>
                <w:rFonts w:ascii="Times New Roman" w:hAnsi="Times New Roman" w:cs="Times New Roman"/>
                <w:b/>
                <w:bCs/>
              </w:rPr>
            </w:pPr>
            <w:r w:rsidRPr="00192237">
              <w:rPr>
                <w:rFonts w:ascii="Times New Roman" w:hAnsi="Times New Roman" w:cs="Times New Roman"/>
                <w:b/>
                <w:bCs/>
              </w:rPr>
              <w:t>ID</w:t>
            </w:r>
          </w:p>
        </w:tc>
        <w:tc>
          <w:tcPr>
            <w:tcW w:w="4536" w:type="dxa"/>
          </w:tcPr>
          <w:p w14:paraId="12634CEB" w14:textId="77777777" w:rsidR="00487337" w:rsidRPr="00192237" w:rsidRDefault="00000000" w:rsidP="006174EA">
            <w:pPr>
              <w:pStyle w:val="Compact"/>
              <w:spacing w:line="360" w:lineRule="auto"/>
              <w:jc w:val="both"/>
              <w:rPr>
                <w:rFonts w:ascii="Times New Roman" w:hAnsi="Times New Roman" w:cs="Times New Roman"/>
                <w:b/>
                <w:bCs/>
              </w:rPr>
            </w:pPr>
            <w:r w:rsidRPr="00192237">
              <w:rPr>
                <w:rFonts w:ascii="Times New Roman" w:hAnsi="Times New Roman" w:cs="Times New Roman"/>
                <w:b/>
                <w:bCs/>
              </w:rPr>
              <w:t>Requirement</w:t>
            </w:r>
          </w:p>
        </w:tc>
        <w:tc>
          <w:tcPr>
            <w:tcW w:w="1120" w:type="dxa"/>
          </w:tcPr>
          <w:p w14:paraId="068A9DEE" w14:textId="77777777" w:rsidR="00487337" w:rsidRPr="00192237" w:rsidRDefault="00000000" w:rsidP="006174EA">
            <w:pPr>
              <w:pStyle w:val="Compact"/>
              <w:spacing w:line="360" w:lineRule="auto"/>
              <w:jc w:val="both"/>
              <w:rPr>
                <w:rFonts w:ascii="Times New Roman" w:hAnsi="Times New Roman" w:cs="Times New Roman"/>
                <w:b/>
                <w:bCs/>
              </w:rPr>
            </w:pPr>
            <w:r w:rsidRPr="00192237">
              <w:rPr>
                <w:rFonts w:ascii="Times New Roman" w:hAnsi="Times New Roman" w:cs="Times New Roman"/>
                <w:b/>
                <w:bCs/>
              </w:rPr>
              <w:t>Priority</w:t>
            </w:r>
          </w:p>
        </w:tc>
        <w:tc>
          <w:tcPr>
            <w:tcW w:w="2394" w:type="dxa"/>
          </w:tcPr>
          <w:p w14:paraId="0ED95CAD" w14:textId="77777777" w:rsidR="00487337" w:rsidRPr="00192237" w:rsidRDefault="00000000" w:rsidP="006174EA">
            <w:pPr>
              <w:pStyle w:val="Compact"/>
              <w:spacing w:line="360" w:lineRule="auto"/>
              <w:jc w:val="both"/>
              <w:rPr>
                <w:rFonts w:ascii="Times New Roman" w:hAnsi="Times New Roman" w:cs="Times New Roman"/>
                <w:b/>
                <w:bCs/>
              </w:rPr>
            </w:pPr>
            <w:r w:rsidRPr="00192237">
              <w:rPr>
                <w:rFonts w:ascii="Times New Roman" w:hAnsi="Times New Roman" w:cs="Times New Roman"/>
                <w:b/>
                <w:bCs/>
              </w:rPr>
              <w:t>Verified by</w:t>
            </w:r>
          </w:p>
        </w:tc>
      </w:tr>
      <w:tr w:rsidR="006174EA" w:rsidRPr="006174EA" w14:paraId="0D8CAA6B" w14:textId="77777777" w:rsidTr="00192237">
        <w:tc>
          <w:tcPr>
            <w:tcW w:w="1526" w:type="dxa"/>
          </w:tcPr>
          <w:p w14:paraId="78E6E44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FR-QUE-01</w:t>
            </w:r>
          </w:p>
        </w:tc>
        <w:tc>
          <w:tcPr>
            <w:tcW w:w="4536" w:type="dxa"/>
          </w:tcPr>
          <w:p w14:paraId="4CD0D28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issue a queue ticket for each department a patient is routed to.</w:t>
            </w:r>
          </w:p>
        </w:tc>
        <w:tc>
          <w:tcPr>
            <w:tcW w:w="1120" w:type="dxa"/>
          </w:tcPr>
          <w:p w14:paraId="0228A72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6CA192E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TC-QUE-01</w:t>
            </w:r>
          </w:p>
        </w:tc>
      </w:tr>
      <w:tr w:rsidR="006174EA" w:rsidRPr="006174EA" w14:paraId="6F5AB2C6" w14:textId="77777777" w:rsidTr="00192237">
        <w:tc>
          <w:tcPr>
            <w:tcW w:w="1526" w:type="dxa"/>
          </w:tcPr>
          <w:p w14:paraId="68728BD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FR-QUE-02</w:t>
            </w:r>
          </w:p>
        </w:tc>
        <w:tc>
          <w:tcPr>
            <w:tcW w:w="4536" w:type="dxa"/>
          </w:tcPr>
          <w:p w14:paraId="0D6B56B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Queue numbers shall be sequential within a department and within a day.</w:t>
            </w:r>
          </w:p>
        </w:tc>
        <w:tc>
          <w:tcPr>
            <w:tcW w:w="1120" w:type="dxa"/>
          </w:tcPr>
          <w:p w14:paraId="69EAEA1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74229FD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TC-QUE-01</w:t>
            </w:r>
          </w:p>
        </w:tc>
      </w:tr>
      <w:tr w:rsidR="006174EA" w:rsidRPr="006174EA" w14:paraId="6B16D6BD" w14:textId="77777777" w:rsidTr="00192237">
        <w:tc>
          <w:tcPr>
            <w:tcW w:w="1526" w:type="dxa"/>
          </w:tcPr>
          <w:p w14:paraId="058954A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FR-QUE-03</w:t>
            </w:r>
          </w:p>
        </w:tc>
        <w:tc>
          <w:tcPr>
            <w:tcW w:w="4536" w:type="dxa"/>
          </w:tcPr>
          <w:p w14:paraId="0080AAB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display waiting time derived from the age of the queue entry.</w:t>
            </w:r>
          </w:p>
        </w:tc>
        <w:tc>
          <w:tcPr>
            <w:tcW w:w="1120" w:type="dxa"/>
          </w:tcPr>
          <w:p w14:paraId="6320E1A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7F7CA01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TC-QUE-02</w:t>
            </w:r>
          </w:p>
        </w:tc>
      </w:tr>
      <w:tr w:rsidR="006174EA" w:rsidRPr="006174EA" w14:paraId="6683A3D2" w14:textId="77777777" w:rsidTr="00192237">
        <w:tc>
          <w:tcPr>
            <w:tcW w:w="1526" w:type="dxa"/>
          </w:tcPr>
          <w:p w14:paraId="6639140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FR-QUE-04</w:t>
            </w:r>
          </w:p>
        </w:tc>
        <w:tc>
          <w:tcPr>
            <w:tcW w:w="4536" w:type="dxa"/>
          </w:tcPr>
          <w:p w14:paraId="36C17A9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priority levels of Normal, Urgent and Emergency, ordering the queue accordingly.</w:t>
            </w:r>
          </w:p>
        </w:tc>
        <w:tc>
          <w:tcPr>
            <w:tcW w:w="1120" w:type="dxa"/>
          </w:tcPr>
          <w:p w14:paraId="378932A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2569CA5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TC-QUE-03</w:t>
            </w:r>
          </w:p>
        </w:tc>
      </w:tr>
      <w:tr w:rsidR="006174EA" w:rsidRPr="006174EA" w14:paraId="08AA3A81" w14:textId="77777777" w:rsidTr="00192237">
        <w:tc>
          <w:tcPr>
            <w:tcW w:w="1526" w:type="dxa"/>
          </w:tcPr>
          <w:p w14:paraId="6330AF0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FR-QUE-05</w:t>
            </w:r>
          </w:p>
        </w:tc>
        <w:tc>
          <w:tcPr>
            <w:tcW w:w="4536" w:type="dxa"/>
          </w:tcPr>
          <w:p w14:paraId="5DB8073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transition a queue entry through Waiting, In Consultation, Completed and Transferred.</w:t>
            </w:r>
          </w:p>
        </w:tc>
        <w:tc>
          <w:tcPr>
            <w:tcW w:w="1120" w:type="dxa"/>
          </w:tcPr>
          <w:p w14:paraId="77F9E17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484B37D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TC-QUE-04</w:t>
            </w:r>
          </w:p>
        </w:tc>
      </w:tr>
    </w:tbl>
    <w:p w14:paraId="059322F6"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56" w:name="_Toc237612407"/>
      <w:bookmarkStart w:id="57" w:name="triage-and-vital-signs-tri"/>
      <w:bookmarkEnd w:id="55"/>
      <w:r w:rsidRPr="006174EA">
        <w:rPr>
          <w:rFonts w:ascii="Times New Roman" w:hAnsi="Times New Roman" w:cs="Times New Roman"/>
          <w:color w:val="auto"/>
          <w:sz w:val="24"/>
          <w:szCs w:val="24"/>
        </w:rPr>
        <w:t>5.4 Triage and Vital Signs (TRI)</w:t>
      </w:r>
      <w:bookmarkEnd w:id="56"/>
    </w:p>
    <w:tbl>
      <w:tblPr>
        <w:tblStyle w:val="TableGrid"/>
        <w:tblW w:w="5000" w:type="pct"/>
        <w:tblLayout w:type="fixed"/>
        <w:tblLook w:val="0020" w:firstRow="1" w:lastRow="0" w:firstColumn="0" w:lastColumn="0" w:noHBand="0" w:noVBand="0"/>
      </w:tblPr>
      <w:tblGrid>
        <w:gridCol w:w="1492"/>
        <w:gridCol w:w="4976"/>
        <w:gridCol w:w="1249"/>
        <w:gridCol w:w="1633"/>
      </w:tblGrid>
      <w:tr w:rsidR="006174EA" w:rsidRPr="008A7F06" w14:paraId="11F549CB" w14:textId="77777777" w:rsidTr="008A7F06">
        <w:tc>
          <w:tcPr>
            <w:tcW w:w="1526" w:type="dxa"/>
          </w:tcPr>
          <w:p w14:paraId="78B0DE67" w14:textId="77777777" w:rsidR="00487337" w:rsidRPr="008A7F06" w:rsidRDefault="00000000" w:rsidP="006174EA">
            <w:pPr>
              <w:pStyle w:val="Compact"/>
              <w:spacing w:line="360" w:lineRule="auto"/>
              <w:jc w:val="both"/>
              <w:rPr>
                <w:rFonts w:ascii="Times New Roman" w:hAnsi="Times New Roman" w:cs="Times New Roman"/>
                <w:b/>
                <w:bCs/>
              </w:rPr>
            </w:pPr>
            <w:r w:rsidRPr="008A7F06">
              <w:rPr>
                <w:rFonts w:ascii="Times New Roman" w:hAnsi="Times New Roman" w:cs="Times New Roman"/>
                <w:b/>
                <w:bCs/>
              </w:rPr>
              <w:t>ID</w:t>
            </w:r>
          </w:p>
        </w:tc>
        <w:tc>
          <w:tcPr>
            <w:tcW w:w="5103" w:type="dxa"/>
          </w:tcPr>
          <w:p w14:paraId="3451079C" w14:textId="77777777" w:rsidR="00487337" w:rsidRPr="008A7F06" w:rsidRDefault="00000000" w:rsidP="006174EA">
            <w:pPr>
              <w:pStyle w:val="Compact"/>
              <w:spacing w:line="360" w:lineRule="auto"/>
              <w:jc w:val="both"/>
              <w:rPr>
                <w:rFonts w:ascii="Times New Roman" w:hAnsi="Times New Roman" w:cs="Times New Roman"/>
                <w:b/>
                <w:bCs/>
              </w:rPr>
            </w:pPr>
            <w:r w:rsidRPr="008A7F06">
              <w:rPr>
                <w:rFonts w:ascii="Times New Roman" w:hAnsi="Times New Roman" w:cs="Times New Roman"/>
                <w:b/>
                <w:bCs/>
              </w:rPr>
              <w:t>Requirement</w:t>
            </w:r>
          </w:p>
        </w:tc>
        <w:tc>
          <w:tcPr>
            <w:tcW w:w="1276" w:type="dxa"/>
          </w:tcPr>
          <w:p w14:paraId="239DBE9F" w14:textId="77777777" w:rsidR="00487337" w:rsidRPr="008A7F06" w:rsidRDefault="00000000" w:rsidP="006174EA">
            <w:pPr>
              <w:pStyle w:val="Compact"/>
              <w:spacing w:line="360" w:lineRule="auto"/>
              <w:jc w:val="both"/>
              <w:rPr>
                <w:rFonts w:ascii="Times New Roman" w:hAnsi="Times New Roman" w:cs="Times New Roman"/>
                <w:b/>
                <w:bCs/>
              </w:rPr>
            </w:pPr>
            <w:r w:rsidRPr="008A7F06">
              <w:rPr>
                <w:rFonts w:ascii="Times New Roman" w:hAnsi="Times New Roman" w:cs="Times New Roman"/>
                <w:b/>
                <w:bCs/>
              </w:rPr>
              <w:t>Priority</w:t>
            </w:r>
          </w:p>
        </w:tc>
        <w:tc>
          <w:tcPr>
            <w:tcW w:w="1671" w:type="dxa"/>
          </w:tcPr>
          <w:p w14:paraId="75A69028" w14:textId="77777777" w:rsidR="00487337" w:rsidRPr="008A7F06" w:rsidRDefault="00000000" w:rsidP="006174EA">
            <w:pPr>
              <w:pStyle w:val="Compact"/>
              <w:spacing w:line="360" w:lineRule="auto"/>
              <w:jc w:val="both"/>
              <w:rPr>
                <w:rFonts w:ascii="Times New Roman" w:hAnsi="Times New Roman" w:cs="Times New Roman"/>
                <w:b/>
                <w:bCs/>
              </w:rPr>
            </w:pPr>
            <w:r w:rsidRPr="008A7F06">
              <w:rPr>
                <w:rFonts w:ascii="Times New Roman" w:hAnsi="Times New Roman" w:cs="Times New Roman"/>
                <w:b/>
                <w:bCs/>
              </w:rPr>
              <w:t>Verified by</w:t>
            </w:r>
          </w:p>
        </w:tc>
      </w:tr>
      <w:tr w:rsidR="006174EA" w:rsidRPr="006174EA" w14:paraId="3F538099" w14:textId="77777777" w:rsidTr="008A7F06">
        <w:tc>
          <w:tcPr>
            <w:tcW w:w="1526" w:type="dxa"/>
          </w:tcPr>
          <w:p w14:paraId="0A1C9C9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FR-TRI-01</w:t>
            </w:r>
          </w:p>
        </w:tc>
        <w:tc>
          <w:tcPr>
            <w:tcW w:w="5103" w:type="dxa"/>
          </w:tcPr>
          <w:p w14:paraId="06AFBD9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blood pressure, pulse, temperature, respiratory rate, oxygen saturation, weight, height, blood glucose and pain score.</w:t>
            </w:r>
          </w:p>
        </w:tc>
        <w:tc>
          <w:tcPr>
            <w:tcW w:w="1276" w:type="dxa"/>
          </w:tcPr>
          <w:p w14:paraId="1F0861C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1F9C040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TC-TRI-01</w:t>
            </w:r>
          </w:p>
        </w:tc>
      </w:tr>
      <w:tr w:rsidR="006174EA" w:rsidRPr="006174EA" w14:paraId="41F52034" w14:textId="77777777" w:rsidTr="008A7F06">
        <w:tc>
          <w:tcPr>
            <w:tcW w:w="1526" w:type="dxa"/>
          </w:tcPr>
          <w:p w14:paraId="0179315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FR-TRI-02</w:t>
            </w:r>
          </w:p>
        </w:tc>
        <w:tc>
          <w:tcPr>
            <w:tcW w:w="5103" w:type="dxa"/>
          </w:tcPr>
          <w:p w14:paraId="2165D20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compute Body Mass Index from the recorded weight and height.</w:t>
            </w:r>
          </w:p>
        </w:tc>
        <w:tc>
          <w:tcPr>
            <w:tcW w:w="1276" w:type="dxa"/>
          </w:tcPr>
          <w:p w14:paraId="5A3856E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3E6BA06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TC-TRI-02</w:t>
            </w:r>
          </w:p>
        </w:tc>
      </w:tr>
      <w:tr w:rsidR="006174EA" w:rsidRPr="006174EA" w14:paraId="12CAE11C" w14:textId="77777777" w:rsidTr="008A7F06">
        <w:tc>
          <w:tcPr>
            <w:tcW w:w="1526" w:type="dxa"/>
          </w:tcPr>
          <w:p w14:paraId="73E138B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FR-TRI-03</w:t>
            </w:r>
          </w:p>
        </w:tc>
        <w:tc>
          <w:tcPr>
            <w:tcW w:w="5103" w:type="dxa"/>
          </w:tcPr>
          <w:p w14:paraId="224AA04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an Emergency Severity Index level from 1 to 5 as assigned by the triage nurse.</w:t>
            </w:r>
          </w:p>
        </w:tc>
        <w:tc>
          <w:tcPr>
            <w:tcW w:w="1276" w:type="dxa"/>
          </w:tcPr>
          <w:p w14:paraId="23F4645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71BA4A8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TC-TRI-03</w:t>
            </w:r>
          </w:p>
        </w:tc>
      </w:tr>
      <w:tr w:rsidR="006174EA" w:rsidRPr="006174EA" w14:paraId="5A955122" w14:textId="77777777" w:rsidTr="008A7F06">
        <w:tc>
          <w:tcPr>
            <w:tcW w:w="1526" w:type="dxa"/>
          </w:tcPr>
          <w:p w14:paraId="0C2AB9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FR-TRI-04</w:t>
            </w:r>
          </w:p>
        </w:tc>
        <w:tc>
          <w:tcPr>
            <w:tcW w:w="5103" w:type="dxa"/>
          </w:tcPr>
          <w:p w14:paraId="5E1E246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derive abnormality alerts from the recorded observations against Ghana Health Service triage thresholds.</w:t>
            </w:r>
          </w:p>
        </w:tc>
        <w:tc>
          <w:tcPr>
            <w:tcW w:w="1276" w:type="dxa"/>
          </w:tcPr>
          <w:p w14:paraId="456761C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2A1DF6E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TC-TRI-04</w:t>
            </w:r>
          </w:p>
        </w:tc>
      </w:tr>
      <w:tr w:rsidR="006174EA" w:rsidRPr="006174EA" w14:paraId="3BDEB935" w14:textId="77777777" w:rsidTr="008A7F06">
        <w:tc>
          <w:tcPr>
            <w:tcW w:w="1526" w:type="dxa"/>
          </w:tcPr>
          <w:p w14:paraId="2D566A0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FR-TRI-05</w:t>
            </w:r>
          </w:p>
        </w:tc>
        <w:tc>
          <w:tcPr>
            <w:tcW w:w="5103" w:type="dxa"/>
          </w:tcPr>
          <w:p w14:paraId="672F79B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attribute each vitals record to the staff member who recorded it, taken from the authenticated session.</w:t>
            </w:r>
          </w:p>
        </w:tc>
        <w:tc>
          <w:tcPr>
            <w:tcW w:w="1276" w:type="dxa"/>
          </w:tcPr>
          <w:p w14:paraId="235D717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52D7CC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TC-SEC-08</w:t>
            </w:r>
          </w:p>
        </w:tc>
      </w:tr>
    </w:tbl>
    <w:p w14:paraId="475C7898" w14:textId="77777777" w:rsidR="00FF03FE" w:rsidRDefault="00FF03FE" w:rsidP="00973DA4">
      <w:bookmarkStart w:id="58" w:name="_Toc237612408"/>
      <w:bookmarkStart w:id="59" w:name="clinical-consultation-and-emr-emr"/>
      <w:bookmarkEnd w:id="57"/>
    </w:p>
    <w:p w14:paraId="12B7618B" w14:textId="77777777" w:rsidR="00FF03FE" w:rsidRDefault="00FF03FE">
      <w:pPr>
        <w:rPr>
          <w:rFonts w:ascii="Times New Roman" w:eastAsiaTheme="majorEastAsia" w:hAnsi="Times New Roman" w:cs="Times New Roman"/>
        </w:rPr>
      </w:pPr>
      <w:r>
        <w:rPr>
          <w:rFonts w:ascii="Times New Roman" w:hAnsi="Times New Roman" w:cs="Times New Roman"/>
        </w:rPr>
        <w:br w:type="page"/>
      </w:r>
    </w:p>
    <w:p w14:paraId="6A73F6CD" w14:textId="418B292C" w:rsidR="00487337" w:rsidRPr="006174EA" w:rsidRDefault="00000000" w:rsidP="006174EA">
      <w:pPr>
        <w:pStyle w:val="Heading2"/>
        <w:spacing w:line="360" w:lineRule="auto"/>
        <w:jc w:val="both"/>
        <w:rPr>
          <w:rFonts w:ascii="Times New Roman" w:hAnsi="Times New Roman" w:cs="Times New Roman"/>
          <w:color w:val="auto"/>
          <w:sz w:val="24"/>
          <w:szCs w:val="24"/>
        </w:rPr>
      </w:pPr>
      <w:r w:rsidRPr="006174EA">
        <w:rPr>
          <w:rFonts w:ascii="Times New Roman" w:hAnsi="Times New Roman" w:cs="Times New Roman"/>
          <w:color w:val="auto"/>
          <w:sz w:val="24"/>
          <w:szCs w:val="24"/>
        </w:rPr>
        <w:lastRenderedPageBreak/>
        <w:t>5.5 Clinical Consultation and EMR (EMR)</w:t>
      </w:r>
      <w:bookmarkEnd w:id="58"/>
    </w:p>
    <w:tbl>
      <w:tblPr>
        <w:tblStyle w:val="TableGrid"/>
        <w:tblW w:w="5000" w:type="pct"/>
        <w:tblLayout w:type="fixed"/>
        <w:tblLook w:val="0020" w:firstRow="1" w:lastRow="0" w:firstColumn="0" w:lastColumn="0" w:noHBand="0" w:noVBand="0"/>
      </w:tblPr>
      <w:tblGrid>
        <w:gridCol w:w="1079"/>
        <w:gridCol w:w="5665"/>
        <w:gridCol w:w="1110"/>
        <w:gridCol w:w="1496"/>
      </w:tblGrid>
      <w:tr w:rsidR="006174EA" w:rsidRPr="006174EA" w14:paraId="1FDFACB8" w14:textId="77777777" w:rsidTr="00FF03FE">
        <w:tc>
          <w:tcPr>
            <w:tcW w:w="1101" w:type="dxa"/>
          </w:tcPr>
          <w:p w14:paraId="7DCFFA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ID</w:t>
            </w:r>
          </w:p>
        </w:tc>
        <w:tc>
          <w:tcPr>
            <w:tcW w:w="5811" w:type="dxa"/>
          </w:tcPr>
          <w:p w14:paraId="2EC70D4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Requirement</w:t>
            </w:r>
          </w:p>
        </w:tc>
        <w:tc>
          <w:tcPr>
            <w:tcW w:w="1134" w:type="dxa"/>
          </w:tcPr>
          <w:p w14:paraId="2555230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Priority</w:t>
            </w:r>
          </w:p>
        </w:tc>
        <w:tc>
          <w:tcPr>
            <w:tcW w:w="1530" w:type="dxa"/>
          </w:tcPr>
          <w:p w14:paraId="4E2C986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Verified by</w:t>
            </w:r>
          </w:p>
        </w:tc>
      </w:tr>
      <w:tr w:rsidR="006174EA" w:rsidRPr="006174EA" w14:paraId="26BEACD8" w14:textId="77777777" w:rsidTr="00FF03FE">
        <w:tc>
          <w:tcPr>
            <w:tcW w:w="1101" w:type="dxa"/>
          </w:tcPr>
          <w:p w14:paraId="62F1C7A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FR-EMR-01</w:t>
            </w:r>
          </w:p>
        </w:tc>
        <w:tc>
          <w:tcPr>
            <w:tcW w:w="5811" w:type="dxa"/>
          </w:tcPr>
          <w:p w14:paraId="7084AC4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presenting complaint, history, past medical history, examination findings, clinical notes and treatment plan.</w:t>
            </w:r>
          </w:p>
        </w:tc>
        <w:tc>
          <w:tcPr>
            <w:tcW w:w="1134" w:type="dxa"/>
          </w:tcPr>
          <w:p w14:paraId="2CD2077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1076559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TC-EMR-01</w:t>
            </w:r>
          </w:p>
        </w:tc>
      </w:tr>
      <w:tr w:rsidR="006174EA" w:rsidRPr="006174EA" w14:paraId="54869C78" w14:textId="77777777" w:rsidTr="00FF03FE">
        <w:tc>
          <w:tcPr>
            <w:tcW w:w="1101" w:type="dxa"/>
          </w:tcPr>
          <w:p w14:paraId="7BF9A14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FR-EMR-02</w:t>
            </w:r>
          </w:p>
        </w:tc>
        <w:tc>
          <w:tcPr>
            <w:tcW w:w="5811" w:type="dxa"/>
          </w:tcPr>
          <w:p w14:paraId="32ACED3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one or more ICD-10 diagnoses per encounter.</w:t>
            </w:r>
          </w:p>
        </w:tc>
        <w:tc>
          <w:tcPr>
            <w:tcW w:w="1134" w:type="dxa"/>
          </w:tcPr>
          <w:p w14:paraId="2F1561A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250E5A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TC-EMR-02</w:t>
            </w:r>
          </w:p>
        </w:tc>
      </w:tr>
      <w:tr w:rsidR="006174EA" w:rsidRPr="006174EA" w14:paraId="77AA667E" w14:textId="77777777" w:rsidTr="00FF03FE">
        <w:tc>
          <w:tcPr>
            <w:tcW w:w="1101" w:type="dxa"/>
          </w:tcPr>
          <w:p w14:paraId="4B2D83E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FR-EMR-03</w:t>
            </w:r>
          </w:p>
        </w:tc>
        <w:tc>
          <w:tcPr>
            <w:tcW w:w="5811" w:type="dxa"/>
          </w:tcPr>
          <w:p w14:paraId="2C2A2CB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present the patient’s previous encounters, vitals and results to the consulting clinician.</w:t>
            </w:r>
          </w:p>
        </w:tc>
        <w:tc>
          <w:tcPr>
            <w:tcW w:w="1134" w:type="dxa"/>
          </w:tcPr>
          <w:p w14:paraId="6902C66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A82D17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TC-EMR-03</w:t>
            </w:r>
          </w:p>
        </w:tc>
      </w:tr>
      <w:tr w:rsidR="006174EA" w:rsidRPr="006174EA" w14:paraId="64D71BC4" w14:textId="77777777" w:rsidTr="00FF03FE">
        <w:tc>
          <w:tcPr>
            <w:tcW w:w="1101" w:type="dxa"/>
          </w:tcPr>
          <w:p w14:paraId="5F2AECA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FR-EMR-04</w:t>
            </w:r>
          </w:p>
        </w:tc>
        <w:tc>
          <w:tcPr>
            <w:tcW w:w="5811" w:type="dxa"/>
          </w:tcPr>
          <w:p w14:paraId="0CC6A14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allow the clinician to raise laboratory, radiology, prescription, admission and procedure orders within the consultation.</w:t>
            </w:r>
          </w:p>
        </w:tc>
        <w:tc>
          <w:tcPr>
            <w:tcW w:w="1134" w:type="dxa"/>
          </w:tcPr>
          <w:p w14:paraId="3B2536D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1DB5DC7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TC-EMR-04</w:t>
            </w:r>
          </w:p>
        </w:tc>
      </w:tr>
      <w:tr w:rsidR="006174EA" w:rsidRPr="006174EA" w14:paraId="0865B2A1" w14:textId="77777777" w:rsidTr="00FF03FE">
        <w:tc>
          <w:tcPr>
            <w:tcW w:w="1101" w:type="dxa"/>
          </w:tcPr>
          <w:p w14:paraId="2B510EF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FR-EMR-05</w:t>
            </w:r>
          </w:p>
        </w:tc>
        <w:tc>
          <w:tcPr>
            <w:tcW w:w="5811" w:type="dxa"/>
          </w:tcPr>
          <w:p w14:paraId="5FB6D3C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Raising an order shall automatically create the corresponding departmental work item and billing line.</w:t>
            </w:r>
          </w:p>
        </w:tc>
        <w:tc>
          <w:tcPr>
            <w:tcW w:w="1134" w:type="dxa"/>
          </w:tcPr>
          <w:p w14:paraId="03E70A7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5188CE7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TC-INT-01</w:t>
            </w:r>
          </w:p>
        </w:tc>
      </w:tr>
      <w:tr w:rsidR="006174EA" w:rsidRPr="006174EA" w14:paraId="282C45C9" w14:textId="77777777" w:rsidTr="00FF03FE">
        <w:tc>
          <w:tcPr>
            <w:tcW w:w="1101" w:type="dxa"/>
          </w:tcPr>
          <w:p w14:paraId="4082869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FR-EMR-06</w:t>
            </w:r>
          </w:p>
        </w:tc>
        <w:tc>
          <w:tcPr>
            <w:tcW w:w="5811" w:type="dxa"/>
          </w:tcPr>
          <w:p w14:paraId="6A71CF8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attribute each encounter to the signing clinician from the authenticated session.</w:t>
            </w:r>
          </w:p>
        </w:tc>
        <w:tc>
          <w:tcPr>
            <w:tcW w:w="1134" w:type="dxa"/>
          </w:tcPr>
          <w:p w14:paraId="2B33603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CFFB0B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TC-SEC-08</w:t>
            </w:r>
          </w:p>
        </w:tc>
      </w:tr>
      <w:tr w:rsidR="006174EA" w:rsidRPr="006174EA" w14:paraId="337C07B1" w14:textId="77777777" w:rsidTr="00FF03FE">
        <w:tc>
          <w:tcPr>
            <w:tcW w:w="1101" w:type="dxa"/>
          </w:tcPr>
          <w:p w14:paraId="457E051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FR-EMR-07</w:t>
            </w:r>
          </w:p>
        </w:tc>
        <w:tc>
          <w:tcPr>
            <w:tcW w:w="5811" w:type="dxa"/>
          </w:tcPr>
          <w:p w14:paraId="0E9516E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issuing a sick-leave certificate with a specified number of days.</w:t>
            </w:r>
          </w:p>
        </w:tc>
        <w:tc>
          <w:tcPr>
            <w:tcW w:w="1134" w:type="dxa"/>
          </w:tcPr>
          <w:p w14:paraId="089B3D9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530" w:type="dxa"/>
          </w:tcPr>
          <w:p w14:paraId="46973FE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TC-EMR-05</w:t>
            </w:r>
          </w:p>
        </w:tc>
      </w:tr>
    </w:tbl>
    <w:p w14:paraId="383FEBAA"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60" w:name="_Toc237612409"/>
      <w:bookmarkStart w:id="61" w:name="laboratory-lab"/>
      <w:bookmarkEnd w:id="59"/>
      <w:r w:rsidRPr="006174EA">
        <w:rPr>
          <w:rFonts w:ascii="Times New Roman" w:hAnsi="Times New Roman" w:cs="Times New Roman"/>
          <w:color w:val="auto"/>
          <w:sz w:val="24"/>
          <w:szCs w:val="24"/>
        </w:rPr>
        <w:t>5.6 Laboratory (LAB)</w:t>
      </w:r>
      <w:bookmarkEnd w:id="60"/>
    </w:p>
    <w:tbl>
      <w:tblPr>
        <w:tblStyle w:val="TableGrid"/>
        <w:tblW w:w="5000" w:type="pct"/>
        <w:tblLayout w:type="fixed"/>
        <w:tblLook w:val="0020" w:firstRow="1" w:lastRow="0" w:firstColumn="0" w:lastColumn="0" w:noHBand="0" w:noVBand="0"/>
      </w:tblPr>
      <w:tblGrid>
        <w:gridCol w:w="1493"/>
        <w:gridCol w:w="5114"/>
        <w:gridCol w:w="1110"/>
        <w:gridCol w:w="1633"/>
      </w:tblGrid>
      <w:tr w:rsidR="006174EA" w:rsidRPr="00FF03FE" w14:paraId="527AE9D4" w14:textId="77777777" w:rsidTr="00FF03FE">
        <w:tc>
          <w:tcPr>
            <w:tcW w:w="1526" w:type="dxa"/>
          </w:tcPr>
          <w:p w14:paraId="0740B4D9" w14:textId="77777777" w:rsidR="00487337" w:rsidRPr="00FF03FE" w:rsidRDefault="00000000" w:rsidP="006174EA">
            <w:pPr>
              <w:pStyle w:val="Compact"/>
              <w:spacing w:line="360" w:lineRule="auto"/>
              <w:jc w:val="both"/>
              <w:rPr>
                <w:rFonts w:ascii="Times New Roman" w:hAnsi="Times New Roman" w:cs="Times New Roman"/>
                <w:b/>
                <w:bCs/>
              </w:rPr>
            </w:pPr>
            <w:r w:rsidRPr="00FF03FE">
              <w:rPr>
                <w:rFonts w:ascii="Times New Roman" w:hAnsi="Times New Roman" w:cs="Times New Roman"/>
                <w:b/>
                <w:bCs/>
              </w:rPr>
              <w:t>ID</w:t>
            </w:r>
          </w:p>
        </w:tc>
        <w:tc>
          <w:tcPr>
            <w:tcW w:w="5245" w:type="dxa"/>
          </w:tcPr>
          <w:p w14:paraId="5866A55F" w14:textId="77777777" w:rsidR="00487337" w:rsidRPr="00FF03FE" w:rsidRDefault="00000000" w:rsidP="006174EA">
            <w:pPr>
              <w:pStyle w:val="Compact"/>
              <w:spacing w:line="360" w:lineRule="auto"/>
              <w:jc w:val="both"/>
              <w:rPr>
                <w:rFonts w:ascii="Times New Roman" w:hAnsi="Times New Roman" w:cs="Times New Roman"/>
                <w:b/>
                <w:bCs/>
              </w:rPr>
            </w:pPr>
            <w:r w:rsidRPr="00FF03FE">
              <w:rPr>
                <w:rFonts w:ascii="Times New Roman" w:hAnsi="Times New Roman" w:cs="Times New Roman"/>
                <w:b/>
                <w:bCs/>
              </w:rPr>
              <w:t>Requirement</w:t>
            </w:r>
          </w:p>
        </w:tc>
        <w:tc>
          <w:tcPr>
            <w:tcW w:w="1134" w:type="dxa"/>
          </w:tcPr>
          <w:p w14:paraId="74E324B8" w14:textId="77777777" w:rsidR="00487337" w:rsidRPr="00FF03FE" w:rsidRDefault="00000000" w:rsidP="006174EA">
            <w:pPr>
              <w:pStyle w:val="Compact"/>
              <w:spacing w:line="360" w:lineRule="auto"/>
              <w:jc w:val="both"/>
              <w:rPr>
                <w:rFonts w:ascii="Times New Roman" w:hAnsi="Times New Roman" w:cs="Times New Roman"/>
                <w:b/>
                <w:bCs/>
              </w:rPr>
            </w:pPr>
            <w:r w:rsidRPr="00FF03FE">
              <w:rPr>
                <w:rFonts w:ascii="Times New Roman" w:hAnsi="Times New Roman" w:cs="Times New Roman"/>
                <w:b/>
                <w:bCs/>
              </w:rPr>
              <w:t>Priority</w:t>
            </w:r>
          </w:p>
        </w:tc>
        <w:tc>
          <w:tcPr>
            <w:tcW w:w="1671" w:type="dxa"/>
          </w:tcPr>
          <w:p w14:paraId="4904A6AC" w14:textId="77777777" w:rsidR="00487337" w:rsidRPr="00FF03FE" w:rsidRDefault="00000000" w:rsidP="006174EA">
            <w:pPr>
              <w:pStyle w:val="Compact"/>
              <w:spacing w:line="360" w:lineRule="auto"/>
              <w:jc w:val="both"/>
              <w:rPr>
                <w:rFonts w:ascii="Times New Roman" w:hAnsi="Times New Roman" w:cs="Times New Roman"/>
                <w:b/>
                <w:bCs/>
              </w:rPr>
            </w:pPr>
            <w:r w:rsidRPr="00FF03FE">
              <w:rPr>
                <w:rFonts w:ascii="Times New Roman" w:hAnsi="Times New Roman" w:cs="Times New Roman"/>
                <w:b/>
                <w:bCs/>
              </w:rPr>
              <w:t>Verified by</w:t>
            </w:r>
          </w:p>
        </w:tc>
      </w:tr>
      <w:tr w:rsidR="006174EA" w:rsidRPr="006174EA" w14:paraId="17A1DD76" w14:textId="77777777" w:rsidTr="00FF03FE">
        <w:tc>
          <w:tcPr>
            <w:tcW w:w="1526" w:type="dxa"/>
          </w:tcPr>
          <w:p w14:paraId="50693F9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FR-LAB-01</w:t>
            </w:r>
          </w:p>
        </w:tc>
        <w:tc>
          <w:tcPr>
            <w:tcW w:w="5245" w:type="dxa"/>
          </w:tcPr>
          <w:p w14:paraId="70B9219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a laboratory test catalogue with code, name, category, specimen type, cost and NHIS coverage.</w:t>
            </w:r>
          </w:p>
        </w:tc>
        <w:tc>
          <w:tcPr>
            <w:tcW w:w="1134" w:type="dxa"/>
          </w:tcPr>
          <w:p w14:paraId="094AEF0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1AC1CB5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TC-LAB-01</w:t>
            </w:r>
          </w:p>
        </w:tc>
      </w:tr>
      <w:tr w:rsidR="006174EA" w:rsidRPr="006174EA" w14:paraId="0786F784" w14:textId="77777777" w:rsidTr="00FF03FE">
        <w:tc>
          <w:tcPr>
            <w:tcW w:w="1526" w:type="dxa"/>
          </w:tcPr>
          <w:p w14:paraId="37B9B51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FR-LAB-02</w:t>
            </w:r>
          </w:p>
        </w:tc>
        <w:tc>
          <w:tcPr>
            <w:tcW w:w="5245" w:type="dxa"/>
          </w:tcPr>
          <w:p w14:paraId="6A64CFD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allocate a unique specimen barcode to each laboratory order.</w:t>
            </w:r>
          </w:p>
        </w:tc>
        <w:tc>
          <w:tcPr>
            <w:tcW w:w="1134" w:type="dxa"/>
          </w:tcPr>
          <w:p w14:paraId="3885D2C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00F30EA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TC-LAB-02</w:t>
            </w:r>
          </w:p>
        </w:tc>
      </w:tr>
      <w:tr w:rsidR="006174EA" w:rsidRPr="006174EA" w14:paraId="3F4E6085" w14:textId="77777777" w:rsidTr="00FF03FE">
        <w:tc>
          <w:tcPr>
            <w:tcW w:w="1526" w:type="dxa"/>
          </w:tcPr>
          <w:p w14:paraId="5FD22F4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FR-LAB-03</w:t>
            </w:r>
          </w:p>
        </w:tc>
        <w:tc>
          <w:tcPr>
            <w:tcW w:w="5245" w:type="dxa"/>
          </w:tcPr>
          <w:p w14:paraId="1D6DE3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progress an order through Ordered, Specimen Collected, In Analysis, Verified and Completed.</w:t>
            </w:r>
          </w:p>
        </w:tc>
        <w:tc>
          <w:tcPr>
            <w:tcW w:w="1134" w:type="dxa"/>
          </w:tcPr>
          <w:p w14:paraId="1BBA6FD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5A6066A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TC-LAB-03</w:t>
            </w:r>
          </w:p>
        </w:tc>
      </w:tr>
      <w:tr w:rsidR="006174EA" w:rsidRPr="006174EA" w14:paraId="21F90EA7" w14:textId="77777777" w:rsidTr="00FF03FE">
        <w:tc>
          <w:tcPr>
            <w:tcW w:w="1526" w:type="dxa"/>
          </w:tcPr>
          <w:p w14:paraId="3CD997F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FR-LAB-04</w:t>
            </w:r>
          </w:p>
        </w:tc>
        <w:tc>
          <w:tcPr>
            <w:tcW w:w="5245" w:type="dxa"/>
          </w:tcPr>
          <w:p w14:paraId="02A7F42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transition to Verified shall require the </w:t>
            </w:r>
            <w:r w:rsidRPr="006174EA">
              <w:rPr>
                <w:rStyle w:val="VerbatimChar"/>
                <w:rFonts w:ascii="Times New Roman" w:hAnsi="Times New Roman" w:cs="Times New Roman"/>
                <w:sz w:val="24"/>
              </w:rPr>
              <w:t>VERIFY_LAB_RESULTS</w:t>
            </w:r>
            <w:r w:rsidRPr="006174EA">
              <w:rPr>
                <w:rFonts w:ascii="Times New Roman" w:hAnsi="Times New Roman" w:cs="Times New Roman"/>
              </w:rPr>
              <w:t xml:space="preserve"> permission and shall record the verifying officer and time.</w:t>
            </w:r>
          </w:p>
        </w:tc>
        <w:tc>
          <w:tcPr>
            <w:tcW w:w="1134" w:type="dxa"/>
          </w:tcPr>
          <w:p w14:paraId="004DC3E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4261189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TC-LAB-04, TC-SEC-09</w:t>
            </w:r>
          </w:p>
        </w:tc>
      </w:tr>
      <w:tr w:rsidR="006174EA" w:rsidRPr="006174EA" w14:paraId="111D99CD" w14:textId="77777777" w:rsidTr="00FF03FE">
        <w:tc>
          <w:tcPr>
            <w:tcW w:w="1526" w:type="dxa"/>
          </w:tcPr>
          <w:p w14:paraId="6AB3CFE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FR-LAB-05</w:t>
            </w:r>
          </w:p>
        </w:tc>
        <w:tc>
          <w:tcPr>
            <w:tcW w:w="5245" w:type="dxa"/>
          </w:tcPr>
          <w:p w14:paraId="0F3C4D8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result parameters with value, unit, reference range and abnormal/critical flags.</w:t>
            </w:r>
          </w:p>
        </w:tc>
        <w:tc>
          <w:tcPr>
            <w:tcW w:w="1134" w:type="dxa"/>
          </w:tcPr>
          <w:p w14:paraId="17760D4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26E743B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TC-LAB-05</w:t>
            </w:r>
          </w:p>
        </w:tc>
      </w:tr>
      <w:tr w:rsidR="006174EA" w:rsidRPr="006174EA" w14:paraId="6A448950" w14:textId="77777777" w:rsidTr="00FF03FE">
        <w:tc>
          <w:tcPr>
            <w:tcW w:w="1526" w:type="dxa"/>
          </w:tcPr>
          <w:p w14:paraId="37A20A8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FR-LAB-06</w:t>
            </w:r>
          </w:p>
        </w:tc>
        <w:tc>
          <w:tcPr>
            <w:tcW w:w="5245" w:type="dxa"/>
          </w:tcPr>
          <w:p w14:paraId="5E7B2B6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Order metadata shall be taken from the test catalogue rather than from the request, so specimen type and category remain consistent.</w:t>
            </w:r>
          </w:p>
        </w:tc>
        <w:tc>
          <w:tcPr>
            <w:tcW w:w="1134" w:type="dxa"/>
          </w:tcPr>
          <w:p w14:paraId="363CA4A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671" w:type="dxa"/>
          </w:tcPr>
          <w:p w14:paraId="4F86324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TC-LAB-06</w:t>
            </w:r>
          </w:p>
        </w:tc>
      </w:tr>
    </w:tbl>
    <w:p w14:paraId="6254BDFE"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62" w:name="_Toc237612410"/>
      <w:bookmarkStart w:id="63" w:name="radiology-rad"/>
      <w:bookmarkEnd w:id="61"/>
      <w:r w:rsidRPr="006174EA">
        <w:rPr>
          <w:rFonts w:ascii="Times New Roman" w:hAnsi="Times New Roman" w:cs="Times New Roman"/>
          <w:color w:val="auto"/>
          <w:sz w:val="24"/>
          <w:szCs w:val="24"/>
        </w:rPr>
        <w:t>5.7 Radiology (RAD)</w:t>
      </w:r>
      <w:bookmarkEnd w:id="62"/>
    </w:p>
    <w:tbl>
      <w:tblPr>
        <w:tblStyle w:val="TableGrid"/>
        <w:tblW w:w="5000" w:type="pct"/>
        <w:tblLayout w:type="fixed"/>
        <w:tblLook w:val="0020" w:firstRow="1" w:lastRow="0" w:firstColumn="0" w:lastColumn="0" w:noHBand="0" w:noVBand="0"/>
      </w:tblPr>
      <w:tblGrid>
        <w:gridCol w:w="1493"/>
        <w:gridCol w:w="4837"/>
        <w:gridCol w:w="1387"/>
        <w:gridCol w:w="1633"/>
      </w:tblGrid>
      <w:tr w:rsidR="006174EA" w:rsidRPr="001A32BD" w14:paraId="53F0D84A" w14:textId="77777777" w:rsidTr="00D13E8A">
        <w:tc>
          <w:tcPr>
            <w:tcW w:w="1526" w:type="dxa"/>
          </w:tcPr>
          <w:p w14:paraId="6809A3BF" w14:textId="77777777" w:rsidR="00487337" w:rsidRPr="001A32BD" w:rsidRDefault="00000000" w:rsidP="006174EA">
            <w:pPr>
              <w:pStyle w:val="Compact"/>
              <w:spacing w:line="360" w:lineRule="auto"/>
              <w:jc w:val="both"/>
              <w:rPr>
                <w:rFonts w:ascii="Times New Roman" w:hAnsi="Times New Roman" w:cs="Times New Roman"/>
                <w:b/>
                <w:bCs/>
              </w:rPr>
            </w:pPr>
            <w:r w:rsidRPr="001A32BD">
              <w:rPr>
                <w:rFonts w:ascii="Times New Roman" w:hAnsi="Times New Roman" w:cs="Times New Roman"/>
                <w:b/>
                <w:bCs/>
              </w:rPr>
              <w:t>ID</w:t>
            </w:r>
          </w:p>
        </w:tc>
        <w:tc>
          <w:tcPr>
            <w:tcW w:w="4961" w:type="dxa"/>
          </w:tcPr>
          <w:p w14:paraId="54DBB47F" w14:textId="77777777" w:rsidR="00487337" w:rsidRPr="001A32BD" w:rsidRDefault="00000000" w:rsidP="006174EA">
            <w:pPr>
              <w:pStyle w:val="Compact"/>
              <w:spacing w:line="360" w:lineRule="auto"/>
              <w:jc w:val="both"/>
              <w:rPr>
                <w:rFonts w:ascii="Times New Roman" w:hAnsi="Times New Roman" w:cs="Times New Roman"/>
                <w:b/>
                <w:bCs/>
              </w:rPr>
            </w:pPr>
            <w:r w:rsidRPr="001A32BD">
              <w:rPr>
                <w:rFonts w:ascii="Times New Roman" w:hAnsi="Times New Roman" w:cs="Times New Roman"/>
                <w:b/>
                <w:bCs/>
              </w:rPr>
              <w:t>Requirement</w:t>
            </w:r>
          </w:p>
        </w:tc>
        <w:tc>
          <w:tcPr>
            <w:tcW w:w="1418" w:type="dxa"/>
          </w:tcPr>
          <w:p w14:paraId="0BA84B60" w14:textId="77777777" w:rsidR="00487337" w:rsidRPr="001A32BD" w:rsidRDefault="00000000" w:rsidP="006174EA">
            <w:pPr>
              <w:pStyle w:val="Compact"/>
              <w:spacing w:line="360" w:lineRule="auto"/>
              <w:jc w:val="both"/>
              <w:rPr>
                <w:rFonts w:ascii="Times New Roman" w:hAnsi="Times New Roman" w:cs="Times New Roman"/>
                <w:b/>
                <w:bCs/>
              </w:rPr>
            </w:pPr>
            <w:r w:rsidRPr="001A32BD">
              <w:rPr>
                <w:rFonts w:ascii="Times New Roman" w:hAnsi="Times New Roman" w:cs="Times New Roman"/>
                <w:b/>
                <w:bCs/>
              </w:rPr>
              <w:t>Priority</w:t>
            </w:r>
          </w:p>
        </w:tc>
        <w:tc>
          <w:tcPr>
            <w:tcW w:w="1671" w:type="dxa"/>
          </w:tcPr>
          <w:p w14:paraId="5260502E" w14:textId="77777777" w:rsidR="00487337" w:rsidRPr="001A32BD" w:rsidRDefault="00000000" w:rsidP="006174EA">
            <w:pPr>
              <w:pStyle w:val="Compact"/>
              <w:spacing w:line="360" w:lineRule="auto"/>
              <w:jc w:val="both"/>
              <w:rPr>
                <w:rFonts w:ascii="Times New Roman" w:hAnsi="Times New Roman" w:cs="Times New Roman"/>
                <w:b/>
                <w:bCs/>
              </w:rPr>
            </w:pPr>
            <w:r w:rsidRPr="001A32BD">
              <w:rPr>
                <w:rFonts w:ascii="Times New Roman" w:hAnsi="Times New Roman" w:cs="Times New Roman"/>
                <w:b/>
                <w:bCs/>
              </w:rPr>
              <w:t>Verified by</w:t>
            </w:r>
          </w:p>
        </w:tc>
      </w:tr>
      <w:tr w:rsidR="006174EA" w:rsidRPr="006174EA" w14:paraId="5FBEB360" w14:textId="77777777" w:rsidTr="00D13E8A">
        <w:tc>
          <w:tcPr>
            <w:tcW w:w="1526" w:type="dxa"/>
          </w:tcPr>
          <w:p w14:paraId="59A6781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FR-RAD-01</w:t>
            </w:r>
          </w:p>
        </w:tc>
        <w:tc>
          <w:tcPr>
            <w:tcW w:w="4961" w:type="dxa"/>
          </w:tcPr>
          <w:p w14:paraId="6259985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radiology orders with modality, body part, clinical indication and pregnancy screening.</w:t>
            </w:r>
          </w:p>
        </w:tc>
        <w:tc>
          <w:tcPr>
            <w:tcW w:w="1418" w:type="dxa"/>
          </w:tcPr>
          <w:p w14:paraId="223726B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38D508C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TC-RAD-01</w:t>
            </w:r>
          </w:p>
        </w:tc>
      </w:tr>
      <w:tr w:rsidR="006174EA" w:rsidRPr="006174EA" w14:paraId="35430C78" w14:textId="77777777" w:rsidTr="00D13E8A">
        <w:tc>
          <w:tcPr>
            <w:tcW w:w="1526" w:type="dxa"/>
          </w:tcPr>
          <w:p w14:paraId="31F4581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FR-RAD-02</w:t>
            </w:r>
          </w:p>
        </w:tc>
        <w:tc>
          <w:tcPr>
            <w:tcW w:w="4961" w:type="dxa"/>
          </w:tcPr>
          <w:p w14:paraId="05E471F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allocate a unique PACS accession number to each study.</w:t>
            </w:r>
          </w:p>
        </w:tc>
        <w:tc>
          <w:tcPr>
            <w:tcW w:w="1418" w:type="dxa"/>
          </w:tcPr>
          <w:p w14:paraId="27F554D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09C3BD5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TC-RAD-02</w:t>
            </w:r>
          </w:p>
        </w:tc>
      </w:tr>
      <w:tr w:rsidR="006174EA" w:rsidRPr="006174EA" w14:paraId="253E4E58" w14:textId="77777777" w:rsidTr="00D13E8A">
        <w:tc>
          <w:tcPr>
            <w:tcW w:w="1526" w:type="dxa"/>
          </w:tcPr>
          <w:p w14:paraId="68421FF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FR-RAD-03</w:t>
            </w:r>
          </w:p>
        </w:tc>
        <w:tc>
          <w:tcPr>
            <w:tcW w:w="4961" w:type="dxa"/>
          </w:tcPr>
          <w:p w14:paraId="4BD17F2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system shall separate performing an imaging study from interpreting it: only a holder of </w:t>
            </w:r>
            <w:r w:rsidRPr="006174EA">
              <w:rPr>
                <w:rStyle w:val="VerbatimChar"/>
                <w:rFonts w:ascii="Times New Roman" w:hAnsi="Times New Roman" w:cs="Times New Roman"/>
                <w:sz w:val="24"/>
              </w:rPr>
              <w:t>WRITE_RADIOLOGY_REPORT</w:t>
            </w:r>
            <w:r w:rsidRPr="006174EA">
              <w:rPr>
                <w:rFonts w:ascii="Times New Roman" w:hAnsi="Times New Roman" w:cs="Times New Roman"/>
              </w:rPr>
              <w:t xml:space="preserve"> may issue a report.</w:t>
            </w:r>
          </w:p>
        </w:tc>
        <w:tc>
          <w:tcPr>
            <w:tcW w:w="1418" w:type="dxa"/>
          </w:tcPr>
          <w:p w14:paraId="3F06EF8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081EEB8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TC-RAD-03, TC-SEC-10</w:t>
            </w:r>
          </w:p>
        </w:tc>
      </w:tr>
      <w:tr w:rsidR="006174EA" w:rsidRPr="006174EA" w14:paraId="2AC2451C" w14:textId="77777777" w:rsidTr="00D13E8A">
        <w:tc>
          <w:tcPr>
            <w:tcW w:w="1526" w:type="dxa"/>
          </w:tcPr>
          <w:p w14:paraId="6250579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FR-RAD-04</w:t>
            </w:r>
          </w:p>
        </w:tc>
        <w:tc>
          <w:tcPr>
            <w:tcW w:w="4961" w:type="dxa"/>
          </w:tcPr>
          <w:p w14:paraId="3F3C281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and flag critical findings.</w:t>
            </w:r>
          </w:p>
        </w:tc>
        <w:tc>
          <w:tcPr>
            <w:tcW w:w="1418" w:type="dxa"/>
          </w:tcPr>
          <w:p w14:paraId="01DB196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671" w:type="dxa"/>
          </w:tcPr>
          <w:p w14:paraId="4D6B5C5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TC-RAD-04</w:t>
            </w:r>
          </w:p>
        </w:tc>
      </w:tr>
    </w:tbl>
    <w:p w14:paraId="79E202EF"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64" w:name="_Toc237612411"/>
      <w:bookmarkStart w:id="65" w:name="inpatient-and-wards-wrd"/>
      <w:bookmarkEnd w:id="63"/>
      <w:r w:rsidRPr="006174EA">
        <w:rPr>
          <w:rFonts w:ascii="Times New Roman" w:hAnsi="Times New Roman" w:cs="Times New Roman"/>
          <w:color w:val="auto"/>
          <w:sz w:val="24"/>
          <w:szCs w:val="24"/>
        </w:rPr>
        <w:t>5.8 Inpatient and Wards (WRD)</w:t>
      </w:r>
      <w:bookmarkEnd w:id="64"/>
    </w:p>
    <w:tbl>
      <w:tblPr>
        <w:tblStyle w:val="TableGrid"/>
        <w:tblW w:w="5000" w:type="pct"/>
        <w:tblLayout w:type="fixed"/>
        <w:tblLook w:val="0020" w:firstRow="1" w:lastRow="0" w:firstColumn="0" w:lastColumn="0" w:noHBand="0" w:noVBand="0"/>
      </w:tblPr>
      <w:tblGrid>
        <w:gridCol w:w="1493"/>
        <w:gridCol w:w="5251"/>
        <w:gridCol w:w="1110"/>
        <w:gridCol w:w="1496"/>
      </w:tblGrid>
      <w:tr w:rsidR="006174EA" w:rsidRPr="00D13E8A" w14:paraId="45E51BC9" w14:textId="77777777" w:rsidTr="00D13E8A">
        <w:tc>
          <w:tcPr>
            <w:tcW w:w="1526" w:type="dxa"/>
          </w:tcPr>
          <w:p w14:paraId="6E977AC4" w14:textId="77777777" w:rsidR="00487337" w:rsidRPr="00D13E8A" w:rsidRDefault="00000000" w:rsidP="006174EA">
            <w:pPr>
              <w:pStyle w:val="Compact"/>
              <w:spacing w:line="360" w:lineRule="auto"/>
              <w:jc w:val="both"/>
              <w:rPr>
                <w:rFonts w:ascii="Times New Roman" w:hAnsi="Times New Roman" w:cs="Times New Roman"/>
                <w:b/>
                <w:bCs/>
              </w:rPr>
            </w:pPr>
            <w:r w:rsidRPr="00D13E8A">
              <w:rPr>
                <w:rFonts w:ascii="Times New Roman" w:hAnsi="Times New Roman" w:cs="Times New Roman"/>
                <w:b/>
                <w:bCs/>
              </w:rPr>
              <w:t>ID</w:t>
            </w:r>
          </w:p>
        </w:tc>
        <w:tc>
          <w:tcPr>
            <w:tcW w:w="5386" w:type="dxa"/>
          </w:tcPr>
          <w:p w14:paraId="444D996E" w14:textId="77777777" w:rsidR="00487337" w:rsidRPr="00D13E8A" w:rsidRDefault="00000000" w:rsidP="006174EA">
            <w:pPr>
              <w:pStyle w:val="Compact"/>
              <w:spacing w:line="360" w:lineRule="auto"/>
              <w:jc w:val="both"/>
              <w:rPr>
                <w:rFonts w:ascii="Times New Roman" w:hAnsi="Times New Roman" w:cs="Times New Roman"/>
                <w:b/>
                <w:bCs/>
              </w:rPr>
            </w:pPr>
            <w:r w:rsidRPr="00D13E8A">
              <w:rPr>
                <w:rFonts w:ascii="Times New Roman" w:hAnsi="Times New Roman" w:cs="Times New Roman"/>
                <w:b/>
                <w:bCs/>
              </w:rPr>
              <w:t>Requirement</w:t>
            </w:r>
          </w:p>
        </w:tc>
        <w:tc>
          <w:tcPr>
            <w:tcW w:w="1134" w:type="dxa"/>
          </w:tcPr>
          <w:p w14:paraId="7003DDE9" w14:textId="77777777" w:rsidR="00487337" w:rsidRPr="00D13E8A" w:rsidRDefault="00000000" w:rsidP="006174EA">
            <w:pPr>
              <w:pStyle w:val="Compact"/>
              <w:spacing w:line="360" w:lineRule="auto"/>
              <w:jc w:val="both"/>
              <w:rPr>
                <w:rFonts w:ascii="Times New Roman" w:hAnsi="Times New Roman" w:cs="Times New Roman"/>
                <w:b/>
                <w:bCs/>
              </w:rPr>
            </w:pPr>
            <w:r w:rsidRPr="00D13E8A">
              <w:rPr>
                <w:rFonts w:ascii="Times New Roman" w:hAnsi="Times New Roman" w:cs="Times New Roman"/>
                <w:b/>
                <w:bCs/>
              </w:rPr>
              <w:t>Priority</w:t>
            </w:r>
          </w:p>
        </w:tc>
        <w:tc>
          <w:tcPr>
            <w:tcW w:w="1530" w:type="dxa"/>
          </w:tcPr>
          <w:p w14:paraId="5F652263" w14:textId="77777777" w:rsidR="00487337" w:rsidRPr="00D13E8A" w:rsidRDefault="00000000" w:rsidP="006174EA">
            <w:pPr>
              <w:pStyle w:val="Compact"/>
              <w:spacing w:line="360" w:lineRule="auto"/>
              <w:jc w:val="both"/>
              <w:rPr>
                <w:rFonts w:ascii="Times New Roman" w:hAnsi="Times New Roman" w:cs="Times New Roman"/>
                <w:b/>
                <w:bCs/>
              </w:rPr>
            </w:pPr>
            <w:r w:rsidRPr="00D13E8A">
              <w:rPr>
                <w:rFonts w:ascii="Times New Roman" w:hAnsi="Times New Roman" w:cs="Times New Roman"/>
                <w:b/>
                <w:bCs/>
              </w:rPr>
              <w:t>Verified by</w:t>
            </w:r>
          </w:p>
        </w:tc>
      </w:tr>
      <w:tr w:rsidR="006174EA" w:rsidRPr="006174EA" w14:paraId="1F354686" w14:textId="77777777" w:rsidTr="00D13E8A">
        <w:tc>
          <w:tcPr>
            <w:tcW w:w="1526" w:type="dxa"/>
          </w:tcPr>
          <w:p w14:paraId="0167D67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FR-WRD-01</w:t>
            </w:r>
          </w:p>
        </w:tc>
        <w:tc>
          <w:tcPr>
            <w:tcW w:w="5386" w:type="dxa"/>
          </w:tcPr>
          <w:p w14:paraId="079B9B6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a bed register with ward, bed number, type, daily rate and status.</w:t>
            </w:r>
          </w:p>
        </w:tc>
        <w:tc>
          <w:tcPr>
            <w:tcW w:w="1134" w:type="dxa"/>
          </w:tcPr>
          <w:p w14:paraId="77A48D4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7ECD25E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TC-WRD-01</w:t>
            </w:r>
          </w:p>
        </w:tc>
      </w:tr>
      <w:tr w:rsidR="006174EA" w:rsidRPr="006174EA" w14:paraId="0481BF3F" w14:textId="77777777" w:rsidTr="00D13E8A">
        <w:tc>
          <w:tcPr>
            <w:tcW w:w="1526" w:type="dxa"/>
          </w:tcPr>
          <w:p w14:paraId="59DF508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FR-WRD-02</w:t>
            </w:r>
          </w:p>
        </w:tc>
        <w:tc>
          <w:tcPr>
            <w:tcW w:w="5386" w:type="dxa"/>
          </w:tcPr>
          <w:p w14:paraId="672140A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bed states of Available, Occupied, Reserved, Cleaning, Maintenance and Isolation.</w:t>
            </w:r>
          </w:p>
        </w:tc>
        <w:tc>
          <w:tcPr>
            <w:tcW w:w="1134" w:type="dxa"/>
          </w:tcPr>
          <w:p w14:paraId="01BB33C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05BED1C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TC-WRD-02</w:t>
            </w:r>
          </w:p>
        </w:tc>
      </w:tr>
      <w:tr w:rsidR="006174EA" w:rsidRPr="006174EA" w14:paraId="53FBB918" w14:textId="77777777" w:rsidTr="00D13E8A">
        <w:tc>
          <w:tcPr>
            <w:tcW w:w="1526" w:type="dxa"/>
          </w:tcPr>
          <w:p w14:paraId="00928E1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FR-WRD-03</w:t>
            </w:r>
          </w:p>
        </w:tc>
        <w:tc>
          <w:tcPr>
            <w:tcW w:w="5386" w:type="dxa"/>
          </w:tcPr>
          <w:p w14:paraId="116224D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refuse to assign an occupied bed to a different patient.</w:t>
            </w:r>
          </w:p>
        </w:tc>
        <w:tc>
          <w:tcPr>
            <w:tcW w:w="1134" w:type="dxa"/>
          </w:tcPr>
          <w:p w14:paraId="7D2BEAD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18DC3C2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TC-WRD-03</w:t>
            </w:r>
          </w:p>
        </w:tc>
      </w:tr>
      <w:tr w:rsidR="006174EA" w:rsidRPr="006174EA" w14:paraId="6681A89E" w14:textId="77777777" w:rsidTr="00D13E8A">
        <w:tc>
          <w:tcPr>
            <w:tcW w:w="1526" w:type="dxa"/>
          </w:tcPr>
          <w:p w14:paraId="7AF8B84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FR-WRD-04</w:t>
            </w:r>
          </w:p>
        </w:tc>
        <w:tc>
          <w:tcPr>
            <w:tcW w:w="5386" w:type="dxa"/>
          </w:tcPr>
          <w:p w14:paraId="32C1EDC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a medication administration record with scheduled, administered, omitted and refused states.</w:t>
            </w:r>
          </w:p>
        </w:tc>
        <w:tc>
          <w:tcPr>
            <w:tcW w:w="1134" w:type="dxa"/>
          </w:tcPr>
          <w:p w14:paraId="54CBECD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E49F67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TC-WRD-04</w:t>
            </w:r>
          </w:p>
        </w:tc>
      </w:tr>
      <w:tr w:rsidR="006174EA" w:rsidRPr="006174EA" w14:paraId="19F0D871" w14:textId="77777777" w:rsidTr="00D13E8A">
        <w:tc>
          <w:tcPr>
            <w:tcW w:w="1526" w:type="dxa"/>
          </w:tcPr>
          <w:p w14:paraId="172EB0B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FR-WRD-05</w:t>
            </w:r>
          </w:p>
        </w:tc>
        <w:tc>
          <w:tcPr>
            <w:tcW w:w="5386" w:type="dxa"/>
          </w:tcPr>
          <w:p w14:paraId="753ECF0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Recording a dose as omitted or refused shall require a reason.</w:t>
            </w:r>
          </w:p>
        </w:tc>
        <w:tc>
          <w:tcPr>
            <w:tcW w:w="1134" w:type="dxa"/>
          </w:tcPr>
          <w:p w14:paraId="0598F1E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5784BA6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TC-WRD-05</w:t>
            </w:r>
          </w:p>
        </w:tc>
      </w:tr>
    </w:tbl>
    <w:p w14:paraId="47AC2FA8"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66" w:name="_Toc237612412"/>
      <w:bookmarkStart w:id="67" w:name="pharmacy-phm"/>
      <w:bookmarkEnd w:id="65"/>
      <w:r w:rsidRPr="006174EA">
        <w:rPr>
          <w:rFonts w:ascii="Times New Roman" w:hAnsi="Times New Roman" w:cs="Times New Roman"/>
          <w:color w:val="auto"/>
          <w:sz w:val="24"/>
          <w:szCs w:val="24"/>
        </w:rPr>
        <w:t>5.9 Pharmacy (PHM)</w:t>
      </w:r>
      <w:bookmarkEnd w:id="66"/>
    </w:p>
    <w:tbl>
      <w:tblPr>
        <w:tblStyle w:val="TableGrid"/>
        <w:tblW w:w="5000" w:type="pct"/>
        <w:tblLayout w:type="fixed"/>
        <w:tblLook w:val="0020" w:firstRow="1" w:lastRow="0" w:firstColumn="0" w:lastColumn="0" w:noHBand="0" w:noVBand="0"/>
      </w:tblPr>
      <w:tblGrid>
        <w:gridCol w:w="1631"/>
        <w:gridCol w:w="5113"/>
        <w:gridCol w:w="1110"/>
        <w:gridCol w:w="1496"/>
      </w:tblGrid>
      <w:tr w:rsidR="006174EA" w:rsidRPr="00B0160A" w14:paraId="2A935B9A" w14:textId="77777777" w:rsidTr="00B0160A">
        <w:tc>
          <w:tcPr>
            <w:tcW w:w="1668" w:type="dxa"/>
          </w:tcPr>
          <w:p w14:paraId="33AD1A3F" w14:textId="77777777" w:rsidR="00487337" w:rsidRPr="00B0160A" w:rsidRDefault="00000000" w:rsidP="006174EA">
            <w:pPr>
              <w:pStyle w:val="Compact"/>
              <w:spacing w:line="360" w:lineRule="auto"/>
              <w:jc w:val="both"/>
              <w:rPr>
                <w:rFonts w:ascii="Times New Roman" w:hAnsi="Times New Roman" w:cs="Times New Roman"/>
                <w:b/>
                <w:bCs/>
              </w:rPr>
            </w:pPr>
            <w:r w:rsidRPr="00B0160A">
              <w:rPr>
                <w:rFonts w:ascii="Times New Roman" w:hAnsi="Times New Roman" w:cs="Times New Roman"/>
                <w:b/>
                <w:bCs/>
              </w:rPr>
              <w:t>ID</w:t>
            </w:r>
          </w:p>
        </w:tc>
        <w:tc>
          <w:tcPr>
            <w:tcW w:w="5244" w:type="dxa"/>
          </w:tcPr>
          <w:p w14:paraId="12D4B10A" w14:textId="77777777" w:rsidR="00487337" w:rsidRPr="00B0160A" w:rsidRDefault="00000000" w:rsidP="006174EA">
            <w:pPr>
              <w:pStyle w:val="Compact"/>
              <w:spacing w:line="360" w:lineRule="auto"/>
              <w:jc w:val="both"/>
              <w:rPr>
                <w:rFonts w:ascii="Times New Roman" w:hAnsi="Times New Roman" w:cs="Times New Roman"/>
                <w:b/>
                <w:bCs/>
              </w:rPr>
            </w:pPr>
            <w:r w:rsidRPr="00B0160A">
              <w:rPr>
                <w:rFonts w:ascii="Times New Roman" w:hAnsi="Times New Roman" w:cs="Times New Roman"/>
                <w:b/>
                <w:bCs/>
              </w:rPr>
              <w:t>Requirement</w:t>
            </w:r>
          </w:p>
        </w:tc>
        <w:tc>
          <w:tcPr>
            <w:tcW w:w="1134" w:type="dxa"/>
          </w:tcPr>
          <w:p w14:paraId="0498916C" w14:textId="77777777" w:rsidR="00487337" w:rsidRPr="00B0160A" w:rsidRDefault="00000000" w:rsidP="006174EA">
            <w:pPr>
              <w:pStyle w:val="Compact"/>
              <w:spacing w:line="360" w:lineRule="auto"/>
              <w:jc w:val="both"/>
              <w:rPr>
                <w:rFonts w:ascii="Times New Roman" w:hAnsi="Times New Roman" w:cs="Times New Roman"/>
                <w:b/>
                <w:bCs/>
              </w:rPr>
            </w:pPr>
            <w:r w:rsidRPr="00B0160A">
              <w:rPr>
                <w:rFonts w:ascii="Times New Roman" w:hAnsi="Times New Roman" w:cs="Times New Roman"/>
                <w:b/>
                <w:bCs/>
              </w:rPr>
              <w:t>Priority</w:t>
            </w:r>
          </w:p>
        </w:tc>
        <w:tc>
          <w:tcPr>
            <w:tcW w:w="1530" w:type="dxa"/>
          </w:tcPr>
          <w:p w14:paraId="6C0F85F8" w14:textId="77777777" w:rsidR="00487337" w:rsidRPr="00B0160A" w:rsidRDefault="00000000" w:rsidP="006174EA">
            <w:pPr>
              <w:pStyle w:val="Compact"/>
              <w:spacing w:line="360" w:lineRule="auto"/>
              <w:jc w:val="both"/>
              <w:rPr>
                <w:rFonts w:ascii="Times New Roman" w:hAnsi="Times New Roman" w:cs="Times New Roman"/>
                <w:b/>
                <w:bCs/>
              </w:rPr>
            </w:pPr>
            <w:r w:rsidRPr="00B0160A">
              <w:rPr>
                <w:rFonts w:ascii="Times New Roman" w:hAnsi="Times New Roman" w:cs="Times New Roman"/>
                <w:b/>
                <w:bCs/>
              </w:rPr>
              <w:t>Verified by</w:t>
            </w:r>
          </w:p>
        </w:tc>
      </w:tr>
      <w:tr w:rsidR="006174EA" w:rsidRPr="006174EA" w14:paraId="6BAD30B8" w14:textId="77777777" w:rsidTr="00B0160A">
        <w:tc>
          <w:tcPr>
            <w:tcW w:w="1668" w:type="dxa"/>
          </w:tcPr>
          <w:p w14:paraId="722DFAF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FR-PHM-01</w:t>
            </w:r>
          </w:p>
        </w:tc>
        <w:tc>
          <w:tcPr>
            <w:tcW w:w="5244" w:type="dxa"/>
          </w:tcPr>
          <w:p w14:paraId="69027FC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drug stock by batch, with expiry, quantity, reorder level, cost and selling price.</w:t>
            </w:r>
          </w:p>
        </w:tc>
        <w:tc>
          <w:tcPr>
            <w:tcW w:w="1134" w:type="dxa"/>
          </w:tcPr>
          <w:p w14:paraId="1FED7E7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75196E6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TC-PHM-01</w:t>
            </w:r>
          </w:p>
        </w:tc>
      </w:tr>
      <w:tr w:rsidR="006174EA" w:rsidRPr="006174EA" w14:paraId="22C4DAB9" w14:textId="77777777" w:rsidTr="00B0160A">
        <w:tc>
          <w:tcPr>
            <w:tcW w:w="1668" w:type="dxa"/>
          </w:tcPr>
          <w:p w14:paraId="6E32F1C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FR-PHM-02</w:t>
            </w:r>
          </w:p>
        </w:tc>
        <w:tc>
          <w:tcPr>
            <w:tcW w:w="5244" w:type="dxa"/>
          </w:tcPr>
          <w:p w14:paraId="337392D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present stock in First-Expiry-First-Out order.</w:t>
            </w:r>
          </w:p>
        </w:tc>
        <w:tc>
          <w:tcPr>
            <w:tcW w:w="1134" w:type="dxa"/>
          </w:tcPr>
          <w:p w14:paraId="73D58A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22AE5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TC-PHM-02</w:t>
            </w:r>
          </w:p>
        </w:tc>
      </w:tr>
      <w:tr w:rsidR="006174EA" w:rsidRPr="006174EA" w14:paraId="779338CD" w14:textId="77777777" w:rsidTr="00B0160A">
        <w:tc>
          <w:tcPr>
            <w:tcW w:w="1668" w:type="dxa"/>
          </w:tcPr>
          <w:p w14:paraId="7507A23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FR-PHM-03</w:t>
            </w:r>
          </w:p>
        </w:tc>
        <w:tc>
          <w:tcPr>
            <w:tcW w:w="5244" w:type="dxa"/>
          </w:tcPr>
          <w:p w14:paraId="40E68B2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dispensing against a prescription and deduct stock in the same atomic transaction.</w:t>
            </w:r>
          </w:p>
        </w:tc>
        <w:tc>
          <w:tcPr>
            <w:tcW w:w="1134" w:type="dxa"/>
          </w:tcPr>
          <w:p w14:paraId="6775C83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C8EA6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TC-PHM-03, TC-INT-02</w:t>
            </w:r>
          </w:p>
        </w:tc>
      </w:tr>
      <w:tr w:rsidR="006174EA" w:rsidRPr="006174EA" w14:paraId="0BD68FCD" w14:textId="77777777" w:rsidTr="00B0160A">
        <w:tc>
          <w:tcPr>
            <w:tcW w:w="1668" w:type="dxa"/>
          </w:tcPr>
          <w:p w14:paraId="65F6F9D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FR-PHM-04</w:t>
            </w:r>
          </w:p>
        </w:tc>
        <w:tc>
          <w:tcPr>
            <w:tcW w:w="5244" w:type="dxa"/>
          </w:tcPr>
          <w:p w14:paraId="4EDAD61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refuse to dispense more than the quantity held.</w:t>
            </w:r>
          </w:p>
        </w:tc>
        <w:tc>
          <w:tcPr>
            <w:tcW w:w="1134" w:type="dxa"/>
          </w:tcPr>
          <w:p w14:paraId="3C54F4C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23FFCE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TC-PHM-04</w:t>
            </w:r>
          </w:p>
        </w:tc>
      </w:tr>
      <w:tr w:rsidR="006174EA" w:rsidRPr="006174EA" w14:paraId="5FB25FBE" w14:textId="77777777" w:rsidTr="00B0160A">
        <w:tc>
          <w:tcPr>
            <w:tcW w:w="1668" w:type="dxa"/>
          </w:tcPr>
          <w:p w14:paraId="4157697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FR-PHM-05</w:t>
            </w:r>
          </w:p>
        </w:tc>
        <w:tc>
          <w:tcPr>
            <w:tcW w:w="5244" w:type="dxa"/>
          </w:tcPr>
          <w:p w14:paraId="5174CFD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refuse to dispense from an expired batch.</w:t>
            </w:r>
          </w:p>
        </w:tc>
        <w:tc>
          <w:tcPr>
            <w:tcW w:w="1134" w:type="dxa"/>
          </w:tcPr>
          <w:p w14:paraId="0956695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5314CAB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TC-PHM-05</w:t>
            </w:r>
          </w:p>
        </w:tc>
      </w:tr>
      <w:tr w:rsidR="006174EA" w:rsidRPr="006174EA" w14:paraId="780CCBE2" w14:textId="77777777" w:rsidTr="00B0160A">
        <w:tc>
          <w:tcPr>
            <w:tcW w:w="1668" w:type="dxa"/>
          </w:tcPr>
          <w:p w14:paraId="590FE6D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FR-PHM-06</w:t>
            </w:r>
          </w:p>
        </w:tc>
        <w:tc>
          <w:tcPr>
            <w:tcW w:w="5244" w:type="dxa"/>
          </w:tcPr>
          <w:p w14:paraId="5218D39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flag controlled substances.</w:t>
            </w:r>
          </w:p>
        </w:tc>
        <w:tc>
          <w:tcPr>
            <w:tcW w:w="1134" w:type="dxa"/>
          </w:tcPr>
          <w:p w14:paraId="1D7A85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00632EF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TC-PHM-06</w:t>
            </w:r>
          </w:p>
        </w:tc>
      </w:tr>
      <w:tr w:rsidR="006174EA" w:rsidRPr="006174EA" w14:paraId="2582C0B7" w14:textId="77777777" w:rsidTr="00B0160A">
        <w:tc>
          <w:tcPr>
            <w:tcW w:w="1668" w:type="dxa"/>
          </w:tcPr>
          <w:p w14:paraId="1DF6925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FR-PHM-07</w:t>
            </w:r>
          </w:p>
        </w:tc>
        <w:tc>
          <w:tcPr>
            <w:tcW w:w="5244" w:type="dxa"/>
          </w:tcPr>
          <w:p w14:paraId="1759EC5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counselling notes against a dispense.</w:t>
            </w:r>
          </w:p>
        </w:tc>
        <w:tc>
          <w:tcPr>
            <w:tcW w:w="1134" w:type="dxa"/>
          </w:tcPr>
          <w:p w14:paraId="6FCD081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530" w:type="dxa"/>
          </w:tcPr>
          <w:p w14:paraId="27BD556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TC-PHM-07</w:t>
            </w:r>
          </w:p>
        </w:tc>
      </w:tr>
    </w:tbl>
    <w:p w14:paraId="2427F3F7"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68" w:name="_Toc237612413"/>
      <w:bookmarkStart w:id="69" w:name="billing-and-revenue-bil"/>
      <w:bookmarkEnd w:id="67"/>
      <w:r w:rsidRPr="006174EA">
        <w:rPr>
          <w:rFonts w:ascii="Times New Roman" w:hAnsi="Times New Roman" w:cs="Times New Roman"/>
          <w:color w:val="auto"/>
          <w:sz w:val="24"/>
          <w:szCs w:val="24"/>
        </w:rPr>
        <w:lastRenderedPageBreak/>
        <w:t>5.10 Billing and Revenue (BIL)</w:t>
      </w:r>
      <w:bookmarkEnd w:id="68"/>
    </w:p>
    <w:tbl>
      <w:tblPr>
        <w:tblStyle w:val="TableGrid"/>
        <w:tblW w:w="5000" w:type="pct"/>
        <w:tblLayout w:type="fixed"/>
        <w:tblLook w:val="0020" w:firstRow="1" w:lastRow="0" w:firstColumn="0" w:lastColumn="0" w:noHBand="0" w:noVBand="0"/>
      </w:tblPr>
      <w:tblGrid>
        <w:gridCol w:w="1493"/>
        <w:gridCol w:w="5389"/>
        <w:gridCol w:w="972"/>
        <w:gridCol w:w="1496"/>
      </w:tblGrid>
      <w:tr w:rsidR="006174EA" w:rsidRPr="006174EA" w14:paraId="0EEBFED8" w14:textId="77777777" w:rsidTr="006D0689">
        <w:tc>
          <w:tcPr>
            <w:tcW w:w="1526" w:type="dxa"/>
          </w:tcPr>
          <w:p w14:paraId="2BC7092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ID</w:t>
            </w:r>
          </w:p>
        </w:tc>
        <w:tc>
          <w:tcPr>
            <w:tcW w:w="5528" w:type="dxa"/>
          </w:tcPr>
          <w:p w14:paraId="0DB6B60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Requirement</w:t>
            </w:r>
          </w:p>
        </w:tc>
        <w:tc>
          <w:tcPr>
            <w:tcW w:w="992" w:type="dxa"/>
          </w:tcPr>
          <w:p w14:paraId="3572A9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Priority</w:t>
            </w:r>
          </w:p>
        </w:tc>
        <w:tc>
          <w:tcPr>
            <w:tcW w:w="1530" w:type="dxa"/>
          </w:tcPr>
          <w:p w14:paraId="0ADE583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Verified by</w:t>
            </w:r>
          </w:p>
        </w:tc>
      </w:tr>
      <w:tr w:rsidR="006174EA" w:rsidRPr="006174EA" w14:paraId="099989F8" w14:textId="77777777" w:rsidTr="006D0689">
        <w:tc>
          <w:tcPr>
            <w:tcW w:w="1526" w:type="dxa"/>
          </w:tcPr>
          <w:p w14:paraId="0E9C606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FR-BIL-01</w:t>
            </w:r>
          </w:p>
        </w:tc>
        <w:tc>
          <w:tcPr>
            <w:tcW w:w="5528" w:type="dxa"/>
          </w:tcPr>
          <w:p w14:paraId="202B81F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generate an invoice with itemised lines for every chargeable service.</w:t>
            </w:r>
          </w:p>
        </w:tc>
        <w:tc>
          <w:tcPr>
            <w:tcW w:w="992" w:type="dxa"/>
          </w:tcPr>
          <w:p w14:paraId="4026018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0D156A3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TC-BIL-01</w:t>
            </w:r>
          </w:p>
        </w:tc>
      </w:tr>
      <w:tr w:rsidR="006174EA" w:rsidRPr="006174EA" w14:paraId="179B176F" w14:textId="77777777" w:rsidTr="006D0689">
        <w:tc>
          <w:tcPr>
            <w:tcW w:w="1526" w:type="dxa"/>
          </w:tcPr>
          <w:p w14:paraId="624EA07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FR-BIL-02</w:t>
            </w:r>
          </w:p>
        </w:tc>
        <w:tc>
          <w:tcPr>
            <w:tcW w:w="5528" w:type="dxa"/>
          </w:tcPr>
          <w:p w14:paraId="7D6F105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Invoice totals shall be recomputed on the server from the line items, not accepted from the client.</w:t>
            </w:r>
          </w:p>
        </w:tc>
        <w:tc>
          <w:tcPr>
            <w:tcW w:w="992" w:type="dxa"/>
          </w:tcPr>
          <w:p w14:paraId="28D2669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AB5B2D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TC-SEC-11</w:t>
            </w:r>
          </w:p>
        </w:tc>
      </w:tr>
      <w:tr w:rsidR="006174EA" w:rsidRPr="006174EA" w14:paraId="59DAC8CE" w14:textId="77777777" w:rsidTr="006D0689">
        <w:tc>
          <w:tcPr>
            <w:tcW w:w="1526" w:type="dxa"/>
          </w:tcPr>
          <w:p w14:paraId="33DEC6A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FR-BIL-03</w:t>
            </w:r>
          </w:p>
        </w:tc>
        <w:tc>
          <w:tcPr>
            <w:tcW w:w="5528" w:type="dxa"/>
          </w:tcPr>
          <w:p w14:paraId="0478D4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apply NHIS exemption to covered items for insured patients.</w:t>
            </w:r>
          </w:p>
        </w:tc>
        <w:tc>
          <w:tcPr>
            <w:tcW w:w="992" w:type="dxa"/>
          </w:tcPr>
          <w:p w14:paraId="2A787EE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BA952C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TC-BIL-02</w:t>
            </w:r>
          </w:p>
        </w:tc>
      </w:tr>
      <w:tr w:rsidR="006174EA" w:rsidRPr="006174EA" w14:paraId="7FB972F5" w14:textId="77777777" w:rsidTr="006D0689">
        <w:tc>
          <w:tcPr>
            <w:tcW w:w="1526" w:type="dxa"/>
          </w:tcPr>
          <w:p w14:paraId="39567F8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FR-BIL-04</w:t>
            </w:r>
          </w:p>
        </w:tc>
        <w:tc>
          <w:tcPr>
            <w:tcW w:w="5528" w:type="dxa"/>
          </w:tcPr>
          <w:p w14:paraId="4667E93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payments by cash, mobile money, card, insurance and corporate account.</w:t>
            </w:r>
          </w:p>
        </w:tc>
        <w:tc>
          <w:tcPr>
            <w:tcW w:w="992" w:type="dxa"/>
          </w:tcPr>
          <w:p w14:paraId="1B6B98A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09CC5A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TC-BIL-03</w:t>
            </w:r>
          </w:p>
        </w:tc>
      </w:tr>
      <w:tr w:rsidR="006174EA" w:rsidRPr="006174EA" w14:paraId="6136F56C" w14:textId="77777777" w:rsidTr="006D0689">
        <w:tc>
          <w:tcPr>
            <w:tcW w:w="1526" w:type="dxa"/>
          </w:tcPr>
          <w:p w14:paraId="087C2E9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FR-BIL-05</w:t>
            </w:r>
          </w:p>
        </w:tc>
        <w:tc>
          <w:tcPr>
            <w:tcW w:w="5528" w:type="dxa"/>
          </w:tcPr>
          <w:p w14:paraId="1F1548E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refuse a payment exceeding the invoice total.</w:t>
            </w:r>
          </w:p>
        </w:tc>
        <w:tc>
          <w:tcPr>
            <w:tcW w:w="992" w:type="dxa"/>
          </w:tcPr>
          <w:p w14:paraId="0E9B8AA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002331B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TC-BIL-04</w:t>
            </w:r>
          </w:p>
        </w:tc>
      </w:tr>
      <w:tr w:rsidR="006174EA" w:rsidRPr="006174EA" w14:paraId="6521CF0C" w14:textId="77777777" w:rsidTr="006D0689">
        <w:tc>
          <w:tcPr>
            <w:tcW w:w="1526" w:type="dxa"/>
          </w:tcPr>
          <w:p w14:paraId="1472161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FR-BIL-06</w:t>
            </w:r>
          </w:p>
        </w:tc>
        <w:tc>
          <w:tcPr>
            <w:tcW w:w="5528" w:type="dxa"/>
          </w:tcPr>
          <w:p w14:paraId="77C5464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Reducing a settled amount shall require the </w:t>
            </w:r>
            <w:r w:rsidRPr="006174EA">
              <w:rPr>
                <w:rStyle w:val="VerbatimChar"/>
                <w:rFonts w:ascii="Times New Roman" w:hAnsi="Times New Roman" w:cs="Times New Roman"/>
                <w:sz w:val="24"/>
              </w:rPr>
              <w:t>PROCESS_REFUNDS</w:t>
            </w:r>
            <w:r w:rsidRPr="006174EA">
              <w:rPr>
                <w:rFonts w:ascii="Times New Roman" w:hAnsi="Times New Roman" w:cs="Times New Roman"/>
              </w:rPr>
              <w:t xml:space="preserve"> permission.</w:t>
            </w:r>
          </w:p>
        </w:tc>
        <w:tc>
          <w:tcPr>
            <w:tcW w:w="992" w:type="dxa"/>
          </w:tcPr>
          <w:p w14:paraId="6625927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4A70D17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TC-BIL-05, TC-SEC-12</w:t>
            </w:r>
          </w:p>
        </w:tc>
      </w:tr>
      <w:tr w:rsidR="006174EA" w:rsidRPr="006174EA" w14:paraId="41FD4D3A" w14:textId="77777777" w:rsidTr="006D0689">
        <w:tc>
          <w:tcPr>
            <w:tcW w:w="1526" w:type="dxa"/>
          </w:tcPr>
          <w:p w14:paraId="5D10FE5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FR-BIL-07</w:t>
            </w:r>
          </w:p>
        </w:tc>
        <w:tc>
          <w:tcPr>
            <w:tcW w:w="5528" w:type="dxa"/>
          </w:tcPr>
          <w:p w14:paraId="6FFB0B0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issue a uniquely numbered receipt.</w:t>
            </w:r>
          </w:p>
        </w:tc>
        <w:tc>
          <w:tcPr>
            <w:tcW w:w="992" w:type="dxa"/>
          </w:tcPr>
          <w:p w14:paraId="0CE3E6B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1E15B63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TC-BIL-06</w:t>
            </w:r>
          </w:p>
        </w:tc>
      </w:tr>
    </w:tbl>
    <w:p w14:paraId="2D8888B5"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70" w:name="_Toc237612414"/>
      <w:bookmarkStart w:id="71" w:name="nhis-claims-clm"/>
      <w:bookmarkEnd w:id="69"/>
      <w:r w:rsidRPr="006174EA">
        <w:rPr>
          <w:rFonts w:ascii="Times New Roman" w:hAnsi="Times New Roman" w:cs="Times New Roman"/>
          <w:color w:val="auto"/>
          <w:sz w:val="24"/>
          <w:szCs w:val="24"/>
        </w:rPr>
        <w:t>5.11 NHIS Claims (CLM)</w:t>
      </w:r>
      <w:bookmarkEnd w:id="70"/>
    </w:p>
    <w:tbl>
      <w:tblPr>
        <w:tblStyle w:val="TableGrid"/>
        <w:tblW w:w="5000" w:type="pct"/>
        <w:tblLayout w:type="fixed"/>
        <w:tblLook w:val="0020" w:firstRow="1" w:lastRow="0" w:firstColumn="0" w:lastColumn="0" w:noHBand="0" w:noVBand="0"/>
      </w:tblPr>
      <w:tblGrid>
        <w:gridCol w:w="1493"/>
        <w:gridCol w:w="5251"/>
        <w:gridCol w:w="1110"/>
        <w:gridCol w:w="1496"/>
      </w:tblGrid>
      <w:tr w:rsidR="006174EA" w:rsidRPr="0077279E" w14:paraId="308BE9BA" w14:textId="77777777" w:rsidTr="0077279E">
        <w:tc>
          <w:tcPr>
            <w:tcW w:w="1526" w:type="dxa"/>
          </w:tcPr>
          <w:p w14:paraId="69F14B0A" w14:textId="77777777" w:rsidR="00487337" w:rsidRPr="0077279E" w:rsidRDefault="00000000" w:rsidP="006174EA">
            <w:pPr>
              <w:pStyle w:val="Compact"/>
              <w:spacing w:line="360" w:lineRule="auto"/>
              <w:jc w:val="both"/>
              <w:rPr>
                <w:rFonts w:ascii="Times New Roman" w:hAnsi="Times New Roman" w:cs="Times New Roman"/>
                <w:b/>
                <w:bCs/>
              </w:rPr>
            </w:pPr>
            <w:r w:rsidRPr="0077279E">
              <w:rPr>
                <w:rFonts w:ascii="Times New Roman" w:hAnsi="Times New Roman" w:cs="Times New Roman"/>
                <w:b/>
                <w:bCs/>
              </w:rPr>
              <w:t>ID</w:t>
            </w:r>
          </w:p>
        </w:tc>
        <w:tc>
          <w:tcPr>
            <w:tcW w:w="5386" w:type="dxa"/>
          </w:tcPr>
          <w:p w14:paraId="68D89CD1" w14:textId="77777777" w:rsidR="00487337" w:rsidRPr="0077279E" w:rsidRDefault="00000000" w:rsidP="006174EA">
            <w:pPr>
              <w:pStyle w:val="Compact"/>
              <w:spacing w:line="360" w:lineRule="auto"/>
              <w:jc w:val="both"/>
              <w:rPr>
                <w:rFonts w:ascii="Times New Roman" w:hAnsi="Times New Roman" w:cs="Times New Roman"/>
                <w:b/>
                <w:bCs/>
              </w:rPr>
            </w:pPr>
            <w:r w:rsidRPr="0077279E">
              <w:rPr>
                <w:rFonts w:ascii="Times New Roman" w:hAnsi="Times New Roman" w:cs="Times New Roman"/>
                <w:b/>
                <w:bCs/>
              </w:rPr>
              <w:t>Requirement</w:t>
            </w:r>
          </w:p>
        </w:tc>
        <w:tc>
          <w:tcPr>
            <w:tcW w:w="1134" w:type="dxa"/>
          </w:tcPr>
          <w:p w14:paraId="5904E420" w14:textId="77777777" w:rsidR="00487337" w:rsidRPr="0077279E" w:rsidRDefault="00000000" w:rsidP="006174EA">
            <w:pPr>
              <w:pStyle w:val="Compact"/>
              <w:spacing w:line="360" w:lineRule="auto"/>
              <w:jc w:val="both"/>
              <w:rPr>
                <w:rFonts w:ascii="Times New Roman" w:hAnsi="Times New Roman" w:cs="Times New Roman"/>
                <w:b/>
                <w:bCs/>
              </w:rPr>
            </w:pPr>
            <w:r w:rsidRPr="0077279E">
              <w:rPr>
                <w:rFonts w:ascii="Times New Roman" w:hAnsi="Times New Roman" w:cs="Times New Roman"/>
                <w:b/>
                <w:bCs/>
              </w:rPr>
              <w:t>Priority</w:t>
            </w:r>
          </w:p>
        </w:tc>
        <w:tc>
          <w:tcPr>
            <w:tcW w:w="1530" w:type="dxa"/>
          </w:tcPr>
          <w:p w14:paraId="2BB0968A" w14:textId="77777777" w:rsidR="00487337" w:rsidRPr="0077279E" w:rsidRDefault="00000000" w:rsidP="006174EA">
            <w:pPr>
              <w:pStyle w:val="Compact"/>
              <w:spacing w:line="360" w:lineRule="auto"/>
              <w:jc w:val="both"/>
              <w:rPr>
                <w:rFonts w:ascii="Times New Roman" w:hAnsi="Times New Roman" w:cs="Times New Roman"/>
                <w:b/>
                <w:bCs/>
              </w:rPr>
            </w:pPr>
            <w:r w:rsidRPr="0077279E">
              <w:rPr>
                <w:rFonts w:ascii="Times New Roman" w:hAnsi="Times New Roman" w:cs="Times New Roman"/>
                <w:b/>
                <w:bCs/>
              </w:rPr>
              <w:t>Verified by</w:t>
            </w:r>
          </w:p>
        </w:tc>
      </w:tr>
      <w:tr w:rsidR="006174EA" w:rsidRPr="006174EA" w14:paraId="50784918" w14:textId="77777777" w:rsidTr="0077279E">
        <w:tc>
          <w:tcPr>
            <w:tcW w:w="1526" w:type="dxa"/>
          </w:tcPr>
          <w:p w14:paraId="029243E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FR-CLM-01</w:t>
            </w:r>
          </w:p>
        </w:tc>
        <w:tc>
          <w:tcPr>
            <w:tcW w:w="5386" w:type="dxa"/>
          </w:tcPr>
          <w:p w14:paraId="4043219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generate a claim line from the encounter diagnosis and the service tariff.</w:t>
            </w:r>
          </w:p>
        </w:tc>
        <w:tc>
          <w:tcPr>
            <w:tcW w:w="1134" w:type="dxa"/>
          </w:tcPr>
          <w:p w14:paraId="6A6CC50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9CF4AD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TC-CLM-01</w:t>
            </w:r>
          </w:p>
        </w:tc>
      </w:tr>
      <w:tr w:rsidR="006174EA" w:rsidRPr="006174EA" w14:paraId="19D97512" w14:textId="77777777" w:rsidTr="0077279E">
        <w:tc>
          <w:tcPr>
            <w:tcW w:w="1526" w:type="dxa"/>
          </w:tcPr>
          <w:p w14:paraId="3198EFC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FR-CLM-02</w:t>
            </w:r>
          </w:p>
        </w:tc>
        <w:tc>
          <w:tcPr>
            <w:tcW w:w="5386" w:type="dxa"/>
          </w:tcPr>
          <w:p w14:paraId="5333081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Claim demographics shall be read from the patient record, never from the request body.</w:t>
            </w:r>
          </w:p>
        </w:tc>
        <w:tc>
          <w:tcPr>
            <w:tcW w:w="1134" w:type="dxa"/>
          </w:tcPr>
          <w:p w14:paraId="67C97A8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376E344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TC-CLM-02</w:t>
            </w:r>
          </w:p>
        </w:tc>
      </w:tr>
      <w:tr w:rsidR="006174EA" w:rsidRPr="006174EA" w14:paraId="4CE60C0F" w14:textId="77777777" w:rsidTr="0077279E">
        <w:tc>
          <w:tcPr>
            <w:tcW w:w="1526" w:type="dxa"/>
          </w:tcPr>
          <w:p w14:paraId="466CFA1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FR-CLM-03</w:t>
            </w:r>
          </w:p>
        </w:tc>
        <w:tc>
          <w:tcPr>
            <w:tcW w:w="5386" w:type="dxa"/>
          </w:tcPr>
          <w:p w14:paraId="5DC4552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flag claims with a missing NHIS number, an expired card or no diagnosis code, and hold them as Draft.</w:t>
            </w:r>
          </w:p>
        </w:tc>
        <w:tc>
          <w:tcPr>
            <w:tcW w:w="1134" w:type="dxa"/>
          </w:tcPr>
          <w:p w14:paraId="50035D2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C18C2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TC-CLM-03</w:t>
            </w:r>
          </w:p>
        </w:tc>
      </w:tr>
      <w:tr w:rsidR="006174EA" w:rsidRPr="006174EA" w14:paraId="06922EDD" w14:textId="77777777" w:rsidTr="0077279E">
        <w:tc>
          <w:tcPr>
            <w:tcW w:w="1526" w:type="dxa"/>
          </w:tcPr>
          <w:p w14:paraId="306968D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FR-CLM-04</w:t>
            </w:r>
          </w:p>
        </w:tc>
        <w:tc>
          <w:tcPr>
            <w:tcW w:w="5386" w:type="dxa"/>
          </w:tcPr>
          <w:p w14:paraId="56E83F0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claim total shall be computed as the sum of the service and medicine tariffs.</w:t>
            </w:r>
          </w:p>
        </w:tc>
        <w:tc>
          <w:tcPr>
            <w:tcW w:w="1134" w:type="dxa"/>
          </w:tcPr>
          <w:p w14:paraId="26C69C2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C6054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TC-CLM-04</w:t>
            </w:r>
          </w:p>
        </w:tc>
      </w:tr>
      <w:tr w:rsidR="006174EA" w:rsidRPr="006174EA" w14:paraId="2A67F2E4" w14:textId="77777777" w:rsidTr="0077279E">
        <w:tc>
          <w:tcPr>
            <w:tcW w:w="1526" w:type="dxa"/>
          </w:tcPr>
          <w:p w14:paraId="311C800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FR-CLM-05</w:t>
            </w:r>
          </w:p>
        </w:tc>
        <w:tc>
          <w:tcPr>
            <w:tcW w:w="5386" w:type="dxa"/>
          </w:tcPr>
          <w:p w14:paraId="2D6902D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assemble validated claims into a monthly batch, computing the count and total from the lines it carries.</w:t>
            </w:r>
          </w:p>
        </w:tc>
        <w:tc>
          <w:tcPr>
            <w:tcW w:w="1134" w:type="dxa"/>
          </w:tcPr>
          <w:p w14:paraId="309E813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4BD0F5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TC-CLM-05</w:t>
            </w:r>
          </w:p>
        </w:tc>
      </w:tr>
      <w:tr w:rsidR="006174EA" w:rsidRPr="006174EA" w14:paraId="1B66F5B5" w14:textId="77777777" w:rsidTr="0077279E">
        <w:tc>
          <w:tcPr>
            <w:tcW w:w="1526" w:type="dxa"/>
          </w:tcPr>
          <w:p w14:paraId="70DDED2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FR-CLM-06</w:t>
            </w:r>
          </w:p>
        </w:tc>
        <w:tc>
          <w:tcPr>
            <w:tcW w:w="5386" w:type="dxa"/>
          </w:tcPr>
          <w:p w14:paraId="0CE06A6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Batching shall stamp each claim atomically so that no claim can be submitted in two batches.</w:t>
            </w:r>
          </w:p>
        </w:tc>
        <w:tc>
          <w:tcPr>
            <w:tcW w:w="1134" w:type="dxa"/>
          </w:tcPr>
          <w:p w14:paraId="185DEA7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5F8F8A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TC-CLM-06, TC-INT-03</w:t>
            </w:r>
          </w:p>
        </w:tc>
      </w:tr>
      <w:tr w:rsidR="006174EA" w:rsidRPr="006174EA" w14:paraId="2DBDC683" w14:textId="77777777" w:rsidTr="0077279E">
        <w:tc>
          <w:tcPr>
            <w:tcW w:w="1526" w:type="dxa"/>
          </w:tcPr>
          <w:p w14:paraId="57ECE39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FR-CLM-07</w:t>
            </w:r>
          </w:p>
        </w:tc>
        <w:tc>
          <w:tcPr>
            <w:tcW w:w="5386" w:type="dxa"/>
          </w:tcPr>
          <w:p w14:paraId="35E3F29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progress a batch through Prepared, Exported, Submitted and Reconciled, settling claims on reconciliation.</w:t>
            </w:r>
          </w:p>
        </w:tc>
        <w:tc>
          <w:tcPr>
            <w:tcW w:w="1134" w:type="dxa"/>
          </w:tcPr>
          <w:p w14:paraId="04DE89C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858B25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TC-CLM-07</w:t>
            </w:r>
          </w:p>
        </w:tc>
      </w:tr>
    </w:tbl>
    <w:p w14:paraId="6475577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72" w:name="_Toc237612415"/>
      <w:bookmarkStart w:id="73" w:name="inventory-and-procurement-inv"/>
      <w:bookmarkEnd w:id="71"/>
      <w:r w:rsidRPr="006174EA">
        <w:rPr>
          <w:rFonts w:ascii="Times New Roman" w:hAnsi="Times New Roman" w:cs="Times New Roman"/>
          <w:color w:val="auto"/>
          <w:sz w:val="24"/>
          <w:szCs w:val="24"/>
        </w:rPr>
        <w:t>5.12 Inventory and Procurement (INV)</w:t>
      </w:r>
      <w:bookmarkEnd w:id="72"/>
    </w:p>
    <w:tbl>
      <w:tblPr>
        <w:tblStyle w:val="TableGrid"/>
        <w:tblW w:w="5000" w:type="pct"/>
        <w:tblLayout w:type="fixed"/>
        <w:tblLook w:val="0020" w:firstRow="1" w:lastRow="0" w:firstColumn="0" w:lastColumn="0" w:noHBand="0" w:noVBand="0"/>
      </w:tblPr>
      <w:tblGrid>
        <w:gridCol w:w="1493"/>
        <w:gridCol w:w="5251"/>
        <w:gridCol w:w="1110"/>
        <w:gridCol w:w="1496"/>
      </w:tblGrid>
      <w:tr w:rsidR="006174EA" w:rsidRPr="00B62522" w14:paraId="4E609E5F" w14:textId="77777777" w:rsidTr="00B62522">
        <w:tc>
          <w:tcPr>
            <w:tcW w:w="1526" w:type="dxa"/>
          </w:tcPr>
          <w:p w14:paraId="04A891AD" w14:textId="77777777" w:rsidR="00487337" w:rsidRPr="00B62522" w:rsidRDefault="00000000" w:rsidP="006174EA">
            <w:pPr>
              <w:pStyle w:val="Compact"/>
              <w:spacing w:line="360" w:lineRule="auto"/>
              <w:jc w:val="both"/>
              <w:rPr>
                <w:rFonts w:ascii="Times New Roman" w:hAnsi="Times New Roman" w:cs="Times New Roman"/>
                <w:b/>
                <w:bCs/>
              </w:rPr>
            </w:pPr>
            <w:r w:rsidRPr="00B62522">
              <w:rPr>
                <w:rFonts w:ascii="Times New Roman" w:hAnsi="Times New Roman" w:cs="Times New Roman"/>
                <w:b/>
                <w:bCs/>
              </w:rPr>
              <w:t>ID</w:t>
            </w:r>
          </w:p>
        </w:tc>
        <w:tc>
          <w:tcPr>
            <w:tcW w:w="5386" w:type="dxa"/>
          </w:tcPr>
          <w:p w14:paraId="51E9447B" w14:textId="77777777" w:rsidR="00487337" w:rsidRPr="00B62522" w:rsidRDefault="00000000" w:rsidP="006174EA">
            <w:pPr>
              <w:pStyle w:val="Compact"/>
              <w:spacing w:line="360" w:lineRule="auto"/>
              <w:jc w:val="both"/>
              <w:rPr>
                <w:rFonts w:ascii="Times New Roman" w:hAnsi="Times New Roman" w:cs="Times New Roman"/>
                <w:b/>
                <w:bCs/>
              </w:rPr>
            </w:pPr>
            <w:r w:rsidRPr="00B62522">
              <w:rPr>
                <w:rFonts w:ascii="Times New Roman" w:hAnsi="Times New Roman" w:cs="Times New Roman"/>
                <w:b/>
                <w:bCs/>
              </w:rPr>
              <w:t>Requirement</w:t>
            </w:r>
          </w:p>
        </w:tc>
        <w:tc>
          <w:tcPr>
            <w:tcW w:w="1134" w:type="dxa"/>
          </w:tcPr>
          <w:p w14:paraId="7CF50A15" w14:textId="77777777" w:rsidR="00487337" w:rsidRPr="00B62522" w:rsidRDefault="00000000" w:rsidP="006174EA">
            <w:pPr>
              <w:pStyle w:val="Compact"/>
              <w:spacing w:line="360" w:lineRule="auto"/>
              <w:jc w:val="both"/>
              <w:rPr>
                <w:rFonts w:ascii="Times New Roman" w:hAnsi="Times New Roman" w:cs="Times New Roman"/>
                <w:b/>
                <w:bCs/>
              </w:rPr>
            </w:pPr>
            <w:r w:rsidRPr="00B62522">
              <w:rPr>
                <w:rFonts w:ascii="Times New Roman" w:hAnsi="Times New Roman" w:cs="Times New Roman"/>
                <w:b/>
                <w:bCs/>
              </w:rPr>
              <w:t>Priority</w:t>
            </w:r>
          </w:p>
        </w:tc>
        <w:tc>
          <w:tcPr>
            <w:tcW w:w="1530" w:type="dxa"/>
          </w:tcPr>
          <w:p w14:paraId="5F90BAF1" w14:textId="77777777" w:rsidR="00487337" w:rsidRPr="00B62522" w:rsidRDefault="00000000" w:rsidP="006174EA">
            <w:pPr>
              <w:pStyle w:val="Compact"/>
              <w:spacing w:line="360" w:lineRule="auto"/>
              <w:jc w:val="both"/>
              <w:rPr>
                <w:rFonts w:ascii="Times New Roman" w:hAnsi="Times New Roman" w:cs="Times New Roman"/>
                <w:b/>
                <w:bCs/>
              </w:rPr>
            </w:pPr>
            <w:r w:rsidRPr="00B62522">
              <w:rPr>
                <w:rFonts w:ascii="Times New Roman" w:hAnsi="Times New Roman" w:cs="Times New Roman"/>
                <w:b/>
                <w:bCs/>
              </w:rPr>
              <w:t>Verified by</w:t>
            </w:r>
          </w:p>
        </w:tc>
      </w:tr>
      <w:tr w:rsidR="006174EA" w:rsidRPr="006174EA" w14:paraId="35B82E47" w14:textId="77777777" w:rsidTr="00B62522">
        <w:tc>
          <w:tcPr>
            <w:tcW w:w="1526" w:type="dxa"/>
          </w:tcPr>
          <w:p w14:paraId="6BA86EC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FR-INV-01</w:t>
            </w:r>
          </w:p>
        </w:tc>
        <w:tc>
          <w:tcPr>
            <w:tcW w:w="5386" w:type="dxa"/>
          </w:tcPr>
          <w:p w14:paraId="37AF11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store items with code, category, location, batch, expiry, quantity, unit, price and reorder point.</w:t>
            </w:r>
          </w:p>
        </w:tc>
        <w:tc>
          <w:tcPr>
            <w:tcW w:w="1134" w:type="dxa"/>
          </w:tcPr>
          <w:p w14:paraId="5249C36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72DA24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TC-INV-01</w:t>
            </w:r>
          </w:p>
        </w:tc>
      </w:tr>
      <w:tr w:rsidR="006174EA" w:rsidRPr="006174EA" w14:paraId="426C42A5" w14:textId="77777777" w:rsidTr="00B62522">
        <w:tc>
          <w:tcPr>
            <w:tcW w:w="1526" w:type="dxa"/>
          </w:tcPr>
          <w:p w14:paraId="75D42E8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FR-INV-02</w:t>
            </w:r>
          </w:p>
        </w:tc>
        <w:tc>
          <w:tcPr>
            <w:tcW w:w="5386" w:type="dxa"/>
          </w:tcPr>
          <w:p w14:paraId="680A285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derive stock status (In Stock, Low Stock, Near Expiry, Expired) from quantity and expiry rather than storing it.</w:t>
            </w:r>
          </w:p>
        </w:tc>
        <w:tc>
          <w:tcPr>
            <w:tcW w:w="1134" w:type="dxa"/>
          </w:tcPr>
          <w:p w14:paraId="68B990A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31EF3FB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TC-INV-02</w:t>
            </w:r>
          </w:p>
        </w:tc>
      </w:tr>
      <w:tr w:rsidR="006174EA" w:rsidRPr="006174EA" w14:paraId="4896C44C" w14:textId="77777777" w:rsidTr="00B62522">
        <w:tc>
          <w:tcPr>
            <w:tcW w:w="1526" w:type="dxa"/>
          </w:tcPr>
          <w:p w14:paraId="4E4594C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FR-INV-03</w:t>
            </w:r>
          </w:p>
        </w:tc>
        <w:tc>
          <w:tcPr>
            <w:tcW w:w="5386" w:type="dxa"/>
          </w:tcPr>
          <w:p w14:paraId="5E68574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items with no expiry date.</w:t>
            </w:r>
          </w:p>
        </w:tc>
        <w:tc>
          <w:tcPr>
            <w:tcW w:w="1134" w:type="dxa"/>
          </w:tcPr>
          <w:p w14:paraId="63E9FEB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2DE635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TC-INV-03</w:t>
            </w:r>
          </w:p>
        </w:tc>
      </w:tr>
    </w:tbl>
    <w:p w14:paraId="5AF56575"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74" w:name="_Toc237612416"/>
      <w:bookmarkStart w:id="75" w:name="reporting-and-governance-rpt"/>
      <w:bookmarkEnd w:id="73"/>
      <w:r w:rsidRPr="006174EA">
        <w:rPr>
          <w:rFonts w:ascii="Times New Roman" w:hAnsi="Times New Roman" w:cs="Times New Roman"/>
          <w:color w:val="auto"/>
          <w:sz w:val="24"/>
          <w:szCs w:val="24"/>
        </w:rPr>
        <w:t>5.13 Reporting and Governance (RPT)</w:t>
      </w:r>
      <w:bookmarkEnd w:id="74"/>
    </w:p>
    <w:tbl>
      <w:tblPr>
        <w:tblStyle w:val="TableGrid"/>
        <w:tblW w:w="5000" w:type="pct"/>
        <w:tblLayout w:type="fixed"/>
        <w:tblLook w:val="0020" w:firstRow="1" w:lastRow="0" w:firstColumn="0" w:lastColumn="0" w:noHBand="0" w:noVBand="0"/>
      </w:tblPr>
      <w:tblGrid>
        <w:gridCol w:w="1493"/>
        <w:gridCol w:w="5389"/>
        <w:gridCol w:w="972"/>
        <w:gridCol w:w="1496"/>
      </w:tblGrid>
      <w:tr w:rsidR="006174EA" w:rsidRPr="00C9550A" w14:paraId="61269F70" w14:textId="77777777" w:rsidTr="00C9550A">
        <w:tc>
          <w:tcPr>
            <w:tcW w:w="1526" w:type="dxa"/>
          </w:tcPr>
          <w:p w14:paraId="13422F25" w14:textId="77777777" w:rsidR="00487337" w:rsidRPr="00C9550A" w:rsidRDefault="00000000" w:rsidP="006174EA">
            <w:pPr>
              <w:pStyle w:val="Compact"/>
              <w:spacing w:line="360" w:lineRule="auto"/>
              <w:jc w:val="both"/>
              <w:rPr>
                <w:rFonts w:ascii="Times New Roman" w:hAnsi="Times New Roman" w:cs="Times New Roman"/>
                <w:b/>
                <w:bCs/>
              </w:rPr>
            </w:pPr>
            <w:r w:rsidRPr="00C9550A">
              <w:rPr>
                <w:rFonts w:ascii="Times New Roman" w:hAnsi="Times New Roman" w:cs="Times New Roman"/>
                <w:b/>
                <w:bCs/>
              </w:rPr>
              <w:t>ID</w:t>
            </w:r>
          </w:p>
        </w:tc>
        <w:tc>
          <w:tcPr>
            <w:tcW w:w="5528" w:type="dxa"/>
          </w:tcPr>
          <w:p w14:paraId="6D1758A9" w14:textId="77777777" w:rsidR="00487337" w:rsidRPr="00C9550A" w:rsidRDefault="00000000" w:rsidP="006174EA">
            <w:pPr>
              <w:pStyle w:val="Compact"/>
              <w:spacing w:line="360" w:lineRule="auto"/>
              <w:jc w:val="both"/>
              <w:rPr>
                <w:rFonts w:ascii="Times New Roman" w:hAnsi="Times New Roman" w:cs="Times New Roman"/>
                <w:b/>
                <w:bCs/>
              </w:rPr>
            </w:pPr>
            <w:r w:rsidRPr="00C9550A">
              <w:rPr>
                <w:rFonts w:ascii="Times New Roman" w:hAnsi="Times New Roman" w:cs="Times New Roman"/>
                <w:b/>
                <w:bCs/>
              </w:rPr>
              <w:t>Requirement</w:t>
            </w:r>
          </w:p>
        </w:tc>
        <w:tc>
          <w:tcPr>
            <w:tcW w:w="992" w:type="dxa"/>
          </w:tcPr>
          <w:p w14:paraId="33B12A68" w14:textId="77777777" w:rsidR="00487337" w:rsidRPr="00C9550A" w:rsidRDefault="00000000" w:rsidP="006174EA">
            <w:pPr>
              <w:pStyle w:val="Compact"/>
              <w:spacing w:line="360" w:lineRule="auto"/>
              <w:jc w:val="both"/>
              <w:rPr>
                <w:rFonts w:ascii="Times New Roman" w:hAnsi="Times New Roman" w:cs="Times New Roman"/>
                <w:b/>
                <w:bCs/>
              </w:rPr>
            </w:pPr>
            <w:r w:rsidRPr="00C9550A">
              <w:rPr>
                <w:rFonts w:ascii="Times New Roman" w:hAnsi="Times New Roman" w:cs="Times New Roman"/>
                <w:b/>
                <w:bCs/>
              </w:rPr>
              <w:t>Priority</w:t>
            </w:r>
          </w:p>
        </w:tc>
        <w:tc>
          <w:tcPr>
            <w:tcW w:w="1530" w:type="dxa"/>
          </w:tcPr>
          <w:p w14:paraId="2EB4978C" w14:textId="77777777" w:rsidR="00487337" w:rsidRPr="00C9550A" w:rsidRDefault="00000000" w:rsidP="006174EA">
            <w:pPr>
              <w:pStyle w:val="Compact"/>
              <w:spacing w:line="360" w:lineRule="auto"/>
              <w:jc w:val="both"/>
              <w:rPr>
                <w:rFonts w:ascii="Times New Roman" w:hAnsi="Times New Roman" w:cs="Times New Roman"/>
                <w:b/>
                <w:bCs/>
              </w:rPr>
            </w:pPr>
            <w:r w:rsidRPr="00C9550A">
              <w:rPr>
                <w:rFonts w:ascii="Times New Roman" w:hAnsi="Times New Roman" w:cs="Times New Roman"/>
                <w:b/>
                <w:bCs/>
              </w:rPr>
              <w:t>Verified by</w:t>
            </w:r>
          </w:p>
        </w:tc>
      </w:tr>
      <w:tr w:rsidR="006174EA" w:rsidRPr="006174EA" w14:paraId="372F5B06" w14:textId="77777777" w:rsidTr="00C9550A">
        <w:tc>
          <w:tcPr>
            <w:tcW w:w="1526" w:type="dxa"/>
          </w:tcPr>
          <w:p w14:paraId="21BF73C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FR-RPT-01</w:t>
            </w:r>
          </w:p>
        </w:tc>
        <w:tc>
          <w:tcPr>
            <w:tcW w:w="5528" w:type="dxa"/>
          </w:tcPr>
          <w:p w14:paraId="48C8E52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compute the DHIMS2 monthly return from live clinical data, including attendance disaggregated by age band and sex, and the five leading diagnoses.</w:t>
            </w:r>
          </w:p>
        </w:tc>
        <w:tc>
          <w:tcPr>
            <w:tcW w:w="992" w:type="dxa"/>
          </w:tcPr>
          <w:p w14:paraId="5E0B861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7B2435C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TC-RPT-01</w:t>
            </w:r>
          </w:p>
        </w:tc>
      </w:tr>
      <w:tr w:rsidR="006174EA" w:rsidRPr="006174EA" w14:paraId="01AAA94B" w14:textId="77777777" w:rsidTr="00C9550A">
        <w:tc>
          <w:tcPr>
            <w:tcW w:w="1526" w:type="dxa"/>
          </w:tcPr>
          <w:p w14:paraId="2EC3BF4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FR-RPT-02</w:t>
            </w:r>
          </w:p>
        </w:tc>
        <w:tc>
          <w:tcPr>
            <w:tcW w:w="5528" w:type="dxa"/>
          </w:tcPr>
          <w:p w14:paraId="268E1FA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Figures that the system cannot derive — deaths and maternal deliveries — shall be captured from the records officer.</w:t>
            </w:r>
          </w:p>
        </w:tc>
        <w:tc>
          <w:tcPr>
            <w:tcW w:w="992" w:type="dxa"/>
          </w:tcPr>
          <w:p w14:paraId="3560EBC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241641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TC-RPT-02</w:t>
            </w:r>
          </w:p>
        </w:tc>
      </w:tr>
      <w:tr w:rsidR="006174EA" w:rsidRPr="006174EA" w14:paraId="52F5C187" w14:textId="77777777" w:rsidTr="00C9550A">
        <w:tc>
          <w:tcPr>
            <w:tcW w:w="1526" w:type="dxa"/>
          </w:tcPr>
          <w:p w14:paraId="0B2D664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FR-RPT-03</w:t>
            </w:r>
          </w:p>
        </w:tc>
        <w:tc>
          <w:tcPr>
            <w:tcW w:w="5528" w:type="dxa"/>
          </w:tcPr>
          <w:p w14:paraId="67B9AF4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provide aggregate operational statistics containing no patient identifiers.</w:t>
            </w:r>
          </w:p>
        </w:tc>
        <w:tc>
          <w:tcPr>
            <w:tcW w:w="992" w:type="dxa"/>
          </w:tcPr>
          <w:p w14:paraId="5986F0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8D6C95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TC-RPT-03</w:t>
            </w:r>
          </w:p>
        </w:tc>
      </w:tr>
      <w:tr w:rsidR="006174EA" w:rsidRPr="006174EA" w14:paraId="49DC2ECB" w14:textId="77777777" w:rsidTr="00C9550A">
        <w:tc>
          <w:tcPr>
            <w:tcW w:w="1526" w:type="dxa"/>
          </w:tcPr>
          <w:p w14:paraId="390E2C1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FR-RPT-04</w:t>
            </w:r>
          </w:p>
        </w:tc>
        <w:tc>
          <w:tcPr>
            <w:tcW w:w="5528" w:type="dxa"/>
          </w:tcPr>
          <w:p w14:paraId="6FBF26B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system shall track </w:t>
            </w:r>
            <w:proofErr w:type="spellStart"/>
            <w:r w:rsidRPr="006174EA">
              <w:rPr>
                <w:rFonts w:ascii="Times New Roman" w:hAnsi="Times New Roman" w:cs="Times New Roman"/>
              </w:rPr>
              <w:t>HeFRA</w:t>
            </w:r>
            <w:proofErr w:type="spellEnd"/>
            <w:r w:rsidRPr="006174EA">
              <w:rPr>
                <w:rFonts w:ascii="Times New Roman" w:hAnsi="Times New Roman" w:cs="Times New Roman"/>
              </w:rPr>
              <w:t xml:space="preserve"> facility licence numbers, expiry and status.</w:t>
            </w:r>
          </w:p>
        </w:tc>
        <w:tc>
          <w:tcPr>
            <w:tcW w:w="992" w:type="dxa"/>
          </w:tcPr>
          <w:p w14:paraId="133DB7B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41BEA56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TC-RPT-04</w:t>
            </w:r>
          </w:p>
        </w:tc>
      </w:tr>
      <w:tr w:rsidR="006174EA" w:rsidRPr="006174EA" w14:paraId="0EC45F93" w14:textId="77777777" w:rsidTr="00C9550A">
        <w:tc>
          <w:tcPr>
            <w:tcW w:w="1526" w:type="dxa"/>
          </w:tcPr>
          <w:p w14:paraId="1EFBFB7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FR-RPT-05</w:t>
            </w:r>
          </w:p>
        </w:tc>
        <w:tc>
          <w:tcPr>
            <w:tcW w:w="5528" w:type="dxa"/>
          </w:tcPr>
          <w:p w14:paraId="43E9BB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track staff professional licences and flag those expiring within 90 days.</w:t>
            </w:r>
          </w:p>
        </w:tc>
        <w:tc>
          <w:tcPr>
            <w:tcW w:w="992" w:type="dxa"/>
          </w:tcPr>
          <w:p w14:paraId="78C7FFD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BAFB52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TC-RPT-05</w:t>
            </w:r>
          </w:p>
        </w:tc>
      </w:tr>
    </w:tbl>
    <w:p w14:paraId="1E9340CD"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76" w:name="_Toc237612417"/>
      <w:bookmarkStart w:id="77" w:name="security-and-access-control-sec"/>
      <w:bookmarkEnd w:id="75"/>
      <w:r w:rsidRPr="006174EA">
        <w:rPr>
          <w:rFonts w:ascii="Times New Roman" w:hAnsi="Times New Roman" w:cs="Times New Roman"/>
          <w:color w:val="auto"/>
          <w:sz w:val="24"/>
          <w:szCs w:val="24"/>
        </w:rPr>
        <w:t>5.14 Security and Access Control (SEC)</w:t>
      </w:r>
      <w:bookmarkEnd w:id="76"/>
    </w:p>
    <w:tbl>
      <w:tblPr>
        <w:tblStyle w:val="TableGrid"/>
        <w:tblW w:w="5000" w:type="pct"/>
        <w:tblLayout w:type="fixed"/>
        <w:tblLook w:val="0020" w:firstRow="1" w:lastRow="0" w:firstColumn="0" w:lastColumn="0" w:noHBand="0" w:noVBand="0"/>
      </w:tblPr>
      <w:tblGrid>
        <w:gridCol w:w="1492"/>
        <w:gridCol w:w="5251"/>
        <w:gridCol w:w="1249"/>
        <w:gridCol w:w="1358"/>
      </w:tblGrid>
      <w:tr w:rsidR="006174EA" w:rsidRPr="0091414D" w14:paraId="049FABA9" w14:textId="77777777" w:rsidTr="00507963">
        <w:tc>
          <w:tcPr>
            <w:tcW w:w="1526" w:type="dxa"/>
          </w:tcPr>
          <w:p w14:paraId="1229CD5F" w14:textId="77777777" w:rsidR="00487337" w:rsidRPr="0091414D" w:rsidRDefault="00000000" w:rsidP="006174EA">
            <w:pPr>
              <w:pStyle w:val="Compact"/>
              <w:spacing w:line="360" w:lineRule="auto"/>
              <w:jc w:val="both"/>
              <w:rPr>
                <w:rFonts w:ascii="Times New Roman" w:hAnsi="Times New Roman" w:cs="Times New Roman"/>
                <w:b/>
                <w:bCs/>
              </w:rPr>
            </w:pPr>
            <w:r w:rsidRPr="0091414D">
              <w:rPr>
                <w:rFonts w:ascii="Times New Roman" w:hAnsi="Times New Roman" w:cs="Times New Roman"/>
                <w:b/>
                <w:bCs/>
              </w:rPr>
              <w:t>ID</w:t>
            </w:r>
          </w:p>
        </w:tc>
        <w:tc>
          <w:tcPr>
            <w:tcW w:w="5386" w:type="dxa"/>
          </w:tcPr>
          <w:p w14:paraId="68B86145" w14:textId="77777777" w:rsidR="00487337" w:rsidRPr="0091414D" w:rsidRDefault="00000000" w:rsidP="006174EA">
            <w:pPr>
              <w:pStyle w:val="Compact"/>
              <w:spacing w:line="360" w:lineRule="auto"/>
              <w:jc w:val="both"/>
              <w:rPr>
                <w:rFonts w:ascii="Times New Roman" w:hAnsi="Times New Roman" w:cs="Times New Roman"/>
                <w:b/>
                <w:bCs/>
              </w:rPr>
            </w:pPr>
            <w:r w:rsidRPr="0091414D">
              <w:rPr>
                <w:rFonts w:ascii="Times New Roman" w:hAnsi="Times New Roman" w:cs="Times New Roman"/>
                <w:b/>
                <w:bCs/>
              </w:rPr>
              <w:t>Requirement</w:t>
            </w:r>
          </w:p>
        </w:tc>
        <w:tc>
          <w:tcPr>
            <w:tcW w:w="1276" w:type="dxa"/>
          </w:tcPr>
          <w:p w14:paraId="047870E8" w14:textId="77777777" w:rsidR="00487337" w:rsidRPr="0091414D" w:rsidRDefault="00000000" w:rsidP="006174EA">
            <w:pPr>
              <w:pStyle w:val="Compact"/>
              <w:spacing w:line="360" w:lineRule="auto"/>
              <w:jc w:val="both"/>
              <w:rPr>
                <w:rFonts w:ascii="Times New Roman" w:hAnsi="Times New Roman" w:cs="Times New Roman"/>
                <w:b/>
                <w:bCs/>
              </w:rPr>
            </w:pPr>
            <w:r w:rsidRPr="0091414D">
              <w:rPr>
                <w:rFonts w:ascii="Times New Roman" w:hAnsi="Times New Roman" w:cs="Times New Roman"/>
                <w:b/>
                <w:bCs/>
              </w:rPr>
              <w:t>Priority</w:t>
            </w:r>
          </w:p>
        </w:tc>
        <w:tc>
          <w:tcPr>
            <w:tcW w:w="1388" w:type="dxa"/>
          </w:tcPr>
          <w:p w14:paraId="1B9029C8" w14:textId="77777777" w:rsidR="00487337" w:rsidRPr="0091414D" w:rsidRDefault="00000000" w:rsidP="006174EA">
            <w:pPr>
              <w:pStyle w:val="Compact"/>
              <w:spacing w:line="360" w:lineRule="auto"/>
              <w:jc w:val="both"/>
              <w:rPr>
                <w:rFonts w:ascii="Times New Roman" w:hAnsi="Times New Roman" w:cs="Times New Roman"/>
                <w:b/>
                <w:bCs/>
              </w:rPr>
            </w:pPr>
            <w:r w:rsidRPr="0091414D">
              <w:rPr>
                <w:rFonts w:ascii="Times New Roman" w:hAnsi="Times New Roman" w:cs="Times New Roman"/>
                <w:b/>
                <w:bCs/>
              </w:rPr>
              <w:t>Verified by</w:t>
            </w:r>
          </w:p>
        </w:tc>
      </w:tr>
      <w:tr w:rsidR="006174EA" w:rsidRPr="006174EA" w14:paraId="26753841" w14:textId="77777777" w:rsidTr="00507963">
        <w:tc>
          <w:tcPr>
            <w:tcW w:w="1526" w:type="dxa"/>
          </w:tcPr>
          <w:p w14:paraId="7C89293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FR-SEC-01</w:t>
            </w:r>
          </w:p>
        </w:tc>
        <w:tc>
          <w:tcPr>
            <w:tcW w:w="5386" w:type="dxa"/>
          </w:tcPr>
          <w:p w14:paraId="350007D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implement role-based access control across 19 roles and 62 permissions.</w:t>
            </w:r>
          </w:p>
        </w:tc>
        <w:tc>
          <w:tcPr>
            <w:tcW w:w="1276" w:type="dxa"/>
          </w:tcPr>
          <w:p w14:paraId="5D3A891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29AB29F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TC-SEC-13</w:t>
            </w:r>
          </w:p>
        </w:tc>
      </w:tr>
      <w:tr w:rsidR="006174EA" w:rsidRPr="006174EA" w14:paraId="216042C6" w14:textId="77777777" w:rsidTr="00507963">
        <w:tc>
          <w:tcPr>
            <w:tcW w:w="1526" w:type="dxa"/>
          </w:tcPr>
          <w:p w14:paraId="79FBDB7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FR-SEC-02</w:t>
            </w:r>
          </w:p>
        </w:tc>
        <w:tc>
          <w:tcPr>
            <w:tcW w:w="5386" w:type="dxa"/>
          </w:tcPr>
          <w:p w14:paraId="4E1E895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Access control shall be enforced on the server for every request; client-side checks are advisory only.</w:t>
            </w:r>
          </w:p>
        </w:tc>
        <w:tc>
          <w:tcPr>
            <w:tcW w:w="1276" w:type="dxa"/>
          </w:tcPr>
          <w:p w14:paraId="0487C23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6732C29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TC-SEC-14</w:t>
            </w:r>
          </w:p>
        </w:tc>
      </w:tr>
      <w:tr w:rsidR="006174EA" w:rsidRPr="006174EA" w14:paraId="6E1C8A4D" w14:textId="77777777" w:rsidTr="00507963">
        <w:tc>
          <w:tcPr>
            <w:tcW w:w="1526" w:type="dxa"/>
          </w:tcPr>
          <w:p w14:paraId="04EE5B9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FR-SEC-03</w:t>
            </w:r>
          </w:p>
        </w:tc>
        <w:tc>
          <w:tcPr>
            <w:tcW w:w="5386" w:type="dxa"/>
          </w:tcPr>
          <w:p w14:paraId="473C18B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Any endpoint or method without an explicit access policy shall be denied.</w:t>
            </w:r>
          </w:p>
        </w:tc>
        <w:tc>
          <w:tcPr>
            <w:tcW w:w="1276" w:type="dxa"/>
          </w:tcPr>
          <w:p w14:paraId="678C865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150B508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TC-SEC-15</w:t>
            </w:r>
          </w:p>
        </w:tc>
      </w:tr>
      <w:tr w:rsidR="006174EA" w:rsidRPr="006174EA" w14:paraId="3C403673" w14:textId="77777777" w:rsidTr="00507963">
        <w:tc>
          <w:tcPr>
            <w:tcW w:w="1526" w:type="dxa"/>
          </w:tcPr>
          <w:p w14:paraId="57F2AE9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FR-SEC-04</w:t>
            </w:r>
          </w:p>
        </w:tc>
        <w:tc>
          <w:tcPr>
            <w:tcW w:w="5386" w:type="dxa"/>
          </w:tcPr>
          <w:p w14:paraId="142007F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Super Admin role shall be denied access to the patient index, vital signs and consultation notes.</w:t>
            </w:r>
          </w:p>
        </w:tc>
        <w:tc>
          <w:tcPr>
            <w:tcW w:w="1276" w:type="dxa"/>
          </w:tcPr>
          <w:p w14:paraId="2BDE11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015530D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TC-SEC-16</w:t>
            </w:r>
          </w:p>
        </w:tc>
      </w:tr>
      <w:tr w:rsidR="006174EA" w:rsidRPr="006174EA" w14:paraId="4EF882AF" w14:textId="77777777" w:rsidTr="00507963">
        <w:tc>
          <w:tcPr>
            <w:tcW w:w="1526" w:type="dxa"/>
          </w:tcPr>
          <w:p w14:paraId="06759B0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FR-SEC-05</w:t>
            </w:r>
          </w:p>
        </w:tc>
        <w:tc>
          <w:tcPr>
            <w:tcW w:w="5386" w:type="dxa"/>
          </w:tcPr>
          <w:p w14:paraId="68C9BBF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acting identity on every write shall be taken from the authenticated session, never from the request body.</w:t>
            </w:r>
          </w:p>
        </w:tc>
        <w:tc>
          <w:tcPr>
            <w:tcW w:w="1276" w:type="dxa"/>
          </w:tcPr>
          <w:p w14:paraId="1E3C5A0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0C55B47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TC-SEC-08</w:t>
            </w:r>
          </w:p>
        </w:tc>
      </w:tr>
      <w:tr w:rsidR="006174EA" w:rsidRPr="006174EA" w14:paraId="726E33F4" w14:textId="77777777" w:rsidTr="00507963">
        <w:tc>
          <w:tcPr>
            <w:tcW w:w="1526" w:type="dxa"/>
          </w:tcPr>
          <w:p w14:paraId="2EBA44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FR-SEC-06</w:t>
            </w:r>
          </w:p>
        </w:tc>
        <w:tc>
          <w:tcPr>
            <w:tcW w:w="5386" w:type="dxa"/>
          </w:tcPr>
          <w:p w14:paraId="3ADFBCB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an append-only audit trail recording actor, role, action, subject, detail, time and source address.</w:t>
            </w:r>
          </w:p>
        </w:tc>
        <w:tc>
          <w:tcPr>
            <w:tcW w:w="1276" w:type="dxa"/>
          </w:tcPr>
          <w:p w14:paraId="3456F43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06E3F65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TC-SEC-17</w:t>
            </w:r>
          </w:p>
        </w:tc>
      </w:tr>
      <w:tr w:rsidR="006174EA" w:rsidRPr="006174EA" w14:paraId="51ABD8CA" w14:textId="77777777" w:rsidTr="00507963">
        <w:tc>
          <w:tcPr>
            <w:tcW w:w="1526" w:type="dxa"/>
          </w:tcPr>
          <w:p w14:paraId="08CC1B5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FR-SEC-07</w:t>
            </w:r>
          </w:p>
        </w:tc>
        <w:tc>
          <w:tcPr>
            <w:tcW w:w="5386" w:type="dxa"/>
          </w:tcPr>
          <w:p w14:paraId="1942A53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validate the type, length and range of safety-critical input.</w:t>
            </w:r>
          </w:p>
        </w:tc>
        <w:tc>
          <w:tcPr>
            <w:tcW w:w="1276" w:type="dxa"/>
          </w:tcPr>
          <w:p w14:paraId="2CC8EE1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3362002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TC-SEC-18</w:t>
            </w:r>
          </w:p>
        </w:tc>
      </w:tr>
      <w:tr w:rsidR="006174EA" w:rsidRPr="006174EA" w14:paraId="6E4A8F15" w14:textId="77777777" w:rsidTr="00507963">
        <w:tc>
          <w:tcPr>
            <w:tcW w:w="1526" w:type="dxa"/>
          </w:tcPr>
          <w:p w14:paraId="48A89F5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FR-SEC-08</w:t>
            </w:r>
          </w:p>
        </w:tc>
        <w:tc>
          <w:tcPr>
            <w:tcW w:w="5386" w:type="dxa"/>
          </w:tcPr>
          <w:p w14:paraId="07F4A96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Staff credential hashes shall never be transmitted to a client.</w:t>
            </w:r>
          </w:p>
        </w:tc>
        <w:tc>
          <w:tcPr>
            <w:tcW w:w="1276" w:type="dxa"/>
          </w:tcPr>
          <w:p w14:paraId="501409D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2BC98D9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TC-SEC-05</w:t>
            </w:r>
          </w:p>
        </w:tc>
      </w:tr>
    </w:tbl>
    <w:p w14:paraId="63B9685F" w14:textId="77777777" w:rsidR="00A80CCB" w:rsidRDefault="00A80CCB" w:rsidP="00A80CCB">
      <w:pPr>
        <w:rPr>
          <w:rFonts w:ascii="Times New Roman" w:hAnsi="Times New Roman" w:cs="Times New Roman"/>
        </w:rPr>
      </w:pPr>
      <w:bookmarkStart w:id="78" w:name="_Toc237612418"/>
      <w:bookmarkStart w:id="79" w:name="clinical-decision-support-ai"/>
      <w:bookmarkEnd w:id="77"/>
    </w:p>
    <w:p w14:paraId="40F74434" w14:textId="77777777" w:rsidR="00A80CCB" w:rsidRDefault="00A80CCB" w:rsidP="00A80CCB">
      <w:pPr>
        <w:rPr>
          <w:rFonts w:ascii="Times New Roman" w:hAnsi="Times New Roman" w:cs="Times New Roman"/>
        </w:rPr>
      </w:pPr>
    </w:p>
    <w:p w14:paraId="4AD20CB4" w14:textId="77777777" w:rsidR="00A80CCB" w:rsidRDefault="00A80CCB" w:rsidP="00A80CCB">
      <w:pPr>
        <w:rPr>
          <w:rFonts w:ascii="Times New Roman" w:hAnsi="Times New Roman" w:cs="Times New Roman"/>
        </w:rPr>
      </w:pPr>
    </w:p>
    <w:p w14:paraId="3D600AAC" w14:textId="690047DE" w:rsidR="00487337" w:rsidRPr="00A80CCB" w:rsidRDefault="00000000" w:rsidP="00A80CCB">
      <w:pPr>
        <w:rPr>
          <w:rFonts w:ascii="Times New Roman" w:eastAsiaTheme="majorEastAsia" w:hAnsi="Times New Roman" w:cs="Times New Roman"/>
        </w:rPr>
      </w:pPr>
      <w:r w:rsidRPr="006174EA">
        <w:rPr>
          <w:rFonts w:ascii="Times New Roman" w:hAnsi="Times New Roman" w:cs="Times New Roman"/>
        </w:rPr>
        <w:t>5.15 Clinical Decision Support (AI)</w:t>
      </w:r>
      <w:bookmarkEnd w:id="78"/>
    </w:p>
    <w:tbl>
      <w:tblPr>
        <w:tblStyle w:val="TableGrid"/>
        <w:tblW w:w="5000" w:type="pct"/>
        <w:tblLayout w:type="fixed"/>
        <w:tblLook w:val="0020" w:firstRow="1" w:lastRow="0" w:firstColumn="0" w:lastColumn="0" w:noHBand="0" w:noVBand="0"/>
      </w:tblPr>
      <w:tblGrid>
        <w:gridCol w:w="1354"/>
        <w:gridCol w:w="5252"/>
        <w:gridCol w:w="1248"/>
        <w:gridCol w:w="1496"/>
      </w:tblGrid>
      <w:tr w:rsidR="006174EA" w:rsidRPr="000A15D7" w14:paraId="5117A79E" w14:textId="77777777" w:rsidTr="000A15D7">
        <w:tc>
          <w:tcPr>
            <w:tcW w:w="1384" w:type="dxa"/>
          </w:tcPr>
          <w:p w14:paraId="28862DA5" w14:textId="77777777" w:rsidR="00487337" w:rsidRPr="000A15D7" w:rsidRDefault="00000000" w:rsidP="006174EA">
            <w:pPr>
              <w:pStyle w:val="Compact"/>
              <w:spacing w:line="360" w:lineRule="auto"/>
              <w:jc w:val="both"/>
              <w:rPr>
                <w:rFonts w:ascii="Times New Roman" w:hAnsi="Times New Roman" w:cs="Times New Roman"/>
                <w:b/>
                <w:bCs/>
              </w:rPr>
            </w:pPr>
            <w:r w:rsidRPr="000A15D7">
              <w:rPr>
                <w:rFonts w:ascii="Times New Roman" w:hAnsi="Times New Roman" w:cs="Times New Roman"/>
                <w:b/>
                <w:bCs/>
              </w:rPr>
              <w:t>ID</w:t>
            </w:r>
          </w:p>
        </w:tc>
        <w:tc>
          <w:tcPr>
            <w:tcW w:w="5387" w:type="dxa"/>
          </w:tcPr>
          <w:p w14:paraId="3E91DF85" w14:textId="77777777" w:rsidR="00487337" w:rsidRPr="000A15D7" w:rsidRDefault="00000000" w:rsidP="006174EA">
            <w:pPr>
              <w:pStyle w:val="Compact"/>
              <w:spacing w:line="360" w:lineRule="auto"/>
              <w:jc w:val="both"/>
              <w:rPr>
                <w:rFonts w:ascii="Times New Roman" w:hAnsi="Times New Roman" w:cs="Times New Roman"/>
                <w:b/>
                <w:bCs/>
              </w:rPr>
            </w:pPr>
            <w:r w:rsidRPr="000A15D7">
              <w:rPr>
                <w:rFonts w:ascii="Times New Roman" w:hAnsi="Times New Roman" w:cs="Times New Roman"/>
                <w:b/>
                <w:bCs/>
              </w:rPr>
              <w:t>Requirement</w:t>
            </w:r>
          </w:p>
        </w:tc>
        <w:tc>
          <w:tcPr>
            <w:tcW w:w="1275" w:type="dxa"/>
          </w:tcPr>
          <w:p w14:paraId="7D38BD37" w14:textId="77777777" w:rsidR="00487337" w:rsidRPr="000A15D7" w:rsidRDefault="00000000" w:rsidP="006174EA">
            <w:pPr>
              <w:pStyle w:val="Compact"/>
              <w:spacing w:line="360" w:lineRule="auto"/>
              <w:jc w:val="both"/>
              <w:rPr>
                <w:rFonts w:ascii="Times New Roman" w:hAnsi="Times New Roman" w:cs="Times New Roman"/>
                <w:b/>
                <w:bCs/>
              </w:rPr>
            </w:pPr>
            <w:r w:rsidRPr="000A15D7">
              <w:rPr>
                <w:rFonts w:ascii="Times New Roman" w:hAnsi="Times New Roman" w:cs="Times New Roman"/>
                <w:b/>
                <w:bCs/>
              </w:rPr>
              <w:t>Priority</w:t>
            </w:r>
          </w:p>
        </w:tc>
        <w:tc>
          <w:tcPr>
            <w:tcW w:w="1530" w:type="dxa"/>
          </w:tcPr>
          <w:p w14:paraId="04BFE743" w14:textId="77777777" w:rsidR="00487337" w:rsidRPr="000A15D7" w:rsidRDefault="00000000" w:rsidP="006174EA">
            <w:pPr>
              <w:pStyle w:val="Compact"/>
              <w:spacing w:line="360" w:lineRule="auto"/>
              <w:jc w:val="both"/>
              <w:rPr>
                <w:rFonts w:ascii="Times New Roman" w:hAnsi="Times New Roman" w:cs="Times New Roman"/>
                <w:b/>
                <w:bCs/>
              </w:rPr>
            </w:pPr>
            <w:r w:rsidRPr="000A15D7">
              <w:rPr>
                <w:rFonts w:ascii="Times New Roman" w:hAnsi="Times New Roman" w:cs="Times New Roman"/>
                <w:b/>
                <w:bCs/>
              </w:rPr>
              <w:t>Verified by</w:t>
            </w:r>
          </w:p>
        </w:tc>
      </w:tr>
      <w:tr w:rsidR="006174EA" w:rsidRPr="006174EA" w14:paraId="18E68BFE" w14:textId="77777777" w:rsidTr="000A15D7">
        <w:tc>
          <w:tcPr>
            <w:tcW w:w="1384" w:type="dxa"/>
          </w:tcPr>
          <w:p w14:paraId="13862DA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FR-AI-01</w:t>
            </w:r>
          </w:p>
        </w:tc>
        <w:tc>
          <w:tcPr>
            <w:tcW w:w="5387" w:type="dxa"/>
          </w:tcPr>
          <w:p w14:paraId="1D92C7B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suggest prescriptions from the patient’s diagnoses, vitals, allergies, chronic conditions, laboratory results and history.</w:t>
            </w:r>
          </w:p>
        </w:tc>
        <w:tc>
          <w:tcPr>
            <w:tcW w:w="1275" w:type="dxa"/>
          </w:tcPr>
          <w:p w14:paraId="2304CC7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530" w:type="dxa"/>
          </w:tcPr>
          <w:p w14:paraId="0A23C26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TC-AI-01</w:t>
            </w:r>
          </w:p>
        </w:tc>
      </w:tr>
      <w:tr w:rsidR="006174EA" w:rsidRPr="006174EA" w14:paraId="447B3B55" w14:textId="77777777" w:rsidTr="000A15D7">
        <w:tc>
          <w:tcPr>
            <w:tcW w:w="1384" w:type="dxa"/>
          </w:tcPr>
          <w:p w14:paraId="5F95522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FR-AI-02</w:t>
            </w:r>
          </w:p>
        </w:tc>
        <w:tc>
          <w:tcPr>
            <w:tcW w:w="5387" w:type="dxa"/>
          </w:tcPr>
          <w:p w14:paraId="7E7EB6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Suggestions shall be restricted to medicines actually held in the facility’s stock.</w:t>
            </w:r>
          </w:p>
        </w:tc>
        <w:tc>
          <w:tcPr>
            <w:tcW w:w="1275" w:type="dxa"/>
          </w:tcPr>
          <w:p w14:paraId="5E36EB1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7BE6133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TC-AI-02</w:t>
            </w:r>
          </w:p>
        </w:tc>
      </w:tr>
      <w:tr w:rsidR="006174EA" w:rsidRPr="006174EA" w14:paraId="0B16E542" w14:textId="77777777" w:rsidTr="000A15D7">
        <w:tc>
          <w:tcPr>
            <w:tcW w:w="1384" w:type="dxa"/>
          </w:tcPr>
          <w:p w14:paraId="46A001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FR-AI-03</w:t>
            </w:r>
          </w:p>
        </w:tc>
        <w:tc>
          <w:tcPr>
            <w:tcW w:w="5387" w:type="dxa"/>
          </w:tcPr>
          <w:p w14:paraId="03673CC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Suggestions conflicting with a recorded allergy shall be flagged, with the conflict re-derived locally rather than accepted from the model.</w:t>
            </w:r>
          </w:p>
        </w:tc>
        <w:tc>
          <w:tcPr>
            <w:tcW w:w="1275" w:type="dxa"/>
          </w:tcPr>
          <w:p w14:paraId="2A92B87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59BB8CD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TC-AI-03</w:t>
            </w:r>
          </w:p>
        </w:tc>
      </w:tr>
      <w:tr w:rsidR="006174EA" w:rsidRPr="006174EA" w14:paraId="5679A4F8" w14:textId="77777777" w:rsidTr="000A15D7">
        <w:tc>
          <w:tcPr>
            <w:tcW w:w="1384" w:type="dxa"/>
          </w:tcPr>
          <w:p w14:paraId="0865BD9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FR-AI-04</w:t>
            </w:r>
          </w:p>
        </w:tc>
        <w:tc>
          <w:tcPr>
            <w:tcW w:w="5387" w:type="dxa"/>
          </w:tcPr>
          <w:p w14:paraId="42270E9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Where the model is unavailable the system shall fall back to a deterministic Ghana Standard Treatment Guidelines rule engine.</w:t>
            </w:r>
          </w:p>
        </w:tc>
        <w:tc>
          <w:tcPr>
            <w:tcW w:w="1275" w:type="dxa"/>
          </w:tcPr>
          <w:p w14:paraId="6F6699C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4E27587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TC-AI-04</w:t>
            </w:r>
          </w:p>
        </w:tc>
      </w:tr>
      <w:tr w:rsidR="006174EA" w:rsidRPr="006174EA" w14:paraId="77B98749" w14:textId="77777777" w:rsidTr="000A15D7">
        <w:tc>
          <w:tcPr>
            <w:tcW w:w="1384" w:type="dxa"/>
          </w:tcPr>
          <w:p w14:paraId="13BAB2D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FR-AI-05</w:t>
            </w:r>
          </w:p>
        </w:tc>
        <w:tc>
          <w:tcPr>
            <w:tcW w:w="5387" w:type="dxa"/>
          </w:tcPr>
          <w:p w14:paraId="7C6B6F1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response shall identify whether it originated from the model or the rule engine.</w:t>
            </w:r>
          </w:p>
        </w:tc>
        <w:tc>
          <w:tcPr>
            <w:tcW w:w="1275" w:type="dxa"/>
          </w:tcPr>
          <w:p w14:paraId="4090C94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530" w:type="dxa"/>
          </w:tcPr>
          <w:p w14:paraId="0D86641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TC-AI-05</w:t>
            </w:r>
          </w:p>
        </w:tc>
      </w:tr>
      <w:tr w:rsidR="006174EA" w:rsidRPr="006174EA" w14:paraId="187D7B41" w14:textId="77777777" w:rsidTr="000A15D7">
        <w:tc>
          <w:tcPr>
            <w:tcW w:w="1384" w:type="dxa"/>
          </w:tcPr>
          <w:p w14:paraId="2387F4A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FR-AI-06</w:t>
            </w:r>
          </w:p>
        </w:tc>
        <w:tc>
          <w:tcPr>
            <w:tcW w:w="5387" w:type="dxa"/>
          </w:tcPr>
          <w:p w14:paraId="31C2861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Suggestions shall be advisory; the prescribing decision shall remain with the clinician.</w:t>
            </w:r>
          </w:p>
        </w:tc>
        <w:tc>
          <w:tcPr>
            <w:tcW w:w="1275" w:type="dxa"/>
          </w:tcPr>
          <w:p w14:paraId="0E9FC44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239A50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Design review</w:t>
            </w:r>
          </w:p>
        </w:tc>
      </w:tr>
    </w:tbl>
    <w:p w14:paraId="6A85A1B2"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80" w:name="_Toc237612419"/>
      <w:bookmarkStart w:id="81" w:name="non-functional-requirements"/>
      <w:bookmarkEnd w:id="49"/>
      <w:bookmarkEnd w:id="79"/>
      <w:r w:rsidRPr="006174EA">
        <w:rPr>
          <w:rFonts w:ascii="Times New Roman" w:hAnsi="Times New Roman" w:cs="Times New Roman"/>
          <w:color w:val="auto"/>
          <w:sz w:val="24"/>
          <w:szCs w:val="24"/>
        </w:rPr>
        <w:t>6. Non-Functional Requirements</w:t>
      </w:r>
      <w:bookmarkEnd w:id="80"/>
    </w:p>
    <w:p w14:paraId="23992BF7"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82" w:name="_Toc237612420"/>
      <w:bookmarkStart w:id="83" w:name="performance-prf"/>
      <w:r w:rsidRPr="006174EA">
        <w:rPr>
          <w:rFonts w:ascii="Times New Roman" w:hAnsi="Times New Roman" w:cs="Times New Roman"/>
          <w:color w:val="auto"/>
          <w:sz w:val="24"/>
          <w:szCs w:val="24"/>
        </w:rPr>
        <w:t>6.1 Performance (PRF)</w:t>
      </w:r>
      <w:bookmarkEnd w:id="82"/>
    </w:p>
    <w:tbl>
      <w:tblPr>
        <w:tblStyle w:val="TableGrid"/>
        <w:tblW w:w="5000" w:type="pct"/>
        <w:tblLayout w:type="fixed"/>
        <w:tblLook w:val="0020" w:firstRow="1" w:lastRow="0" w:firstColumn="0" w:lastColumn="0" w:noHBand="0" w:noVBand="0"/>
      </w:tblPr>
      <w:tblGrid>
        <w:gridCol w:w="1631"/>
        <w:gridCol w:w="4009"/>
        <w:gridCol w:w="2077"/>
        <w:gridCol w:w="1633"/>
      </w:tblGrid>
      <w:tr w:rsidR="006174EA" w:rsidRPr="00A80CCB" w14:paraId="0AFA10FD" w14:textId="77777777" w:rsidTr="00A80CCB">
        <w:tc>
          <w:tcPr>
            <w:tcW w:w="1668" w:type="dxa"/>
          </w:tcPr>
          <w:p w14:paraId="463877B3" w14:textId="77777777" w:rsidR="00487337" w:rsidRPr="00A80CCB" w:rsidRDefault="00000000" w:rsidP="00A80CCB">
            <w:pPr>
              <w:pStyle w:val="Compact"/>
              <w:spacing w:line="360" w:lineRule="auto"/>
              <w:rPr>
                <w:rFonts w:ascii="Times New Roman" w:hAnsi="Times New Roman" w:cs="Times New Roman"/>
                <w:b/>
                <w:bCs/>
              </w:rPr>
            </w:pPr>
            <w:r w:rsidRPr="00A80CCB">
              <w:rPr>
                <w:rFonts w:ascii="Times New Roman" w:hAnsi="Times New Roman" w:cs="Times New Roman"/>
                <w:b/>
                <w:bCs/>
              </w:rPr>
              <w:t>ID</w:t>
            </w:r>
          </w:p>
        </w:tc>
        <w:tc>
          <w:tcPr>
            <w:tcW w:w="4110" w:type="dxa"/>
          </w:tcPr>
          <w:p w14:paraId="7F54E71D" w14:textId="77777777" w:rsidR="00487337" w:rsidRPr="00A80CCB" w:rsidRDefault="00000000" w:rsidP="00A80CCB">
            <w:pPr>
              <w:pStyle w:val="Compact"/>
              <w:spacing w:line="360" w:lineRule="auto"/>
              <w:rPr>
                <w:rFonts w:ascii="Times New Roman" w:hAnsi="Times New Roman" w:cs="Times New Roman"/>
                <w:b/>
                <w:bCs/>
              </w:rPr>
            </w:pPr>
            <w:r w:rsidRPr="00A80CCB">
              <w:rPr>
                <w:rFonts w:ascii="Times New Roman" w:hAnsi="Times New Roman" w:cs="Times New Roman"/>
                <w:b/>
                <w:bCs/>
              </w:rPr>
              <w:t>Requirement</w:t>
            </w:r>
          </w:p>
        </w:tc>
        <w:tc>
          <w:tcPr>
            <w:tcW w:w="2127" w:type="dxa"/>
          </w:tcPr>
          <w:p w14:paraId="7733429C" w14:textId="77777777" w:rsidR="00487337" w:rsidRPr="00A80CCB" w:rsidRDefault="00000000" w:rsidP="00A80CCB">
            <w:pPr>
              <w:pStyle w:val="Compact"/>
              <w:spacing w:line="360" w:lineRule="auto"/>
              <w:rPr>
                <w:rFonts w:ascii="Times New Roman" w:hAnsi="Times New Roman" w:cs="Times New Roman"/>
                <w:b/>
                <w:bCs/>
              </w:rPr>
            </w:pPr>
            <w:r w:rsidRPr="00A80CCB">
              <w:rPr>
                <w:rFonts w:ascii="Times New Roman" w:hAnsi="Times New Roman" w:cs="Times New Roman"/>
                <w:b/>
                <w:bCs/>
              </w:rPr>
              <w:t>Target</w:t>
            </w:r>
          </w:p>
        </w:tc>
        <w:tc>
          <w:tcPr>
            <w:tcW w:w="1671" w:type="dxa"/>
          </w:tcPr>
          <w:p w14:paraId="048F5D47" w14:textId="77777777" w:rsidR="00487337" w:rsidRPr="00A80CCB" w:rsidRDefault="00000000" w:rsidP="00A80CCB">
            <w:pPr>
              <w:pStyle w:val="Compact"/>
              <w:spacing w:line="360" w:lineRule="auto"/>
              <w:rPr>
                <w:rFonts w:ascii="Times New Roman" w:hAnsi="Times New Roman" w:cs="Times New Roman"/>
                <w:b/>
                <w:bCs/>
              </w:rPr>
            </w:pPr>
            <w:r w:rsidRPr="00A80CCB">
              <w:rPr>
                <w:rFonts w:ascii="Times New Roman" w:hAnsi="Times New Roman" w:cs="Times New Roman"/>
                <w:b/>
                <w:bCs/>
              </w:rPr>
              <w:t>Verified by</w:t>
            </w:r>
          </w:p>
        </w:tc>
      </w:tr>
      <w:tr w:rsidR="006174EA" w:rsidRPr="006174EA" w14:paraId="79072FF7" w14:textId="77777777" w:rsidTr="00A80CCB">
        <w:tc>
          <w:tcPr>
            <w:tcW w:w="1668" w:type="dxa"/>
          </w:tcPr>
          <w:p w14:paraId="366A631F"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NFR-PRF-01</w:t>
            </w:r>
          </w:p>
        </w:tc>
        <w:tc>
          <w:tcPr>
            <w:tcW w:w="4110" w:type="dxa"/>
          </w:tcPr>
          <w:p w14:paraId="2A69725B"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xml:space="preserve">Page load (first </w:t>
            </w:r>
            <w:proofErr w:type="spellStart"/>
            <w:r w:rsidRPr="006174EA">
              <w:rPr>
                <w:rFonts w:ascii="Times New Roman" w:hAnsi="Times New Roman" w:cs="Times New Roman"/>
              </w:rPr>
              <w:t>contentful</w:t>
            </w:r>
            <w:proofErr w:type="spellEnd"/>
            <w:r w:rsidRPr="006174EA">
              <w:rPr>
                <w:rFonts w:ascii="Times New Roman" w:hAnsi="Times New Roman" w:cs="Times New Roman"/>
              </w:rPr>
              <w:t xml:space="preserve"> paint) on a broadband connection</w:t>
            </w:r>
          </w:p>
        </w:tc>
        <w:tc>
          <w:tcPr>
            <w:tcW w:w="2127" w:type="dxa"/>
          </w:tcPr>
          <w:p w14:paraId="2A54DB96"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2.0 s</w:t>
            </w:r>
          </w:p>
        </w:tc>
        <w:tc>
          <w:tcPr>
            <w:tcW w:w="1671" w:type="dxa"/>
          </w:tcPr>
          <w:p w14:paraId="1478CAC2"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TC-PRF-01</w:t>
            </w:r>
          </w:p>
        </w:tc>
      </w:tr>
      <w:tr w:rsidR="006174EA" w:rsidRPr="006174EA" w14:paraId="0C356917" w14:textId="77777777" w:rsidTr="00A80CCB">
        <w:tc>
          <w:tcPr>
            <w:tcW w:w="1668" w:type="dxa"/>
          </w:tcPr>
          <w:p w14:paraId="23C81F7A"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NFR-PRF-02</w:t>
            </w:r>
          </w:p>
        </w:tc>
        <w:tc>
          <w:tcPr>
            <w:tcW w:w="4110" w:type="dxa"/>
          </w:tcPr>
          <w:p w14:paraId="4F6C51D4"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API response for a single-collection read</w:t>
            </w:r>
          </w:p>
        </w:tc>
        <w:tc>
          <w:tcPr>
            <w:tcW w:w="2127" w:type="dxa"/>
          </w:tcPr>
          <w:p w14:paraId="098C08F0"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xml:space="preserve">≤ 800 </w:t>
            </w:r>
            <w:proofErr w:type="spellStart"/>
            <w:r w:rsidRPr="006174EA">
              <w:rPr>
                <w:rFonts w:ascii="Times New Roman" w:hAnsi="Times New Roman" w:cs="Times New Roman"/>
              </w:rPr>
              <w:t>ms</w:t>
            </w:r>
            <w:proofErr w:type="spellEnd"/>
            <w:r w:rsidRPr="006174EA">
              <w:rPr>
                <w:rFonts w:ascii="Times New Roman" w:hAnsi="Times New Roman" w:cs="Times New Roman"/>
              </w:rPr>
              <w:t xml:space="preserve"> at the 95th percentile</w:t>
            </w:r>
          </w:p>
        </w:tc>
        <w:tc>
          <w:tcPr>
            <w:tcW w:w="1671" w:type="dxa"/>
          </w:tcPr>
          <w:p w14:paraId="5C3F8746"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TC-PRF-02</w:t>
            </w:r>
          </w:p>
        </w:tc>
      </w:tr>
      <w:tr w:rsidR="006174EA" w:rsidRPr="006174EA" w14:paraId="6B32635E" w14:textId="77777777" w:rsidTr="00A80CCB">
        <w:tc>
          <w:tcPr>
            <w:tcW w:w="1668" w:type="dxa"/>
          </w:tcPr>
          <w:p w14:paraId="780D56F7"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NFR-PRF-03</w:t>
            </w:r>
          </w:p>
        </w:tc>
        <w:tc>
          <w:tcPr>
            <w:tcW w:w="4110" w:type="dxa"/>
          </w:tcPr>
          <w:p w14:paraId="32CE4A1A"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Authentication round trip</w:t>
            </w:r>
          </w:p>
        </w:tc>
        <w:tc>
          <w:tcPr>
            <w:tcW w:w="2127" w:type="dxa"/>
          </w:tcPr>
          <w:p w14:paraId="2EFD9167"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1.5 s</w:t>
            </w:r>
          </w:p>
        </w:tc>
        <w:tc>
          <w:tcPr>
            <w:tcW w:w="1671" w:type="dxa"/>
          </w:tcPr>
          <w:p w14:paraId="50BFDA9C"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TC-PRF-03</w:t>
            </w:r>
          </w:p>
        </w:tc>
      </w:tr>
      <w:tr w:rsidR="006174EA" w:rsidRPr="006174EA" w14:paraId="2608BBB3" w14:textId="77777777" w:rsidTr="00A80CCB">
        <w:tc>
          <w:tcPr>
            <w:tcW w:w="1668" w:type="dxa"/>
          </w:tcPr>
          <w:p w14:paraId="071AFF0B"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NFR-PRF-04</w:t>
            </w:r>
          </w:p>
        </w:tc>
        <w:tc>
          <w:tcPr>
            <w:tcW w:w="4110" w:type="dxa"/>
          </w:tcPr>
          <w:p w14:paraId="31B70012"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Dashboard aggregate statistics</w:t>
            </w:r>
          </w:p>
        </w:tc>
        <w:tc>
          <w:tcPr>
            <w:tcW w:w="2127" w:type="dxa"/>
          </w:tcPr>
          <w:p w14:paraId="548A796C"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1.5 s</w:t>
            </w:r>
          </w:p>
        </w:tc>
        <w:tc>
          <w:tcPr>
            <w:tcW w:w="1671" w:type="dxa"/>
          </w:tcPr>
          <w:p w14:paraId="5F60F7A1"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TC-PRF-04</w:t>
            </w:r>
          </w:p>
        </w:tc>
      </w:tr>
      <w:tr w:rsidR="006174EA" w:rsidRPr="006174EA" w14:paraId="15A1BAD2" w14:textId="77777777" w:rsidTr="00A80CCB">
        <w:tc>
          <w:tcPr>
            <w:tcW w:w="1668" w:type="dxa"/>
          </w:tcPr>
          <w:p w14:paraId="38157E32"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lastRenderedPageBreak/>
              <w:t>NFR-PRF-05</w:t>
            </w:r>
          </w:p>
        </w:tc>
        <w:tc>
          <w:tcPr>
            <w:tcW w:w="4110" w:type="dxa"/>
          </w:tcPr>
          <w:p w14:paraId="2B971889"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The system shall support at least 50 concurrent staff sessions per facility</w:t>
            </w:r>
          </w:p>
        </w:tc>
        <w:tc>
          <w:tcPr>
            <w:tcW w:w="2127" w:type="dxa"/>
          </w:tcPr>
          <w:p w14:paraId="5E950779"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50</w:t>
            </w:r>
          </w:p>
        </w:tc>
        <w:tc>
          <w:tcPr>
            <w:tcW w:w="1671" w:type="dxa"/>
          </w:tcPr>
          <w:p w14:paraId="164CA6A5"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TC-PRF-05</w:t>
            </w:r>
          </w:p>
        </w:tc>
      </w:tr>
    </w:tbl>
    <w:p w14:paraId="7888CA93"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84" w:name="_Toc237612421"/>
      <w:bookmarkStart w:id="85" w:name="security-secu"/>
      <w:bookmarkEnd w:id="83"/>
      <w:r w:rsidRPr="006174EA">
        <w:rPr>
          <w:rFonts w:ascii="Times New Roman" w:hAnsi="Times New Roman" w:cs="Times New Roman"/>
          <w:color w:val="auto"/>
          <w:sz w:val="24"/>
          <w:szCs w:val="24"/>
        </w:rPr>
        <w:t>6.2 Security (SECU)</w:t>
      </w:r>
      <w:bookmarkEnd w:id="84"/>
    </w:p>
    <w:tbl>
      <w:tblPr>
        <w:tblStyle w:val="TableGrid"/>
        <w:tblW w:w="5000" w:type="pct"/>
        <w:tblLayout w:type="fixed"/>
        <w:tblLook w:val="0020" w:firstRow="1" w:lastRow="0" w:firstColumn="0" w:lastColumn="0" w:noHBand="0" w:noVBand="0"/>
      </w:tblPr>
      <w:tblGrid>
        <w:gridCol w:w="1908"/>
        <w:gridCol w:w="7442"/>
      </w:tblGrid>
      <w:tr w:rsidR="006174EA" w:rsidRPr="00183E77" w14:paraId="51A282F9" w14:textId="77777777" w:rsidTr="002D059D">
        <w:tc>
          <w:tcPr>
            <w:tcW w:w="1951" w:type="dxa"/>
          </w:tcPr>
          <w:p w14:paraId="32D063C3" w14:textId="77777777" w:rsidR="00487337" w:rsidRPr="00183E77" w:rsidRDefault="00000000" w:rsidP="006174EA">
            <w:pPr>
              <w:pStyle w:val="Compact"/>
              <w:spacing w:line="360" w:lineRule="auto"/>
              <w:jc w:val="both"/>
              <w:rPr>
                <w:rFonts w:ascii="Times New Roman" w:hAnsi="Times New Roman" w:cs="Times New Roman"/>
                <w:b/>
                <w:bCs/>
              </w:rPr>
            </w:pPr>
            <w:r w:rsidRPr="00183E77">
              <w:rPr>
                <w:rFonts w:ascii="Times New Roman" w:hAnsi="Times New Roman" w:cs="Times New Roman"/>
                <w:b/>
                <w:bCs/>
              </w:rPr>
              <w:t>ID</w:t>
            </w:r>
          </w:p>
        </w:tc>
        <w:tc>
          <w:tcPr>
            <w:tcW w:w="7625" w:type="dxa"/>
          </w:tcPr>
          <w:p w14:paraId="7F8FFB24" w14:textId="77777777" w:rsidR="00487337" w:rsidRPr="00183E77" w:rsidRDefault="00000000" w:rsidP="006174EA">
            <w:pPr>
              <w:pStyle w:val="Compact"/>
              <w:spacing w:line="360" w:lineRule="auto"/>
              <w:jc w:val="both"/>
              <w:rPr>
                <w:rFonts w:ascii="Times New Roman" w:hAnsi="Times New Roman" w:cs="Times New Roman"/>
                <w:b/>
                <w:bCs/>
              </w:rPr>
            </w:pPr>
            <w:r w:rsidRPr="00183E77">
              <w:rPr>
                <w:rFonts w:ascii="Times New Roman" w:hAnsi="Times New Roman" w:cs="Times New Roman"/>
                <w:b/>
                <w:bCs/>
              </w:rPr>
              <w:t>Requirement</w:t>
            </w:r>
          </w:p>
        </w:tc>
      </w:tr>
      <w:tr w:rsidR="006174EA" w:rsidRPr="006174EA" w14:paraId="0FAE022C" w14:textId="77777777" w:rsidTr="002D059D">
        <w:tc>
          <w:tcPr>
            <w:tcW w:w="1951" w:type="dxa"/>
          </w:tcPr>
          <w:p w14:paraId="62875DB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NFR-SECU-01</w:t>
            </w:r>
          </w:p>
        </w:tc>
        <w:tc>
          <w:tcPr>
            <w:tcW w:w="7625" w:type="dxa"/>
          </w:tcPr>
          <w:p w14:paraId="7E2294A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All traffic in the deployed environment shall be served over HTTPS.</w:t>
            </w:r>
          </w:p>
        </w:tc>
      </w:tr>
      <w:tr w:rsidR="006174EA" w:rsidRPr="006174EA" w14:paraId="0523097E" w14:textId="77777777" w:rsidTr="002D059D">
        <w:tc>
          <w:tcPr>
            <w:tcW w:w="1951" w:type="dxa"/>
          </w:tcPr>
          <w:p w14:paraId="2195FF5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NFR-SECU-02</w:t>
            </w:r>
          </w:p>
        </w:tc>
        <w:tc>
          <w:tcPr>
            <w:tcW w:w="7625" w:type="dxa"/>
          </w:tcPr>
          <w:p w14:paraId="12709C2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Session cookies shall be </w:t>
            </w:r>
            <w:proofErr w:type="spellStart"/>
            <w:r w:rsidRPr="006174EA">
              <w:rPr>
                <w:rStyle w:val="VerbatimChar"/>
                <w:rFonts w:ascii="Times New Roman" w:hAnsi="Times New Roman" w:cs="Times New Roman"/>
                <w:sz w:val="24"/>
              </w:rPr>
              <w:t>httpOnly</w:t>
            </w:r>
            <w:proofErr w:type="spellEnd"/>
            <w:r w:rsidRPr="006174EA">
              <w:rPr>
                <w:rFonts w:ascii="Times New Roman" w:hAnsi="Times New Roman" w:cs="Times New Roman"/>
              </w:rPr>
              <w:t xml:space="preserve">, </w:t>
            </w:r>
            <w:proofErr w:type="spellStart"/>
            <w:r w:rsidRPr="006174EA">
              <w:rPr>
                <w:rStyle w:val="VerbatimChar"/>
                <w:rFonts w:ascii="Times New Roman" w:hAnsi="Times New Roman" w:cs="Times New Roman"/>
                <w:sz w:val="24"/>
              </w:rPr>
              <w:t>SameSite</w:t>
            </w:r>
            <w:proofErr w:type="spellEnd"/>
            <w:r w:rsidRPr="006174EA">
              <w:rPr>
                <w:rStyle w:val="VerbatimChar"/>
                <w:rFonts w:ascii="Times New Roman" w:hAnsi="Times New Roman" w:cs="Times New Roman"/>
                <w:sz w:val="24"/>
              </w:rPr>
              <w:t>=Lax</w:t>
            </w:r>
            <w:r w:rsidRPr="006174EA">
              <w:rPr>
                <w:rFonts w:ascii="Times New Roman" w:hAnsi="Times New Roman" w:cs="Times New Roman"/>
              </w:rPr>
              <w:t xml:space="preserve">, and </w:t>
            </w:r>
            <w:r w:rsidRPr="006174EA">
              <w:rPr>
                <w:rStyle w:val="VerbatimChar"/>
                <w:rFonts w:ascii="Times New Roman" w:hAnsi="Times New Roman" w:cs="Times New Roman"/>
                <w:sz w:val="24"/>
              </w:rPr>
              <w:t>Secure</w:t>
            </w:r>
            <w:r w:rsidRPr="006174EA">
              <w:rPr>
                <w:rFonts w:ascii="Times New Roman" w:hAnsi="Times New Roman" w:cs="Times New Roman"/>
              </w:rPr>
              <w:t xml:space="preserve"> in production.</w:t>
            </w:r>
          </w:p>
        </w:tc>
      </w:tr>
      <w:tr w:rsidR="006174EA" w:rsidRPr="006174EA" w14:paraId="1CB43CEC" w14:textId="77777777" w:rsidTr="002D059D">
        <w:tc>
          <w:tcPr>
            <w:tcW w:w="1951" w:type="dxa"/>
          </w:tcPr>
          <w:p w14:paraId="2C2FD64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NFR-SECU-03</w:t>
            </w:r>
          </w:p>
        </w:tc>
        <w:tc>
          <w:tcPr>
            <w:tcW w:w="7625" w:type="dxa"/>
          </w:tcPr>
          <w:p w14:paraId="423C41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Session tokens shall be signed with HMAC-SHA256 using a secret of at least 32 characters; the system shall refuse to sign sessions in production with a weaker secret.</w:t>
            </w:r>
          </w:p>
        </w:tc>
      </w:tr>
      <w:tr w:rsidR="006174EA" w:rsidRPr="006174EA" w14:paraId="04442838" w14:textId="77777777" w:rsidTr="002D059D">
        <w:tc>
          <w:tcPr>
            <w:tcW w:w="1951" w:type="dxa"/>
          </w:tcPr>
          <w:p w14:paraId="4991E41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NFR-SECU-04</w:t>
            </w:r>
          </w:p>
        </w:tc>
        <w:tc>
          <w:tcPr>
            <w:tcW w:w="7625" w:type="dxa"/>
          </w:tcPr>
          <w:p w14:paraId="7CE8A6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Signature comparison shall be constant-time.</w:t>
            </w:r>
          </w:p>
        </w:tc>
      </w:tr>
      <w:tr w:rsidR="006174EA" w:rsidRPr="006174EA" w14:paraId="1B93DD48" w14:textId="77777777" w:rsidTr="002D059D">
        <w:tc>
          <w:tcPr>
            <w:tcW w:w="1951" w:type="dxa"/>
          </w:tcPr>
          <w:p w14:paraId="45C7906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NFR-SECU-05</w:t>
            </w:r>
          </w:p>
        </w:tc>
        <w:tc>
          <w:tcPr>
            <w:tcW w:w="7625" w:type="dxa"/>
          </w:tcPr>
          <w:p w14:paraId="13FAE79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Passwords shall be hashed with bcrypt at a work factor of at least 10.</w:t>
            </w:r>
          </w:p>
        </w:tc>
      </w:tr>
      <w:tr w:rsidR="006174EA" w:rsidRPr="006174EA" w14:paraId="40FB4BB1" w14:textId="77777777" w:rsidTr="002D059D">
        <w:tc>
          <w:tcPr>
            <w:tcW w:w="1951" w:type="dxa"/>
          </w:tcPr>
          <w:p w14:paraId="129CE0E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NFR-SECU-06</w:t>
            </w:r>
          </w:p>
        </w:tc>
        <w:tc>
          <w:tcPr>
            <w:tcW w:w="7625" w:type="dxa"/>
          </w:tcPr>
          <w:p w14:paraId="276DF92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Database credentials shall never be committed to version control nor written to logs.</w:t>
            </w:r>
          </w:p>
        </w:tc>
      </w:tr>
      <w:tr w:rsidR="006174EA" w:rsidRPr="006174EA" w14:paraId="22B08D25" w14:textId="77777777" w:rsidTr="002D059D">
        <w:tc>
          <w:tcPr>
            <w:tcW w:w="1951" w:type="dxa"/>
          </w:tcPr>
          <w:p w14:paraId="0393A3F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NFR-SECU-07</w:t>
            </w:r>
          </w:p>
        </w:tc>
        <w:tc>
          <w:tcPr>
            <w:tcW w:w="7625" w:type="dxa"/>
          </w:tcPr>
          <w:p w14:paraId="5204F17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Database access shall be parameterised through an ORM, eliminating string-concatenated SQL.</w:t>
            </w:r>
          </w:p>
        </w:tc>
      </w:tr>
    </w:tbl>
    <w:p w14:paraId="6A238447"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86" w:name="_Toc237612422"/>
      <w:bookmarkStart w:id="87" w:name="reliability-and-availability-avl"/>
      <w:bookmarkEnd w:id="85"/>
      <w:r w:rsidRPr="006174EA">
        <w:rPr>
          <w:rFonts w:ascii="Times New Roman" w:hAnsi="Times New Roman" w:cs="Times New Roman"/>
          <w:color w:val="auto"/>
          <w:sz w:val="24"/>
          <w:szCs w:val="24"/>
        </w:rPr>
        <w:t>6.3 Reliability and Availability (AVL)</w:t>
      </w:r>
      <w:bookmarkEnd w:id="86"/>
    </w:p>
    <w:tbl>
      <w:tblPr>
        <w:tblStyle w:val="TableGrid"/>
        <w:tblW w:w="5000" w:type="pct"/>
        <w:tblLayout w:type="fixed"/>
        <w:tblLook w:val="0020" w:firstRow="1" w:lastRow="0" w:firstColumn="0" w:lastColumn="0" w:noHBand="0" w:noVBand="0"/>
      </w:tblPr>
      <w:tblGrid>
        <w:gridCol w:w="1770"/>
        <w:gridCol w:w="7580"/>
      </w:tblGrid>
      <w:tr w:rsidR="006174EA" w:rsidRPr="00310295" w14:paraId="196EDCCD" w14:textId="77777777" w:rsidTr="00310295">
        <w:tc>
          <w:tcPr>
            <w:tcW w:w="1809" w:type="dxa"/>
          </w:tcPr>
          <w:p w14:paraId="6F968EB4" w14:textId="77777777" w:rsidR="00487337" w:rsidRPr="00310295" w:rsidRDefault="00000000" w:rsidP="006174EA">
            <w:pPr>
              <w:pStyle w:val="Compact"/>
              <w:spacing w:line="360" w:lineRule="auto"/>
              <w:jc w:val="both"/>
              <w:rPr>
                <w:rFonts w:ascii="Times New Roman" w:hAnsi="Times New Roman" w:cs="Times New Roman"/>
                <w:b/>
                <w:bCs/>
              </w:rPr>
            </w:pPr>
            <w:r w:rsidRPr="00310295">
              <w:rPr>
                <w:rFonts w:ascii="Times New Roman" w:hAnsi="Times New Roman" w:cs="Times New Roman"/>
                <w:b/>
                <w:bCs/>
              </w:rPr>
              <w:t>ID</w:t>
            </w:r>
          </w:p>
        </w:tc>
        <w:tc>
          <w:tcPr>
            <w:tcW w:w="7767" w:type="dxa"/>
          </w:tcPr>
          <w:p w14:paraId="7DED7357" w14:textId="77777777" w:rsidR="00487337" w:rsidRPr="00310295" w:rsidRDefault="00000000" w:rsidP="006174EA">
            <w:pPr>
              <w:pStyle w:val="Compact"/>
              <w:spacing w:line="360" w:lineRule="auto"/>
              <w:jc w:val="both"/>
              <w:rPr>
                <w:rFonts w:ascii="Times New Roman" w:hAnsi="Times New Roman" w:cs="Times New Roman"/>
                <w:b/>
                <w:bCs/>
              </w:rPr>
            </w:pPr>
            <w:r w:rsidRPr="00310295">
              <w:rPr>
                <w:rFonts w:ascii="Times New Roman" w:hAnsi="Times New Roman" w:cs="Times New Roman"/>
                <w:b/>
                <w:bCs/>
              </w:rPr>
              <w:t>Requirement</w:t>
            </w:r>
          </w:p>
        </w:tc>
      </w:tr>
      <w:tr w:rsidR="006174EA" w:rsidRPr="006174EA" w14:paraId="350E91FA" w14:textId="77777777" w:rsidTr="00310295">
        <w:tc>
          <w:tcPr>
            <w:tcW w:w="1809" w:type="dxa"/>
          </w:tcPr>
          <w:p w14:paraId="4D19524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NFR-AVL-01</w:t>
            </w:r>
          </w:p>
        </w:tc>
        <w:tc>
          <w:tcPr>
            <w:tcW w:w="7767" w:type="dxa"/>
          </w:tcPr>
          <w:p w14:paraId="5F7560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Target availability of 99% during facility operating hours.</w:t>
            </w:r>
          </w:p>
        </w:tc>
      </w:tr>
      <w:tr w:rsidR="006174EA" w:rsidRPr="006174EA" w14:paraId="5636F814" w14:textId="77777777" w:rsidTr="00310295">
        <w:tc>
          <w:tcPr>
            <w:tcW w:w="1809" w:type="dxa"/>
          </w:tcPr>
          <w:p w14:paraId="0B02FBF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NFR-AVL-02</w:t>
            </w:r>
          </w:p>
        </w:tc>
        <w:tc>
          <w:tcPr>
            <w:tcW w:w="7767" w:type="dxa"/>
          </w:tcPr>
          <w:p w14:paraId="0C87F10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operate against a local database when external connectivity is unavailable.</w:t>
            </w:r>
          </w:p>
        </w:tc>
      </w:tr>
      <w:tr w:rsidR="006174EA" w:rsidRPr="006174EA" w14:paraId="1216E39E" w14:textId="77777777" w:rsidTr="00310295">
        <w:tc>
          <w:tcPr>
            <w:tcW w:w="1809" w:type="dxa"/>
          </w:tcPr>
          <w:p w14:paraId="15D8033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NFR-AVL-03</w:t>
            </w:r>
          </w:p>
        </w:tc>
        <w:tc>
          <w:tcPr>
            <w:tcW w:w="7767" w:type="dxa"/>
          </w:tcPr>
          <w:p w14:paraId="1B010B3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Operations spanning more than one table shall be atomic; a partial write shall not be observable.</w:t>
            </w:r>
          </w:p>
        </w:tc>
      </w:tr>
      <w:tr w:rsidR="006174EA" w:rsidRPr="006174EA" w14:paraId="575B3E5C" w14:textId="77777777" w:rsidTr="00310295">
        <w:tc>
          <w:tcPr>
            <w:tcW w:w="1809" w:type="dxa"/>
          </w:tcPr>
          <w:p w14:paraId="1326DA3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NFR-AVL-04</w:t>
            </w:r>
          </w:p>
        </w:tc>
        <w:tc>
          <w:tcPr>
            <w:tcW w:w="7767" w:type="dxa"/>
          </w:tcPr>
          <w:p w14:paraId="548D9A0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 failed write shall be reported to the user rather than silently discarded.</w:t>
            </w:r>
          </w:p>
        </w:tc>
      </w:tr>
    </w:tbl>
    <w:p w14:paraId="67AB647F" w14:textId="77777777" w:rsidR="00A3426D" w:rsidRDefault="00A3426D" w:rsidP="00A3426D">
      <w:bookmarkStart w:id="88" w:name="_Toc237612423"/>
      <w:bookmarkStart w:id="89" w:name="usability-usa"/>
      <w:bookmarkEnd w:id="87"/>
    </w:p>
    <w:p w14:paraId="3FB17A08" w14:textId="77777777" w:rsidR="00A3426D" w:rsidRDefault="00A3426D" w:rsidP="00A3426D">
      <w:pPr>
        <w:pStyle w:val="Abstract"/>
        <w:rPr>
          <w:rFonts w:eastAsiaTheme="majorEastAsia"/>
        </w:rPr>
      </w:pPr>
      <w:r>
        <w:br w:type="page"/>
      </w:r>
    </w:p>
    <w:p w14:paraId="62742942" w14:textId="353B517A" w:rsidR="00487337" w:rsidRPr="006174EA" w:rsidRDefault="00000000" w:rsidP="006174EA">
      <w:pPr>
        <w:pStyle w:val="Heading2"/>
        <w:spacing w:line="360" w:lineRule="auto"/>
        <w:jc w:val="both"/>
        <w:rPr>
          <w:rFonts w:ascii="Times New Roman" w:hAnsi="Times New Roman" w:cs="Times New Roman"/>
          <w:color w:val="auto"/>
          <w:sz w:val="24"/>
          <w:szCs w:val="24"/>
        </w:rPr>
      </w:pPr>
      <w:r w:rsidRPr="006174EA">
        <w:rPr>
          <w:rFonts w:ascii="Times New Roman" w:hAnsi="Times New Roman" w:cs="Times New Roman"/>
          <w:color w:val="auto"/>
          <w:sz w:val="24"/>
          <w:szCs w:val="24"/>
        </w:rPr>
        <w:lastRenderedPageBreak/>
        <w:t>6.4 Usability (USA)</w:t>
      </w:r>
      <w:bookmarkEnd w:id="88"/>
    </w:p>
    <w:tbl>
      <w:tblPr>
        <w:tblStyle w:val="TableGrid"/>
        <w:tblW w:w="5000" w:type="pct"/>
        <w:tblLayout w:type="fixed"/>
        <w:tblLook w:val="0020" w:firstRow="1" w:lastRow="0" w:firstColumn="0" w:lastColumn="0" w:noHBand="0" w:noVBand="0"/>
      </w:tblPr>
      <w:tblGrid>
        <w:gridCol w:w="1770"/>
        <w:gridCol w:w="7580"/>
      </w:tblGrid>
      <w:tr w:rsidR="006174EA" w:rsidRPr="007F07F1" w14:paraId="28E761E9" w14:textId="77777777" w:rsidTr="00A3426D">
        <w:tc>
          <w:tcPr>
            <w:tcW w:w="1809" w:type="dxa"/>
          </w:tcPr>
          <w:p w14:paraId="1D5FC104" w14:textId="77777777" w:rsidR="00487337" w:rsidRPr="007F07F1" w:rsidRDefault="00000000" w:rsidP="006174EA">
            <w:pPr>
              <w:pStyle w:val="Compact"/>
              <w:spacing w:line="360" w:lineRule="auto"/>
              <w:jc w:val="both"/>
              <w:rPr>
                <w:rFonts w:ascii="Times New Roman" w:hAnsi="Times New Roman" w:cs="Times New Roman"/>
                <w:b/>
                <w:bCs/>
              </w:rPr>
            </w:pPr>
            <w:r w:rsidRPr="007F07F1">
              <w:rPr>
                <w:rFonts w:ascii="Times New Roman" w:hAnsi="Times New Roman" w:cs="Times New Roman"/>
                <w:b/>
                <w:bCs/>
              </w:rPr>
              <w:t>ID</w:t>
            </w:r>
          </w:p>
        </w:tc>
        <w:tc>
          <w:tcPr>
            <w:tcW w:w="7767" w:type="dxa"/>
          </w:tcPr>
          <w:p w14:paraId="7D7C697A" w14:textId="77777777" w:rsidR="00487337" w:rsidRPr="007F07F1" w:rsidRDefault="00000000" w:rsidP="006174EA">
            <w:pPr>
              <w:pStyle w:val="Compact"/>
              <w:spacing w:line="360" w:lineRule="auto"/>
              <w:jc w:val="both"/>
              <w:rPr>
                <w:rFonts w:ascii="Times New Roman" w:hAnsi="Times New Roman" w:cs="Times New Roman"/>
                <w:b/>
                <w:bCs/>
              </w:rPr>
            </w:pPr>
            <w:r w:rsidRPr="007F07F1">
              <w:rPr>
                <w:rFonts w:ascii="Times New Roman" w:hAnsi="Times New Roman" w:cs="Times New Roman"/>
                <w:b/>
                <w:bCs/>
              </w:rPr>
              <w:t>Requirement</w:t>
            </w:r>
          </w:p>
        </w:tc>
      </w:tr>
      <w:tr w:rsidR="006174EA" w:rsidRPr="006174EA" w14:paraId="7E807FC9" w14:textId="77777777" w:rsidTr="00A3426D">
        <w:tc>
          <w:tcPr>
            <w:tcW w:w="1809" w:type="dxa"/>
          </w:tcPr>
          <w:p w14:paraId="4FA3F36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NFR-USA-01</w:t>
            </w:r>
          </w:p>
        </w:tc>
        <w:tc>
          <w:tcPr>
            <w:tcW w:w="7767" w:type="dxa"/>
          </w:tcPr>
          <w:p w14:paraId="5FBD5C0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 user shall reach any permitted module within two clicks of the dashboard.</w:t>
            </w:r>
          </w:p>
        </w:tc>
      </w:tr>
      <w:tr w:rsidR="006174EA" w:rsidRPr="006174EA" w14:paraId="5C774264" w14:textId="77777777" w:rsidTr="00A3426D">
        <w:tc>
          <w:tcPr>
            <w:tcW w:w="1809" w:type="dxa"/>
          </w:tcPr>
          <w:p w14:paraId="22B33CE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NFR-USA-02</w:t>
            </w:r>
          </w:p>
        </w:tc>
        <w:tc>
          <w:tcPr>
            <w:tcW w:w="7767" w:type="dxa"/>
          </w:tcPr>
          <w:p w14:paraId="51343F8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interface shall be usable on screens from 360 px to 2560 px wide.</w:t>
            </w:r>
          </w:p>
        </w:tc>
      </w:tr>
      <w:tr w:rsidR="006174EA" w:rsidRPr="006174EA" w14:paraId="0953916C" w14:textId="77777777" w:rsidTr="00A3426D">
        <w:tc>
          <w:tcPr>
            <w:tcW w:w="1809" w:type="dxa"/>
          </w:tcPr>
          <w:p w14:paraId="663AD05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NFR-USA-03</w:t>
            </w:r>
          </w:p>
        </w:tc>
        <w:tc>
          <w:tcPr>
            <w:tcW w:w="7767" w:type="dxa"/>
          </w:tcPr>
          <w:p w14:paraId="7956930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Error messages shall state what failed and what the user should do next.</w:t>
            </w:r>
          </w:p>
        </w:tc>
      </w:tr>
      <w:tr w:rsidR="006174EA" w:rsidRPr="006174EA" w14:paraId="19FB3085" w14:textId="77777777" w:rsidTr="00A3426D">
        <w:tc>
          <w:tcPr>
            <w:tcW w:w="1809" w:type="dxa"/>
          </w:tcPr>
          <w:p w14:paraId="65FE84E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NFR-USA-04</w:t>
            </w:r>
          </w:p>
        </w:tc>
        <w:tc>
          <w:tcPr>
            <w:tcW w:w="7767" w:type="dxa"/>
          </w:tcPr>
          <w:p w14:paraId="703E1D6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Denied access shall be explained, naming the role and the missing authority.</w:t>
            </w:r>
          </w:p>
        </w:tc>
      </w:tr>
      <w:tr w:rsidR="006174EA" w:rsidRPr="006174EA" w14:paraId="54056FDC" w14:textId="77777777" w:rsidTr="00A3426D">
        <w:tc>
          <w:tcPr>
            <w:tcW w:w="1809" w:type="dxa"/>
          </w:tcPr>
          <w:p w14:paraId="54811D0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NFR-USA-05</w:t>
            </w:r>
          </w:p>
        </w:tc>
        <w:tc>
          <w:tcPr>
            <w:tcW w:w="7767" w:type="dxa"/>
          </w:tcPr>
          <w:p w14:paraId="7843970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Light and dark themes shall both be available, with light as the default and the choice persisted.</w:t>
            </w:r>
          </w:p>
        </w:tc>
      </w:tr>
      <w:tr w:rsidR="006174EA" w:rsidRPr="006174EA" w14:paraId="5F161FF1" w14:textId="77777777" w:rsidTr="00A3426D">
        <w:tc>
          <w:tcPr>
            <w:tcW w:w="1809" w:type="dxa"/>
          </w:tcPr>
          <w:p w14:paraId="6FA12B0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NFR-USA-06</w:t>
            </w:r>
          </w:p>
        </w:tc>
        <w:tc>
          <w:tcPr>
            <w:tcW w:w="7767" w:type="dxa"/>
          </w:tcPr>
          <w:p w14:paraId="14FD93A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Motion shall be suppressed for users who have requested reduced motion.</w:t>
            </w:r>
          </w:p>
        </w:tc>
      </w:tr>
    </w:tbl>
    <w:p w14:paraId="6ED45C2E"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90" w:name="_Toc237612424"/>
      <w:bookmarkStart w:id="91" w:name="maintainability-mnt"/>
      <w:bookmarkEnd w:id="89"/>
      <w:r w:rsidRPr="006174EA">
        <w:rPr>
          <w:rFonts w:ascii="Times New Roman" w:hAnsi="Times New Roman" w:cs="Times New Roman"/>
          <w:color w:val="auto"/>
          <w:sz w:val="24"/>
          <w:szCs w:val="24"/>
        </w:rPr>
        <w:t>6.5 Maintainability (MNT)</w:t>
      </w:r>
      <w:bookmarkEnd w:id="90"/>
    </w:p>
    <w:tbl>
      <w:tblPr>
        <w:tblStyle w:val="TableGrid"/>
        <w:tblW w:w="5000" w:type="pct"/>
        <w:tblLayout w:type="fixed"/>
        <w:tblLook w:val="0020" w:firstRow="1" w:lastRow="0" w:firstColumn="0" w:lastColumn="0" w:noHBand="0" w:noVBand="0"/>
      </w:tblPr>
      <w:tblGrid>
        <w:gridCol w:w="1908"/>
        <w:gridCol w:w="7442"/>
      </w:tblGrid>
      <w:tr w:rsidR="006174EA" w:rsidRPr="002107F2" w14:paraId="6DD0AADE" w14:textId="77777777" w:rsidTr="002107F2">
        <w:tc>
          <w:tcPr>
            <w:tcW w:w="1951" w:type="dxa"/>
          </w:tcPr>
          <w:p w14:paraId="63E145AC" w14:textId="77777777" w:rsidR="00487337" w:rsidRPr="002107F2" w:rsidRDefault="00000000" w:rsidP="006174EA">
            <w:pPr>
              <w:pStyle w:val="Compact"/>
              <w:spacing w:line="360" w:lineRule="auto"/>
              <w:jc w:val="both"/>
              <w:rPr>
                <w:rFonts w:ascii="Times New Roman" w:hAnsi="Times New Roman" w:cs="Times New Roman"/>
                <w:b/>
                <w:bCs/>
              </w:rPr>
            </w:pPr>
            <w:r w:rsidRPr="002107F2">
              <w:rPr>
                <w:rFonts w:ascii="Times New Roman" w:hAnsi="Times New Roman" w:cs="Times New Roman"/>
                <w:b/>
                <w:bCs/>
              </w:rPr>
              <w:t>ID</w:t>
            </w:r>
          </w:p>
        </w:tc>
        <w:tc>
          <w:tcPr>
            <w:tcW w:w="7625" w:type="dxa"/>
          </w:tcPr>
          <w:p w14:paraId="543AC627" w14:textId="77777777" w:rsidR="00487337" w:rsidRPr="002107F2" w:rsidRDefault="00000000" w:rsidP="006174EA">
            <w:pPr>
              <w:pStyle w:val="Compact"/>
              <w:spacing w:line="360" w:lineRule="auto"/>
              <w:jc w:val="both"/>
              <w:rPr>
                <w:rFonts w:ascii="Times New Roman" w:hAnsi="Times New Roman" w:cs="Times New Roman"/>
                <w:b/>
                <w:bCs/>
              </w:rPr>
            </w:pPr>
            <w:r w:rsidRPr="002107F2">
              <w:rPr>
                <w:rFonts w:ascii="Times New Roman" w:hAnsi="Times New Roman" w:cs="Times New Roman"/>
                <w:b/>
                <w:bCs/>
              </w:rPr>
              <w:t>Requirement</w:t>
            </w:r>
          </w:p>
        </w:tc>
      </w:tr>
      <w:tr w:rsidR="006174EA" w:rsidRPr="006174EA" w14:paraId="502438FC" w14:textId="77777777" w:rsidTr="002107F2">
        <w:tc>
          <w:tcPr>
            <w:tcW w:w="1951" w:type="dxa"/>
          </w:tcPr>
          <w:p w14:paraId="79380BA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NFR-MNT-01</w:t>
            </w:r>
          </w:p>
        </w:tc>
        <w:tc>
          <w:tcPr>
            <w:tcW w:w="7625" w:type="dxa"/>
          </w:tcPr>
          <w:p w14:paraId="7623A2A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codebase shall be written in TypeScript under </w:t>
            </w:r>
            <w:r w:rsidRPr="006174EA">
              <w:rPr>
                <w:rStyle w:val="VerbatimChar"/>
                <w:rFonts w:ascii="Times New Roman" w:hAnsi="Times New Roman" w:cs="Times New Roman"/>
                <w:sz w:val="24"/>
              </w:rPr>
              <w:t>strict</w:t>
            </w:r>
            <w:r w:rsidRPr="006174EA">
              <w:rPr>
                <w:rFonts w:ascii="Times New Roman" w:hAnsi="Times New Roman" w:cs="Times New Roman"/>
              </w:rPr>
              <w:t xml:space="preserve"> compilation with no type errors.</w:t>
            </w:r>
          </w:p>
        </w:tc>
      </w:tr>
      <w:tr w:rsidR="006174EA" w:rsidRPr="006174EA" w14:paraId="4F32B04D" w14:textId="77777777" w:rsidTr="002107F2">
        <w:tc>
          <w:tcPr>
            <w:tcW w:w="1951" w:type="dxa"/>
          </w:tcPr>
          <w:p w14:paraId="18AB04A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NFR-MNT-02</w:t>
            </w:r>
          </w:p>
        </w:tc>
        <w:tc>
          <w:tcPr>
            <w:tcW w:w="7625" w:type="dxa"/>
          </w:tcPr>
          <w:p w14:paraId="73DF0E4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Access policy shall be declared in one place rather than scattered through handlers.</w:t>
            </w:r>
          </w:p>
        </w:tc>
      </w:tr>
      <w:tr w:rsidR="006174EA" w:rsidRPr="006174EA" w14:paraId="4BE39076" w14:textId="77777777" w:rsidTr="002107F2">
        <w:tc>
          <w:tcPr>
            <w:tcW w:w="1951" w:type="dxa"/>
          </w:tcPr>
          <w:p w14:paraId="66A247F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NFR-MNT-03</w:t>
            </w:r>
          </w:p>
        </w:tc>
        <w:tc>
          <w:tcPr>
            <w:tcW w:w="7625" w:type="dxa"/>
          </w:tcPr>
          <w:p w14:paraId="7AAFF8A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Conversion between storage and presentation shapes shall occur at a single boundary.</w:t>
            </w:r>
          </w:p>
        </w:tc>
      </w:tr>
      <w:tr w:rsidR="006174EA" w:rsidRPr="006174EA" w14:paraId="1DB96B64" w14:textId="77777777" w:rsidTr="002107F2">
        <w:tc>
          <w:tcPr>
            <w:tcW w:w="1951" w:type="dxa"/>
          </w:tcPr>
          <w:p w14:paraId="7429DEB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NFR-MNT-04</w:t>
            </w:r>
          </w:p>
        </w:tc>
        <w:tc>
          <w:tcPr>
            <w:tcW w:w="7625" w:type="dxa"/>
          </w:tcPr>
          <w:p w14:paraId="05515F1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Automated tests shall cover session security, access policy, data conversion and date handling.</w:t>
            </w:r>
          </w:p>
        </w:tc>
      </w:tr>
      <w:tr w:rsidR="006174EA" w:rsidRPr="006174EA" w14:paraId="09D20992" w14:textId="77777777" w:rsidTr="002107F2">
        <w:tc>
          <w:tcPr>
            <w:tcW w:w="1951" w:type="dxa"/>
          </w:tcPr>
          <w:p w14:paraId="6D59AF1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NFR-MNT-05</w:t>
            </w:r>
          </w:p>
        </w:tc>
        <w:tc>
          <w:tcPr>
            <w:tcW w:w="7625" w:type="dxa"/>
          </w:tcPr>
          <w:p w14:paraId="249F2EC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Continuous integration shall run typecheck, tests and build on every change.</w:t>
            </w:r>
          </w:p>
        </w:tc>
      </w:tr>
      <w:tr w:rsidR="006174EA" w:rsidRPr="006174EA" w14:paraId="239F6699" w14:textId="77777777" w:rsidTr="002107F2">
        <w:tc>
          <w:tcPr>
            <w:tcW w:w="1951" w:type="dxa"/>
          </w:tcPr>
          <w:p w14:paraId="59C5DCE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NFR-MNT-06</w:t>
            </w:r>
          </w:p>
        </w:tc>
        <w:tc>
          <w:tcPr>
            <w:tcW w:w="7625" w:type="dxa"/>
          </w:tcPr>
          <w:p w14:paraId="16B7C8C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Database schema changes shall be applied through versioned migrations.</w:t>
            </w:r>
          </w:p>
        </w:tc>
      </w:tr>
    </w:tbl>
    <w:p w14:paraId="352FB44E"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92" w:name="_Toc237612425"/>
      <w:bookmarkStart w:id="93" w:name="portability-and-compatibility-prt"/>
      <w:bookmarkEnd w:id="91"/>
      <w:r w:rsidRPr="006174EA">
        <w:rPr>
          <w:rFonts w:ascii="Times New Roman" w:hAnsi="Times New Roman" w:cs="Times New Roman"/>
          <w:color w:val="auto"/>
          <w:sz w:val="24"/>
          <w:szCs w:val="24"/>
        </w:rPr>
        <w:t>6.6 Portability and Compatibility (PRT)</w:t>
      </w:r>
      <w:bookmarkEnd w:id="92"/>
    </w:p>
    <w:tbl>
      <w:tblPr>
        <w:tblStyle w:val="TableGrid"/>
        <w:tblW w:w="5000" w:type="pct"/>
        <w:tblLayout w:type="fixed"/>
        <w:tblLook w:val="0020" w:firstRow="1" w:lastRow="0" w:firstColumn="0" w:lastColumn="0" w:noHBand="0" w:noVBand="0"/>
      </w:tblPr>
      <w:tblGrid>
        <w:gridCol w:w="1908"/>
        <w:gridCol w:w="7442"/>
      </w:tblGrid>
      <w:tr w:rsidR="006174EA" w:rsidRPr="006174EA" w14:paraId="051A4D18" w14:textId="77777777" w:rsidTr="00262B27">
        <w:tc>
          <w:tcPr>
            <w:tcW w:w="1951" w:type="dxa"/>
          </w:tcPr>
          <w:p w14:paraId="0224DB13"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ID</w:t>
            </w:r>
          </w:p>
        </w:tc>
        <w:tc>
          <w:tcPr>
            <w:tcW w:w="7625" w:type="dxa"/>
          </w:tcPr>
          <w:p w14:paraId="5AF506FF"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Requirement</w:t>
            </w:r>
          </w:p>
        </w:tc>
      </w:tr>
      <w:tr w:rsidR="006174EA" w:rsidRPr="006174EA" w14:paraId="689FD7F4" w14:textId="77777777" w:rsidTr="00262B27">
        <w:tc>
          <w:tcPr>
            <w:tcW w:w="1951" w:type="dxa"/>
          </w:tcPr>
          <w:p w14:paraId="5D0C3DC6"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NFR-PRT-01</w:t>
            </w:r>
          </w:p>
        </w:tc>
        <w:tc>
          <w:tcPr>
            <w:tcW w:w="7625" w:type="dxa"/>
          </w:tcPr>
          <w:p w14:paraId="39AACDA4"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The system shall run on any platform supporting Node.js 20+ and PostgreSQL 14+.</w:t>
            </w:r>
          </w:p>
        </w:tc>
      </w:tr>
      <w:tr w:rsidR="006174EA" w:rsidRPr="006174EA" w14:paraId="3EF8DC8E" w14:textId="77777777" w:rsidTr="00262B27">
        <w:tc>
          <w:tcPr>
            <w:tcW w:w="1951" w:type="dxa"/>
          </w:tcPr>
          <w:p w14:paraId="572CA180"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lastRenderedPageBreak/>
              <w:t>NFR-PRT-02</w:t>
            </w:r>
          </w:p>
        </w:tc>
        <w:tc>
          <w:tcPr>
            <w:tcW w:w="7625" w:type="dxa"/>
          </w:tcPr>
          <w:p w14:paraId="663CA0FC"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The same code shall run against local and cloud PostgreSQL without modification.</w:t>
            </w:r>
          </w:p>
        </w:tc>
      </w:tr>
      <w:tr w:rsidR="006174EA" w:rsidRPr="006174EA" w14:paraId="7D999AF5" w14:textId="77777777" w:rsidTr="00262B27">
        <w:tc>
          <w:tcPr>
            <w:tcW w:w="1951" w:type="dxa"/>
          </w:tcPr>
          <w:p w14:paraId="6C321AD6"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NFR-PRT-03</w:t>
            </w:r>
          </w:p>
        </w:tc>
        <w:tc>
          <w:tcPr>
            <w:tcW w:w="7625" w:type="dxa"/>
          </w:tcPr>
          <w:p w14:paraId="593C691E"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The system shall function on the current and previous major versions of Chrome, Edge, Firefox and Safari.</w:t>
            </w:r>
          </w:p>
        </w:tc>
      </w:tr>
    </w:tbl>
    <w:p w14:paraId="08DA9AE6"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94" w:name="_Toc237612426"/>
      <w:bookmarkStart w:id="95" w:name="compliance-cmp"/>
      <w:bookmarkEnd w:id="93"/>
      <w:r w:rsidRPr="006174EA">
        <w:rPr>
          <w:rFonts w:ascii="Times New Roman" w:hAnsi="Times New Roman" w:cs="Times New Roman"/>
          <w:color w:val="auto"/>
          <w:sz w:val="24"/>
          <w:szCs w:val="24"/>
        </w:rPr>
        <w:t>6.7 Compliance (CMP)</w:t>
      </w:r>
      <w:bookmarkEnd w:id="94"/>
    </w:p>
    <w:tbl>
      <w:tblPr>
        <w:tblStyle w:val="TableGrid"/>
        <w:tblW w:w="5000" w:type="pct"/>
        <w:tblLayout w:type="fixed"/>
        <w:tblLook w:val="0020" w:firstRow="1" w:lastRow="0" w:firstColumn="0" w:lastColumn="0" w:noHBand="0" w:noVBand="0"/>
      </w:tblPr>
      <w:tblGrid>
        <w:gridCol w:w="1908"/>
        <w:gridCol w:w="7442"/>
      </w:tblGrid>
      <w:tr w:rsidR="006174EA" w:rsidRPr="006174EA" w14:paraId="53631AE8" w14:textId="77777777" w:rsidTr="00262B27">
        <w:tc>
          <w:tcPr>
            <w:tcW w:w="1951" w:type="dxa"/>
          </w:tcPr>
          <w:p w14:paraId="457520A1"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ID</w:t>
            </w:r>
          </w:p>
        </w:tc>
        <w:tc>
          <w:tcPr>
            <w:tcW w:w="7625" w:type="dxa"/>
          </w:tcPr>
          <w:p w14:paraId="3971875F"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Requirement</w:t>
            </w:r>
          </w:p>
        </w:tc>
      </w:tr>
      <w:tr w:rsidR="006174EA" w:rsidRPr="006174EA" w14:paraId="02B640ED" w14:textId="77777777" w:rsidTr="00262B27">
        <w:tc>
          <w:tcPr>
            <w:tcW w:w="1951" w:type="dxa"/>
          </w:tcPr>
          <w:p w14:paraId="1C0C167E"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NFR-CMP-01</w:t>
            </w:r>
          </w:p>
        </w:tc>
        <w:tc>
          <w:tcPr>
            <w:tcW w:w="7625" w:type="dxa"/>
          </w:tcPr>
          <w:p w14:paraId="16C79BF2"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Processing of personal health data shall satisfy the Data Protection Act, 2012 (Act 843): access limited to those with a legitimate need, and every access recorded.</w:t>
            </w:r>
          </w:p>
        </w:tc>
      </w:tr>
      <w:tr w:rsidR="006174EA" w:rsidRPr="006174EA" w14:paraId="0E63F3C2" w14:textId="77777777" w:rsidTr="00262B27">
        <w:tc>
          <w:tcPr>
            <w:tcW w:w="1951" w:type="dxa"/>
          </w:tcPr>
          <w:p w14:paraId="24E56571"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NFR-CMP-02</w:t>
            </w:r>
          </w:p>
        </w:tc>
        <w:tc>
          <w:tcPr>
            <w:tcW w:w="7625" w:type="dxa"/>
          </w:tcPr>
          <w:p w14:paraId="0F717360"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Claim data structure shall conform to the NHIA G-DRG format.</w:t>
            </w:r>
          </w:p>
        </w:tc>
      </w:tr>
      <w:tr w:rsidR="006174EA" w:rsidRPr="006174EA" w14:paraId="265E8AFD" w14:textId="77777777" w:rsidTr="00262B27">
        <w:tc>
          <w:tcPr>
            <w:tcW w:w="1951" w:type="dxa"/>
          </w:tcPr>
          <w:p w14:paraId="2B8B10B3"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NFR-CMP-03</w:t>
            </w:r>
          </w:p>
        </w:tc>
        <w:tc>
          <w:tcPr>
            <w:tcW w:w="7625" w:type="dxa"/>
          </w:tcPr>
          <w:p w14:paraId="110C77D9"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Statutory reporting figures shall conform to the DHIMS2 monthly return structure.</w:t>
            </w:r>
          </w:p>
        </w:tc>
      </w:tr>
      <w:tr w:rsidR="006174EA" w:rsidRPr="006174EA" w14:paraId="306B3438" w14:textId="77777777" w:rsidTr="00262B27">
        <w:tc>
          <w:tcPr>
            <w:tcW w:w="1951" w:type="dxa"/>
          </w:tcPr>
          <w:p w14:paraId="1406C682"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NFR-CMP-04</w:t>
            </w:r>
          </w:p>
        </w:tc>
        <w:tc>
          <w:tcPr>
            <w:tcW w:w="7625" w:type="dxa"/>
          </w:tcPr>
          <w:p w14:paraId="62FA1E59"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Facility licensing data shall conform to HeFRA requirements.</w:t>
            </w:r>
          </w:p>
        </w:tc>
      </w:tr>
      <w:tr w:rsidR="006174EA" w:rsidRPr="006174EA" w14:paraId="7264ABC4" w14:textId="77777777" w:rsidTr="00262B27">
        <w:tc>
          <w:tcPr>
            <w:tcW w:w="1951" w:type="dxa"/>
          </w:tcPr>
          <w:p w14:paraId="1BBF13CD"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NFR-CMP-05</w:t>
            </w:r>
          </w:p>
        </w:tc>
        <w:tc>
          <w:tcPr>
            <w:tcW w:w="7625" w:type="dxa"/>
          </w:tcPr>
          <w:p w14:paraId="0C674F95"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Clinical decision support shall be grounded in the Ghana Standard Treatment Guidelines.</w:t>
            </w:r>
          </w:p>
        </w:tc>
      </w:tr>
    </w:tbl>
    <w:p w14:paraId="7ADE9938"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96" w:name="_Toc237612427"/>
      <w:bookmarkStart w:id="97" w:name="system-constraints"/>
      <w:bookmarkEnd w:id="81"/>
      <w:bookmarkEnd w:id="95"/>
      <w:r w:rsidRPr="006174EA">
        <w:rPr>
          <w:rFonts w:ascii="Times New Roman" w:hAnsi="Times New Roman" w:cs="Times New Roman"/>
          <w:color w:val="auto"/>
          <w:sz w:val="24"/>
          <w:szCs w:val="24"/>
        </w:rPr>
        <w:t>7. System Constraints</w:t>
      </w:r>
      <w:bookmarkEnd w:id="96"/>
    </w:p>
    <w:tbl>
      <w:tblPr>
        <w:tblStyle w:val="TableGrid"/>
        <w:tblW w:w="5000" w:type="pct"/>
        <w:tblLayout w:type="fixed"/>
        <w:tblLook w:val="0020" w:firstRow="1" w:lastRow="0" w:firstColumn="0" w:lastColumn="0" w:noHBand="0" w:noVBand="0"/>
      </w:tblPr>
      <w:tblGrid>
        <w:gridCol w:w="1078"/>
        <w:gridCol w:w="3181"/>
        <w:gridCol w:w="2077"/>
        <w:gridCol w:w="3014"/>
      </w:tblGrid>
      <w:tr w:rsidR="006174EA" w:rsidRPr="00262B27" w14:paraId="6AC232D3" w14:textId="77777777" w:rsidTr="00432EB5">
        <w:tc>
          <w:tcPr>
            <w:tcW w:w="1101" w:type="dxa"/>
          </w:tcPr>
          <w:p w14:paraId="48A8F07B" w14:textId="77777777" w:rsidR="00487337" w:rsidRPr="00262B27" w:rsidRDefault="00000000" w:rsidP="00432EB5">
            <w:pPr>
              <w:pStyle w:val="Compact"/>
              <w:spacing w:line="360" w:lineRule="auto"/>
              <w:rPr>
                <w:rFonts w:ascii="Times New Roman" w:hAnsi="Times New Roman" w:cs="Times New Roman"/>
                <w:b/>
                <w:bCs/>
              </w:rPr>
            </w:pPr>
            <w:r w:rsidRPr="00262B27">
              <w:rPr>
                <w:rFonts w:ascii="Times New Roman" w:hAnsi="Times New Roman" w:cs="Times New Roman"/>
                <w:b/>
                <w:bCs/>
              </w:rPr>
              <w:t>ID</w:t>
            </w:r>
          </w:p>
        </w:tc>
        <w:tc>
          <w:tcPr>
            <w:tcW w:w="3260" w:type="dxa"/>
          </w:tcPr>
          <w:p w14:paraId="141E7155" w14:textId="77777777" w:rsidR="00487337" w:rsidRPr="00262B27" w:rsidRDefault="00000000" w:rsidP="00432EB5">
            <w:pPr>
              <w:pStyle w:val="Compact"/>
              <w:spacing w:line="360" w:lineRule="auto"/>
              <w:rPr>
                <w:rFonts w:ascii="Times New Roman" w:hAnsi="Times New Roman" w:cs="Times New Roman"/>
                <w:b/>
                <w:bCs/>
              </w:rPr>
            </w:pPr>
            <w:r w:rsidRPr="00262B27">
              <w:rPr>
                <w:rFonts w:ascii="Times New Roman" w:hAnsi="Times New Roman" w:cs="Times New Roman"/>
                <w:b/>
                <w:bCs/>
              </w:rPr>
              <w:t>Constraint</w:t>
            </w:r>
          </w:p>
        </w:tc>
        <w:tc>
          <w:tcPr>
            <w:tcW w:w="2126" w:type="dxa"/>
          </w:tcPr>
          <w:p w14:paraId="6EEE8AC4" w14:textId="77777777" w:rsidR="00487337" w:rsidRPr="00262B27" w:rsidRDefault="00000000" w:rsidP="00432EB5">
            <w:pPr>
              <w:pStyle w:val="Compact"/>
              <w:spacing w:line="360" w:lineRule="auto"/>
              <w:rPr>
                <w:rFonts w:ascii="Times New Roman" w:hAnsi="Times New Roman" w:cs="Times New Roman"/>
                <w:b/>
                <w:bCs/>
              </w:rPr>
            </w:pPr>
            <w:r w:rsidRPr="00262B27">
              <w:rPr>
                <w:rFonts w:ascii="Times New Roman" w:hAnsi="Times New Roman" w:cs="Times New Roman"/>
                <w:b/>
                <w:bCs/>
              </w:rPr>
              <w:t>Origin</w:t>
            </w:r>
          </w:p>
        </w:tc>
        <w:tc>
          <w:tcPr>
            <w:tcW w:w="3089" w:type="dxa"/>
          </w:tcPr>
          <w:p w14:paraId="504E6695" w14:textId="77777777" w:rsidR="00487337" w:rsidRPr="00262B27" w:rsidRDefault="00000000" w:rsidP="00432EB5">
            <w:pPr>
              <w:pStyle w:val="Compact"/>
              <w:spacing w:line="360" w:lineRule="auto"/>
              <w:rPr>
                <w:rFonts w:ascii="Times New Roman" w:hAnsi="Times New Roman" w:cs="Times New Roman"/>
                <w:b/>
                <w:bCs/>
              </w:rPr>
            </w:pPr>
            <w:r w:rsidRPr="00262B27">
              <w:rPr>
                <w:rFonts w:ascii="Times New Roman" w:hAnsi="Times New Roman" w:cs="Times New Roman"/>
                <w:b/>
                <w:bCs/>
              </w:rPr>
              <w:t>Consequence</w:t>
            </w:r>
          </w:p>
        </w:tc>
      </w:tr>
      <w:tr w:rsidR="006174EA" w:rsidRPr="006174EA" w14:paraId="110BB704" w14:textId="77777777" w:rsidTr="00432EB5">
        <w:tc>
          <w:tcPr>
            <w:tcW w:w="1101" w:type="dxa"/>
          </w:tcPr>
          <w:p w14:paraId="3724BA8B"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C-01</w:t>
            </w:r>
          </w:p>
        </w:tc>
        <w:tc>
          <w:tcPr>
            <w:tcW w:w="3260" w:type="dxa"/>
          </w:tcPr>
          <w:p w14:paraId="171543EF"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The system must be deployable to a serverless platform (Vercel)</w:t>
            </w:r>
          </w:p>
        </w:tc>
        <w:tc>
          <w:tcPr>
            <w:tcW w:w="2126" w:type="dxa"/>
          </w:tcPr>
          <w:p w14:paraId="25DBEEB5"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Coursework requirement</w:t>
            </w:r>
          </w:p>
        </w:tc>
        <w:tc>
          <w:tcPr>
            <w:tcW w:w="3089" w:type="dxa"/>
          </w:tcPr>
          <w:p w14:paraId="01616927"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No long-lived in-process state; rate limiting is process-local and documented as such</w:t>
            </w:r>
          </w:p>
        </w:tc>
      </w:tr>
      <w:tr w:rsidR="006174EA" w:rsidRPr="006174EA" w14:paraId="744847BC" w14:textId="77777777" w:rsidTr="00432EB5">
        <w:tc>
          <w:tcPr>
            <w:tcW w:w="1101" w:type="dxa"/>
          </w:tcPr>
          <w:p w14:paraId="0978D0A0"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C-02</w:t>
            </w:r>
          </w:p>
        </w:tc>
        <w:tc>
          <w:tcPr>
            <w:tcW w:w="3260" w:type="dxa"/>
          </w:tcPr>
          <w:p w14:paraId="7AE843A1"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PostgreSQL is the required datastore</w:t>
            </w:r>
          </w:p>
        </w:tc>
        <w:tc>
          <w:tcPr>
            <w:tcW w:w="2126" w:type="dxa"/>
          </w:tcPr>
          <w:p w14:paraId="3B777435"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Team decision, relational integrity of clinical data</w:t>
            </w:r>
          </w:p>
        </w:tc>
        <w:tc>
          <w:tcPr>
            <w:tcW w:w="3089" w:type="dxa"/>
          </w:tcPr>
          <w:p w14:paraId="70B1E91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Schema is relational; no document store</w:t>
            </w:r>
          </w:p>
        </w:tc>
      </w:tr>
      <w:tr w:rsidR="006174EA" w:rsidRPr="006174EA" w14:paraId="3100D42D" w14:textId="77777777" w:rsidTr="00432EB5">
        <w:tc>
          <w:tcPr>
            <w:tcW w:w="1101" w:type="dxa"/>
          </w:tcPr>
          <w:p w14:paraId="13F4E79E"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C-03</w:t>
            </w:r>
          </w:p>
        </w:tc>
        <w:tc>
          <w:tcPr>
            <w:tcW w:w="3260" w:type="dxa"/>
          </w:tcPr>
          <w:p w14:paraId="356656AA"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 xml:space="preserve">Live NHIA and NIA verification requires an accredited integration </w:t>
            </w:r>
            <w:r w:rsidRPr="006174EA">
              <w:rPr>
                <w:rFonts w:ascii="Times New Roman" w:hAnsi="Times New Roman" w:cs="Times New Roman"/>
              </w:rPr>
              <w:lastRenderedPageBreak/>
              <w:t>agreement unavailable to a student project</w:t>
            </w:r>
          </w:p>
        </w:tc>
        <w:tc>
          <w:tcPr>
            <w:tcW w:w="2126" w:type="dxa"/>
          </w:tcPr>
          <w:p w14:paraId="32178F6D"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lastRenderedPageBreak/>
              <w:t>External, regulatory</w:t>
            </w:r>
          </w:p>
        </w:tc>
        <w:tc>
          <w:tcPr>
            <w:tcW w:w="3089" w:type="dxa"/>
          </w:tcPr>
          <w:p w14:paraId="4CE61001"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 xml:space="preserve">Card and membership numbers are validated for </w:t>
            </w:r>
            <w:r w:rsidRPr="006174EA">
              <w:rPr>
                <w:rFonts w:ascii="Times New Roman" w:hAnsi="Times New Roman" w:cs="Times New Roman"/>
              </w:rPr>
              <w:lastRenderedPageBreak/>
              <w:t>format and internal consistency only</w:t>
            </w:r>
          </w:p>
        </w:tc>
      </w:tr>
      <w:tr w:rsidR="006174EA" w:rsidRPr="006174EA" w14:paraId="0886BF31" w14:textId="77777777" w:rsidTr="00432EB5">
        <w:tc>
          <w:tcPr>
            <w:tcW w:w="1101" w:type="dxa"/>
          </w:tcPr>
          <w:p w14:paraId="07D885B6"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lastRenderedPageBreak/>
              <w:t>C-04</w:t>
            </w:r>
          </w:p>
        </w:tc>
        <w:tc>
          <w:tcPr>
            <w:tcW w:w="3260" w:type="dxa"/>
          </w:tcPr>
          <w:p w14:paraId="188E55E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DICOM image storage is beyond the available infrastructure budget</w:t>
            </w:r>
          </w:p>
        </w:tc>
        <w:tc>
          <w:tcPr>
            <w:tcW w:w="2126" w:type="dxa"/>
          </w:tcPr>
          <w:p w14:paraId="2782875D"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Resource</w:t>
            </w:r>
          </w:p>
        </w:tc>
        <w:tc>
          <w:tcPr>
            <w:tcW w:w="3089" w:type="dxa"/>
          </w:tcPr>
          <w:p w14:paraId="558FCBB5"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Radiology is metadata-only</w:t>
            </w:r>
          </w:p>
        </w:tc>
      </w:tr>
      <w:tr w:rsidR="006174EA" w:rsidRPr="006174EA" w14:paraId="241B797E" w14:textId="77777777" w:rsidTr="00432EB5">
        <w:tc>
          <w:tcPr>
            <w:tcW w:w="1101" w:type="dxa"/>
          </w:tcPr>
          <w:p w14:paraId="34616583"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C-05</w:t>
            </w:r>
          </w:p>
        </w:tc>
        <w:tc>
          <w:tcPr>
            <w:tcW w:w="3260" w:type="dxa"/>
          </w:tcPr>
          <w:p w14:paraId="17801A9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The clinical assistant must not depend on a paid external API</w:t>
            </w:r>
          </w:p>
        </w:tc>
        <w:tc>
          <w:tcPr>
            <w:tcW w:w="2126" w:type="dxa"/>
          </w:tcPr>
          <w:p w14:paraId="2889286A"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Cost, and offline operation</w:t>
            </w:r>
          </w:p>
        </w:tc>
        <w:tc>
          <w:tcPr>
            <w:tcW w:w="3089" w:type="dxa"/>
          </w:tcPr>
          <w:p w14:paraId="30E03344"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Ollama with a local rule-engine fallback rather than a hosted model</w:t>
            </w:r>
          </w:p>
        </w:tc>
      </w:tr>
      <w:tr w:rsidR="006174EA" w:rsidRPr="006174EA" w14:paraId="7903E1DE" w14:textId="77777777" w:rsidTr="00432EB5">
        <w:tc>
          <w:tcPr>
            <w:tcW w:w="1101" w:type="dxa"/>
          </w:tcPr>
          <w:p w14:paraId="4D109CAE"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C-06</w:t>
            </w:r>
          </w:p>
        </w:tc>
        <w:tc>
          <w:tcPr>
            <w:tcW w:w="3260" w:type="dxa"/>
          </w:tcPr>
          <w:p w14:paraId="1157AB1C"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Development timeframe is one academic semester</w:t>
            </w:r>
          </w:p>
        </w:tc>
        <w:tc>
          <w:tcPr>
            <w:tcW w:w="2126" w:type="dxa"/>
          </w:tcPr>
          <w:p w14:paraId="6B4C1A3A"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Schedule</w:t>
            </w:r>
          </w:p>
        </w:tc>
        <w:tc>
          <w:tcPr>
            <w:tcW w:w="3089" w:type="dxa"/>
          </w:tcPr>
          <w:p w14:paraId="619700BB" w14:textId="4D837D86"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Scope limited to the modules in 1.2</w:t>
            </w:r>
          </w:p>
        </w:tc>
      </w:tr>
      <w:tr w:rsidR="006174EA" w:rsidRPr="006174EA" w14:paraId="0EA37919" w14:textId="77777777" w:rsidTr="00432EB5">
        <w:tc>
          <w:tcPr>
            <w:tcW w:w="1101" w:type="dxa"/>
          </w:tcPr>
          <w:p w14:paraId="24FCFCFB"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C-07</w:t>
            </w:r>
          </w:p>
        </w:tc>
        <w:tc>
          <w:tcPr>
            <w:tcW w:w="3260" w:type="dxa"/>
          </w:tcPr>
          <w:p w14:paraId="1882026D"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Facilities experience intermittent connectivity</w:t>
            </w:r>
          </w:p>
        </w:tc>
        <w:tc>
          <w:tcPr>
            <w:tcW w:w="2126" w:type="dxa"/>
          </w:tcPr>
          <w:p w14:paraId="4EA3CFE3"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Environmental</w:t>
            </w:r>
          </w:p>
        </w:tc>
        <w:tc>
          <w:tcPr>
            <w:tcW w:w="3089" w:type="dxa"/>
          </w:tcPr>
          <w:p w14:paraId="7D6B0B75"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Local/cloud database switching is a first-class feature</w:t>
            </w:r>
          </w:p>
        </w:tc>
      </w:tr>
      <w:tr w:rsidR="006174EA" w:rsidRPr="006174EA" w14:paraId="0E8A8CD2" w14:textId="77777777" w:rsidTr="00432EB5">
        <w:tc>
          <w:tcPr>
            <w:tcW w:w="1101" w:type="dxa"/>
          </w:tcPr>
          <w:p w14:paraId="306975A5"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C-08</w:t>
            </w:r>
          </w:p>
        </w:tc>
        <w:tc>
          <w:tcPr>
            <w:tcW w:w="3260" w:type="dxa"/>
          </w:tcPr>
          <w:p w14:paraId="58D3124E"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Clinical staff have widely varying computer literacy</w:t>
            </w:r>
          </w:p>
        </w:tc>
        <w:tc>
          <w:tcPr>
            <w:tcW w:w="2126" w:type="dxa"/>
          </w:tcPr>
          <w:p w14:paraId="3472329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User population</w:t>
            </w:r>
          </w:p>
        </w:tc>
        <w:tc>
          <w:tcPr>
            <w:tcW w:w="3089" w:type="dxa"/>
          </w:tcPr>
          <w:p w14:paraId="1C0BDF84"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Task-shaped screens; explanatory errors</w:t>
            </w:r>
          </w:p>
        </w:tc>
      </w:tr>
      <w:tr w:rsidR="006174EA" w:rsidRPr="006174EA" w14:paraId="202860C5" w14:textId="77777777" w:rsidTr="00432EB5">
        <w:tc>
          <w:tcPr>
            <w:tcW w:w="1101" w:type="dxa"/>
          </w:tcPr>
          <w:p w14:paraId="7448FACD"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C-09</w:t>
            </w:r>
          </w:p>
        </w:tc>
        <w:tc>
          <w:tcPr>
            <w:tcW w:w="3260" w:type="dxa"/>
          </w:tcPr>
          <w:p w14:paraId="2ECA7240"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Health data is subject to Act 843</w:t>
            </w:r>
          </w:p>
        </w:tc>
        <w:tc>
          <w:tcPr>
            <w:tcW w:w="2126" w:type="dxa"/>
          </w:tcPr>
          <w:p w14:paraId="278DCAC2"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Legal</w:t>
            </w:r>
          </w:p>
        </w:tc>
        <w:tc>
          <w:tcPr>
            <w:tcW w:w="3089" w:type="dxa"/>
          </w:tcPr>
          <w:p w14:paraId="05A82F3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Server-enforced access control and an immutable audit trail are mandatory, not optional</w:t>
            </w:r>
          </w:p>
        </w:tc>
      </w:tr>
      <w:tr w:rsidR="006174EA" w:rsidRPr="006174EA" w14:paraId="2E55FE0F" w14:textId="77777777" w:rsidTr="00432EB5">
        <w:tc>
          <w:tcPr>
            <w:tcW w:w="1101" w:type="dxa"/>
          </w:tcPr>
          <w:p w14:paraId="48152ED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C-10</w:t>
            </w:r>
          </w:p>
        </w:tc>
        <w:tc>
          <w:tcPr>
            <w:tcW w:w="3260" w:type="dxa"/>
          </w:tcPr>
          <w:p w14:paraId="6FB30708"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The application must remain publicly accessible for grading</w:t>
            </w:r>
          </w:p>
        </w:tc>
        <w:tc>
          <w:tcPr>
            <w:tcW w:w="2126" w:type="dxa"/>
          </w:tcPr>
          <w:p w14:paraId="4221B3B2"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Coursework</w:t>
            </w:r>
          </w:p>
        </w:tc>
        <w:tc>
          <w:tcPr>
            <w:tcW w:w="3089" w:type="dxa"/>
          </w:tcPr>
          <w:p w14:paraId="21F77BD2"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Deployed on Vercel with a managed database</w:t>
            </w:r>
          </w:p>
        </w:tc>
      </w:tr>
    </w:tbl>
    <w:p w14:paraId="0988D745"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98" w:name="_Toc237612428"/>
      <w:bookmarkEnd w:id="97"/>
      <w:r w:rsidRPr="006174EA">
        <w:rPr>
          <w:rFonts w:ascii="Times New Roman" w:hAnsi="Times New Roman" w:cs="Times New Roman"/>
          <w:color w:val="auto"/>
          <w:sz w:val="24"/>
          <w:szCs w:val="24"/>
        </w:rPr>
        <w:t>8. Assumptions and Dependencies</w:t>
      </w:r>
      <w:bookmarkEnd w:id="98"/>
    </w:p>
    <w:p w14:paraId="61B730EE"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99" w:name="_Toc237612429"/>
      <w:bookmarkStart w:id="100" w:name="assumptions"/>
      <w:r w:rsidRPr="006174EA">
        <w:rPr>
          <w:rFonts w:ascii="Times New Roman" w:hAnsi="Times New Roman" w:cs="Times New Roman"/>
          <w:color w:val="auto"/>
          <w:sz w:val="24"/>
          <w:szCs w:val="24"/>
        </w:rPr>
        <w:t>8.1 Assumptions</w:t>
      </w:r>
      <w:bookmarkEnd w:id="99"/>
    </w:p>
    <w:tbl>
      <w:tblPr>
        <w:tblStyle w:val="TableGrid"/>
        <w:tblW w:w="5000" w:type="pct"/>
        <w:tblLayout w:type="fixed"/>
        <w:tblLook w:val="0020" w:firstRow="1" w:lastRow="0" w:firstColumn="0" w:lastColumn="0" w:noHBand="0" w:noVBand="0"/>
      </w:tblPr>
      <w:tblGrid>
        <w:gridCol w:w="1079"/>
        <w:gridCol w:w="3874"/>
        <w:gridCol w:w="4397"/>
      </w:tblGrid>
      <w:tr w:rsidR="006174EA" w:rsidRPr="00473F31" w14:paraId="0554C245" w14:textId="77777777" w:rsidTr="00473F31">
        <w:tc>
          <w:tcPr>
            <w:tcW w:w="1101" w:type="dxa"/>
          </w:tcPr>
          <w:p w14:paraId="4BDD0383" w14:textId="77777777" w:rsidR="00487337" w:rsidRPr="00473F31" w:rsidRDefault="00000000" w:rsidP="00473F31">
            <w:pPr>
              <w:pStyle w:val="Compact"/>
              <w:spacing w:line="360" w:lineRule="auto"/>
              <w:rPr>
                <w:rFonts w:ascii="Times New Roman" w:hAnsi="Times New Roman" w:cs="Times New Roman"/>
                <w:b/>
                <w:bCs/>
              </w:rPr>
            </w:pPr>
            <w:r w:rsidRPr="00473F31">
              <w:rPr>
                <w:rFonts w:ascii="Times New Roman" w:hAnsi="Times New Roman" w:cs="Times New Roman"/>
                <w:b/>
                <w:bCs/>
              </w:rPr>
              <w:t>ID</w:t>
            </w:r>
          </w:p>
        </w:tc>
        <w:tc>
          <w:tcPr>
            <w:tcW w:w="3969" w:type="dxa"/>
          </w:tcPr>
          <w:p w14:paraId="78DC8563" w14:textId="77777777" w:rsidR="00487337" w:rsidRPr="00473F31" w:rsidRDefault="00000000" w:rsidP="00473F31">
            <w:pPr>
              <w:pStyle w:val="Compact"/>
              <w:spacing w:line="360" w:lineRule="auto"/>
              <w:rPr>
                <w:rFonts w:ascii="Times New Roman" w:hAnsi="Times New Roman" w:cs="Times New Roman"/>
                <w:b/>
                <w:bCs/>
              </w:rPr>
            </w:pPr>
            <w:r w:rsidRPr="00473F31">
              <w:rPr>
                <w:rFonts w:ascii="Times New Roman" w:hAnsi="Times New Roman" w:cs="Times New Roman"/>
                <w:b/>
                <w:bCs/>
              </w:rPr>
              <w:t>Assumption</w:t>
            </w:r>
          </w:p>
        </w:tc>
        <w:tc>
          <w:tcPr>
            <w:tcW w:w="4506" w:type="dxa"/>
          </w:tcPr>
          <w:p w14:paraId="3EF62E23" w14:textId="77777777" w:rsidR="00487337" w:rsidRPr="00473F31" w:rsidRDefault="00000000" w:rsidP="00473F31">
            <w:pPr>
              <w:pStyle w:val="Compact"/>
              <w:spacing w:line="360" w:lineRule="auto"/>
              <w:rPr>
                <w:rFonts w:ascii="Times New Roman" w:hAnsi="Times New Roman" w:cs="Times New Roman"/>
                <w:b/>
                <w:bCs/>
              </w:rPr>
            </w:pPr>
            <w:r w:rsidRPr="00473F31">
              <w:rPr>
                <w:rFonts w:ascii="Times New Roman" w:hAnsi="Times New Roman" w:cs="Times New Roman"/>
                <w:b/>
                <w:bCs/>
              </w:rPr>
              <w:t>Risk if false</w:t>
            </w:r>
          </w:p>
        </w:tc>
      </w:tr>
      <w:tr w:rsidR="006174EA" w:rsidRPr="006174EA" w14:paraId="43621A1D" w14:textId="77777777" w:rsidTr="00473F31">
        <w:tc>
          <w:tcPr>
            <w:tcW w:w="1101" w:type="dxa"/>
          </w:tcPr>
          <w:p w14:paraId="1FAD8478"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A-01</w:t>
            </w:r>
          </w:p>
        </w:tc>
        <w:tc>
          <w:tcPr>
            <w:tcW w:w="3969" w:type="dxa"/>
          </w:tcPr>
          <w:p w14:paraId="5EBFBA4C"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Each patient possesses, or can be issued, a unique Ghana Card number</w:t>
            </w:r>
          </w:p>
        </w:tc>
        <w:tc>
          <w:tcPr>
            <w:tcW w:w="4506" w:type="dxa"/>
          </w:tcPr>
          <w:p w14:paraId="7C5AD31E"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Duplicate prevention weakens; the emergency fast-track path partially mitigates</w:t>
            </w:r>
          </w:p>
        </w:tc>
      </w:tr>
      <w:tr w:rsidR="006174EA" w:rsidRPr="006174EA" w14:paraId="3FCF9517" w14:textId="77777777" w:rsidTr="00473F31">
        <w:tc>
          <w:tcPr>
            <w:tcW w:w="1101" w:type="dxa"/>
          </w:tcPr>
          <w:p w14:paraId="259099E3"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lastRenderedPageBreak/>
              <w:t>A-02</w:t>
            </w:r>
          </w:p>
        </w:tc>
        <w:tc>
          <w:tcPr>
            <w:tcW w:w="3969" w:type="dxa"/>
          </w:tcPr>
          <w:p w14:paraId="376C5AA7"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Staff each have an individual account and do not share credentials</w:t>
            </w:r>
          </w:p>
        </w:tc>
        <w:tc>
          <w:tcPr>
            <w:tcW w:w="4506" w:type="dxa"/>
          </w:tcPr>
          <w:p w14:paraId="52DE938E"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Audit attribution becomes meaningless</w:t>
            </w:r>
          </w:p>
        </w:tc>
      </w:tr>
      <w:tr w:rsidR="006174EA" w:rsidRPr="006174EA" w14:paraId="14F4B80D" w14:textId="77777777" w:rsidTr="00473F31">
        <w:tc>
          <w:tcPr>
            <w:tcW w:w="1101" w:type="dxa"/>
          </w:tcPr>
          <w:p w14:paraId="1997596B"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A-03</w:t>
            </w:r>
          </w:p>
        </w:tc>
        <w:tc>
          <w:tcPr>
            <w:tcW w:w="3969" w:type="dxa"/>
          </w:tcPr>
          <w:p w14:paraId="5E4E0AFA"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The facility has electricity and a local network during operating hours</w:t>
            </w:r>
          </w:p>
        </w:tc>
        <w:tc>
          <w:tcPr>
            <w:tcW w:w="4506" w:type="dxa"/>
          </w:tcPr>
          <w:p w14:paraId="7307FFFE"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The system is unavailable; paper fallback required</w:t>
            </w:r>
          </w:p>
        </w:tc>
      </w:tr>
      <w:tr w:rsidR="006174EA" w:rsidRPr="006174EA" w14:paraId="60E43CCF" w14:textId="77777777" w:rsidTr="00473F31">
        <w:tc>
          <w:tcPr>
            <w:tcW w:w="1101" w:type="dxa"/>
          </w:tcPr>
          <w:p w14:paraId="0B45791B"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A-04</w:t>
            </w:r>
          </w:p>
        </w:tc>
        <w:tc>
          <w:tcPr>
            <w:tcW w:w="3969" w:type="dxa"/>
          </w:tcPr>
          <w:p w14:paraId="0343C4FF"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ICD-10 and G-DRG code sets remain stable within a release cycle</w:t>
            </w:r>
          </w:p>
        </w:tc>
        <w:tc>
          <w:tcPr>
            <w:tcW w:w="4506" w:type="dxa"/>
          </w:tcPr>
          <w:p w14:paraId="59E9295A"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Codes require updating; handled as adaptive maintenance</w:t>
            </w:r>
          </w:p>
        </w:tc>
      </w:tr>
      <w:tr w:rsidR="006174EA" w:rsidRPr="006174EA" w14:paraId="016F8412" w14:textId="77777777" w:rsidTr="00473F31">
        <w:tc>
          <w:tcPr>
            <w:tcW w:w="1101" w:type="dxa"/>
          </w:tcPr>
          <w:p w14:paraId="2EFDBD3F"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A-05</w:t>
            </w:r>
          </w:p>
        </w:tc>
        <w:tc>
          <w:tcPr>
            <w:tcW w:w="3969" w:type="dxa"/>
          </w:tcPr>
          <w:p w14:paraId="5751F0E1"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Browsers used are current or one major version behind</w:t>
            </w:r>
          </w:p>
        </w:tc>
        <w:tc>
          <w:tcPr>
            <w:tcW w:w="4506" w:type="dxa"/>
          </w:tcPr>
          <w:p w14:paraId="7D92BD27"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Layout and script failures on legacy browsers</w:t>
            </w:r>
          </w:p>
        </w:tc>
      </w:tr>
      <w:tr w:rsidR="006174EA" w:rsidRPr="006174EA" w14:paraId="606DFBE4" w14:textId="77777777" w:rsidTr="00473F31">
        <w:tc>
          <w:tcPr>
            <w:tcW w:w="1101" w:type="dxa"/>
          </w:tcPr>
          <w:p w14:paraId="2E2A669B"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A-06</w:t>
            </w:r>
          </w:p>
        </w:tc>
        <w:tc>
          <w:tcPr>
            <w:tcW w:w="3969" w:type="dxa"/>
          </w:tcPr>
          <w:p w14:paraId="2BAF0767"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 database backup regime is operated by the hosting provider or the facility</w:t>
            </w:r>
          </w:p>
        </w:tc>
        <w:tc>
          <w:tcPr>
            <w:tcW w:w="4506" w:type="dxa"/>
          </w:tcPr>
          <w:p w14:paraId="74BBB725"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Data loss on failure</w:t>
            </w:r>
          </w:p>
        </w:tc>
      </w:tr>
      <w:tr w:rsidR="006174EA" w:rsidRPr="006174EA" w14:paraId="48718D0E" w14:textId="77777777" w:rsidTr="00473F31">
        <w:tc>
          <w:tcPr>
            <w:tcW w:w="1101" w:type="dxa"/>
          </w:tcPr>
          <w:p w14:paraId="76653C35"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A-07</w:t>
            </w:r>
          </w:p>
        </w:tc>
        <w:tc>
          <w:tcPr>
            <w:tcW w:w="3969" w:type="dxa"/>
          </w:tcPr>
          <w:p w14:paraId="24C3AA0D"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Clinical users exercise professional judgement over decision-support suggestions</w:t>
            </w:r>
          </w:p>
        </w:tc>
        <w:tc>
          <w:tcPr>
            <w:tcW w:w="4506" w:type="dxa"/>
          </w:tcPr>
          <w:p w14:paraId="015F84AD"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Inappropriate prescribing; mitigated by advisory framing and allergy re-checking</w:t>
            </w:r>
          </w:p>
        </w:tc>
      </w:tr>
    </w:tbl>
    <w:p w14:paraId="473D325F"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101" w:name="_Toc237612430"/>
      <w:bookmarkEnd w:id="100"/>
      <w:r w:rsidRPr="006174EA">
        <w:rPr>
          <w:rFonts w:ascii="Times New Roman" w:hAnsi="Times New Roman" w:cs="Times New Roman"/>
          <w:color w:val="auto"/>
          <w:sz w:val="24"/>
          <w:szCs w:val="24"/>
        </w:rPr>
        <w:t>8.2 Dependencies</w:t>
      </w:r>
      <w:bookmarkEnd w:id="101"/>
    </w:p>
    <w:tbl>
      <w:tblPr>
        <w:tblStyle w:val="TableGrid"/>
        <w:tblW w:w="5000" w:type="pct"/>
        <w:tblLayout w:type="fixed"/>
        <w:tblLook w:val="0020" w:firstRow="1" w:lastRow="0" w:firstColumn="0" w:lastColumn="0" w:noHBand="0" w:noVBand="0"/>
      </w:tblPr>
      <w:tblGrid>
        <w:gridCol w:w="1907"/>
        <w:gridCol w:w="2907"/>
        <w:gridCol w:w="4536"/>
      </w:tblGrid>
      <w:tr w:rsidR="006174EA" w:rsidRPr="00B73DBE" w14:paraId="44B5CEF1" w14:textId="77777777" w:rsidTr="00B73DBE">
        <w:tc>
          <w:tcPr>
            <w:tcW w:w="1951" w:type="dxa"/>
          </w:tcPr>
          <w:p w14:paraId="11C2351D" w14:textId="77777777" w:rsidR="00487337" w:rsidRPr="00B73DBE" w:rsidRDefault="00000000" w:rsidP="006174EA">
            <w:pPr>
              <w:pStyle w:val="Compact"/>
              <w:spacing w:line="360" w:lineRule="auto"/>
              <w:jc w:val="both"/>
              <w:rPr>
                <w:rFonts w:ascii="Times New Roman" w:hAnsi="Times New Roman" w:cs="Times New Roman"/>
                <w:b/>
                <w:bCs/>
              </w:rPr>
            </w:pPr>
            <w:r w:rsidRPr="00B73DBE">
              <w:rPr>
                <w:rFonts w:ascii="Times New Roman" w:hAnsi="Times New Roman" w:cs="Times New Roman"/>
                <w:b/>
                <w:bCs/>
              </w:rPr>
              <w:t>Dependency</w:t>
            </w:r>
          </w:p>
        </w:tc>
        <w:tc>
          <w:tcPr>
            <w:tcW w:w="2977" w:type="dxa"/>
          </w:tcPr>
          <w:p w14:paraId="627C61C4" w14:textId="77777777" w:rsidR="00487337" w:rsidRPr="00B73DBE" w:rsidRDefault="00000000" w:rsidP="006174EA">
            <w:pPr>
              <w:pStyle w:val="Compact"/>
              <w:spacing w:line="360" w:lineRule="auto"/>
              <w:jc w:val="both"/>
              <w:rPr>
                <w:rFonts w:ascii="Times New Roman" w:hAnsi="Times New Roman" w:cs="Times New Roman"/>
                <w:b/>
                <w:bCs/>
              </w:rPr>
            </w:pPr>
            <w:r w:rsidRPr="00B73DBE">
              <w:rPr>
                <w:rFonts w:ascii="Times New Roman" w:hAnsi="Times New Roman" w:cs="Times New Roman"/>
                <w:b/>
                <w:bCs/>
              </w:rPr>
              <w:t>Purpose</w:t>
            </w:r>
          </w:p>
        </w:tc>
        <w:tc>
          <w:tcPr>
            <w:tcW w:w="4648" w:type="dxa"/>
          </w:tcPr>
          <w:p w14:paraId="58BF79F0" w14:textId="77777777" w:rsidR="00487337" w:rsidRPr="00B73DBE" w:rsidRDefault="00000000" w:rsidP="006174EA">
            <w:pPr>
              <w:pStyle w:val="Compact"/>
              <w:spacing w:line="360" w:lineRule="auto"/>
              <w:jc w:val="both"/>
              <w:rPr>
                <w:rFonts w:ascii="Times New Roman" w:hAnsi="Times New Roman" w:cs="Times New Roman"/>
                <w:b/>
                <w:bCs/>
              </w:rPr>
            </w:pPr>
            <w:r w:rsidRPr="00B73DBE">
              <w:rPr>
                <w:rFonts w:ascii="Times New Roman" w:hAnsi="Times New Roman" w:cs="Times New Roman"/>
                <w:b/>
                <w:bCs/>
              </w:rPr>
              <w:t>Failure behaviour</w:t>
            </w:r>
          </w:p>
        </w:tc>
      </w:tr>
      <w:tr w:rsidR="006174EA" w:rsidRPr="006174EA" w14:paraId="5C8BE852" w14:textId="77777777" w:rsidTr="00B73DBE">
        <w:tc>
          <w:tcPr>
            <w:tcW w:w="1951" w:type="dxa"/>
          </w:tcPr>
          <w:p w14:paraId="0DD0DCD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PostgreSQL</w:t>
            </w:r>
          </w:p>
        </w:tc>
        <w:tc>
          <w:tcPr>
            <w:tcW w:w="2977" w:type="dxa"/>
          </w:tcPr>
          <w:p w14:paraId="20B46C5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System of record</w:t>
            </w:r>
          </w:p>
        </w:tc>
        <w:tc>
          <w:tcPr>
            <w:tcW w:w="4648" w:type="dxa"/>
          </w:tcPr>
          <w:p w14:paraId="44ADD9D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cannot operate; errors are surfaced rather than hidden</w:t>
            </w:r>
          </w:p>
        </w:tc>
      </w:tr>
      <w:tr w:rsidR="006174EA" w:rsidRPr="006174EA" w14:paraId="081008C6" w14:textId="77777777" w:rsidTr="00B73DBE">
        <w:tc>
          <w:tcPr>
            <w:tcW w:w="1951" w:type="dxa"/>
          </w:tcPr>
          <w:p w14:paraId="7E5C8759" w14:textId="77777777" w:rsidR="00487337" w:rsidRPr="006174EA" w:rsidRDefault="00000000" w:rsidP="006174EA">
            <w:pPr>
              <w:pStyle w:val="Compact"/>
              <w:spacing w:line="360" w:lineRule="auto"/>
              <w:jc w:val="both"/>
              <w:rPr>
                <w:rFonts w:ascii="Times New Roman" w:hAnsi="Times New Roman" w:cs="Times New Roman"/>
              </w:rPr>
            </w:pPr>
            <w:proofErr w:type="spellStart"/>
            <w:r w:rsidRPr="006174EA">
              <w:rPr>
                <w:rFonts w:ascii="Times New Roman" w:hAnsi="Times New Roman" w:cs="Times New Roman"/>
              </w:rPr>
              <w:t>Vercel</w:t>
            </w:r>
            <w:proofErr w:type="spellEnd"/>
          </w:p>
        </w:tc>
        <w:tc>
          <w:tcPr>
            <w:tcW w:w="2977" w:type="dxa"/>
          </w:tcPr>
          <w:p w14:paraId="3EC1614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Hosting</w:t>
            </w:r>
          </w:p>
        </w:tc>
        <w:tc>
          <w:tcPr>
            <w:tcW w:w="4648" w:type="dxa"/>
          </w:tcPr>
          <w:p w14:paraId="1BBEF6D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deployed instance is unavailable; local operation is unaffected</w:t>
            </w:r>
          </w:p>
        </w:tc>
      </w:tr>
      <w:tr w:rsidR="006174EA" w:rsidRPr="006174EA" w14:paraId="52E39E29" w14:textId="77777777" w:rsidTr="00B73DBE">
        <w:tc>
          <w:tcPr>
            <w:tcW w:w="1951" w:type="dxa"/>
          </w:tcPr>
          <w:p w14:paraId="6A2D3AA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Neon</w:t>
            </w:r>
          </w:p>
        </w:tc>
        <w:tc>
          <w:tcPr>
            <w:tcW w:w="2977" w:type="dxa"/>
          </w:tcPr>
          <w:p w14:paraId="6430887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Managed database</w:t>
            </w:r>
          </w:p>
        </w:tc>
        <w:tc>
          <w:tcPr>
            <w:tcW w:w="4648" w:type="dxa"/>
          </w:tcPr>
          <w:p w14:paraId="34EF141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Switch </w:t>
            </w:r>
            <w:r w:rsidRPr="006174EA">
              <w:rPr>
                <w:rStyle w:val="VerbatimChar"/>
                <w:rFonts w:ascii="Times New Roman" w:hAnsi="Times New Roman" w:cs="Times New Roman"/>
                <w:sz w:val="24"/>
              </w:rPr>
              <w:t>DATABASE_TARGET</w:t>
            </w:r>
            <w:r w:rsidRPr="006174EA">
              <w:rPr>
                <w:rFonts w:ascii="Times New Roman" w:hAnsi="Times New Roman" w:cs="Times New Roman"/>
              </w:rPr>
              <w:t xml:space="preserve"> to </w:t>
            </w:r>
            <w:r w:rsidRPr="006174EA">
              <w:rPr>
                <w:rStyle w:val="VerbatimChar"/>
                <w:rFonts w:ascii="Times New Roman" w:hAnsi="Times New Roman" w:cs="Times New Roman"/>
                <w:sz w:val="24"/>
              </w:rPr>
              <w:t>local</w:t>
            </w:r>
          </w:p>
        </w:tc>
      </w:tr>
      <w:tr w:rsidR="006174EA" w:rsidRPr="006174EA" w14:paraId="0C47577A" w14:textId="77777777" w:rsidTr="00B73DBE">
        <w:tc>
          <w:tcPr>
            <w:tcW w:w="1951" w:type="dxa"/>
          </w:tcPr>
          <w:p w14:paraId="01376DE1" w14:textId="77777777" w:rsidR="00487337" w:rsidRPr="006174EA" w:rsidRDefault="00000000" w:rsidP="006174EA">
            <w:pPr>
              <w:pStyle w:val="Compact"/>
              <w:spacing w:line="360" w:lineRule="auto"/>
              <w:jc w:val="both"/>
              <w:rPr>
                <w:rFonts w:ascii="Times New Roman" w:hAnsi="Times New Roman" w:cs="Times New Roman"/>
              </w:rPr>
            </w:pPr>
            <w:proofErr w:type="spellStart"/>
            <w:r w:rsidRPr="006174EA">
              <w:rPr>
                <w:rFonts w:ascii="Times New Roman" w:hAnsi="Times New Roman" w:cs="Times New Roman"/>
              </w:rPr>
              <w:t>Ollama</w:t>
            </w:r>
            <w:proofErr w:type="spellEnd"/>
            <w:r w:rsidRPr="006174EA">
              <w:rPr>
                <w:rFonts w:ascii="Times New Roman" w:hAnsi="Times New Roman" w:cs="Times New Roman"/>
              </w:rPr>
              <w:t xml:space="preserve"> host</w:t>
            </w:r>
          </w:p>
        </w:tc>
        <w:tc>
          <w:tcPr>
            <w:tcW w:w="2977" w:type="dxa"/>
          </w:tcPr>
          <w:p w14:paraId="467F023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Clinical assistant</w:t>
            </w:r>
          </w:p>
        </w:tc>
        <w:tc>
          <w:tcPr>
            <w:tcW w:w="4648" w:type="dxa"/>
          </w:tcPr>
          <w:p w14:paraId="1183E72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Automatic fallback to the GSTG rule engine</w:t>
            </w:r>
          </w:p>
        </w:tc>
      </w:tr>
      <w:tr w:rsidR="006174EA" w:rsidRPr="006174EA" w14:paraId="412A94E7" w14:textId="77777777" w:rsidTr="00B73DBE">
        <w:tc>
          <w:tcPr>
            <w:tcW w:w="1951" w:type="dxa"/>
          </w:tcPr>
          <w:p w14:paraId="27F39F6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Google Fonts</w:t>
            </w:r>
          </w:p>
        </w:tc>
        <w:tc>
          <w:tcPr>
            <w:tcW w:w="2977" w:type="dxa"/>
          </w:tcPr>
          <w:p w14:paraId="483772E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Typography</w:t>
            </w:r>
          </w:p>
        </w:tc>
        <w:tc>
          <w:tcPr>
            <w:tcW w:w="4648" w:type="dxa"/>
          </w:tcPr>
          <w:p w14:paraId="1240207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Fonts are self-hosted at build time by </w:t>
            </w:r>
            <w:r w:rsidRPr="006174EA">
              <w:rPr>
                <w:rStyle w:val="VerbatimChar"/>
                <w:rFonts w:ascii="Times New Roman" w:hAnsi="Times New Roman" w:cs="Times New Roman"/>
                <w:sz w:val="24"/>
              </w:rPr>
              <w:t>next/font</w:t>
            </w:r>
            <w:r w:rsidRPr="006174EA">
              <w:rPr>
                <w:rFonts w:ascii="Times New Roman" w:hAnsi="Times New Roman" w:cs="Times New Roman"/>
              </w:rPr>
              <w:t>; no runtime dependency</w:t>
            </w:r>
          </w:p>
        </w:tc>
      </w:tr>
      <w:tr w:rsidR="006174EA" w:rsidRPr="006174EA" w14:paraId="167F2E4D" w14:textId="77777777" w:rsidTr="00B73DBE">
        <w:tc>
          <w:tcPr>
            <w:tcW w:w="1951" w:type="dxa"/>
          </w:tcPr>
          <w:p w14:paraId="199F3EAF" w14:textId="77777777" w:rsidR="00487337" w:rsidRPr="006174EA" w:rsidRDefault="00000000" w:rsidP="006174EA">
            <w:pPr>
              <w:pStyle w:val="Compact"/>
              <w:spacing w:line="360" w:lineRule="auto"/>
              <w:jc w:val="both"/>
              <w:rPr>
                <w:rFonts w:ascii="Times New Roman" w:hAnsi="Times New Roman" w:cs="Times New Roman"/>
              </w:rPr>
            </w:pPr>
            <w:proofErr w:type="spellStart"/>
            <w:r w:rsidRPr="006174EA">
              <w:rPr>
                <w:rFonts w:ascii="Times New Roman" w:hAnsi="Times New Roman" w:cs="Times New Roman"/>
              </w:rPr>
              <w:t>npm</w:t>
            </w:r>
            <w:proofErr w:type="spellEnd"/>
            <w:r w:rsidRPr="006174EA">
              <w:rPr>
                <w:rFonts w:ascii="Times New Roman" w:hAnsi="Times New Roman" w:cs="Times New Roman"/>
              </w:rPr>
              <w:t xml:space="preserve"> registry</w:t>
            </w:r>
          </w:p>
        </w:tc>
        <w:tc>
          <w:tcPr>
            <w:tcW w:w="2977" w:type="dxa"/>
          </w:tcPr>
          <w:p w14:paraId="0D346E1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Build-time dependency resolution</w:t>
            </w:r>
          </w:p>
        </w:tc>
        <w:tc>
          <w:tcPr>
            <w:tcW w:w="4648" w:type="dxa"/>
          </w:tcPr>
          <w:p w14:paraId="2F70D3E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Builds fail; runtime unaffected</w:t>
            </w:r>
          </w:p>
        </w:tc>
      </w:tr>
    </w:tbl>
    <w:p w14:paraId="48455CA4" w14:textId="77777777" w:rsidR="006F0959" w:rsidRDefault="006F0959" w:rsidP="00973DA4">
      <w:bookmarkStart w:id="102" w:name="_Toc237612431"/>
      <w:bookmarkStart w:id="103" w:name="requirements-traceability"/>
      <w:bookmarkEnd w:id="1"/>
      <w:bookmarkEnd w:id="0"/>
    </w:p>
    <w:p w14:paraId="1CE8B3AF" w14:textId="77777777" w:rsidR="006F0959" w:rsidRDefault="006F0959">
      <w:pPr>
        <w:rPr>
          <w:rFonts w:asciiTheme="majorHAnsi" w:eastAsiaTheme="majorEastAsia" w:hAnsiTheme="majorHAnsi" w:cstheme="majorBidi"/>
          <w:color w:val="0F4761" w:themeColor="accent1" w:themeShade="BF"/>
          <w:sz w:val="40"/>
          <w:szCs w:val="40"/>
        </w:rPr>
      </w:pPr>
      <w:r>
        <w:br w:type="page"/>
      </w:r>
    </w:p>
    <w:p w14:paraId="6D18F0F4" w14:textId="27FFD705" w:rsidR="00487337" w:rsidRPr="006F0959" w:rsidRDefault="00000000" w:rsidP="006F0959">
      <w:pPr>
        <w:pStyle w:val="Heading1"/>
        <w:spacing w:line="360" w:lineRule="auto"/>
        <w:rPr>
          <w:rFonts w:ascii="Times New Roman" w:hAnsi="Times New Roman" w:cs="Times New Roman"/>
          <w:color w:val="auto"/>
          <w:sz w:val="24"/>
          <w:szCs w:val="24"/>
        </w:rPr>
      </w:pPr>
      <w:r w:rsidRPr="006F0959">
        <w:rPr>
          <w:rFonts w:ascii="Times New Roman" w:hAnsi="Times New Roman" w:cs="Times New Roman"/>
          <w:color w:val="auto"/>
          <w:sz w:val="24"/>
          <w:szCs w:val="24"/>
        </w:rPr>
        <w:lastRenderedPageBreak/>
        <w:t>9. Requirements Traceability</w:t>
      </w:r>
      <w:bookmarkEnd w:id="102"/>
    </w:p>
    <w:p w14:paraId="70E0C436" w14:textId="77777777" w:rsidR="00487337" w:rsidRPr="006F0959" w:rsidRDefault="00000000" w:rsidP="006F0959">
      <w:pPr>
        <w:pStyle w:val="Heading2"/>
        <w:spacing w:line="360" w:lineRule="auto"/>
        <w:rPr>
          <w:rFonts w:ascii="Times New Roman" w:hAnsi="Times New Roman" w:cs="Times New Roman"/>
          <w:color w:val="auto"/>
          <w:sz w:val="24"/>
          <w:szCs w:val="24"/>
        </w:rPr>
      </w:pPr>
      <w:bookmarkStart w:id="104" w:name="_Toc237612432"/>
      <w:bookmarkStart w:id="105" w:name="requirement-to-implementation"/>
      <w:r w:rsidRPr="006F0959">
        <w:rPr>
          <w:rFonts w:ascii="Times New Roman" w:hAnsi="Times New Roman" w:cs="Times New Roman"/>
          <w:color w:val="auto"/>
          <w:sz w:val="24"/>
          <w:szCs w:val="24"/>
        </w:rPr>
        <w:t>9.1 Requirement to Implementation</w:t>
      </w:r>
      <w:bookmarkEnd w:id="104"/>
    </w:p>
    <w:tbl>
      <w:tblPr>
        <w:tblStyle w:val="Table"/>
        <w:tblW w:w="5000" w:type="pct"/>
        <w:tblLayout w:type="fixed"/>
        <w:tblLook w:val="0020" w:firstRow="1" w:lastRow="0" w:firstColumn="0" w:lastColumn="0" w:noHBand="0" w:noVBand="0"/>
      </w:tblPr>
      <w:tblGrid>
        <w:gridCol w:w="2049"/>
        <w:gridCol w:w="7311"/>
      </w:tblGrid>
      <w:tr w:rsidR="00487337" w14:paraId="47AEB8E4" w14:textId="77777777" w:rsidTr="002A5B1E">
        <w:trPr>
          <w:cnfStyle w:val="100000000000" w:firstRow="1" w:lastRow="0" w:firstColumn="0" w:lastColumn="0" w:oddVBand="0" w:evenVBand="0" w:oddHBand="0" w:evenHBand="0" w:firstRowFirstColumn="0" w:firstRowLastColumn="0" w:lastRowFirstColumn="0" w:lastRowLastColumn="0"/>
          <w:tblHeader/>
        </w:trPr>
        <w:tc>
          <w:tcPr>
            <w:tcW w:w="2093" w:type="dxa"/>
          </w:tcPr>
          <w:p w14:paraId="79D44A51" w14:textId="77777777" w:rsidR="00487337" w:rsidRDefault="00000000" w:rsidP="002A5B1E">
            <w:pPr>
              <w:pStyle w:val="Compact"/>
              <w:spacing w:line="360" w:lineRule="auto"/>
            </w:pPr>
            <w:r>
              <w:t>Requirement group</w:t>
            </w:r>
          </w:p>
        </w:tc>
        <w:tc>
          <w:tcPr>
            <w:tcW w:w="7483" w:type="dxa"/>
          </w:tcPr>
          <w:p w14:paraId="60340B9F" w14:textId="77777777" w:rsidR="00487337" w:rsidRDefault="00000000" w:rsidP="002A5B1E">
            <w:pPr>
              <w:pStyle w:val="Compact"/>
              <w:spacing w:line="360" w:lineRule="auto"/>
            </w:pPr>
            <w:r>
              <w:t>Principal implementation</w:t>
            </w:r>
          </w:p>
        </w:tc>
      </w:tr>
      <w:tr w:rsidR="00487337" w14:paraId="4B404BDC" w14:textId="77777777" w:rsidTr="002A5B1E">
        <w:tc>
          <w:tcPr>
            <w:tcW w:w="2093" w:type="dxa"/>
          </w:tcPr>
          <w:p w14:paraId="14F7CC69" w14:textId="77777777" w:rsidR="00487337" w:rsidRDefault="00000000" w:rsidP="002A5B1E">
            <w:pPr>
              <w:pStyle w:val="Compact"/>
              <w:spacing w:line="360" w:lineRule="auto"/>
            </w:pPr>
            <w:r>
              <w:t>FR-AUTH</w:t>
            </w:r>
          </w:p>
        </w:tc>
        <w:tc>
          <w:tcPr>
            <w:tcW w:w="7483" w:type="dxa"/>
          </w:tcPr>
          <w:p w14:paraId="016999DC" w14:textId="77777777" w:rsidR="00487337" w:rsidRDefault="00000000" w:rsidP="002A5B1E">
            <w:pPr>
              <w:pStyle w:val="Compact"/>
              <w:spacing w:line="360" w:lineRule="auto"/>
            </w:pPr>
            <w:r>
              <w:rPr>
                <w:rStyle w:val="VerbatimChar"/>
              </w:rPr>
              <w:t>src/lib/session.ts</w:t>
            </w:r>
            <w:r>
              <w:t xml:space="preserve">, </w:t>
            </w:r>
            <w:r>
              <w:rPr>
                <w:rStyle w:val="VerbatimChar"/>
              </w:rPr>
              <w:t>src/app/api/auth/*</w:t>
            </w:r>
            <w:r>
              <w:t xml:space="preserve">, </w:t>
            </w:r>
            <w:r>
              <w:rPr>
                <w:rStyle w:val="VerbatimChar"/>
              </w:rPr>
              <w:t>src/lib/rate-limit.ts</w:t>
            </w:r>
          </w:p>
        </w:tc>
      </w:tr>
      <w:tr w:rsidR="00487337" w14:paraId="5723E8E7" w14:textId="77777777" w:rsidTr="002A5B1E">
        <w:tc>
          <w:tcPr>
            <w:tcW w:w="2093" w:type="dxa"/>
          </w:tcPr>
          <w:p w14:paraId="7CAB26F0" w14:textId="77777777" w:rsidR="00487337" w:rsidRDefault="00000000" w:rsidP="002A5B1E">
            <w:pPr>
              <w:pStyle w:val="Compact"/>
              <w:spacing w:line="360" w:lineRule="auto"/>
            </w:pPr>
            <w:r>
              <w:t>FR-PAT</w:t>
            </w:r>
          </w:p>
        </w:tc>
        <w:tc>
          <w:tcPr>
            <w:tcW w:w="7483" w:type="dxa"/>
          </w:tcPr>
          <w:p w14:paraId="4D01BFB2" w14:textId="77777777" w:rsidR="00487337" w:rsidRDefault="00000000" w:rsidP="002A5B1E">
            <w:pPr>
              <w:pStyle w:val="Compact"/>
              <w:spacing w:line="360" w:lineRule="auto"/>
            </w:pPr>
            <w:r>
              <w:rPr>
                <w:rStyle w:val="VerbatimChar"/>
              </w:rPr>
              <w:t>src/app/api/patients/route.ts</w:t>
            </w:r>
            <w:r>
              <w:t xml:space="preserve">, </w:t>
            </w:r>
            <w:r>
              <w:rPr>
                <w:rStyle w:val="VerbatimChar"/>
              </w:rPr>
              <w:t>src/app/(DashboardLayout)/patient-registration/</w:t>
            </w:r>
          </w:p>
        </w:tc>
      </w:tr>
      <w:tr w:rsidR="00487337" w14:paraId="7F3E117E" w14:textId="77777777" w:rsidTr="002A5B1E">
        <w:tc>
          <w:tcPr>
            <w:tcW w:w="2093" w:type="dxa"/>
          </w:tcPr>
          <w:p w14:paraId="17AACC93" w14:textId="77777777" w:rsidR="00487337" w:rsidRDefault="00000000" w:rsidP="002A5B1E">
            <w:pPr>
              <w:pStyle w:val="Compact"/>
              <w:spacing w:line="360" w:lineRule="auto"/>
            </w:pPr>
            <w:r>
              <w:t>FR-QUE</w:t>
            </w:r>
          </w:p>
        </w:tc>
        <w:tc>
          <w:tcPr>
            <w:tcW w:w="7483" w:type="dxa"/>
          </w:tcPr>
          <w:p w14:paraId="0E76D109" w14:textId="77777777" w:rsidR="00487337" w:rsidRDefault="00000000" w:rsidP="002A5B1E">
            <w:pPr>
              <w:pStyle w:val="Compact"/>
              <w:spacing w:line="360" w:lineRule="auto"/>
            </w:pPr>
            <w:r>
              <w:rPr>
                <w:rStyle w:val="VerbatimChar"/>
              </w:rPr>
              <w:t>src/app/api/queues/route.ts</w:t>
            </w:r>
            <w:r>
              <w:t xml:space="preserve">, </w:t>
            </w:r>
            <w:r>
              <w:rPr>
                <w:rStyle w:val="VerbatimChar"/>
              </w:rPr>
              <w:t>src/app/(DashboardLayout)/patient-flow/</w:t>
            </w:r>
          </w:p>
        </w:tc>
      </w:tr>
      <w:tr w:rsidR="00487337" w14:paraId="1F6F847B" w14:textId="77777777" w:rsidTr="002A5B1E">
        <w:tc>
          <w:tcPr>
            <w:tcW w:w="2093" w:type="dxa"/>
          </w:tcPr>
          <w:p w14:paraId="0B321D11" w14:textId="77777777" w:rsidR="00487337" w:rsidRDefault="00000000" w:rsidP="002A5B1E">
            <w:pPr>
              <w:pStyle w:val="Compact"/>
              <w:spacing w:line="360" w:lineRule="auto"/>
            </w:pPr>
            <w:r>
              <w:t>FR-TRI</w:t>
            </w:r>
          </w:p>
        </w:tc>
        <w:tc>
          <w:tcPr>
            <w:tcW w:w="7483" w:type="dxa"/>
          </w:tcPr>
          <w:p w14:paraId="1C91C642" w14:textId="77777777" w:rsidR="00487337" w:rsidRDefault="00000000" w:rsidP="002A5B1E">
            <w:pPr>
              <w:pStyle w:val="Compact"/>
              <w:spacing w:line="360" w:lineRule="auto"/>
            </w:pPr>
            <w:r>
              <w:rPr>
                <w:rStyle w:val="VerbatimChar"/>
              </w:rPr>
              <w:t>src/app/api/vitals/route.ts</w:t>
            </w:r>
            <w:r>
              <w:t xml:space="preserve">, </w:t>
            </w:r>
            <w:r>
              <w:rPr>
                <w:rStyle w:val="VerbatimChar"/>
              </w:rPr>
              <w:t>src/app/(DashboardLayout)/triage/</w:t>
            </w:r>
          </w:p>
        </w:tc>
      </w:tr>
      <w:tr w:rsidR="00487337" w14:paraId="5759643B" w14:textId="77777777" w:rsidTr="002A5B1E">
        <w:tc>
          <w:tcPr>
            <w:tcW w:w="2093" w:type="dxa"/>
          </w:tcPr>
          <w:p w14:paraId="143A267F" w14:textId="77777777" w:rsidR="00487337" w:rsidRDefault="00000000" w:rsidP="002A5B1E">
            <w:pPr>
              <w:pStyle w:val="Compact"/>
              <w:spacing w:line="360" w:lineRule="auto"/>
            </w:pPr>
            <w:r>
              <w:t>FR-EMR</w:t>
            </w:r>
          </w:p>
        </w:tc>
        <w:tc>
          <w:tcPr>
            <w:tcW w:w="7483" w:type="dxa"/>
          </w:tcPr>
          <w:p w14:paraId="15E39860" w14:textId="77777777" w:rsidR="00487337" w:rsidRDefault="00000000" w:rsidP="002A5B1E">
            <w:pPr>
              <w:pStyle w:val="Compact"/>
              <w:spacing w:line="360" w:lineRule="auto"/>
            </w:pPr>
            <w:r>
              <w:rPr>
                <w:rStyle w:val="VerbatimChar"/>
              </w:rPr>
              <w:t>src/app/api/encounters/route.ts</w:t>
            </w:r>
            <w:r>
              <w:t xml:space="preserve">, </w:t>
            </w:r>
            <w:r>
              <w:rPr>
                <w:rStyle w:val="VerbatimChar"/>
              </w:rPr>
              <w:t>src/app/(DashboardLayout)/emr-consultation/</w:t>
            </w:r>
          </w:p>
        </w:tc>
      </w:tr>
      <w:tr w:rsidR="00487337" w14:paraId="5F5B8E90" w14:textId="77777777" w:rsidTr="002A5B1E">
        <w:tc>
          <w:tcPr>
            <w:tcW w:w="2093" w:type="dxa"/>
          </w:tcPr>
          <w:p w14:paraId="1B66FE9B" w14:textId="77777777" w:rsidR="00487337" w:rsidRDefault="00000000" w:rsidP="002A5B1E">
            <w:pPr>
              <w:pStyle w:val="Compact"/>
              <w:spacing w:line="360" w:lineRule="auto"/>
            </w:pPr>
            <w:r>
              <w:t>FR-LAB</w:t>
            </w:r>
          </w:p>
        </w:tc>
        <w:tc>
          <w:tcPr>
            <w:tcW w:w="7483" w:type="dxa"/>
          </w:tcPr>
          <w:p w14:paraId="59424B9C" w14:textId="77777777" w:rsidR="00487337" w:rsidRDefault="00000000" w:rsidP="002A5B1E">
            <w:pPr>
              <w:pStyle w:val="Compact"/>
              <w:spacing w:line="360" w:lineRule="auto"/>
            </w:pPr>
            <w:r>
              <w:rPr>
                <w:rStyle w:val="VerbatimChar"/>
              </w:rPr>
              <w:t>src/app/api/lab-orders/route.ts</w:t>
            </w:r>
            <w:r>
              <w:t xml:space="preserve">, </w:t>
            </w:r>
            <w:r>
              <w:rPr>
                <w:rStyle w:val="VerbatimChar"/>
              </w:rPr>
              <w:t>src/app/api/lab-catalogue/route.ts</w:t>
            </w:r>
          </w:p>
        </w:tc>
      </w:tr>
      <w:tr w:rsidR="00487337" w14:paraId="13A1FC24" w14:textId="77777777" w:rsidTr="002A5B1E">
        <w:tc>
          <w:tcPr>
            <w:tcW w:w="2093" w:type="dxa"/>
          </w:tcPr>
          <w:p w14:paraId="567923EC" w14:textId="77777777" w:rsidR="00487337" w:rsidRDefault="00000000" w:rsidP="002A5B1E">
            <w:pPr>
              <w:pStyle w:val="Compact"/>
              <w:spacing w:line="360" w:lineRule="auto"/>
            </w:pPr>
            <w:r>
              <w:t>FR-RAD</w:t>
            </w:r>
          </w:p>
        </w:tc>
        <w:tc>
          <w:tcPr>
            <w:tcW w:w="7483" w:type="dxa"/>
          </w:tcPr>
          <w:p w14:paraId="0063E703" w14:textId="77777777" w:rsidR="00487337" w:rsidRDefault="00000000" w:rsidP="002A5B1E">
            <w:pPr>
              <w:pStyle w:val="Compact"/>
              <w:spacing w:line="360" w:lineRule="auto"/>
            </w:pPr>
            <w:r>
              <w:rPr>
                <w:rStyle w:val="VerbatimChar"/>
              </w:rPr>
              <w:t>src/app/api/radiology/route.ts</w:t>
            </w:r>
          </w:p>
        </w:tc>
      </w:tr>
      <w:tr w:rsidR="00487337" w14:paraId="6F7970A9" w14:textId="77777777" w:rsidTr="002A5B1E">
        <w:tc>
          <w:tcPr>
            <w:tcW w:w="2093" w:type="dxa"/>
          </w:tcPr>
          <w:p w14:paraId="48529E56" w14:textId="77777777" w:rsidR="00487337" w:rsidRDefault="00000000" w:rsidP="002A5B1E">
            <w:pPr>
              <w:pStyle w:val="Compact"/>
              <w:spacing w:line="360" w:lineRule="auto"/>
            </w:pPr>
            <w:r>
              <w:t>FR-WRD</w:t>
            </w:r>
          </w:p>
        </w:tc>
        <w:tc>
          <w:tcPr>
            <w:tcW w:w="7483" w:type="dxa"/>
          </w:tcPr>
          <w:p w14:paraId="2491265C" w14:textId="77777777" w:rsidR="00487337" w:rsidRDefault="00000000" w:rsidP="002A5B1E">
            <w:pPr>
              <w:pStyle w:val="Compact"/>
              <w:spacing w:line="360" w:lineRule="auto"/>
            </w:pPr>
            <w:r>
              <w:rPr>
                <w:rStyle w:val="VerbatimChar"/>
              </w:rPr>
              <w:t>src/app/api/beds/route.ts</w:t>
            </w:r>
            <w:r>
              <w:t xml:space="preserve">, </w:t>
            </w:r>
            <w:r>
              <w:rPr>
                <w:rStyle w:val="VerbatimChar"/>
              </w:rPr>
              <w:t>src/app/api/mar/route.ts</w:t>
            </w:r>
          </w:p>
        </w:tc>
      </w:tr>
      <w:tr w:rsidR="00487337" w14:paraId="47E50807" w14:textId="77777777" w:rsidTr="002A5B1E">
        <w:tc>
          <w:tcPr>
            <w:tcW w:w="2093" w:type="dxa"/>
          </w:tcPr>
          <w:p w14:paraId="20E3EA0C" w14:textId="77777777" w:rsidR="00487337" w:rsidRDefault="00000000" w:rsidP="002A5B1E">
            <w:pPr>
              <w:pStyle w:val="Compact"/>
              <w:spacing w:line="360" w:lineRule="auto"/>
            </w:pPr>
            <w:r>
              <w:t>FR-PHM</w:t>
            </w:r>
          </w:p>
        </w:tc>
        <w:tc>
          <w:tcPr>
            <w:tcW w:w="7483" w:type="dxa"/>
          </w:tcPr>
          <w:p w14:paraId="6296A281" w14:textId="77777777" w:rsidR="00487337" w:rsidRDefault="00000000" w:rsidP="002A5B1E">
            <w:pPr>
              <w:pStyle w:val="Compact"/>
              <w:spacing w:line="360" w:lineRule="auto"/>
            </w:pPr>
            <w:r>
              <w:rPr>
                <w:rStyle w:val="VerbatimChar"/>
              </w:rPr>
              <w:t>src/app/api/pharmacy/route.ts</w:t>
            </w:r>
            <w:r>
              <w:t xml:space="preserve">, </w:t>
            </w:r>
            <w:r>
              <w:rPr>
                <w:rStyle w:val="VerbatimChar"/>
              </w:rPr>
              <w:t>src/app/api/pharmacy/dispense/route.ts</w:t>
            </w:r>
          </w:p>
        </w:tc>
      </w:tr>
      <w:tr w:rsidR="00487337" w14:paraId="2B20354B" w14:textId="77777777" w:rsidTr="002A5B1E">
        <w:tc>
          <w:tcPr>
            <w:tcW w:w="2093" w:type="dxa"/>
          </w:tcPr>
          <w:p w14:paraId="3871D43A" w14:textId="77777777" w:rsidR="00487337" w:rsidRDefault="00000000" w:rsidP="002A5B1E">
            <w:pPr>
              <w:pStyle w:val="Compact"/>
              <w:spacing w:line="360" w:lineRule="auto"/>
            </w:pPr>
            <w:r>
              <w:t>FR-BIL</w:t>
            </w:r>
          </w:p>
        </w:tc>
        <w:tc>
          <w:tcPr>
            <w:tcW w:w="7483" w:type="dxa"/>
          </w:tcPr>
          <w:p w14:paraId="01E78D31" w14:textId="77777777" w:rsidR="00487337" w:rsidRDefault="00000000" w:rsidP="002A5B1E">
            <w:pPr>
              <w:pStyle w:val="Compact"/>
              <w:spacing w:line="360" w:lineRule="auto"/>
            </w:pPr>
            <w:r>
              <w:rPr>
                <w:rStyle w:val="VerbatimChar"/>
              </w:rPr>
              <w:t>src/app/api/billing/route.ts</w:t>
            </w:r>
          </w:p>
        </w:tc>
      </w:tr>
      <w:tr w:rsidR="00487337" w14:paraId="6D7ED8BA" w14:textId="77777777" w:rsidTr="002A5B1E">
        <w:tc>
          <w:tcPr>
            <w:tcW w:w="2093" w:type="dxa"/>
          </w:tcPr>
          <w:p w14:paraId="0DA94356" w14:textId="77777777" w:rsidR="00487337" w:rsidRDefault="00000000" w:rsidP="002A5B1E">
            <w:pPr>
              <w:pStyle w:val="Compact"/>
              <w:spacing w:line="360" w:lineRule="auto"/>
            </w:pPr>
            <w:r>
              <w:t>FR-CLM</w:t>
            </w:r>
          </w:p>
        </w:tc>
        <w:tc>
          <w:tcPr>
            <w:tcW w:w="7483" w:type="dxa"/>
          </w:tcPr>
          <w:p w14:paraId="3188F07E" w14:textId="77777777" w:rsidR="00487337" w:rsidRDefault="00000000" w:rsidP="002A5B1E">
            <w:pPr>
              <w:pStyle w:val="Compact"/>
              <w:spacing w:line="360" w:lineRule="auto"/>
            </w:pPr>
            <w:r>
              <w:rPr>
                <w:rStyle w:val="VerbatimChar"/>
              </w:rPr>
              <w:t>src/app/api/nhis-claims/route.ts</w:t>
            </w:r>
            <w:r>
              <w:t xml:space="preserve">, </w:t>
            </w:r>
            <w:r>
              <w:rPr>
                <w:rStyle w:val="VerbatimChar"/>
              </w:rPr>
              <w:t>src/app/api/nhis-batches/route.ts</w:t>
            </w:r>
          </w:p>
        </w:tc>
      </w:tr>
      <w:tr w:rsidR="00487337" w14:paraId="71084A4F" w14:textId="77777777" w:rsidTr="002A5B1E">
        <w:tc>
          <w:tcPr>
            <w:tcW w:w="2093" w:type="dxa"/>
          </w:tcPr>
          <w:p w14:paraId="364D584C" w14:textId="77777777" w:rsidR="00487337" w:rsidRDefault="00000000" w:rsidP="002A5B1E">
            <w:pPr>
              <w:pStyle w:val="Compact"/>
              <w:spacing w:line="360" w:lineRule="auto"/>
            </w:pPr>
            <w:r>
              <w:t>FR-INV</w:t>
            </w:r>
          </w:p>
        </w:tc>
        <w:tc>
          <w:tcPr>
            <w:tcW w:w="7483" w:type="dxa"/>
          </w:tcPr>
          <w:p w14:paraId="504137D8" w14:textId="77777777" w:rsidR="00487337" w:rsidRDefault="00000000" w:rsidP="002A5B1E">
            <w:pPr>
              <w:pStyle w:val="Compact"/>
              <w:spacing w:line="360" w:lineRule="auto"/>
            </w:pPr>
            <w:r>
              <w:rPr>
                <w:rStyle w:val="VerbatimChar"/>
              </w:rPr>
              <w:t>src/app/api/inventory/route.ts</w:t>
            </w:r>
          </w:p>
        </w:tc>
      </w:tr>
      <w:tr w:rsidR="00487337" w14:paraId="66100243" w14:textId="77777777" w:rsidTr="002A5B1E">
        <w:tc>
          <w:tcPr>
            <w:tcW w:w="2093" w:type="dxa"/>
          </w:tcPr>
          <w:p w14:paraId="6617A7AB" w14:textId="77777777" w:rsidR="00487337" w:rsidRDefault="00000000" w:rsidP="002A5B1E">
            <w:pPr>
              <w:pStyle w:val="Compact"/>
              <w:spacing w:line="360" w:lineRule="auto"/>
            </w:pPr>
            <w:r>
              <w:t>FR-RPT</w:t>
            </w:r>
          </w:p>
        </w:tc>
        <w:tc>
          <w:tcPr>
            <w:tcW w:w="7483" w:type="dxa"/>
          </w:tcPr>
          <w:p w14:paraId="34882569" w14:textId="77777777" w:rsidR="00487337" w:rsidRDefault="00000000" w:rsidP="002A5B1E">
            <w:pPr>
              <w:pStyle w:val="Compact"/>
              <w:spacing w:line="360" w:lineRule="auto"/>
            </w:pPr>
            <w:r>
              <w:rPr>
                <w:rStyle w:val="VerbatimChar"/>
              </w:rPr>
              <w:t>src/app/api/dhims2/route.ts</w:t>
            </w:r>
            <w:r>
              <w:t xml:space="preserve">, </w:t>
            </w:r>
            <w:r>
              <w:rPr>
                <w:rStyle w:val="VerbatimChar"/>
              </w:rPr>
              <w:t>src/app/api/stats/route.ts</w:t>
            </w:r>
          </w:p>
        </w:tc>
      </w:tr>
      <w:tr w:rsidR="00487337" w14:paraId="1BDE81C0" w14:textId="77777777" w:rsidTr="002A5B1E">
        <w:tc>
          <w:tcPr>
            <w:tcW w:w="2093" w:type="dxa"/>
          </w:tcPr>
          <w:p w14:paraId="0F33AB5F" w14:textId="77777777" w:rsidR="00487337" w:rsidRDefault="00000000" w:rsidP="002A5B1E">
            <w:pPr>
              <w:pStyle w:val="Compact"/>
              <w:spacing w:line="360" w:lineRule="auto"/>
            </w:pPr>
            <w:r>
              <w:t>FR-SEC</w:t>
            </w:r>
          </w:p>
        </w:tc>
        <w:tc>
          <w:tcPr>
            <w:tcW w:w="7483" w:type="dxa"/>
          </w:tcPr>
          <w:p w14:paraId="4C42059F" w14:textId="77777777" w:rsidR="00487337" w:rsidRDefault="00000000" w:rsidP="002A5B1E">
            <w:pPr>
              <w:pStyle w:val="Compact"/>
              <w:spacing w:line="360" w:lineRule="auto"/>
            </w:pPr>
            <w:r>
              <w:rPr>
                <w:rStyle w:val="VerbatimChar"/>
              </w:rPr>
              <w:t>src/proxy.ts</w:t>
            </w:r>
            <w:r>
              <w:t xml:space="preserve">, </w:t>
            </w:r>
            <w:r>
              <w:rPr>
                <w:rStyle w:val="VerbatimChar"/>
              </w:rPr>
              <w:t>src/lib/api-guard.ts</w:t>
            </w:r>
            <w:r>
              <w:t xml:space="preserve">, </w:t>
            </w:r>
            <w:r>
              <w:rPr>
                <w:rStyle w:val="VerbatimChar"/>
              </w:rPr>
              <w:t>src/lib/api-policy.ts</w:t>
            </w:r>
            <w:r>
              <w:t xml:space="preserve">, </w:t>
            </w:r>
            <w:r>
              <w:rPr>
                <w:rStyle w:val="VerbatimChar"/>
              </w:rPr>
              <w:t>src/lib/types/rbac.ts</w:t>
            </w:r>
            <w:r>
              <w:t xml:space="preserve">, </w:t>
            </w:r>
            <w:r>
              <w:rPr>
                <w:rStyle w:val="VerbatimChar"/>
              </w:rPr>
              <w:t>src/lib/validation.ts</w:t>
            </w:r>
          </w:p>
        </w:tc>
      </w:tr>
      <w:tr w:rsidR="00487337" w14:paraId="4FE12D20" w14:textId="77777777" w:rsidTr="002A5B1E">
        <w:tc>
          <w:tcPr>
            <w:tcW w:w="2093" w:type="dxa"/>
          </w:tcPr>
          <w:p w14:paraId="42246630" w14:textId="77777777" w:rsidR="00487337" w:rsidRDefault="00000000" w:rsidP="002A5B1E">
            <w:pPr>
              <w:pStyle w:val="Compact"/>
              <w:spacing w:line="360" w:lineRule="auto"/>
            </w:pPr>
            <w:r>
              <w:lastRenderedPageBreak/>
              <w:t>FR-AI</w:t>
            </w:r>
          </w:p>
        </w:tc>
        <w:tc>
          <w:tcPr>
            <w:tcW w:w="7483" w:type="dxa"/>
          </w:tcPr>
          <w:p w14:paraId="09710533" w14:textId="77777777" w:rsidR="00487337" w:rsidRDefault="00000000" w:rsidP="002A5B1E">
            <w:pPr>
              <w:pStyle w:val="Compact"/>
              <w:spacing w:line="360" w:lineRule="auto"/>
            </w:pPr>
            <w:r>
              <w:rPr>
                <w:rStyle w:val="VerbatimChar"/>
              </w:rPr>
              <w:t>src/app/api/ai-assistant/route.ts</w:t>
            </w:r>
          </w:p>
        </w:tc>
      </w:tr>
    </w:tbl>
    <w:p w14:paraId="0C8CF5ED" w14:textId="77777777" w:rsidR="00487337" w:rsidRPr="002A5B1E" w:rsidRDefault="00000000" w:rsidP="002A5B1E">
      <w:pPr>
        <w:pStyle w:val="Heading2"/>
        <w:spacing w:line="360" w:lineRule="auto"/>
        <w:rPr>
          <w:rFonts w:ascii="Times New Roman" w:hAnsi="Times New Roman" w:cs="Times New Roman"/>
          <w:sz w:val="24"/>
          <w:szCs w:val="24"/>
        </w:rPr>
      </w:pPr>
      <w:bookmarkStart w:id="106" w:name="_Toc237612433"/>
      <w:bookmarkStart w:id="107" w:name="requirement-to-test"/>
      <w:bookmarkEnd w:id="105"/>
      <w:r w:rsidRPr="002A5B1E">
        <w:rPr>
          <w:rFonts w:ascii="Times New Roman" w:hAnsi="Times New Roman" w:cs="Times New Roman"/>
          <w:sz w:val="24"/>
          <w:szCs w:val="24"/>
        </w:rPr>
        <w:t>9.2 Requirement to Test</w:t>
      </w:r>
      <w:bookmarkEnd w:id="106"/>
    </w:p>
    <w:p w14:paraId="16C33BA6" w14:textId="42D5F20F" w:rsidR="002A5B1E" w:rsidRPr="002A5B1E" w:rsidRDefault="00000000" w:rsidP="002A5B1E">
      <w:pPr>
        <w:pStyle w:val="FirstParagraph"/>
        <w:spacing w:line="360" w:lineRule="auto"/>
        <w:rPr>
          <w:rFonts w:ascii="Times New Roman" w:hAnsi="Times New Roman" w:cs="Times New Roman"/>
        </w:rPr>
      </w:pPr>
      <w:r w:rsidRPr="002A5B1E">
        <w:rPr>
          <w:rFonts w:ascii="Times New Roman" w:hAnsi="Times New Roman" w:cs="Times New Roman"/>
        </w:rPr>
        <w:t xml:space="preserve">Full mapping is given in </w:t>
      </w:r>
      <w:r w:rsidRPr="002A5B1E">
        <w:rPr>
          <w:rStyle w:val="VerbatimChar"/>
          <w:rFonts w:ascii="Times New Roman" w:hAnsi="Times New Roman" w:cs="Times New Roman"/>
          <w:sz w:val="24"/>
        </w:rPr>
        <w:t>Testing_Report.md</w:t>
      </w:r>
      <w:r w:rsidRPr="002A5B1E">
        <w:rPr>
          <w:rFonts w:ascii="Times New Roman" w:hAnsi="Times New Roman" w:cs="Times New Roman"/>
        </w:rPr>
        <w:t xml:space="preserve"> 4. Every </w:t>
      </w:r>
      <w:r w:rsidRPr="002A5B1E">
        <w:rPr>
          <w:rFonts w:ascii="Times New Roman" w:hAnsi="Times New Roman" w:cs="Times New Roman"/>
          <w:i/>
          <w:iCs/>
        </w:rPr>
        <w:t>Must</w:t>
      </w:r>
      <w:r w:rsidRPr="002A5B1E">
        <w:rPr>
          <w:rFonts w:ascii="Times New Roman" w:hAnsi="Times New Roman" w:cs="Times New Roman"/>
        </w:rPr>
        <w:t xml:space="preserve"> requirement has at least one corresponding test case; requirements marked “Roadmap” are not tested in this release and are recorded in </w:t>
      </w:r>
      <w:r w:rsidRPr="002A5B1E">
        <w:rPr>
          <w:rStyle w:val="VerbatimChar"/>
          <w:rFonts w:ascii="Times New Roman" w:hAnsi="Times New Roman" w:cs="Times New Roman"/>
          <w:sz w:val="24"/>
        </w:rPr>
        <w:t>Maintenance_and_Evolution.md</w:t>
      </w:r>
      <w:r w:rsidRPr="002A5B1E">
        <w:rPr>
          <w:rFonts w:ascii="Times New Roman" w:hAnsi="Times New Roman" w:cs="Times New Roman"/>
        </w:rPr>
        <w:t>.</w:t>
      </w:r>
      <w:bookmarkEnd w:id="103"/>
      <w:bookmarkEnd w:id="107"/>
    </w:p>
    <w:p w14:paraId="13D474D0" w14:textId="31B5E2C8" w:rsidR="00487337" w:rsidRDefault="00487337">
      <w:pPr>
        <w:pStyle w:val="FirstParagraph"/>
      </w:pPr>
    </w:p>
    <w:sectPr w:rsidR="0048733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A5234" w14:textId="77777777" w:rsidR="008213E5" w:rsidRDefault="008213E5" w:rsidP="00FF03FE">
      <w:pPr>
        <w:spacing w:after="0"/>
      </w:pPr>
      <w:r>
        <w:separator/>
      </w:r>
    </w:p>
  </w:endnote>
  <w:endnote w:type="continuationSeparator" w:id="0">
    <w:p w14:paraId="458C27D8" w14:textId="77777777" w:rsidR="008213E5" w:rsidRDefault="008213E5" w:rsidP="00FF03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713D5" w14:textId="77777777" w:rsidR="008213E5" w:rsidRDefault="008213E5" w:rsidP="00FF03FE">
      <w:pPr>
        <w:spacing w:after="0"/>
      </w:pPr>
      <w:r>
        <w:separator/>
      </w:r>
    </w:p>
  </w:footnote>
  <w:footnote w:type="continuationSeparator" w:id="0">
    <w:p w14:paraId="2B4FB628" w14:textId="77777777" w:rsidR="008213E5" w:rsidRDefault="008213E5" w:rsidP="00FF03F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A2448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A84F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836E4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0344033">
    <w:abstractNumId w:val="0"/>
  </w:num>
  <w:num w:numId="2" w16cid:durableId="1327703685">
    <w:abstractNumId w:val="1"/>
  </w:num>
  <w:num w:numId="3" w16cid:durableId="1729454078">
    <w:abstractNumId w:val="1"/>
  </w:num>
  <w:num w:numId="4" w16cid:durableId="297885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6213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1023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37"/>
    <w:rsid w:val="000A15D7"/>
    <w:rsid w:val="000D5B08"/>
    <w:rsid w:val="00134743"/>
    <w:rsid w:val="00183E77"/>
    <w:rsid w:val="00192237"/>
    <w:rsid w:val="0019509A"/>
    <w:rsid w:val="001A32BD"/>
    <w:rsid w:val="002107F2"/>
    <w:rsid w:val="00237ACE"/>
    <w:rsid w:val="002416B5"/>
    <w:rsid w:val="00262B27"/>
    <w:rsid w:val="002767E8"/>
    <w:rsid w:val="002A5B1E"/>
    <w:rsid w:val="002D059D"/>
    <w:rsid w:val="00310295"/>
    <w:rsid w:val="003174FC"/>
    <w:rsid w:val="003F04E7"/>
    <w:rsid w:val="00432EB5"/>
    <w:rsid w:val="00466A74"/>
    <w:rsid w:val="00473F31"/>
    <w:rsid w:val="00487337"/>
    <w:rsid w:val="00505CA7"/>
    <w:rsid w:val="00507963"/>
    <w:rsid w:val="005636EF"/>
    <w:rsid w:val="005658E7"/>
    <w:rsid w:val="006174EA"/>
    <w:rsid w:val="006D0689"/>
    <w:rsid w:val="006F0959"/>
    <w:rsid w:val="0077279E"/>
    <w:rsid w:val="007F07F1"/>
    <w:rsid w:val="008213E5"/>
    <w:rsid w:val="008A7F06"/>
    <w:rsid w:val="0091414D"/>
    <w:rsid w:val="00973DA4"/>
    <w:rsid w:val="00A3426D"/>
    <w:rsid w:val="00A80CCB"/>
    <w:rsid w:val="00AF5A16"/>
    <w:rsid w:val="00B0160A"/>
    <w:rsid w:val="00B62522"/>
    <w:rsid w:val="00B73DBE"/>
    <w:rsid w:val="00C13859"/>
    <w:rsid w:val="00C9550A"/>
    <w:rsid w:val="00CA797F"/>
    <w:rsid w:val="00D13E8A"/>
    <w:rsid w:val="00D21B2A"/>
    <w:rsid w:val="00DF6544"/>
    <w:rsid w:val="00E04D20"/>
    <w:rsid w:val="00F60222"/>
    <w:rsid w:val="00F90AFC"/>
    <w:rsid w:val="00F911B1"/>
    <w:rsid w:val="00FF0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69C5"/>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90AFC"/>
    <w:pPr>
      <w:spacing w:after="100"/>
    </w:pPr>
  </w:style>
  <w:style w:type="paragraph" w:styleId="TOC2">
    <w:name w:val="toc 2"/>
    <w:basedOn w:val="Normal"/>
    <w:next w:val="Normal"/>
    <w:autoRedefine/>
    <w:uiPriority w:val="39"/>
    <w:rsid w:val="00F90AFC"/>
    <w:pPr>
      <w:spacing w:after="100"/>
      <w:ind w:left="240"/>
    </w:pPr>
  </w:style>
  <w:style w:type="table" w:styleId="TableGrid">
    <w:name w:val="Table Grid"/>
    <w:basedOn w:val="TableNormal"/>
    <w:rsid w:val="006174E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FF03FE"/>
    <w:pPr>
      <w:tabs>
        <w:tab w:val="center" w:pos="4513"/>
        <w:tab w:val="right" w:pos="9026"/>
      </w:tabs>
      <w:spacing w:after="0"/>
    </w:pPr>
  </w:style>
  <w:style w:type="character" w:customStyle="1" w:styleId="HeaderChar">
    <w:name w:val="Header Char"/>
    <w:basedOn w:val="DefaultParagraphFont"/>
    <w:link w:val="Header"/>
    <w:rsid w:val="00FF03FE"/>
  </w:style>
  <w:style w:type="paragraph" w:styleId="Footer">
    <w:name w:val="footer"/>
    <w:basedOn w:val="Normal"/>
    <w:link w:val="FooterChar"/>
    <w:rsid w:val="00FF03FE"/>
    <w:pPr>
      <w:tabs>
        <w:tab w:val="center" w:pos="4513"/>
        <w:tab w:val="right" w:pos="9026"/>
      </w:tabs>
      <w:spacing w:after="0"/>
    </w:pPr>
  </w:style>
  <w:style w:type="character" w:customStyle="1" w:styleId="FooterChar">
    <w:name w:val="Footer Char"/>
    <w:basedOn w:val="DefaultParagraphFont"/>
    <w:link w:val="Footer"/>
    <w:rsid w:val="00FF0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ketiaAsubontengErnest/HealthEasy-G" TargetMode="External"/><Relationship Id="rId3" Type="http://schemas.openxmlformats.org/officeDocument/2006/relationships/settings" Target="settings.xml"/><Relationship Id="rId7" Type="http://schemas.openxmlformats.org/officeDocument/2006/relationships/hyperlink" Target="https://healtheasy-g.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6087</Words>
  <Characters>34697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40703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Group: Architects — CSCD602 Advance Software Development, University of Ghana</dc:creator>
  <cp:keywords/>
  <cp:lastModifiedBy>E N Asubonteng - ANEKTECH</cp:lastModifiedBy>
  <cp:revision>4</cp:revision>
  <cp:lastPrinted>2026-08-14T15:37:00Z</cp:lastPrinted>
  <dcterms:created xsi:type="dcterms:W3CDTF">2026-08-14T15:37:00Z</dcterms:created>
  <dcterms:modified xsi:type="dcterms:W3CDTF">2026-08-14T16:16:00Z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