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8A885" w14:textId="77777777" w:rsidR="00487337" w:rsidRPr="006174EA" w:rsidRDefault="00000000">
      <w:pPr>
        <w:pStyle w:val="Title"/>
        <w:rPr>
          <w:rFonts w:ascii="Times New Roman" w:hAnsi="Times New Roman" w:cs="Times New Roman"/>
        </w:rPr>
      </w:pPr>
      <w:r w:rsidRPr="006174EA">
        <w:rPr>
          <w:rFonts w:ascii="Times New Roman" w:hAnsi="Times New Roman" w:cs="Times New Roman"/>
        </w:rPr>
        <w:t>Software Requirements Specification</w:t>
      </w:r>
    </w:p>
    <w:p w14:paraId="1EFE053D" w14:textId="77777777" w:rsidR="00F90AFC" w:rsidRPr="006174EA" w:rsidRDefault="00F90AFC" w:rsidP="00F90AFC">
      <w:pPr>
        <w:spacing w:after="80" w:line="480" w:lineRule="auto"/>
        <w:jc w:val="center"/>
        <w:rPr>
          <w:rFonts w:ascii="Times New Roman" w:hAnsi="Times New Roman" w:cs="Times New Roman"/>
          <w:color w:val="000000" w:themeColor="text1"/>
        </w:rPr>
      </w:pPr>
    </w:p>
    <w:p w14:paraId="0FF8E283" w14:textId="46E01E7A" w:rsidR="00F90AFC" w:rsidRPr="006174EA" w:rsidRDefault="00F90AFC" w:rsidP="00F90AFC">
      <w:pPr>
        <w:spacing w:after="80" w:line="480" w:lineRule="auto"/>
        <w:jc w:val="center"/>
        <w:rPr>
          <w:rFonts w:ascii="Times New Roman" w:hAnsi="Times New Roman" w:cs="Times New Roman"/>
          <w:color w:val="000000" w:themeColor="text1"/>
        </w:rPr>
      </w:pPr>
      <w:r w:rsidRPr="006174EA">
        <w:rPr>
          <w:rFonts w:ascii="Times New Roman" w:hAnsi="Times New Roman" w:cs="Times New Roman"/>
          <w:color w:val="000000" w:themeColor="text1"/>
        </w:rPr>
        <w:t>CSCD602: Advanced Software Engineering</w:t>
      </w:r>
    </w:p>
    <w:p w14:paraId="5A166E3D" w14:textId="77777777" w:rsidR="00F90AFC" w:rsidRPr="006174EA" w:rsidRDefault="00F90AFC" w:rsidP="00F90AFC">
      <w:pPr>
        <w:spacing w:after="80" w:line="480" w:lineRule="auto"/>
        <w:jc w:val="center"/>
        <w:rPr>
          <w:rFonts w:ascii="Times New Roman" w:hAnsi="Times New Roman" w:cs="Times New Roman"/>
          <w:color w:val="000000" w:themeColor="text1"/>
        </w:rPr>
      </w:pPr>
    </w:p>
    <w:p w14:paraId="29901246" w14:textId="77777777" w:rsidR="00F90AFC" w:rsidRPr="006174EA" w:rsidRDefault="00F90AFC" w:rsidP="00F90AFC">
      <w:pPr>
        <w:spacing w:after="80" w:line="480" w:lineRule="auto"/>
        <w:jc w:val="center"/>
        <w:rPr>
          <w:rFonts w:ascii="Times New Roman" w:hAnsi="Times New Roman" w:cs="Times New Roman"/>
          <w:color w:val="000000" w:themeColor="text1"/>
        </w:rPr>
      </w:pPr>
      <w:r w:rsidRPr="006174EA">
        <w:rPr>
          <w:rFonts w:ascii="Times New Roman" w:hAnsi="Times New Roman" w:cs="Times New Roman"/>
          <w:color w:val="000000" w:themeColor="text1"/>
        </w:rPr>
        <w:t>Capstone Project Coursework — Group Capstone Project, Individual Submission</w:t>
      </w:r>
    </w:p>
    <w:p w14:paraId="1719C16D" w14:textId="77777777" w:rsidR="00F90AFC" w:rsidRPr="006174EA" w:rsidRDefault="00F90AFC" w:rsidP="00F90AFC">
      <w:pPr>
        <w:spacing w:after="80" w:line="480" w:lineRule="auto"/>
        <w:jc w:val="center"/>
        <w:rPr>
          <w:rFonts w:ascii="Times New Roman" w:hAnsi="Times New Roman" w:cs="Times New Roman"/>
          <w:color w:val="000000" w:themeColor="text1"/>
        </w:rPr>
      </w:pPr>
    </w:p>
    <w:p w14:paraId="521E3CB3" w14:textId="77777777" w:rsidR="00F90AFC" w:rsidRPr="006174EA" w:rsidRDefault="00F90AFC" w:rsidP="00F90AFC">
      <w:pPr>
        <w:spacing w:after="700" w:line="480" w:lineRule="auto"/>
        <w:jc w:val="center"/>
        <w:rPr>
          <w:rFonts w:ascii="Times New Roman" w:hAnsi="Times New Roman" w:cs="Times New Roman"/>
          <w:color w:val="000000" w:themeColor="text1"/>
        </w:rPr>
      </w:pPr>
      <w:r w:rsidRPr="006174EA">
        <w:rPr>
          <w:rFonts w:ascii="Times New Roman" w:hAnsi="Times New Roman" w:cs="Times New Roman"/>
          <w:color w:val="000000" w:themeColor="text1"/>
        </w:rPr>
        <w:t>University of Ghana, Department of Computer Science</w:t>
      </w:r>
    </w:p>
    <w:p w14:paraId="6D0B9184" w14:textId="77777777" w:rsidR="00F90AFC" w:rsidRPr="006174EA" w:rsidRDefault="00F90AFC" w:rsidP="00F90AFC">
      <w:pPr>
        <w:spacing w:after="60" w:line="480" w:lineRule="auto"/>
        <w:jc w:val="center"/>
        <w:rPr>
          <w:rFonts w:ascii="Times New Roman" w:hAnsi="Times New Roman" w:cs="Times New Roman"/>
          <w:b/>
          <w:bCs/>
          <w:color w:val="000000" w:themeColor="text1"/>
        </w:rPr>
      </w:pPr>
      <w:r w:rsidRPr="006174EA">
        <w:rPr>
          <w:rFonts w:ascii="Times New Roman" w:hAnsi="Times New Roman" w:cs="Times New Roman"/>
          <w:b/>
          <w:bCs/>
          <w:color w:val="000000" w:themeColor="text1"/>
        </w:rPr>
        <w:t>Group Name: Architects</w:t>
      </w:r>
    </w:p>
    <w:p w14:paraId="6FDA63C5" w14:textId="77777777" w:rsidR="00F90AFC" w:rsidRPr="006174EA" w:rsidRDefault="00F90AFC" w:rsidP="00F90AFC">
      <w:pPr>
        <w:spacing w:after="60" w:line="480" w:lineRule="auto"/>
        <w:jc w:val="center"/>
        <w:rPr>
          <w:rFonts w:ascii="Times New Roman" w:hAnsi="Times New Roman" w:cs="Times New Roman"/>
          <w:color w:val="000000" w:themeColor="text1"/>
        </w:rPr>
      </w:pPr>
    </w:p>
    <w:p w14:paraId="28326F49" w14:textId="77777777" w:rsidR="00F90AFC" w:rsidRPr="006174EA" w:rsidRDefault="00F90AFC" w:rsidP="00F90AFC">
      <w:pPr>
        <w:spacing w:after="500" w:line="480" w:lineRule="auto"/>
        <w:jc w:val="center"/>
        <w:rPr>
          <w:rFonts w:ascii="Times New Roman" w:hAnsi="Times New Roman" w:cs="Times New Roman"/>
          <w:color w:val="000000" w:themeColor="text1"/>
        </w:rPr>
      </w:pPr>
      <w:r w:rsidRPr="006174EA">
        <w:rPr>
          <w:rFonts w:ascii="Times New Roman" w:hAnsi="Times New Roman" w:cs="Times New Roman"/>
          <w:b/>
          <w:bCs/>
          <w:color w:val="000000" w:themeColor="text1"/>
        </w:rPr>
        <w:t>Project Title:</w:t>
      </w:r>
      <w:r w:rsidRPr="006174EA">
        <w:rPr>
          <w:rFonts w:ascii="Times New Roman" w:hAnsi="Times New Roman" w:cs="Times New Roman"/>
          <w:color w:val="000000" w:themeColor="text1"/>
        </w:rPr>
        <w:t xml:space="preserve"> </w:t>
      </w:r>
      <w:proofErr w:type="spellStart"/>
      <w:r w:rsidRPr="006174EA">
        <w:rPr>
          <w:rFonts w:ascii="Times New Roman" w:hAnsi="Times New Roman" w:cs="Times New Roman"/>
          <w:color w:val="000000" w:themeColor="text1"/>
        </w:rPr>
        <w:t>HealthEasy</w:t>
      </w:r>
      <w:proofErr w:type="spellEnd"/>
      <w:r w:rsidRPr="006174EA">
        <w:rPr>
          <w:rFonts w:ascii="Times New Roman" w:hAnsi="Times New Roman" w:cs="Times New Roman"/>
          <w:color w:val="000000" w:themeColor="text1"/>
        </w:rPr>
        <w:t>-G HMS</w:t>
      </w:r>
    </w:p>
    <w:p w14:paraId="1211601B" w14:textId="5BA4497D" w:rsidR="00F90AFC" w:rsidRPr="006174EA" w:rsidRDefault="00F90AFC" w:rsidP="00F90AFC">
      <w:pPr>
        <w:spacing w:after="60" w:line="480" w:lineRule="auto"/>
        <w:jc w:val="center"/>
        <w:rPr>
          <w:rFonts w:ascii="Times New Roman" w:hAnsi="Times New Roman" w:cs="Times New Roman"/>
          <w:b/>
          <w:bCs/>
          <w:color w:val="000000" w:themeColor="text1"/>
        </w:rPr>
      </w:pPr>
      <w:r w:rsidRPr="006174EA">
        <w:rPr>
          <w:rFonts w:ascii="Times New Roman" w:hAnsi="Times New Roman" w:cs="Times New Roman"/>
          <w:color w:val="000000" w:themeColor="text1"/>
        </w:rPr>
        <w:t>Student:</w:t>
      </w:r>
      <w:r w:rsidR="006174EA" w:rsidRPr="006174EA">
        <w:rPr>
          <w:rFonts w:ascii="Times New Roman" w:hAnsi="Times New Roman" w:cs="Times New Roman"/>
          <w:color w:val="000000" w:themeColor="text1"/>
        </w:rPr>
        <w:t xml:space="preserve"> </w:t>
      </w:r>
      <w:r w:rsidRPr="006174EA">
        <w:rPr>
          <w:rFonts w:ascii="Times New Roman" w:hAnsi="Times New Roman" w:cs="Times New Roman"/>
          <w:b/>
          <w:bCs/>
          <w:color w:val="000000" w:themeColor="text1"/>
        </w:rPr>
        <w:t xml:space="preserve">Ernest Nketia </w:t>
      </w:r>
      <w:proofErr w:type="spellStart"/>
      <w:r w:rsidRPr="006174EA">
        <w:rPr>
          <w:rFonts w:ascii="Times New Roman" w:hAnsi="Times New Roman" w:cs="Times New Roman"/>
          <w:b/>
          <w:bCs/>
          <w:color w:val="000000" w:themeColor="text1"/>
        </w:rPr>
        <w:t>Asubonterng</w:t>
      </w:r>
      <w:proofErr w:type="spellEnd"/>
      <w:r w:rsidRPr="006174EA">
        <w:rPr>
          <w:rFonts w:ascii="Times New Roman" w:hAnsi="Times New Roman" w:cs="Times New Roman"/>
          <w:b/>
          <w:bCs/>
          <w:color w:val="000000" w:themeColor="text1"/>
        </w:rPr>
        <w:t xml:space="preserve"> (Lead)</w:t>
      </w:r>
    </w:p>
    <w:p w14:paraId="3FA098D7" w14:textId="77777777" w:rsidR="00F90AFC" w:rsidRPr="006174EA" w:rsidRDefault="00F90AFC" w:rsidP="00F90AFC">
      <w:pPr>
        <w:spacing w:after="60" w:line="480" w:lineRule="auto"/>
        <w:jc w:val="center"/>
        <w:rPr>
          <w:rFonts w:ascii="Times New Roman" w:hAnsi="Times New Roman" w:cs="Times New Roman"/>
          <w:color w:val="000000" w:themeColor="text1"/>
        </w:rPr>
      </w:pPr>
    </w:p>
    <w:p w14:paraId="0F145051" w14:textId="77777777" w:rsidR="00F90AFC" w:rsidRPr="006174EA" w:rsidRDefault="00F90AFC" w:rsidP="00F90AFC">
      <w:pPr>
        <w:spacing w:after="60" w:line="480" w:lineRule="auto"/>
        <w:jc w:val="center"/>
        <w:rPr>
          <w:rFonts w:ascii="Times New Roman" w:hAnsi="Times New Roman" w:cs="Times New Roman"/>
          <w:b/>
          <w:bCs/>
          <w:color w:val="000000" w:themeColor="text1"/>
        </w:rPr>
      </w:pPr>
      <w:r w:rsidRPr="006174EA">
        <w:rPr>
          <w:rFonts w:ascii="Times New Roman" w:hAnsi="Times New Roman" w:cs="Times New Roman"/>
          <w:b/>
          <w:bCs/>
          <w:color w:val="000000" w:themeColor="text1"/>
        </w:rPr>
        <w:t>Student ID: 22424715</w:t>
      </w:r>
    </w:p>
    <w:p w14:paraId="1959EF99" w14:textId="77777777" w:rsidR="00F90AFC" w:rsidRPr="006174EA" w:rsidRDefault="00F90AFC" w:rsidP="00F90AFC">
      <w:pPr>
        <w:spacing w:after="60" w:line="480" w:lineRule="auto"/>
        <w:jc w:val="center"/>
        <w:rPr>
          <w:rFonts w:ascii="Times New Roman" w:hAnsi="Times New Roman" w:cs="Times New Roman"/>
          <w:b/>
          <w:bCs/>
          <w:color w:val="000000" w:themeColor="text1"/>
        </w:rPr>
      </w:pPr>
    </w:p>
    <w:p w14:paraId="2B33FC1D" w14:textId="77777777" w:rsidR="006174EA" w:rsidRPr="006174EA" w:rsidRDefault="00F90AFC" w:rsidP="00F90AFC">
      <w:pPr>
        <w:spacing w:line="480" w:lineRule="auto"/>
        <w:jc w:val="center"/>
        <w:rPr>
          <w:rFonts w:ascii="Times New Roman" w:hAnsi="Times New Roman" w:cs="Times New Roman"/>
        </w:rPr>
      </w:pPr>
      <w:r w:rsidRPr="006174EA">
        <w:rPr>
          <w:rFonts w:ascii="Times New Roman" w:hAnsi="Times New Roman" w:cs="Times New Roman"/>
          <w:color w:val="000000" w:themeColor="text1"/>
        </w:rPr>
        <w:t xml:space="preserve">Software architecture, </w:t>
      </w:r>
      <w:proofErr w:type="spellStart"/>
      <w:r w:rsidRPr="006174EA">
        <w:rPr>
          <w:rFonts w:ascii="Times New Roman" w:hAnsi="Times New Roman" w:cs="Times New Roman"/>
          <w:color w:val="000000" w:themeColor="text1"/>
        </w:rPr>
        <w:t>Ollama</w:t>
      </w:r>
      <w:proofErr w:type="spellEnd"/>
      <w:r w:rsidRPr="006174EA">
        <w:rPr>
          <w:rFonts w:ascii="Times New Roman" w:hAnsi="Times New Roman" w:cs="Times New Roman"/>
          <w:color w:val="000000" w:themeColor="text1"/>
        </w:rPr>
        <w:t xml:space="preserve"> clinical assistant and GSTG rule engine, Next.js App Router, PostgreSQL and Prisma, </w:t>
      </w:r>
      <w:proofErr w:type="spellStart"/>
      <w:r w:rsidRPr="006174EA">
        <w:rPr>
          <w:rFonts w:ascii="Times New Roman" w:hAnsi="Times New Roman" w:cs="Times New Roman"/>
          <w:color w:val="000000" w:themeColor="text1"/>
        </w:rPr>
        <w:t>HeFRA</w:t>
      </w:r>
      <w:proofErr w:type="spellEnd"/>
      <w:r w:rsidRPr="006174EA">
        <w:rPr>
          <w:rFonts w:ascii="Times New Roman" w:hAnsi="Times New Roman" w:cs="Times New Roman"/>
          <w:color w:val="000000" w:themeColor="text1"/>
        </w:rPr>
        <w:t>/GHS compliance, multi-facility management</w:t>
      </w:r>
      <w:r w:rsidRPr="006174EA">
        <w:rPr>
          <w:rFonts w:ascii="Times New Roman" w:hAnsi="Times New Roman" w:cs="Times New Roman"/>
        </w:rPr>
        <w:t xml:space="preserve"> </w:t>
      </w:r>
    </w:p>
    <w:p w14:paraId="045BB529" w14:textId="77777777" w:rsidR="006174EA" w:rsidRPr="006174EA" w:rsidRDefault="006174EA" w:rsidP="006174EA">
      <w:pPr>
        <w:pStyle w:val="FirstParagraph"/>
        <w:rPr>
          <w:rFonts w:ascii="Times New Roman" w:hAnsi="Times New Roman" w:cs="Times New Roman"/>
        </w:rPr>
      </w:pPr>
      <w:r w:rsidRPr="006174EA">
        <w:rPr>
          <w:rFonts w:ascii="Times New Roman" w:hAnsi="Times New Roman" w:cs="Times New Roman"/>
          <w:b/>
          <w:bCs/>
        </w:rPr>
        <w:t>Document version:</w:t>
      </w:r>
      <w:r w:rsidRPr="006174EA">
        <w:rPr>
          <w:rFonts w:ascii="Times New Roman" w:hAnsi="Times New Roman" w:cs="Times New Roman"/>
        </w:rPr>
        <w:t xml:space="preserve"> 1.0 </w:t>
      </w:r>
    </w:p>
    <w:p w14:paraId="4D41AA74" w14:textId="77777777" w:rsidR="006174EA" w:rsidRPr="006174EA" w:rsidRDefault="006174EA" w:rsidP="006174EA">
      <w:pPr>
        <w:pStyle w:val="FirstParagraph"/>
        <w:rPr>
          <w:rFonts w:ascii="Times New Roman" w:hAnsi="Times New Roman" w:cs="Times New Roman"/>
        </w:rPr>
      </w:pPr>
      <w:r w:rsidRPr="006174EA">
        <w:rPr>
          <w:rFonts w:ascii="Times New Roman" w:hAnsi="Times New Roman" w:cs="Times New Roman"/>
          <w:b/>
          <w:bCs/>
        </w:rPr>
        <w:t>Live system:</w:t>
      </w:r>
      <w:r w:rsidRPr="006174EA">
        <w:rPr>
          <w:rFonts w:ascii="Times New Roman" w:hAnsi="Times New Roman" w:cs="Times New Roman"/>
        </w:rPr>
        <w:t xml:space="preserve"> </w:t>
      </w:r>
      <w:hyperlink r:id="rId7">
        <w:r w:rsidRPr="006174EA">
          <w:rPr>
            <w:rStyle w:val="Hyperlink"/>
            <w:rFonts w:ascii="Times New Roman" w:hAnsi="Times New Roman" w:cs="Times New Roman"/>
          </w:rPr>
          <w:t>https://healtheasy-g.vercel.app</w:t>
        </w:r>
      </w:hyperlink>
      <w:r w:rsidRPr="006174EA">
        <w:rPr>
          <w:rFonts w:ascii="Times New Roman" w:hAnsi="Times New Roman" w:cs="Times New Roman"/>
        </w:rPr>
        <w:t xml:space="preserve"> </w:t>
      </w:r>
    </w:p>
    <w:p w14:paraId="6B3505B2" w14:textId="77777777" w:rsidR="006174EA" w:rsidRPr="006174EA" w:rsidRDefault="006174EA" w:rsidP="006174EA">
      <w:pPr>
        <w:pStyle w:val="FirstParagraph"/>
        <w:rPr>
          <w:rFonts w:ascii="Times New Roman" w:hAnsi="Times New Roman" w:cs="Times New Roman"/>
        </w:rPr>
      </w:pPr>
      <w:r w:rsidRPr="006174EA">
        <w:rPr>
          <w:rFonts w:ascii="Times New Roman" w:hAnsi="Times New Roman" w:cs="Times New Roman"/>
          <w:b/>
          <w:bCs/>
        </w:rPr>
        <w:t>Repository:</w:t>
      </w:r>
      <w:r w:rsidRPr="006174EA">
        <w:rPr>
          <w:rFonts w:ascii="Times New Roman" w:hAnsi="Times New Roman" w:cs="Times New Roman"/>
        </w:rPr>
        <w:t xml:space="preserve"> </w:t>
      </w:r>
      <w:hyperlink r:id="rId8">
        <w:r w:rsidRPr="006174EA">
          <w:rPr>
            <w:rStyle w:val="Hyperlink"/>
            <w:rFonts w:ascii="Times New Roman" w:hAnsi="Times New Roman" w:cs="Times New Roman"/>
          </w:rPr>
          <w:t>https://github.com/NketiaAsubontengErnest/HealthEasy-G</w:t>
        </w:r>
      </w:hyperlink>
    </w:p>
    <w:p w14:paraId="5FDF69B8" w14:textId="23450DED" w:rsidR="00F90AFC" w:rsidRDefault="00F90AFC" w:rsidP="00F90AFC">
      <w:pPr>
        <w:spacing w:line="480" w:lineRule="auto"/>
        <w:jc w:val="center"/>
        <w:rPr>
          <w:rFonts w:asciiTheme="majorHAnsi" w:eastAsiaTheme="majorEastAsia" w:hAnsiTheme="majorHAnsi" w:cstheme="majorBidi"/>
        </w:rPr>
      </w:pPr>
      <w:r>
        <w:br w:type="page"/>
      </w:r>
    </w:p>
    <w:bookmarkStart w:id="0" w:name="dependencies" w:displacedByCustomXml="next"/>
    <w:bookmarkStart w:id="1" w:name="assumptions-and-dependencies" w:displacedByCustomXml="next"/>
    <w:sdt>
      <w:sdtPr>
        <w:rPr>
          <w:rFonts w:ascii="Times New Roman" w:eastAsiaTheme="minorEastAsia" w:hAnsi="Times New Roman" w:cs="Times New Roman"/>
          <w:color w:val="auto"/>
          <w:sz w:val="24"/>
          <w:szCs w:val="24"/>
        </w:rPr>
        <w:id w:val="-1693752646"/>
        <w:docPartObj>
          <w:docPartGallery w:val="Table of Contents"/>
          <w:docPartUnique/>
        </w:docPartObj>
      </w:sdtPr>
      <w:sdtContent>
        <w:p w14:paraId="1A3FC91F" w14:textId="77777777" w:rsidR="00487337" w:rsidRPr="006174EA" w:rsidRDefault="00000000" w:rsidP="006174EA">
          <w:pPr>
            <w:pStyle w:val="TOCHeading"/>
            <w:spacing w:line="360" w:lineRule="auto"/>
            <w:jc w:val="both"/>
            <w:rPr>
              <w:rFonts w:ascii="Times New Roman" w:hAnsi="Times New Roman" w:cs="Times New Roman"/>
              <w:color w:val="auto"/>
              <w:sz w:val="24"/>
              <w:szCs w:val="24"/>
            </w:rPr>
          </w:pPr>
          <w:r w:rsidRPr="006174EA">
            <w:rPr>
              <w:rFonts w:ascii="Times New Roman" w:hAnsi="Times New Roman" w:cs="Times New Roman"/>
              <w:color w:val="auto"/>
              <w:sz w:val="24"/>
              <w:szCs w:val="24"/>
            </w:rPr>
            <w:t>Table of Contents</w:t>
          </w:r>
        </w:p>
        <w:p w14:paraId="1C136B4D" w14:textId="77777777" w:rsidR="00F90AFC" w:rsidRPr="006174EA" w:rsidRDefault="00000000" w:rsidP="006174EA">
          <w:pPr>
            <w:pStyle w:val="TOC1"/>
            <w:tabs>
              <w:tab w:val="right" w:leader="dot" w:pos="9350"/>
            </w:tabs>
            <w:spacing w:line="360" w:lineRule="auto"/>
            <w:jc w:val="both"/>
            <w:rPr>
              <w:rFonts w:ascii="Times New Roman" w:hAnsi="Times New Roman" w:cs="Times New Roman"/>
              <w:noProof/>
            </w:rPr>
          </w:pPr>
          <w:r w:rsidRPr="006174EA">
            <w:rPr>
              <w:rFonts w:ascii="Times New Roman" w:hAnsi="Times New Roman" w:cs="Times New Roman"/>
            </w:rPr>
            <w:fldChar w:fldCharType="begin"/>
          </w:r>
          <w:r w:rsidRPr="006174EA">
            <w:rPr>
              <w:rFonts w:ascii="Times New Roman" w:hAnsi="Times New Roman" w:cs="Times New Roman"/>
            </w:rPr>
            <w:instrText>TOC \o "1-3" \h \z \u</w:instrText>
          </w:r>
          <w:r w:rsidRPr="006174EA">
            <w:rPr>
              <w:rFonts w:ascii="Times New Roman" w:hAnsi="Times New Roman" w:cs="Times New Roman"/>
            </w:rPr>
            <w:fldChar w:fldCharType="separate"/>
          </w:r>
          <w:hyperlink w:anchor="_Toc237612380" w:history="1">
            <w:r w:rsidR="00F90AFC" w:rsidRPr="006174EA">
              <w:rPr>
                <w:rStyle w:val="Hyperlink"/>
                <w:rFonts w:ascii="Times New Roman" w:hAnsi="Times New Roman" w:cs="Times New Roman"/>
                <w:noProof/>
                <w:color w:val="auto"/>
              </w:rPr>
              <w:t>Software Requirements Specification</w:t>
            </w:r>
            <w:r w:rsidR="00F90AFC" w:rsidRPr="006174EA">
              <w:rPr>
                <w:rFonts w:ascii="Times New Roman" w:hAnsi="Times New Roman" w:cs="Times New Roman"/>
                <w:noProof/>
                <w:webHidden/>
              </w:rPr>
              <w:tab/>
            </w:r>
            <w:r w:rsidR="00F90AFC" w:rsidRPr="006174EA">
              <w:rPr>
                <w:rFonts w:ascii="Times New Roman" w:hAnsi="Times New Roman" w:cs="Times New Roman"/>
                <w:noProof/>
                <w:webHidden/>
              </w:rPr>
              <w:fldChar w:fldCharType="begin"/>
            </w:r>
            <w:r w:rsidR="00F90AFC" w:rsidRPr="006174EA">
              <w:rPr>
                <w:rFonts w:ascii="Times New Roman" w:hAnsi="Times New Roman" w:cs="Times New Roman"/>
                <w:noProof/>
                <w:webHidden/>
              </w:rPr>
              <w:instrText xml:space="preserve"> PAGEREF _Toc237612380 \h </w:instrText>
            </w:r>
            <w:r w:rsidR="00F90AFC" w:rsidRPr="006174EA">
              <w:rPr>
                <w:rFonts w:ascii="Times New Roman" w:hAnsi="Times New Roman" w:cs="Times New Roman"/>
                <w:noProof/>
                <w:webHidden/>
              </w:rPr>
            </w:r>
            <w:r w:rsidR="00F90AFC" w:rsidRPr="006174EA">
              <w:rPr>
                <w:rFonts w:ascii="Times New Roman" w:hAnsi="Times New Roman" w:cs="Times New Roman"/>
                <w:noProof/>
                <w:webHidden/>
              </w:rPr>
              <w:fldChar w:fldCharType="separate"/>
            </w:r>
            <w:r w:rsidR="00F90AFC" w:rsidRPr="006174EA">
              <w:rPr>
                <w:rFonts w:ascii="Times New Roman" w:hAnsi="Times New Roman" w:cs="Times New Roman"/>
                <w:noProof/>
                <w:webHidden/>
              </w:rPr>
              <w:t>2</w:t>
            </w:r>
            <w:r w:rsidR="00F90AFC" w:rsidRPr="006174EA">
              <w:rPr>
                <w:rFonts w:ascii="Times New Roman" w:hAnsi="Times New Roman" w:cs="Times New Roman"/>
                <w:noProof/>
                <w:webHidden/>
              </w:rPr>
              <w:fldChar w:fldCharType="end"/>
            </w:r>
          </w:hyperlink>
        </w:p>
        <w:p w14:paraId="300835ED"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81" w:history="1">
            <w:r w:rsidRPr="006174EA">
              <w:rPr>
                <w:rStyle w:val="Hyperlink"/>
                <w:rFonts w:ascii="Times New Roman" w:hAnsi="Times New Roman" w:cs="Times New Roman"/>
                <w:noProof/>
                <w:color w:val="auto"/>
              </w:rPr>
              <w:t>Group Members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_Toc237612381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3</w:t>
            </w:r>
            <w:r w:rsidRPr="006174EA">
              <w:rPr>
                <w:rFonts w:ascii="Times New Roman" w:hAnsi="Times New Roman" w:cs="Times New Roman"/>
                <w:noProof/>
                <w:webHidden/>
              </w:rPr>
              <w:fldChar w:fldCharType="end"/>
            </w:r>
          </w:hyperlink>
        </w:p>
        <w:p w14:paraId="46098D7A" w14:textId="77777777" w:rsidR="00F90AFC" w:rsidRPr="006174EA" w:rsidRDefault="00F90AFC" w:rsidP="006174EA">
          <w:pPr>
            <w:pStyle w:val="TOC1"/>
            <w:tabs>
              <w:tab w:val="right" w:leader="dot" w:pos="9350"/>
            </w:tabs>
            <w:spacing w:line="360" w:lineRule="auto"/>
            <w:jc w:val="both"/>
            <w:rPr>
              <w:rFonts w:ascii="Times New Roman" w:hAnsi="Times New Roman" w:cs="Times New Roman"/>
              <w:noProof/>
            </w:rPr>
          </w:pPr>
          <w:hyperlink w:anchor="_Toc237612382" w:history="1">
            <w:r w:rsidRPr="006174EA">
              <w:rPr>
                <w:rStyle w:val="Hyperlink"/>
                <w:rFonts w:ascii="Times New Roman" w:hAnsi="Times New Roman" w:cs="Times New Roman"/>
                <w:noProof/>
                <w:color w:val="auto"/>
              </w:rPr>
              <w:t>1. Introduction</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_Toc237612382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3</w:t>
            </w:r>
            <w:r w:rsidRPr="006174EA">
              <w:rPr>
                <w:rFonts w:ascii="Times New Roman" w:hAnsi="Times New Roman" w:cs="Times New Roman"/>
                <w:noProof/>
                <w:webHidden/>
              </w:rPr>
              <w:fldChar w:fldCharType="end"/>
            </w:r>
          </w:hyperlink>
        </w:p>
        <w:p w14:paraId="77856CFD"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83" w:history="1">
            <w:r w:rsidRPr="006174EA">
              <w:rPr>
                <w:rStyle w:val="Hyperlink"/>
                <w:rFonts w:ascii="Times New Roman" w:hAnsi="Times New Roman" w:cs="Times New Roman"/>
                <w:noProof/>
                <w:color w:val="auto"/>
              </w:rPr>
              <w:t>1.1 Purpose</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_Toc237612383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3</w:t>
            </w:r>
            <w:r w:rsidRPr="006174EA">
              <w:rPr>
                <w:rFonts w:ascii="Times New Roman" w:hAnsi="Times New Roman" w:cs="Times New Roman"/>
                <w:noProof/>
                <w:webHidden/>
              </w:rPr>
              <w:fldChar w:fldCharType="end"/>
            </w:r>
          </w:hyperlink>
        </w:p>
        <w:p w14:paraId="54B326C9"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84" w:history="1">
            <w:r w:rsidRPr="006174EA">
              <w:rPr>
                <w:rStyle w:val="Hyperlink"/>
                <w:rFonts w:ascii="Times New Roman" w:hAnsi="Times New Roman" w:cs="Times New Roman"/>
                <w:noProof/>
                <w:color w:val="auto"/>
              </w:rPr>
              <w:t>1.2 Scope</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_Toc237612384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4</w:t>
            </w:r>
            <w:r w:rsidRPr="006174EA">
              <w:rPr>
                <w:rFonts w:ascii="Times New Roman" w:hAnsi="Times New Roman" w:cs="Times New Roman"/>
                <w:noProof/>
                <w:webHidden/>
              </w:rPr>
              <w:fldChar w:fldCharType="end"/>
            </w:r>
          </w:hyperlink>
        </w:p>
        <w:p w14:paraId="77E3D70A"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85" w:history="1">
            <w:r w:rsidRPr="006174EA">
              <w:rPr>
                <w:rStyle w:val="Hyperlink"/>
                <w:rFonts w:ascii="Times New Roman" w:hAnsi="Times New Roman" w:cs="Times New Roman"/>
                <w:noProof/>
                <w:color w:val="auto"/>
              </w:rPr>
              <w:t>1.3 Definitions, Acronyms and Abbreviations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_Toc237612385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4</w:t>
            </w:r>
            <w:r w:rsidRPr="006174EA">
              <w:rPr>
                <w:rFonts w:ascii="Times New Roman" w:hAnsi="Times New Roman" w:cs="Times New Roman"/>
                <w:noProof/>
                <w:webHidden/>
              </w:rPr>
              <w:fldChar w:fldCharType="end"/>
            </w:r>
          </w:hyperlink>
        </w:p>
        <w:p w14:paraId="7ABD9BA8"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86" w:history="1">
            <w:r w:rsidRPr="006174EA">
              <w:rPr>
                <w:rStyle w:val="Hyperlink"/>
                <w:rFonts w:ascii="Times New Roman" w:hAnsi="Times New Roman" w:cs="Times New Roman"/>
                <w:noProof/>
                <w:color w:val="auto"/>
              </w:rPr>
              <w:t>1.4 References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_Toc237612386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5</w:t>
            </w:r>
            <w:r w:rsidRPr="006174EA">
              <w:rPr>
                <w:rFonts w:ascii="Times New Roman" w:hAnsi="Times New Roman" w:cs="Times New Roman"/>
                <w:noProof/>
                <w:webHidden/>
              </w:rPr>
              <w:fldChar w:fldCharType="end"/>
            </w:r>
          </w:hyperlink>
        </w:p>
        <w:p w14:paraId="57097424"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87" w:history="1">
            <w:r w:rsidRPr="006174EA">
              <w:rPr>
                <w:rStyle w:val="Hyperlink"/>
                <w:rFonts w:ascii="Times New Roman" w:hAnsi="Times New Roman" w:cs="Times New Roman"/>
                <w:noProof/>
                <w:color w:val="auto"/>
              </w:rPr>
              <w:t>1.5 Overview of the Document</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_Toc237612387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6</w:t>
            </w:r>
            <w:r w:rsidRPr="006174EA">
              <w:rPr>
                <w:rFonts w:ascii="Times New Roman" w:hAnsi="Times New Roman" w:cs="Times New Roman"/>
                <w:noProof/>
                <w:webHidden/>
              </w:rPr>
              <w:fldChar w:fldCharType="end"/>
            </w:r>
          </w:hyperlink>
        </w:p>
        <w:p w14:paraId="20B96983" w14:textId="77777777" w:rsidR="00F90AFC" w:rsidRPr="006174EA" w:rsidRDefault="00F90AFC" w:rsidP="006174EA">
          <w:pPr>
            <w:pStyle w:val="TOC1"/>
            <w:tabs>
              <w:tab w:val="right" w:leader="dot" w:pos="9350"/>
            </w:tabs>
            <w:spacing w:line="360" w:lineRule="auto"/>
            <w:jc w:val="both"/>
            <w:rPr>
              <w:rFonts w:ascii="Times New Roman" w:hAnsi="Times New Roman" w:cs="Times New Roman"/>
              <w:noProof/>
            </w:rPr>
          </w:pPr>
          <w:hyperlink w:anchor="_Toc237612388" w:history="1">
            <w:r w:rsidRPr="006174EA">
              <w:rPr>
                <w:rStyle w:val="Hyperlink"/>
                <w:rFonts w:ascii="Times New Roman" w:hAnsi="Times New Roman" w:cs="Times New Roman"/>
                <w:noProof/>
                <w:color w:val="auto"/>
              </w:rPr>
              <w:t>2. Overall Description</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_Toc237612388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6</w:t>
            </w:r>
            <w:r w:rsidRPr="006174EA">
              <w:rPr>
                <w:rFonts w:ascii="Times New Roman" w:hAnsi="Times New Roman" w:cs="Times New Roman"/>
                <w:noProof/>
                <w:webHidden/>
              </w:rPr>
              <w:fldChar w:fldCharType="end"/>
            </w:r>
          </w:hyperlink>
        </w:p>
        <w:p w14:paraId="041197AB"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89" w:history="1">
            <w:r w:rsidRPr="006174EA">
              <w:rPr>
                <w:rStyle w:val="Hyperlink"/>
                <w:rFonts w:ascii="Times New Roman" w:hAnsi="Times New Roman" w:cs="Times New Roman"/>
                <w:noProof/>
                <w:color w:val="auto"/>
              </w:rPr>
              <w:t>2.1 Product Perspective</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_Toc237612389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6</w:t>
            </w:r>
            <w:r w:rsidRPr="006174EA">
              <w:rPr>
                <w:rFonts w:ascii="Times New Roman" w:hAnsi="Times New Roman" w:cs="Times New Roman"/>
                <w:noProof/>
                <w:webHidden/>
              </w:rPr>
              <w:fldChar w:fldCharType="end"/>
            </w:r>
          </w:hyperlink>
        </w:p>
        <w:p w14:paraId="31F41CC4"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90" w:history="1">
            <w:r w:rsidRPr="006174EA">
              <w:rPr>
                <w:rStyle w:val="Hyperlink"/>
                <w:rFonts w:ascii="Times New Roman" w:hAnsi="Times New Roman" w:cs="Times New Roman"/>
                <w:noProof/>
                <w:color w:val="auto"/>
              </w:rPr>
              <w:t>2.2 Product Functions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_Toc237612390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6</w:t>
            </w:r>
            <w:r w:rsidRPr="006174EA">
              <w:rPr>
                <w:rFonts w:ascii="Times New Roman" w:hAnsi="Times New Roman" w:cs="Times New Roman"/>
                <w:noProof/>
                <w:webHidden/>
              </w:rPr>
              <w:fldChar w:fldCharType="end"/>
            </w:r>
          </w:hyperlink>
        </w:p>
        <w:p w14:paraId="7D005408"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91" w:history="1">
            <w:r w:rsidRPr="006174EA">
              <w:rPr>
                <w:rStyle w:val="Hyperlink"/>
                <w:rFonts w:ascii="Times New Roman" w:hAnsi="Times New Roman" w:cs="Times New Roman"/>
                <w:noProof/>
                <w:color w:val="auto"/>
              </w:rPr>
              <w:t>2.3 User Classes and Characteristics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_Toc237612391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7</w:t>
            </w:r>
            <w:r w:rsidRPr="006174EA">
              <w:rPr>
                <w:rFonts w:ascii="Times New Roman" w:hAnsi="Times New Roman" w:cs="Times New Roman"/>
                <w:noProof/>
                <w:webHidden/>
              </w:rPr>
              <w:fldChar w:fldCharType="end"/>
            </w:r>
          </w:hyperlink>
        </w:p>
        <w:p w14:paraId="10A4A607"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92" w:history="1">
            <w:r w:rsidRPr="006174EA">
              <w:rPr>
                <w:rStyle w:val="Hyperlink"/>
                <w:rFonts w:ascii="Times New Roman" w:hAnsi="Times New Roman" w:cs="Times New Roman"/>
                <w:noProof/>
                <w:color w:val="auto"/>
              </w:rPr>
              <w:t>2.4 Operating Environment</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_Toc237612392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8</w:t>
            </w:r>
            <w:r w:rsidRPr="006174EA">
              <w:rPr>
                <w:rFonts w:ascii="Times New Roman" w:hAnsi="Times New Roman" w:cs="Times New Roman"/>
                <w:noProof/>
                <w:webHidden/>
              </w:rPr>
              <w:fldChar w:fldCharType="end"/>
            </w:r>
          </w:hyperlink>
        </w:p>
        <w:p w14:paraId="17821C68"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93" w:history="1">
            <w:r w:rsidRPr="006174EA">
              <w:rPr>
                <w:rStyle w:val="Hyperlink"/>
                <w:rFonts w:ascii="Times New Roman" w:hAnsi="Times New Roman" w:cs="Times New Roman"/>
                <w:noProof/>
                <w:color w:val="auto"/>
              </w:rPr>
              <w:t>2.5 Design and Implementation Constraints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_Toc237612393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9</w:t>
            </w:r>
            <w:r w:rsidRPr="006174EA">
              <w:rPr>
                <w:rFonts w:ascii="Times New Roman" w:hAnsi="Times New Roman" w:cs="Times New Roman"/>
                <w:noProof/>
                <w:webHidden/>
              </w:rPr>
              <w:fldChar w:fldCharType="end"/>
            </w:r>
          </w:hyperlink>
        </w:p>
        <w:p w14:paraId="75888EA8"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94" w:history="1">
            <w:r w:rsidRPr="006174EA">
              <w:rPr>
                <w:rStyle w:val="Hyperlink"/>
                <w:rFonts w:ascii="Times New Roman" w:hAnsi="Times New Roman" w:cs="Times New Roman"/>
                <w:noProof/>
                <w:color w:val="auto"/>
              </w:rPr>
              <w:t>2.6 User Documentation</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_Toc237612394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9</w:t>
            </w:r>
            <w:r w:rsidRPr="006174EA">
              <w:rPr>
                <w:rFonts w:ascii="Times New Roman" w:hAnsi="Times New Roman" w:cs="Times New Roman"/>
                <w:noProof/>
                <w:webHidden/>
              </w:rPr>
              <w:fldChar w:fldCharType="end"/>
            </w:r>
          </w:hyperlink>
        </w:p>
        <w:p w14:paraId="12D5AACF" w14:textId="77777777" w:rsidR="00F90AFC" w:rsidRPr="006174EA" w:rsidRDefault="00F90AFC" w:rsidP="006174EA">
          <w:pPr>
            <w:pStyle w:val="TOC1"/>
            <w:tabs>
              <w:tab w:val="right" w:leader="dot" w:pos="9350"/>
            </w:tabs>
            <w:spacing w:line="360" w:lineRule="auto"/>
            <w:jc w:val="both"/>
            <w:rPr>
              <w:rFonts w:ascii="Times New Roman" w:hAnsi="Times New Roman" w:cs="Times New Roman"/>
              <w:noProof/>
            </w:rPr>
          </w:pPr>
          <w:hyperlink w:anchor="_Toc237612395" w:history="1">
            <w:r w:rsidRPr="006174EA">
              <w:rPr>
                <w:rStyle w:val="Hyperlink"/>
                <w:rFonts w:ascii="Times New Roman" w:hAnsi="Times New Roman" w:cs="Times New Roman"/>
                <w:noProof/>
                <w:color w:val="auto"/>
              </w:rPr>
              <w:t>3. Stakeholder Analysis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_Toc237612395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9</w:t>
            </w:r>
            <w:r w:rsidRPr="006174EA">
              <w:rPr>
                <w:rFonts w:ascii="Times New Roman" w:hAnsi="Times New Roman" w:cs="Times New Roman"/>
                <w:noProof/>
                <w:webHidden/>
              </w:rPr>
              <w:fldChar w:fldCharType="end"/>
            </w:r>
          </w:hyperlink>
        </w:p>
        <w:p w14:paraId="2A0690B5"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96" w:history="1">
            <w:r w:rsidRPr="006174EA">
              <w:rPr>
                <w:rStyle w:val="Hyperlink"/>
                <w:rFonts w:ascii="Times New Roman" w:hAnsi="Times New Roman" w:cs="Times New Roman"/>
                <w:noProof/>
                <w:color w:val="auto"/>
              </w:rPr>
              <w:t>3.1 Stakeholder Register</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_Toc237612396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9</w:t>
            </w:r>
            <w:r w:rsidRPr="006174EA">
              <w:rPr>
                <w:rFonts w:ascii="Times New Roman" w:hAnsi="Times New Roman" w:cs="Times New Roman"/>
                <w:noProof/>
                <w:webHidden/>
              </w:rPr>
              <w:fldChar w:fldCharType="end"/>
            </w:r>
          </w:hyperlink>
        </w:p>
        <w:p w14:paraId="58EA2A7F"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97" w:history="1">
            <w:r w:rsidRPr="006174EA">
              <w:rPr>
                <w:rStyle w:val="Hyperlink"/>
                <w:rFonts w:ascii="Times New Roman" w:hAnsi="Times New Roman" w:cs="Times New Roman"/>
                <w:noProof/>
                <w:color w:val="auto"/>
              </w:rPr>
              <w:t>3.2 Stakeholder Influence–Interest Grid</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_Toc237612397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10</w:t>
            </w:r>
            <w:r w:rsidRPr="006174EA">
              <w:rPr>
                <w:rFonts w:ascii="Times New Roman" w:hAnsi="Times New Roman" w:cs="Times New Roman"/>
                <w:noProof/>
                <w:webHidden/>
              </w:rPr>
              <w:fldChar w:fldCharType="end"/>
            </w:r>
          </w:hyperlink>
        </w:p>
        <w:p w14:paraId="2A6D3390" w14:textId="77777777" w:rsidR="00F90AFC" w:rsidRPr="006174EA" w:rsidRDefault="00F90AFC" w:rsidP="006174EA">
          <w:pPr>
            <w:pStyle w:val="TOC1"/>
            <w:tabs>
              <w:tab w:val="right" w:leader="dot" w:pos="9350"/>
            </w:tabs>
            <w:spacing w:line="360" w:lineRule="auto"/>
            <w:jc w:val="both"/>
            <w:rPr>
              <w:rFonts w:ascii="Times New Roman" w:hAnsi="Times New Roman" w:cs="Times New Roman"/>
              <w:noProof/>
            </w:rPr>
          </w:pPr>
          <w:hyperlink w:anchor="_Toc237612398" w:history="1">
            <w:r w:rsidRPr="006174EA">
              <w:rPr>
                <w:rStyle w:val="Hyperlink"/>
                <w:rFonts w:ascii="Times New Roman" w:hAnsi="Times New Roman" w:cs="Times New Roman"/>
                <w:noProof/>
                <w:color w:val="auto"/>
              </w:rPr>
              <w:t>4. Requirements Gathering and Analysis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_Toc237612398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11</w:t>
            </w:r>
            <w:r w:rsidRPr="006174EA">
              <w:rPr>
                <w:rFonts w:ascii="Times New Roman" w:hAnsi="Times New Roman" w:cs="Times New Roman"/>
                <w:noProof/>
                <w:webHidden/>
              </w:rPr>
              <w:fldChar w:fldCharType="end"/>
            </w:r>
          </w:hyperlink>
        </w:p>
        <w:p w14:paraId="3A5FE498"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399" w:history="1">
            <w:r w:rsidRPr="006174EA">
              <w:rPr>
                <w:rStyle w:val="Hyperlink"/>
                <w:rFonts w:ascii="Times New Roman" w:hAnsi="Times New Roman" w:cs="Times New Roman"/>
                <w:noProof/>
                <w:color w:val="auto"/>
              </w:rPr>
              <w:t>4.1 Elicitation Techniques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_Toc237612399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11</w:t>
            </w:r>
            <w:r w:rsidRPr="006174EA">
              <w:rPr>
                <w:rFonts w:ascii="Times New Roman" w:hAnsi="Times New Roman" w:cs="Times New Roman"/>
                <w:noProof/>
                <w:webHidden/>
              </w:rPr>
              <w:fldChar w:fldCharType="end"/>
            </w:r>
          </w:hyperlink>
        </w:p>
        <w:p w14:paraId="0BD1676D"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00" w:history="1">
            <w:r w:rsidRPr="006174EA">
              <w:rPr>
                <w:rStyle w:val="Hyperlink"/>
                <w:rFonts w:ascii="Times New Roman" w:hAnsi="Times New Roman" w:cs="Times New Roman"/>
                <w:noProof/>
                <w:color w:val="auto"/>
              </w:rPr>
              <w:t>4.2 Analysis Method</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_Toc237612400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12</w:t>
            </w:r>
            <w:r w:rsidRPr="006174EA">
              <w:rPr>
                <w:rFonts w:ascii="Times New Roman" w:hAnsi="Times New Roman" w:cs="Times New Roman"/>
                <w:noProof/>
                <w:webHidden/>
              </w:rPr>
              <w:fldChar w:fldCharType="end"/>
            </w:r>
          </w:hyperlink>
        </w:p>
        <w:p w14:paraId="7B7969A8"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01" w:history="1">
            <w:r w:rsidRPr="006174EA">
              <w:rPr>
                <w:rStyle w:val="Hyperlink"/>
                <w:rFonts w:ascii="Times New Roman" w:hAnsi="Times New Roman" w:cs="Times New Roman"/>
                <w:noProof/>
                <w:color w:val="auto"/>
              </w:rPr>
              <w:t>4.3 Notable Requirements Conflicts and Their Resolution</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_Toc237612401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12</w:t>
            </w:r>
            <w:r w:rsidRPr="006174EA">
              <w:rPr>
                <w:rFonts w:ascii="Times New Roman" w:hAnsi="Times New Roman" w:cs="Times New Roman"/>
                <w:noProof/>
                <w:webHidden/>
              </w:rPr>
              <w:fldChar w:fldCharType="end"/>
            </w:r>
          </w:hyperlink>
        </w:p>
        <w:p w14:paraId="7BD7408C"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02" w:history="1">
            <w:r w:rsidRPr="006174EA">
              <w:rPr>
                <w:rStyle w:val="Hyperlink"/>
                <w:rFonts w:ascii="Times New Roman" w:hAnsi="Times New Roman" w:cs="Times New Roman"/>
                <w:noProof/>
                <w:color w:val="auto"/>
              </w:rPr>
              <w:t>4.4 Requirements Prioritisation Summary</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_Toc237612402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12</w:t>
            </w:r>
            <w:r w:rsidRPr="006174EA">
              <w:rPr>
                <w:rFonts w:ascii="Times New Roman" w:hAnsi="Times New Roman" w:cs="Times New Roman"/>
                <w:noProof/>
                <w:webHidden/>
              </w:rPr>
              <w:fldChar w:fldCharType="end"/>
            </w:r>
          </w:hyperlink>
        </w:p>
        <w:p w14:paraId="0BD43811" w14:textId="77777777" w:rsidR="00F90AFC" w:rsidRPr="006174EA" w:rsidRDefault="00F90AFC" w:rsidP="006174EA">
          <w:pPr>
            <w:pStyle w:val="TOC1"/>
            <w:tabs>
              <w:tab w:val="right" w:leader="dot" w:pos="9350"/>
            </w:tabs>
            <w:spacing w:line="360" w:lineRule="auto"/>
            <w:jc w:val="both"/>
            <w:rPr>
              <w:rFonts w:ascii="Times New Roman" w:hAnsi="Times New Roman" w:cs="Times New Roman"/>
              <w:noProof/>
            </w:rPr>
          </w:pPr>
          <w:hyperlink w:anchor="_Toc237612403" w:history="1">
            <w:r w:rsidRPr="006174EA">
              <w:rPr>
                <w:rStyle w:val="Hyperlink"/>
                <w:rFonts w:ascii="Times New Roman" w:hAnsi="Times New Roman" w:cs="Times New Roman"/>
                <w:noProof/>
                <w:color w:val="auto"/>
              </w:rPr>
              <w:t>5. Functional Requirements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_Toc237612403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13</w:t>
            </w:r>
            <w:r w:rsidRPr="006174EA">
              <w:rPr>
                <w:rFonts w:ascii="Times New Roman" w:hAnsi="Times New Roman" w:cs="Times New Roman"/>
                <w:noProof/>
                <w:webHidden/>
              </w:rPr>
              <w:fldChar w:fldCharType="end"/>
            </w:r>
          </w:hyperlink>
        </w:p>
        <w:p w14:paraId="6777ABBB"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04" w:history="1">
            <w:r w:rsidRPr="006174EA">
              <w:rPr>
                <w:rStyle w:val="Hyperlink"/>
                <w:rFonts w:ascii="Times New Roman" w:hAnsi="Times New Roman" w:cs="Times New Roman"/>
                <w:noProof/>
                <w:color w:val="auto"/>
              </w:rPr>
              <w:t>5.1 Authentication and Session Management (AUTH)</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_Toc237612404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13</w:t>
            </w:r>
            <w:r w:rsidRPr="006174EA">
              <w:rPr>
                <w:rFonts w:ascii="Times New Roman" w:hAnsi="Times New Roman" w:cs="Times New Roman"/>
                <w:noProof/>
                <w:webHidden/>
              </w:rPr>
              <w:fldChar w:fldCharType="end"/>
            </w:r>
          </w:hyperlink>
        </w:p>
        <w:p w14:paraId="750410AD"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05" w:history="1">
            <w:r w:rsidRPr="006174EA">
              <w:rPr>
                <w:rStyle w:val="Hyperlink"/>
                <w:rFonts w:ascii="Times New Roman" w:hAnsi="Times New Roman" w:cs="Times New Roman"/>
                <w:noProof/>
                <w:color w:val="auto"/>
              </w:rPr>
              <w:t>5.2 Patient Administration (PAT)</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_Toc237612405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14</w:t>
            </w:r>
            <w:r w:rsidRPr="006174EA">
              <w:rPr>
                <w:rFonts w:ascii="Times New Roman" w:hAnsi="Times New Roman" w:cs="Times New Roman"/>
                <w:noProof/>
                <w:webHidden/>
              </w:rPr>
              <w:fldChar w:fldCharType="end"/>
            </w:r>
          </w:hyperlink>
        </w:p>
        <w:p w14:paraId="3800C4B2"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06" w:history="1">
            <w:r w:rsidRPr="006174EA">
              <w:rPr>
                <w:rStyle w:val="Hyperlink"/>
                <w:rFonts w:ascii="Times New Roman" w:hAnsi="Times New Roman" w:cs="Times New Roman"/>
                <w:noProof/>
                <w:color w:val="auto"/>
              </w:rPr>
              <w:t>5.3 Queue and Patient Flow (QUE)</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_Toc237612406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15</w:t>
            </w:r>
            <w:r w:rsidRPr="006174EA">
              <w:rPr>
                <w:rFonts w:ascii="Times New Roman" w:hAnsi="Times New Roman" w:cs="Times New Roman"/>
                <w:noProof/>
                <w:webHidden/>
              </w:rPr>
              <w:fldChar w:fldCharType="end"/>
            </w:r>
          </w:hyperlink>
        </w:p>
        <w:p w14:paraId="1086A048"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07" w:history="1">
            <w:r w:rsidRPr="006174EA">
              <w:rPr>
                <w:rStyle w:val="Hyperlink"/>
                <w:rFonts w:ascii="Times New Roman" w:hAnsi="Times New Roman" w:cs="Times New Roman"/>
                <w:noProof/>
                <w:color w:val="auto"/>
              </w:rPr>
              <w:t>5.4 Triage and Vital Signs (TRI)</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_Toc237612407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16</w:t>
            </w:r>
            <w:r w:rsidRPr="006174EA">
              <w:rPr>
                <w:rFonts w:ascii="Times New Roman" w:hAnsi="Times New Roman" w:cs="Times New Roman"/>
                <w:noProof/>
                <w:webHidden/>
              </w:rPr>
              <w:fldChar w:fldCharType="end"/>
            </w:r>
          </w:hyperlink>
        </w:p>
        <w:p w14:paraId="17BFA5CD"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08" w:history="1">
            <w:r w:rsidRPr="006174EA">
              <w:rPr>
                <w:rStyle w:val="Hyperlink"/>
                <w:rFonts w:ascii="Times New Roman" w:hAnsi="Times New Roman" w:cs="Times New Roman"/>
                <w:noProof/>
                <w:color w:val="auto"/>
              </w:rPr>
              <w:t>5.5 Clinical Consultation and EMR (EMR)</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_Toc237612408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17</w:t>
            </w:r>
            <w:r w:rsidRPr="006174EA">
              <w:rPr>
                <w:rFonts w:ascii="Times New Roman" w:hAnsi="Times New Roman" w:cs="Times New Roman"/>
                <w:noProof/>
                <w:webHidden/>
              </w:rPr>
              <w:fldChar w:fldCharType="end"/>
            </w:r>
          </w:hyperlink>
        </w:p>
        <w:p w14:paraId="2E48736E"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09" w:history="1">
            <w:r w:rsidRPr="006174EA">
              <w:rPr>
                <w:rStyle w:val="Hyperlink"/>
                <w:rFonts w:ascii="Times New Roman" w:hAnsi="Times New Roman" w:cs="Times New Roman"/>
                <w:noProof/>
                <w:color w:val="auto"/>
              </w:rPr>
              <w:t>5.6 Laboratory (LAB)</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_Toc237612409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18</w:t>
            </w:r>
            <w:r w:rsidRPr="006174EA">
              <w:rPr>
                <w:rFonts w:ascii="Times New Roman" w:hAnsi="Times New Roman" w:cs="Times New Roman"/>
                <w:noProof/>
                <w:webHidden/>
              </w:rPr>
              <w:fldChar w:fldCharType="end"/>
            </w:r>
          </w:hyperlink>
        </w:p>
        <w:p w14:paraId="2C810127"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10" w:history="1">
            <w:r w:rsidRPr="006174EA">
              <w:rPr>
                <w:rStyle w:val="Hyperlink"/>
                <w:rFonts w:ascii="Times New Roman" w:hAnsi="Times New Roman" w:cs="Times New Roman"/>
                <w:noProof/>
                <w:color w:val="auto"/>
              </w:rPr>
              <w:t>5.7 Radiology (RAD)</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_Toc237612410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19</w:t>
            </w:r>
            <w:r w:rsidRPr="006174EA">
              <w:rPr>
                <w:rFonts w:ascii="Times New Roman" w:hAnsi="Times New Roman" w:cs="Times New Roman"/>
                <w:noProof/>
                <w:webHidden/>
              </w:rPr>
              <w:fldChar w:fldCharType="end"/>
            </w:r>
          </w:hyperlink>
        </w:p>
        <w:p w14:paraId="6C1605DD"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11" w:history="1">
            <w:r w:rsidRPr="006174EA">
              <w:rPr>
                <w:rStyle w:val="Hyperlink"/>
                <w:rFonts w:ascii="Times New Roman" w:hAnsi="Times New Roman" w:cs="Times New Roman"/>
                <w:noProof/>
                <w:color w:val="auto"/>
              </w:rPr>
              <w:t>5.8 Inpatient and Wards (WRD)</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_Toc237612411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20</w:t>
            </w:r>
            <w:r w:rsidRPr="006174EA">
              <w:rPr>
                <w:rFonts w:ascii="Times New Roman" w:hAnsi="Times New Roman" w:cs="Times New Roman"/>
                <w:noProof/>
                <w:webHidden/>
              </w:rPr>
              <w:fldChar w:fldCharType="end"/>
            </w:r>
          </w:hyperlink>
        </w:p>
        <w:p w14:paraId="23EBE12E"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12" w:history="1">
            <w:r w:rsidRPr="006174EA">
              <w:rPr>
                <w:rStyle w:val="Hyperlink"/>
                <w:rFonts w:ascii="Times New Roman" w:hAnsi="Times New Roman" w:cs="Times New Roman"/>
                <w:noProof/>
                <w:color w:val="auto"/>
              </w:rPr>
              <w:t>5.9 Pharmacy (PHM)</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_Toc237612412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21</w:t>
            </w:r>
            <w:r w:rsidRPr="006174EA">
              <w:rPr>
                <w:rFonts w:ascii="Times New Roman" w:hAnsi="Times New Roman" w:cs="Times New Roman"/>
                <w:noProof/>
                <w:webHidden/>
              </w:rPr>
              <w:fldChar w:fldCharType="end"/>
            </w:r>
          </w:hyperlink>
        </w:p>
        <w:p w14:paraId="2B2A58C9"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13" w:history="1">
            <w:r w:rsidRPr="006174EA">
              <w:rPr>
                <w:rStyle w:val="Hyperlink"/>
                <w:rFonts w:ascii="Times New Roman" w:hAnsi="Times New Roman" w:cs="Times New Roman"/>
                <w:noProof/>
                <w:color w:val="auto"/>
              </w:rPr>
              <w:t>5.10 Billing and Revenue (BIL)</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_Toc237612413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22</w:t>
            </w:r>
            <w:r w:rsidRPr="006174EA">
              <w:rPr>
                <w:rFonts w:ascii="Times New Roman" w:hAnsi="Times New Roman" w:cs="Times New Roman"/>
                <w:noProof/>
                <w:webHidden/>
              </w:rPr>
              <w:fldChar w:fldCharType="end"/>
            </w:r>
          </w:hyperlink>
        </w:p>
        <w:p w14:paraId="129CDDE8"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14" w:history="1">
            <w:r w:rsidRPr="006174EA">
              <w:rPr>
                <w:rStyle w:val="Hyperlink"/>
                <w:rFonts w:ascii="Times New Roman" w:hAnsi="Times New Roman" w:cs="Times New Roman"/>
                <w:noProof/>
                <w:color w:val="auto"/>
              </w:rPr>
              <w:t>5.11 NHIS Claims (CLM)</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_Toc237612414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23</w:t>
            </w:r>
            <w:r w:rsidRPr="006174EA">
              <w:rPr>
                <w:rFonts w:ascii="Times New Roman" w:hAnsi="Times New Roman" w:cs="Times New Roman"/>
                <w:noProof/>
                <w:webHidden/>
              </w:rPr>
              <w:fldChar w:fldCharType="end"/>
            </w:r>
          </w:hyperlink>
        </w:p>
        <w:p w14:paraId="26F9BA51"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15" w:history="1">
            <w:r w:rsidRPr="006174EA">
              <w:rPr>
                <w:rStyle w:val="Hyperlink"/>
                <w:rFonts w:ascii="Times New Roman" w:hAnsi="Times New Roman" w:cs="Times New Roman"/>
                <w:noProof/>
                <w:color w:val="auto"/>
              </w:rPr>
              <w:t>5.12 Inventory and Procurement (INV)</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_Toc237612415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24</w:t>
            </w:r>
            <w:r w:rsidRPr="006174EA">
              <w:rPr>
                <w:rFonts w:ascii="Times New Roman" w:hAnsi="Times New Roman" w:cs="Times New Roman"/>
                <w:noProof/>
                <w:webHidden/>
              </w:rPr>
              <w:fldChar w:fldCharType="end"/>
            </w:r>
          </w:hyperlink>
        </w:p>
        <w:p w14:paraId="556D6F45"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16" w:history="1">
            <w:r w:rsidRPr="006174EA">
              <w:rPr>
                <w:rStyle w:val="Hyperlink"/>
                <w:rFonts w:ascii="Times New Roman" w:hAnsi="Times New Roman" w:cs="Times New Roman"/>
                <w:noProof/>
                <w:color w:val="auto"/>
              </w:rPr>
              <w:t>5.13 Reporting and Governance (RPT)</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_Toc237612416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24</w:t>
            </w:r>
            <w:r w:rsidRPr="006174EA">
              <w:rPr>
                <w:rFonts w:ascii="Times New Roman" w:hAnsi="Times New Roman" w:cs="Times New Roman"/>
                <w:noProof/>
                <w:webHidden/>
              </w:rPr>
              <w:fldChar w:fldCharType="end"/>
            </w:r>
          </w:hyperlink>
        </w:p>
        <w:p w14:paraId="62528C98"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17" w:history="1">
            <w:r w:rsidRPr="006174EA">
              <w:rPr>
                <w:rStyle w:val="Hyperlink"/>
                <w:rFonts w:ascii="Times New Roman" w:hAnsi="Times New Roman" w:cs="Times New Roman"/>
                <w:noProof/>
                <w:color w:val="auto"/>
              </w:rPr>
              <w:t>5.14 Security and Access Control (SEC)</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_Toc237612417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25</w:t>
            </w:r>
            <w:r w:rsidRPr="006174EA">
              <w:rPr>
                <w:rFonts w:ascii="Times New Roman" w:hAnsi="Times New Roman" w:cs="Times New Roman"/>
                <w:noProof/>
                <w:webHidden/>
              </w:rPr>
              <w:fldChar w:fldCharType="end"/>
            </w:r>
          </w:hyperlink>
        </w:p>
        <w:p w14:paraId="13E89DF4"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18" w:history="1">
            <w:r w:rsidRPr="006174EA">
              <w:rPr>
                <w:rStyle w:val="Hyperlink"/>
                <w:rFonts w:ascii="Times New Roman" w:hAnsi="Times New Roman" w:cs="Times New Roman"/>
                <w:noProof/>
                <w:color w:val="auto"/>
              </w:rPr>
              <w:t>5.15 Clinical Decision Support (AI)</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_Toc237612418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26</w:t>
            </w:r>
            <w:r w:rsidRPr="006174EA">
              <w:rPr>
                <w:rFonts w:ascii="Times New Roman" w:hAnsi="Times New Roman" w:cs="Times New Roman"/>
                <w:noProof/>
                <w:webHidden/>
              </w:rPr>
              <w:fldChar w:fldCharType="end"/>
            </w:r>
          </w:hyperlink>
        </w:p>
        <w:p w14:paraId="5E006158" w14:textId="77777777" w:rsidR="00F90AFC" w:rsidRPr="006174EA" w:rsidRDefault="00F90AFC" w:rsidP="006174EA">
          <w:pPr>
            <w:pStyle w:val="TOC1"/>
            <w:tabs>
              <w:tab w:val="right" w:leader="dot" w:pos="9350"/>
            </w:tabs>
            <w:spacing w:line="360" w:lineRule="auto"/>
            <w:jc w:val="both"/>
            <w:rPr>
              <w:rFonts w:ascii="Times New Roman" w:hAnsi="Times New Roman" w:cs="Times New Roman"/>
              <w:noProof/>
            </w:rPr>
          </w:pPr>
          <w:hyperlink w:anchor="_Toc237612419" w:history="1">
            <w:r w:rsidRPr="006174EA">
              <w:rPr>
                <w:rStyle w:val="Hyperlink"/>
                <w:rFonts w:ascii="Times New Roman" w:hAnsi="Times New Roman" w:cs="Times New Roman"/>
                <w:noProof/>
                <w:color w:val="auto"/>
              </w:rPr>
              <w:t>6. Non-Functional Requirements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_Toc237612419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27</w:t>
            </w:r>
            <w:r w:rsidRPr="006174EA">
              <w:rPr>
                <w:rFonts w:ascii="Times New Roman" w:hAnsi="Times New Roman" w:cs="Times New Roman"/>
                <w:noProof/>
                <w:webHidden/>
              </w:rPr>
              <w:fldChar w:fldCharType="end"/>
            </w:r>
          </w:hyperlink>
        </w:p>
        <w:p w14:paraId="4FA366A7"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20" w:history="1">
            <w:r w:rsidRPr="006174EA">
              <w:rPr>
                <w:rStyle w:val="Hyperlink"/>
                <w:rFonts w:ascii="Times New Roman" w:hAnsi="Times New Roman" w:cs="Times New Roman"/>
                <w:noProof/>
                <w:color w:val="auto"/>
              </w:rPr>
              <w:t>6.1 Performance (PRF)</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_Toc237612420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27</w:t>
            </w:r>
            <w:r w:rsidRPr="006174EA">
              <w:rPr>
                <w:rFonts w:ascii="Times New Roman" w:hAnsi="Times New Roman" w:cs="Times New Roman"/>
                <w:noProof/>
                <w:webHidden/>
              </w:rPr>
              <w:fldChar w:fldCharType="end"/>
            </w:r>
          </w:hyperlink>
        </w:p>
        <w:p w14:paraId="4AA5EDE8"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21" w:history="1">
            <w:r w:rsidRPr="006174EA">
              <w:rPr>
                <w:rStyle w:val="Hyperlink"/>
                <w:rFonts w:ascii="Times New Roman" w:hAnsi="Times New Roman" w:cs="Times New Roman"/>
                <w:noProof/>
                <w:color w:val="auto"/>
              </w:rPr>
              <w:t>6.2 Security (SECU)</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_Toc237612421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28</w:t>
            </w:r>
            <w:r w:rsidRPr="006174EA">
              <w:rPr>
                <w:rFonts w:ascii="Times New Roman" w:hAnsi="Times New Roman" w:cs="Times New Roman"/>
                <w:noProof/>
                <w:webHidden/>
              </w:rPr>
              <w:fldChar w:fldCharType="end"/>
            </w:r>
          </w:hyperlink>
        </w:p>
        <w:p w14:paraId="5AA4C3EF"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22" w:history="1">
            <w:r w:rsidRPr="006174EA">
              <w:rPr>
                <w:rStyle w:val="Hyperlink"/>
                <w:rFonts w:ascii="Times New Roman" w:hAnsi="Times New Roman" w:cs="Times New Roman"/>
                <w:noProof/>
                <w:color w:val="auto"/>
              </w:rPr>
              <w:t>6.3 Reliability and Availability (AVL)</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_Toc237612422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28</w:t>
            </w:r>
            <w:r w:rsidRPr="006174EA">
              <w:rPr>
                <w:rFonts w:ascii="Times New Roman" w:hAnsi="Times New Roman" w:cs="Times New Roman"/>
                <w:noProof/>
                <w:webHidden/>
              </w:rPr>
              <w:fldChar w:fldCharType="end"/>
            </w:r>
          </w:hyperlink>
        </w:p>
        <w:p w14:paraId="7DFD7BD1"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23" w:history="1">
            <w:r w:rsidRPr="006174EA">
              <w:rPr>
                <w:rStyle w:val="Hyperlink"/>
                <w:rFonts w:ascii="Times New Roman" w:hAnsi="Times New Roman" w:cs="Times New Roman"/>
                <w:noProof/>
                <w:color w:val="auto"/>
              </w:rPr>
              <w:t>6.4 Usability (USA)</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_Toc237612423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29</w:t>
            </w:r>
            <w:r w:rsidRPr="006174EA">
              <w:rPr>
                <w:rFonts w:ascii="Times New Roman" w:hAnsi="Times New Roman" w:cs="Times New Roman"/>
                <w:noProof/>
                <w:webHidden/>
              </w:rPr>
              <w:fldChar w:fldCharType="end"/>
            </w:r>
          </w:hyperlink>
        </w:p>
        <w:p w14:paraId="0083F285"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24" w:history="1">
            <w:r w:rsidRPr="006174EA">
              <w:rPr>
                <w:rStyle w:val="Hyperlink"/>
                <w:rFonts w:ascii="Times New Roman" w:hAnsi="Times New Roman" w:cs="Times New Roman"/>
                <w:noProof/>
                <w:color w:val="auto"/>
              </w:rPr>
              <w:t>6.5 Maintainability (MNT)</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_Toc237612424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29</w:t>
            </w:r>
            <w:r w:rsidRPr="006174EA">
              <w:rPr>
                <w:rFonts w:ascii="Times New Roman" w:hAnsi="Times New Roman" w:cs="Times New Roman"/>
                <w:noProof/>
                <w:webHidden/>
              </w:rPr>
              <w:fldChar w:fldCharType="end"/>
            </w:r>
          </w:hyperlink>
        </w:p>
        <w:p w14:paraId="60FB99E1"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25" w:history="1">
            <w:r w:rsidRPr="006174EA">
              <w:rPr>
                <w:rStyle w:val="Hyperlink"/>
                <w:rFonts w:ascii="Times New Roman" w:hAnsi="Times New Roman" w:cs="Times New Roman"/>
                <w:noProof/>
                <w:color w:val="auto"/>
              </w:rPr>
              <w:t>6.6 Portability and Compatibility (PRT)</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_Toc237612425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30</w:t>
            </w:r>
            <w:r w:rsidRPr="006174EA">
              <w:rPr>
                <w:rFonts w:ascii="Times New Roman" w:hAnsi="Times New Roman" w:cs="Times New Roman"/>
                <w:noProof/>
                <w:webHidden/>
              </w:rPr>
              <w:fldChar w:fldCharType="end"/>
            </w:r>
          </w:hyperlink>
        </w:p>
        <w:p w14:paraId="2F4B241B"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26" w:history="1">
            <w:r w:rsidRPr="006174EA">
              <w:rPr>
                <w:rStyle w:val="Hyperlink"/>
                <w:rFonts w:ascii="Times New Roman" w:hAnsi="Times New Roman" w:cs="Times New Roman"/>
                <w:noProof/>
                <w:color w:val="auto"/>
              </w:rPr>
              <w:t>6.7 Compliance (CMP)</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_Toc237612426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30</w:t>
            </w:r>
            <w:r w:rsidRPr="006174EA">
              <w:rPr>
                <w:rFonts w:ascii="Times New Roman" w:hAnsi="Times New Roman" w:cs="Times New Roman"/>
                <w:noProof/>
                <w:webHidden/>
              </w:rPr>
              <w:fldChar w:fldCharType="end"/>
            </w:r>
          </w:hyperlink>
        </w:p>
        <w:p w14:paraId="70B4FD2B" w14:textId="77777777" w:rsidR="00F90AFC" w:rsidRPr="006174EA" w:rsidRDefault="00F90AFC" w:rsidP="006174EA">
          <w:pPr>
            <w:pStyle w:val="TOC1"/>
            <w:tabs>
              <w:tab w:val="right" w:leader="dot" w:pos="9350"/>
            </w:tabs>
            <w:spacing w:line="360" w:lineRule="auto"/>
            <w:jc w:val="both"/>
            <w:rPr>
              <w:rFonts w:ascii="Times New Roman" w:hAnsi="Times New Roman" w:cs="Times New Roman"/>
              <w:noProof/>
            </w:rPr>
          </w:pPr>
          <w:hyperlink w:anchor="_Toc237612427" w:history="1">
            <w:r w:rsidRPr="006174EA">
              <w:rPr>
                <w:rStyle w:val="Hyperlink"/>
                <w:rFonts w:ascii="Times New Roman" w:hAnsi="Times New Roman" w:cs="Times New Roman"/>
                <w:noProof/>
                <w:color w:val="auto"/>
              </w:rPr>
              <w:t>7. System Constraints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_Toc237612427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30</w:t>
            </w:r>
            <w:r w:rsidRPr="006174EA">
              <w:rPr>
                <w:rFonts w:ascii="Times New Roman" w:hAnsi="Times New Roman" w:cs="Times New Roman"/>
                <w:noProof/>
                <w:webHidden/>
              </w:rPr>
              <w:fldChar w:fldCharType="end"/>
            </w:r>
          </w:hyperlink>
        </w:p>
        <w:p w14:paraId="6A6140E5" w14:textId="77777777" w:rsidR="00F90AFC" w:rsidRPr="006174EA" w:rsidRDefault="00F90AFC" w:rsidP="006174EA">
          <w:pPr>
            <w:pStyle w:val="TOC1"/>
            <w:tabs>
              <w:tab w:val="right" w:leader="dot" w:pos="9350"/>
            </w:tabs>
            <w:spacing w:line="360" w:lineRule="auto"/>
            <w:jc w:val="both"/>
            <w:rPr>
              <w:rFonts w:ascii="Times New Roman" w:hAnsi="Times New Roman" w:cs="Times New Roman"/>
              <w:noProof/>
            </w:rPr>
          </w:pPr>
          <w:hyperlink w:anchor="_Toc237612428" w:history="1">
            <w:r w:rsidRPr="006174EA">
              <w:rPr>
                <w:rStyle w:val="Hyperlink"/>
                <w:rFonts w:ascii="Times New Roman" w:hAnsi="Times New Roman" w:cs="Times New Roman"/>
                <w:noProof/>
                <w:color w:val="auto"/>
              </w:rPr>
              <w:t>8. Assumptions and Dependencies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_Toc237612428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32</w:t>
            </w:r>
            <w:r w:rsidRPr="006174EA">
              <w:rPr>
                <w:rFonts w:ascii="Times New Roman" w:hAnsi="Times New Roman" w:cs="Times New Roman"/>
                <w:noProof/>
                <w:webHidden/>
              </w:rPr>
              <w:fldChar w:fldCharType="end"/>
            </w:r>
          </w:hyperlink>
        </w:p>
        <w:p w14:paraId="30038F26"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29" w:history="1">
            <w:r w:rsidRPr="006174EA">
              <w:rPr>
                <w:rStyle w:val="Hyperlink"/>
                <w:rFonts w:ascii="Times New Roman" w:hAnsi="Times New Roman" w:cs="Times New Roman"/>
                <w:noProof/>
                <w:color w:val="auto"/>
              </w:rPr>
              <w:t>8.1 Assumptions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_Toc237612429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32</w:t>
            </w:r>
            <w:r w:rsidRPr="006174EA">
              <w:rPr>
                <w:rFonts w:ascii="Times New Roman" w:hAnsi="Times New Roman" w:cs="Times New Roman"/>
                <w:noProof/>
                <w:webHidden/>
              </w:rPr>
              <w:fldChar w:fldCharType="end"/>
            </w:r>
          </w:hyperlink>
        </w:p>
        <w:p w14:paraId="1397653F"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30" w:history="1">
            <w:r w:rsidRPr="006174EA">
              <w:rPr>
                <w:rStyle w:val="Hyperlink"/>
                <w:rFonts w:ascii="Times New Roman" w:hAnsi="Times New Roman" w:cs="Times New Roman"/>
                <w:noProof/>
                <w:color w:val="auto"/>
              </w:rPr>
              <w:t>8.2 Dependencies</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_Toc237612430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32</w:t>
            </w:r>
            <w:r w:rsidRPr="006174EA">
              <w:rPr>
                <w:rFonts w:ascii="Times New Roman" w:hAnsi="Times New Roman" w:cs="Times New Roman"/>
                <w:noProof/>
                <w:webHidden/>
              </w:rPr>
              <w:fldChar w:fldCharType="end"/>
            </w:r>
          </w:hyperlink>
        </w:p>
        <w:p w14:paraId="3213DD75" w14:textId="77777777" w:rsidR="00F90AFC" w:rsidRPr="006174EA" w:rsidRDefault="00F90AFC" w:rsidP="006174EA">
          <w:pPr>
            <w:pStyle w:val="TOC1"/>
            <w:tabs>
              <w:tab w:val="right" w:leader="dot" w:pos="9350"/>
            </w:tabs>
            <w:spacing w:line="360" w:lineRule="auto"/>
            <w:jc w:val="both"/>
            <w:rPr>
              <w:rFonts w:ascii="Times New Roman" w:hAnsi="Times New Roman" w:cs="Times New Roman"/>
              <w:noProof/>
            </w:rPr>
          </w:pPr>
          <w:hyperlink w:anchor="_Toc237612431" w:history="1">
            <w:r w:rsidRPr="006174EA">
              <w:rPr>
                <w:rStyle w:val="Hyperlink"/>
                <w:rFonts w:ascii="Times New Roman" w:hAnsi="Times New Roman" w:cs="Times New Roman"/>
                <w:noProof/>
                <w:color w:val="auto"/>
              </w:rPr>
              <w:t>9. Requirements Traceability</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_Toc237612431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33</w:t>
            </w:r>
            <w:r w:rsidRPr="006174EA">
              <w:rPr>
                <w:rFonts w:ascii="Times New Roman" w:hAnsi="Times New Roman" w:cs="Times New Roman"/>
                <w:noProof/>
                <w:webHidden/>
              </w:rPr>
              <w:fldChar w:fldCharType="end"/>
            </w:r>
          </w:hyperlink>
        </w:p>
        <w:p w14:paraId="3F23947D"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32" w:history="1">
            <w:r w:rsidRPr="006174EA">
              <w:rPr>
                <w:rStyle w:val="Hyperlink"/>
                <w:rFonts w:ascii="Times New Roman" w:hAnsi="Times New Roman" w:cs="Times New Roman"/>
                <w:noProof/>
                <w:color w:val="auto"/>
              </w:rPr>
              <w:t>9.1 Requirement to Implementation</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_Toc237612432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33</w:t>
            </w:r>
            <w:r w:rsidRPr="006174EA">
              <w:rPr>
                <w:rFonts w:ascii="Times New Roman" w:hAnsi="Times New Roman" w:cs="Times New Roman"/>
                <w:noProof/>
                <w:webHidden/>
              </w:rPr>
              <w:fldChar w:fldCharType="end"/>
            </w:r>
          </w:hyperlink>
        </w:p>
        <w:p w14:paraId="53046816" w14:textId="77777777" w:rsidR="00F90AFC" w:rsidRPr="006174EA" w:rsidRDefault="00F90AFC" w:rsidP="006174EA">
          <w:pPr>
            <w:pStyle w:val="TOC2"/>
            <w:tabs>
              <w:tab w:val="right" w:leader="dot" w:pos="9350"/>
            </w:tabs>
            <w:spacing w:line="360" w:lineRule="auto"/>
            <w:jc w:val="both"/>
            <w:rPr>
              <w:rFonts w:ascii="Times New Roman" w:hAnsi="Times New Roman" w:cs="Times New Roman"/>
              <w:noProof/>
            </w:rPr>
          </w:pPr>
          <w:hyperlink w:anchor="_Toc237612433" w:history="1">
            <w:r w:rsidRPr="006174EA">
              <w:rPr>
                <w:rStyle w:val="Hyperlink"/>
                <w:rFonts w:ascii="Times New Roman" w:hAnsi="Times New Roman" w:cs="Times New Roman"/>
                <w:noProof/>
                <w:color w:val="auto"/>
              </w:rPr>
              <w:t>9.2 Requirement to Test</w:t>
            </w:r>
            <w:r w:rsidRPr="006174EA">
              <w:rPr>
                <w:rFonts w:ascii="Times New Roman" w:hAnsi="Times New Roman" w:cs="Times New Roman"/>
                <w:noProof/>
                <w:webHidden/>
              </w:rPr>
              <w:tab/>
            </w:r>
            <w:r w:rsidRPr="006174EA">
              <w:rPr>
                <w:rFonts w:ascii="Times New Roman" w:hAnsi="Times New Roman" w:cs="Times New Roman"/>
                <w:noProof/>
                <w:webHidden/>
              </w:rPr>
              <w:fldChar w:fldCharType="begin"/>
            </w:r>
            <w:r w:rsidRPr="006174EA">
              <w:rPr>
                <w:rFonts w:ascii="Times New Roman" w:hAnsi="Times New Roman" w:cs="Times New Roman"/>
                <w:noProof/>
                <w:webHidden/>
              </w:rPr>
              <w:instrText xml:space="preserve"> PAGEREF _Toc237612433 \h </w:instrText>
            </w:r>
            <w:r w:rsidRPr="006174EA">
              <w:rPr>
                <w:rFonts w:ascii="Times New Roman" w:hAnsi="Times New Roman" w:cs="Times New Roman"/>
                <w:noProof/>
                <w:webHidden/>
              </w:rPr>
            </w:r>
            <w:r w:rsidRPr="006174EA">
              <w:rPr>
                <w:rFonts w:ascii="Times New Roman" w:hAnsi="Times New Roman" w:cs="Times New Roman"/>
                <w:noProof/>
                <w:webHidden/>
              </w:rPr>
              <w:fldChar w:fldCharType="separate"/>
            </w:r>
            <w:r w:rsidRPr="006174EA">
              <w:rPr>
                <w:rFonts w:ascii="Times New Roman" w:hAnsi="Times New Roman" w:cs="Times New Roman"/>
                <w:noProof/>
                <w:webHidden/>
              </w:rPr>
              <w:t>34</w:t>
            </w:r>
            <w:r w:rsidRPr="006174EA">
              <w:rPr>
                <w:rFonts w:ascii="Times New Roman" w:hAnsi="Times New Roman" w:cs="Times New Roman"/>
                <w:noProof/>
                <w:webHidden/>
              </w:rPr>
              <w:fldChar w:fldCharType="end"/>
            </w:r>
          </w:hyperlink>
        </w:p>
        <w:p w14:paraId="6B19E450" w14:textId="77777777" w:rsidR="00487337" w:rsidRPr="006174EA" w:rsidRDefault="00000000" w:rsidP="006174EA">
          <w:pPr>
            <w:spacing w:line="360" w:lineRule="auto"/>
            <w:jc w:val="both"/>
            <w:rPr>
              <w:rFonts w:ascii="Times New Roman" w:hAnsi="Times New Roman" w:cs="Times New Roman"/>
            </w:rPr>
          </w:pPr>
          <w:r w:rsidRPr="006174EA">
            <w:rPr>
              <w:rFonts w:ascii="Times New Roman" w:hAnsi="Times New Roman" w:cs="Times New Roman"/>
            </w:rPr>
            <w:fldChar w:fldCharType="end"/>
          </w:r>
        </w:p>
      </w:sdtContent>
    </w:sdt>
    <w:p w14:paraId="08876455" w14:textId="77777777" w:rsidR="00F90AFC" w:rsidRPr="006174EA" w:rsidRDefault="00F90AFC" w:rsidP="006174EA">
      <w:pPr>
        <w:spacing w:line="360" w:lineRule="auto"/>
        <w:jc w:val="both"/>
        <w:rPr>
          <w:rFonts w:ascii="Times New Roman" w:eastAsiaTheme="majorEastAsia" w:hAnsi="Times New Roman" w:cs="Times New Roman"/>
        </w:rPr>
      </w:pPr>
      <w:bookmarkStart w:id="2" w:name="software-requirements-specification"/>
      <w:bookmarkStart w:id="3" w:name="_Toc237612380"/>
      <w:r w:rsidRPr="006174EA">
        <w:rPr>
          <w:rFonts w:ascii="Times New Roman" w:hAnsi="Times New Roman" w:cs="Times New Roman"/>
        </w:rPr>
        <w:br w:type="page"/>
      </w:r>
    </w:p>
    <w:p w14:paraId="0F335EE2"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4" w:name="group-members"/>
      <w:bookmarkStart w:id="5" w:name="_Toc237612381"/>
      <w:bookmarkEnd w:id="3"/>
      <w:r w:rsidRPr="006174EA">
        <w:rPr>
          <w:rFonts w:ascii="Times New Roman" w:hAnsi="Times New Roman" w:cs="Times New Roman"/>
          <w:color w:val="auto"/>
          <w:sz w:val="24"/>
          <w:szCs w:val="24"/>
        </w:rPr>
        <w:lastRenderedPageBreak/>
        <w:t>Group Members</w:t>
      </w:r>
      <w:bookmarkEnd w:id="5"/>
    </w:p>
    <w:tbl>
      <w:tblPr>
        <w:tblStyle w:val="TableGrid"/>
        <w:tblW w:w="5000" w:type="pct"/>
        <w:tblLayout w:type="fixed"/>
        <w:tblLook w:val="0020" w:firstRow="1" w:lastRow="0" w:firstColumn="0" w:lastColumn="0" w:noHBand="0" w:noVBand="0"/>
      </w:tblPr>
      <w:tblGrid>
        <w:gridCol w:w="817"/>
        <w:gridCol w:w="3651"/>
        <w:gridCol w:w="1452"/>
        <w:gridCol w:w="3656"/>
      </w:tblGrid>
      <w:tr w:rsidR="006174EA" w:rsidRPr="006174EA" w14:paraId="16527DF4" w14:textId="77777777" w:rsidTr="006174EA">
        <w:tc>
          <w:tcPr>
            <w:tcW w:w="817" w:type="dxa"/>
          </w:tcPr>
          <w:p w14:paraId="40CBBEC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w:t>
            </w:r>
          </w:p>
        </w:tc>
        <w:tc>
          <w:tcPr>
            <w:tcW w:w="3651" w:type="dxa"/>
          </w:tcPr>
          <w:p w14:paraId="63626E0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Name</w:t>
            </w:r>
          </w:p>
        </w:tc>
        <w:tc>
          <w:tcPr>
            <w:tcW w:w="1452" w:type="dxa"/>
          </w:tcPr>
          <w:p w14:paraId="5223A99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Student ID</w:t>
            </w:r>
          </w:p>
        </w:tc>
        <w:tc>
          <w:tcPr>
            <w:tcW w:w="3656" w:type="dxa"/>
          </w:tcPr>
          <w:p w14:paraId="3D2D84F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Major Contribution</w:t>
            </w:r>
          </w:p>
        </w:tc>
      </w:tr>
      <w:tr w:rsidR="006174EA" w:rsidRPr="006174EA" w14:paraId="2DA8CF58" w14:textId="77777777" w:rsidTr="006174EA">
        <w:tc>
          <w:tcPr>
            <w:tcW w:w="817" w:type="dxa"/>
          </w:tcPr>
          <w:p w14:paraId="75B6B00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1</w:t>
            </w:r>
          </w:p>
        </w:tc>
        <w:tc>
          <w:tcPr>
            <w:tcW w:w="3651" w:type="dxa"/>
          </w:tcPr>
          <w:p w14:paraId="7C8C448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Ernest Nketia </w:t>
            </w:r>
            <w:proofErr w:type="spellStart"/>
            <w:r w:rsidRPr="006174EA">
              <w:rPr>
                <w:rFonts w:ascii="Times New Roman" w:hAnsi="Times New Roman" w:cs="Times New Roman"/>
              </w:rPr>
              <w:t>Asubonterng</w:t>
            </w:r>
            <w:proofErr w:type="spellEnd"/>
          </w:p>
        </w:tc>
        <w:tc>
          <w:tcPr>
            <w:tcW w:w="1452" w:type="dxa"/>
          </w:tcPr>
          <w:p w14:paraId="2C2DC13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22424715</w:t>
            </w:r>
          </w:p>
        </w:tc>
        <w:tc>
          <w:tcPr>
            <w:tcW w:w="3656" w:type="dxa"/>
          </w:tcPr>
          <w:p w14:paraId="725B250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Lead System Architect &amp; AI Integrator</w:t>
            </w:r>
          </w:p>
        </w:tc>
      </w:tr>
      <w:tr w:rsidR="006174EA" w:rsidRPr="006174EA" w14:paraId="50853FF1" w14:textId="77777777" w:rsidTr="006174EA">
        <w:tc>
          <w:tcPr>
            <w:tcW w:w="817" w:type="dxa"/>
          </w:tcPr>
          <w:p w14:paraId="40272D3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2</w:t>
            </w:r>
          </w:p>
        </w:tc>
        <w:tc>
          <w:tcPr>
            <w:tcW w:w="3651" w:type="dxa"/>
          </w:tcPr>
          <w:p w14:paraId="39FEBDC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Nana Kwabena </w:t>
            </w:r>
            <w:proofErr w:type="spellStart"/>
            <w:r w:rsidRPr="006174EA">
              <w:rPr>
                <w:rFonts w:ascii="Times New Roman" w:hAnsi="Times New Roman" w:cs="Times New Roman"/>
              </w:rPr>
              <w:t>Asare</w:t>
            </w:r>
            <w:proofErr w:type="spellEnd"/>
          </w:p>
        </w:tc>
        <w:tc>
          <w:tcPr>
            <w:tcW w:w="1452" w:type="dxa"/>
          </w:tcPr>
          <w:p w14:paraId="7CC3152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22424817</w:t>
            </w:r>
          </w:p>
        </w:tc>
        <w:tc>
          <w:tcPr>
            <w:tcW w:w="3656" w:type="dxa"/>
          </w:tcPr>
          <w:p w14:paraId="630EF97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Clinical EMR and ICD-10 diagnosis engine</w:t>
            </w:r>
          </w:p>
        </w:tc>
      </w:tr>
      <w:tr w:rsidR="006174EA" w:rsidRPr="006174EA" w14:paraId="79F0CADD" w14:textId="77777777" w:rsidTr="006174EA">
        <w:tc>
          <w:tcPr>
            <w:tcW w:w="817" w:type="dxa"/>
          </w:tcPr>
          <w:p w14:paraId="22F2E81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3</w:t>
            </w:r>
          </w:p>
        </w:tc>
        <w:tc>
          <w:tcPr>
            <w:tcW w:w="3651" w:type="dxa"/>
          </w:tcPr>
          <w:p w14:paraId="5BBF085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Casper Kosi </w:t>
            </w:r>
            <w:proofErr w:type="spellStart"/>
            <w:r w:rsidRPr="006174EA">
              <w:rPr>
                <w:rFonts w:ascii="Times New Roman" w:hAnsi="Times New Roman" w:cs="Times New Roman"/>
              </w:rPr>
              <w:t>Asense</w:t>
            </w:r>
            <w:proofErr w:type="spellEnd"/>
          </w:p>
        </w:tc>
        <w:tc>
          <w:tcPr>
            <w:tcW w:w="1452" w:type="dxa"/>
          </w:tcPr>
          <w:p w14:paraId="4AAF8B6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22425080</w:t>
            </w:r>
          </w:p>
        </w:tc>
        <w:tc>
          <w:tcPr>
            <w:tcW w:w="3656" w:type="dxa"/>
          </w:tcPr>
          <w:p w14:paraId="4B82F4A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Master Patient Index, Ghana Card and NHIS validation</w:t>
            </w:r>
          </w:p>
        </w:tc>
      </w:tr>
      <w:tr w:rsidR="006174EA" w:rsidRPr="006174EA" w14:paraId="0715D2B6" w14:textId="77777777" w:rsidTr="006174EA">
        <w:tc>
          <w:tcPr>
            <w:tcW w:w="817" w:type="dxa"/>
          </w:tcPr>
          <w:p w14:paraId="25A3677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4</w:t>
            </w:r>
          </w:p>
        </w:tc>
        <w:tc>
          <w:tcPr>
            <w:tcW w:w="3651" w:type="dxa"/>
          </w:tcPr>
          <w:p w14:paraId="08C4F85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Aubrey Owusu Amoah</w:t>
            </w:r>
          </w:p>
        </w:tc>
        <w:tc>
          <w:tcPr>
            <w:tcW w:w="1452" w:type="dxa"/>
          </w:tcPr>
          <w:p w14:paraId="0778706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22424666</w:t>
            </w:r>
          </w:p>
        </w:tc>
        <w:tc>
          <w:tcPr>
            <w:tcW w:w="3656" w:type="dxa"/>
          </w:tcPr>
          <w:p w14:paraId="327D2C3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PACS radiology orders and diagnostic workflows</w:t>
            </w:r>
          </w:p>
        </w:tc>
      </w:tr>
      <w:tr w:rsidR="006174EA" w:rsidRPr="006174EA" w14:paraId="2AF568B9" w14:textId="77777777" w:rsidTr="006174EA">
        <w:tc>
          <w:tcPr>
            <w:tcW w:w="817" w:type="dxa"/>
          </w:tcPr>
          <w:p w14:paraId="6B41415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5</w:t>
            </w:r>
          </w:p>
        </w:tc>
        <w:tc>
          <w:tcPr>
            <w:tcW w:w="3651" w:type="dxa"/>
          </w:tcPr>
          <w:p w14:paraId="4174B3C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Thomas </w:t>
            </w:r>
            <w:proofErr w:type="spellStart"/>
            <w:r w:rsidRPr="006174EA">
              <w:rPr>
                <w:rFonts w:ascii="Times New Roman" w:hAnsi="Times New Roman" w:cs="Times New Roman"/>
              </w:rPr>
              <w:t>Nii</w:t>
            </w:r>
            <w:proofErr w:type="spellEnd"/>
            <w:r w:rsidRPr="006174EA">
              <w:rPr>
                <w:rFonts w:ascii="Times New Roman" w:hAnsi="Times New Roman" w:cs="Times New Roman"/>
              </w:rPr>
              <w:t xml:space="preserve"> Armah </w:t>
            </w:r>
            <w:proofErr w:type="spellStart"/>
            <w:r w:rsidRPr="006174EA">
              <w:rPr>
                <w:rFonts w:ascii="Times New Roman" w:hAnsi="Times New Roman" w:cs="Times New Roman"/>
              </w:rPr>
              <w:t>Okai</w:t>
            </w:r>
            <w:proofErr w:type="spellEnd"/>
          </w:p>
        </w:tc>
        <w:tc>
          <w:tcPr>
            <w:tcW w:w="1452" w:type="dxa"/>
          </w:tcPr>
          <w:p w14:paraId="35216E8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22425782</w:t>
            </w:r>
          </w:p>
        </w:tc>
        <w:tc>
          <w:tcPr>
            <w:tcW w:w="3656" w:type="dxa"/>
          </w:tcPr>
          <w:p w14:paraId="5E98E77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Pharmacy FEFO stock control and dispensing</w:t>
            </w:r>
          </w:p>
        </w:tc>
      </w:tr>
      <w:tr w:rsidR="006174EA" w:rsidRPr="006174EA" w14:paraId="0AEA5F61" w14:textId="77777777" w:rsidTr="006174EA">
        <w:tc>
          <w:tcPr>
            <w:tcW w:w="817" w:type="dxa"/>
          </w:tcPr>
          <w:p w14:paraId="23BF518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6</w:t>
            </w:r>
          </w:p>
        </w:tc>
        <w:tc>
          <w:tcPr>
            <w:tcW w:w="3651" w:type="dxa"/>
          </w:tcPr>
          <w:p w14:paraId="7DA79D74" w14:textId="77777777" w:rsidR="00487337" w:rsidRPr="006174EA" w:rsidRDefault="00000000" w:rsidP="006174EA">
            <w:pPr>
              <w:pStyle w:val="Compact"/>
              <w:spacing w:line="360" w:lineRule="auto"/>
              <w:jc w:val="both"/>
              <w:rPr>
                <w:rFonts w:ascii="Times New Roman" w:hAnsi="Times New Roman" w:cs="Times New Roman"/>
              </w:rPr>
            </w:pPr>
            <w:proofErr w:type="spellStart"/>
            <w:r w:rsidRPr="006174EA">
              <w:rPr>
                <w:rFonts w:ascii="Times New Roman" w:hAnsi="Times New Roman" w:cs="Times New Roman"/>
              </w:rPr>
              <w:t>Abubakari</w:t>
            </w:r>
            <w:proofErr w:type="spellEnd"/>
            <w:r w:rsidRPr="006174EA">
              <w:rPr>
                <w:rFonts w:ascii="Times New Roman" w:hAnsi="Times New Roman" w:cs="Times New Roman"/>
              </w:rPr>
              <w:t xml:space="preserve"> </w:t>
            </w:r>
            <w:proofErr w:type="spellStart"/>
            <w:r w:rsidRPr="006174EA">
              <w:rPr>
                <w:rFonts w:ascii="Times New Roman" w:hAnsi="Times New Roman" w:cs="Times New Roman"/>
              </w:rPr>
              <w:t>Zubeiru</w:t>
            </w:r>
            <w:proofErr w:type="spellEnd"/>
          </w:p>
        </w:tc>
        <w:tc>
          <w:tcPr>
            <w:tcW w:w="1452" w:type="dxa"/>
          </w:tcPr>
          <w:p w14:paraId="22505D2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22425115</w:t>
            </w:r>
          </w:p>
        </w:tc>
        <w:tc>
          <w:tcPr>
            <w:tcW w:w="3656" w:type="dxa"/>
          </w:tcPr>
          <w:p w14:paraId="0013993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Inpatient bed management and audit-log compliance</w:t>
            </w:r>
          </w:p>
        </w:tc>
      </w:tr>
      <w:tr w:rsidR="006174EA" w:rsidRPr="006174EA" w14:paraId="28C277F3" w14:textId="77777777" w:rsidTr="006174EA">
        <w:tc>
          <w:tcPr>
            <w:tcW w:w="817" w:type="dxa"/>
          </w:tcPr>
          <w:p w14:paraId="5C59B1C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7</w:t>
            </w:r>
          </w:p>
        </w:tc>
        <w:tc>
          <w:tcPr>
            <w:tcW w:w="3651" w:type="dxa"/>
          </w:tcPr>
          <w:p w14:paraId="780606D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Frank Tandoh</w:t>
            </w:r>
          </w:p>
        </w:tc>
        <w:tc>
          <w:tcPr>
            <w:tcW w:w="1452" w:type="dxa"/>
          </w:tcPr>
          <w:p w14:paraId="1A421F4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22425049</w:t>
            </w:r>
          </w:p>
        </w:tc>
        <w:tc>
          <w:tcPr>
            <w:tcW w:w="3656" w:type="dxa"/>
          </w:tcPr>
          <w:p w14:paraId="75B7D71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Responsive layouts, design system and accessibility</w:t>
            </w:r>
          </w:p>
        </w:tc>
      </w:tr>
    </w:tbl>
    <w:p w14:paraId="08FD76A4" w14:textId="77777777" w:rsidR="006174EA" w:rsidRDefault="006174EA" w:rsidP="00973DA4">
      <w:bookmarkStart w:id="6" w:name="introduction"/>
      <w:bookmarkStart w:id="7" w:name="_Toc237612382"/>
      <w:bookmarkEnd w:id="2"/>
      <w:bookmarkEnd w:id="4"/>
    </w:p>
    <w:p w14:paraId="3C4898F8" w14:textId="77777777" w:rsidR="006174EA" w:rsidRDefault="006174EA">
      <w:pPr>
        <w:rPr>
          <w:rFonts w:ascii="Times New Roman" w:eastAsiaTheme="majorEastAsia" w:hAnsi="Times New Roman" w:cs="Times New Roman"/>
        </w:rPr>
      </w:pPr>
      <w:r>
        <w:rPr>
          <w:rFonts w:ascii="Times New Roman" w:hAnsi="Times New Roman" w:cs="Times New Roman"/>
        </w:rPr>
        <w:br w:type="page"/>
      </w:r>
    </w:p>
    <w:p w14:paraId="26857FFD" w14:textId="7EBD3935" w:rsidR="00487337" w:rsidRPr="006174EA" w:rsidRDefault="00000000" w:rsidP="006174EA">
      <w:pPr>
        <w:pStyle w:val="Heading1"/>
        <w:spacing w:line="360" w:lineRule="auto"/>
        <w:jc w:val="both"/>
        <w:rPr>
          <w:rFonts w:ascii="Times New Roman" w:hAnsi="Times New Roman" w:cs="Times New Roman"/>
          <w:color w:val="auto"/>
          <w:sz w:val="24"/>
          <w:szCs w:val="24"/>
        </w:rPr>
      </w:pPr>
      <w:r w:rsidRPr="006174EA">
        <w:rPr>
          <w:rFonts w:ascii="Times New Roman" w:hAnsi="Times New Roman" w:cs="Times New Roman"/>
          <w:color w:val="auto"/>
          <w:sz w:val="24"/>
          <w:szCs w:val="24"/>
        </w:rPr>
        <w:lastRenderedPageBreak/>
        <w:t>1. Introduction</w:t>
      </w:r>
      <w:bookmarkEnd w:id="7"/>
    </w:p>
    <w:p w14:paraId="6A8BCBEC"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8" w:name="purpose"/>
      <w:bookmarkStart w:id="9" w:name="_Toc237612383"/>
      <w:r w:rsidRPr="006174EA">
        <w:rPr>
          <w:rFonts w:ascii="Times New Roman" w:hAnsi="Times New Roman" w:cs="Times New Roman"/>
          <w:color w:val="auto"/>
          <w:sz w:val="24"/>
          <w:szCs w:val="24"/>
        </w:rPr>
        <w:t>1.1 Purpose</w:t>
      </w:r>
      <w:bookmarkEnd w:id="9"/>
    </w:p>
    <w:p w14:paraId="101B13B9" w14:textId="77777777" w:rsidR="00487337" w:rsidRPr="006174EA" w:rsidRDefault="00000000" w:rsidP="006174EA">
      <w:pPr>
        <w:pStyle w:val="FirstParagraph"/>
        <w:spacing w:line="360" w:lineRule="auto"/>
        <w:jc w:val="both"/>
        <w:rPr>
          <w:rFonts w:ascii="Times New Roman" w:hAnsi="Times New Roman" w:cs="Times New Roman"/>
        </w:rPr>
      </w:pPr>
      <w:r w:rsidRPr="006174EA">
        <w:rPr>
          <w:rFonts w:ascii="Times New Roman" w:hAnsi="Times New Roman" w:cs="Times New Roman"/>
        </w:rPr>
        <w:t xml:space="preserve">This document specifies the requirements for </w:t>
      </w:r>
      <w:proofErr w:type="spellStart"/>
      <w:r w:rsidRPr="006174EA">
        <w:rPr>
          <w:rFonts w:ascii="Times New Roman" w:hAnsi="Times New Roman" w:cs="Times New Roman"/>
          <w:b/>
          <w:bCs/>
        </w:rPr>
        <w:t>HealthEasy</w:t>
      </w:r>
      <w:proofErr w:type="spellEnd"/>
      <w:r w:rsidRPr="006174EA">
        <w:rPr>
          <w:rFonts w:ascii="Times New Roman" w:hAnsi="Times New Roman" w:cs="Times New Roman"/>
          <w:b/>
          <w:bCs/>
        </w:rPr>
        <w:t>-G</w:t>
      </w:r>
      <w:r w:rsidRPr="006174EA">
        <w:rPr>
          <w:rFonts w:ascii="Times New Roman" w:hAnsi="Times New Roman" w:cs="Times New Roman"/>
        </w:rPr>
        <w:t>, a Hospital Management System (HMS) for healthcare facilities operating under the Ghana Health Service. It is written for the project supervisor and examiner, the development team, and any future maintainer of the system.</w:t>
      </w:r>
    </w:p>
    <w:p w14:paraId="79D064C3" w14:textId="77777777" w:rsidR="00487337" w:rsidRPr="006174EA" w:rsidRDefault="00000000" w:rsidP="006174EA">
      <w:pPr>
        <w:pStyle w:val="BodyText"/>
        <w:spacing w:line="360" w:lineRule="auto"/>
        <w:jc w:val="both"/>
        <w:rPr>
          <w:rFonts w:ascii="Times New Roman" w:hAnsi="Times New Roman" w:cs="Times New Roman"/>
        </w:rPr>
      </w:pPr>
      <w:r w:rsidRPr="006174EA">
        <w:rPr>
          <w:rFonts w:ascii="Times New Roman" w:hAnsi="Times New Roman" w:cs="Times New Roman"/>
        </w:rPr>
        <w:t>The specification covers the complete system: patient administration, clinical care, diagnostics, inpatient management, pharmacy, revenue collection, national health insurance claims, statutory reporting and system governance.</w:t>
      </w:r>
    </w:p>
    <w:p w14:paraId="4AB694C2"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10" w:name="scope"/>
      <w:bookmarkStart w:id="11" w:name="_Toc237612384"/>
      <w:bookmarkEnd w:id="8"/>
      <w:r w:rsidRPr="006174EA">
        <w:rPr>
          <w:rFonts w:ascii="Times New Roman" w:hAnsi="Times New Roman" w:cs="Times New Roman"/>
          <w:color w:val="auto"/>
          <w:sz w:val="24"/>
          <w:szCs w:val="24"/>
        </w:rPr>
        <w:t>1.2 Scope</w:t>
      </w:r>
      <w:bookmarkEnd w:id="11"/>
    </w:p>
    <w:p w14:paraId="5975C37F" w14:textId="77777777" w:rsidR="00487337" w:rsidRPr="006174EA" w:rsidRDefault="00000000" w:rsidP="006174EA">
      <w:pPr>
        <w:pStyle w:val="FirstParagraph"/>
        <w:spacing w:line="360" w:lineRule="auto"/>
        <w:jc w:val="both"/>
        <w:rPr>
          <w:rFonts w:ascii="Times New Roman" w:hAnsi="Times New Roman" w:cs="Times New Roman"/>
        </w:rPr>
      </w:pPr>
      <w:proofErr w:type="spellStart"/>
      <w:r w:rsidRPr="006174EA">
        <w:rPr>
          <w:rFonts w:ascii="Times New Roman" w:hAnsi="Times New Roman" w:cs="Times New Roman"/>
        </w:rPr>
        <w:t>HealthEasy</w:t>
      </w:r>
      <w:proofErr w:type="spellEnd"/>
      <w:r w:rsidRPr="006174EA">
        <w:rPr>
          <w:rFonts w:ascii="Times New Roman" w:hAnsi="Times New Roman" w:cs="Times New Roman"/>
        </w:rPr>
        <w:t>-G is a multi-facility, multi-role web application that maintains a single longitudinal record per patient across every department of a hospital.</w:t>
      </w:r>
    </w:p>
    <w:p w14:paraId="15D9C3FE" w14:textId="77777777" w:rsidR="00487337" w:rsidRPr="006174EA" w:rsidRDefault="00000000" w:rsidP="006174EA">
      <w:pPr>
        <w:pStyle w:val="BodyText"/>
        <w:spacing w:line="360" w:lineRule="auto"/>
        <w:jc w:val="both"/>
        <w:rPr>
          <w:rFonts w:ascii="Times New Roman" w:hAnsi="Times New Roman" w:cs="Times New Roman"/>
        </w:rPr>
      </w:pPr>
      <w:r w:rsidRPr="006174EA">
        <w:rPr>
          <w:rFonts w:ascii="Times New Roman" w:hAnsi="Times New Roman" w:cs="Times New Roman"/>
          <w:b/>
          <w:bCs/>
        </w:rPr>
        <w:t>In scope:</w:t>
      </w:r>
    </w:p>
    <w:p w14:paraId="5E40AD7B"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A Master Patient Index keyed on the Ghana Card number.</w:t>
      </w:r>
    </w:p>
    <w:p w14:paraId="724C2916"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Queue and patient-flow management across departments.</w:t>
      </w:r>
    </w:p>
    <w:p w14:paraId="6ED13649"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Triage vital signs with Emergency Severity Index scoring.</w:t>
      </w:r>
    </w:p>
    <w:p w14:paraId="6B1C941D"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Electronic Medical Records with ICD-10 diagnosis coding and clinical ordering.</w:t>
      </w:r>
    </w:p>
    <w:p w14:paraId="426B17A4"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Laboratory Information System workflow from order to verified result.</w:t>
      </w:r>
    </w:p>
    <w:p w14:paraId="2176D934"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Radiology ordering and reporting (metadata; DICOM storage is excluded).</w:t>
      </w:r>
    </w:p>
    <w:p w14:paraId="67776592"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Inpatient bed management and the medication administration record.</w:t>
      </w:r>
    </w:p>
    <w:p w14:paraId="6A808F64"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Pharmacy stock control on a First-Expiry-First-Out basis, and dispensing.</w:t>
      </w:r>
    </w:p>
    <w:p w14:paraId="6109EB1C"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Billing, cashier collection and receipting.</w:t>
      </w:r>
    </w:p>
    <w:p w14:paraId="548D6DB5"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NHIS G-DRG claim line generation and batching.</w:t>
      </w:r>
    </w:p>
    <w:p w14:paraId="50B69F1B"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DHIMS2 monthly return computation.</w:t>
      </w:r>
    </w:p>
    <w:p w14:paraId="0902AD4C"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Role-based access control across 19 staff roles.</w:t>
      </w:r>
    </w:p>
    <w:p w14:paraId="46BEF1F5"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An immutable audit trail satisfying Data Protection Commission expectations.</w:t>
      </w:r>
    </w:p>
    <w:p w14:paraId="26552A6F" w14:textId="77777777" w:rsidR="00487337" w:rsidRPr="006174EA" w:rsidRDefault="00000000" w:rsidP="006174EA">
      <w:pPr>
        <w:pStyle w:val="Compact"/>
        <w:numPr>
          <w:ilvl w:val="0"/>
          <w:numId w:val="2"/>
        </w:numPr>
        <w:spacing w:line="360" w:lineRule="auto"/>
        <w:jc w:val="both"/>
        <w:rPr>
          <w:rFonts w:ascii="Times New Roman" w:hAnsi="Times New Roman" w:cs="Times New Roman"/>
        </w:rPr>
      </w:pPr>
      <w:r w:rsidRPr="006174EA">
        <w:rPr>
          <w:rFonts w:ascii="Times New Roman" w:hAnsi="Times New Roman" w:cs="Times New Roman"/>
        </w:rPr>
        <w:t>A clinical decision-support assistant for prescribing.</w:t>
      </w:r>
    </w:p>
    <w:p w14:paraId="2C49A36A" w14:textId="77777777" w:rsidR="00487337" w:rsidRPr="006174EA" w:rsidRDefault="00000000" w:rsidP="006174EA">
      <w:pPr>
        <w:pStyle w:val="FirstParagraph"/>
        <w:spacing w:line="360" w:lineRule="auto"/>
        <w:jc w:val="both"/>
        <w:rPr>
          <w:rFonts w:ascii="Times New Roman" w:hAnsi="Times New Roman" w:cs="Times New Roman"/>
        </w:rPr>
      </w:pPr>
      <w:r w:rsidRPr="006174EA">
        <w:rPr>
          <w:rFonts w:ascii="Times New Roman" w:hAnsi="Times New Roman" w:cs="Times New Roman"/>
          <w:b/>
          <w:bCs/>
        </w:rPr>
        <w:lastRenderedPageBreak/>
        <w:t>Out of scope for this version:</w:t>
      </w:r>
    </w:p>
    <w:p w14:paraId="200EF11A" w14:textId="77777777" w:rsidR="00487337" w:rsidRPr="006174EA" w:rsidRDefault="00000000" w:rsidP="006174EA">
      <w:pPr>
        <w:pStyle w:val="Compact"/>
        <w:numPr>
          <w:ilvl w:val="0"/>
          <w:numId w:val="3"/>
        </w:numPr>
        <w:spacing w:line="360" w:lineRule="auto"/>
        <w:jc w:val="both"/>
        <w:rPr>
          <w:rFonts w:ascii="Times New Roman" w:hAnsi="Times New Roman" w:cs="Times New Roman"/>
        </w:rPr>
      </w:pPr>
      <w:r w:rsidRPr="006174EA">
        <w:rPr>
          <w:rFonts w:ascii="Times New Roman" w:hAnsi="Times New Roman" w:cs="Times New Roman"/>
        </w:rPr>
        <w:t>Live integration with the National Identification Authority or NHIA verification services.</w:t>
      </w:r>
    </w:p>
    <w:p w14:paraId="784432E1" w14:textId="77777777" w:rsidR="00487337" w:rsidRPr="006174EA" w:rsidRDefault="00000000" w:rsidP="006174EA">
      <w:pPr>
        <w:pStyle w:val="Compact"/>
        <w:numPr>
          <w:ilvl w:val="0"/>
          <w:numId w:val="3"/>
        </w:numPr>
        <w:spacing w:line="360" w:lineRule="auto"/>
        <w:jc w:val="both"/>
        <w:rPr>
          <w:rFonts w:ascii="Times New Roman" w:hAnsi="Times New Roman" w:cs="Times New Roman"/>
        </w:rPr>
      </w:pPr>
      <w:r w:rsidRPr="006174EA">
        <w:rPr>
          <w:rFonts w:ascii="Times New Roman" w:hAnsi="Times New Roman" w:cs="Times New Roman"/>
        </w:rPr>
        <w:t>DICOM image storage, transmission and viewing.</w:t>
      </w:r>
    </w:p>
    <w:p w14:paraId="6B60EA08" w14:textId="77777777" w:rsidR="00487337" w:rsidRPr="006174EA" w:rsidRDefault="00000000" w:rsidP="006174EA">
      <w:pPr>
        <w:pStyle w:val="Compact"/>
        <w:numPr>
          <w:ilvl w:val="0"/>
          <w:numId w:val="3"/>
        </w:numPr>
        <w:spacing w:line="360" w:lineRule="auto"/>
        <w:jc w:val="both"/>
        <w:rPr>
          <w:rFonts w:ascii="Times New Roman" w:hAnsi="Times New Roman" w:cs="Times New Roman"/>
        </w:rPr>
      </w:pPr>
      <w:r w:rsidRPr="006174EA">
        <w:rPr>
          <w:rFonts w:ascii="Times New Roman" w:hAnsi="Times New Roman" w:cs="Times New Roman"/>
        </w:rPr>
        <w:t>Payroll, human-resource management beyond staff licence tracking, and general ledger accounting.</w:t>
      </w:r>
    </w:p>
    <w:p w14:paraId="7FFF1E54" w14:textId="77777777" w:rsidR="00487337" w:rsidRPr="006174EA" w:rsidRDefault="00000000" w:rsidP="006174EA">
      <w:pPr>
        <w:pStyle w:val="Compact"/>
        <w:numPr>
          <w:ilvl w:val="0"/>
          <w:numId w:val="3"/>
        </w:numPr>
        <w:spacing w:line="360" w:lineRule="auto"/>
        <w:jc w:val="both"/>
        <w:rPr>
          <w:rFonts w:ascii="Times New Roman" w:hAnsi="Times New Roman" w:cs="Times New Roman"/>
        </w:rPr>
      </w:pPr>
      <w:r w:rsidRPr="006174EA">
        <w:rPr>
          <w:rFonts w:ascii="Times New Roman" w:hAnsi="Times New Roman" w:cs="Times New Roman"/>
        </w:rPr>
        <w:t>Telemedicine and patient-facing portals.</w:t>
      </w:r>
    </w:p>
    <w:p w14:paraId="793B6C3B" w14:textId="77777777" w:rsidR="00487337" w:rsidRPr="006174EA" w:rsidRDefault="00000000" w:rsidP="006174EA">
      <w:pPr>
        <w:pStyle w:val="Compact"/>
        <w:numPr>
          <w:ilvl w:val="0"/>
          <w:numId w:val="3"/>
        </w:numPr>
        <w:spacing w:line="360" w:lineRule="auto"/>
        <w:jc w:val="both"/>
        <w:rPr>
          <w:rFonts w:ascii="Times New Roman" w:hAnsi="Times New Roman" w:cs="Times New Roman"/>
        </w:rPr>
      </w:pPr>
      <w:r w:rsidRPr="006174EA">
        <w:rPr>
          <w:rFonts w:ascii="Times New Roman" w:hAnsi="Times New Roman" w:cs="Times New Roman"/>
        </w:rPr>
        <w:t>Mobile native applications.</w:t>
      </w:r>
    </w:p>
    <w:p w14:paraId="77B40D0A"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12" w:name="definitions-acronyms-and-abbreviations"/>
      <w:bookmarkStart w:id="13" w:name="_Toc237612385"/>
      <w:bookmarkEnd w:id="10"/>
      <w:r w:rsidRPr="006174EA">
        <w:rPr>
          <w:rFonts w:ascii="Times New Roman" w:hAnsi="Times New Roman" w:cs="Times New Roman"/>
          <w:color w:val="auto"/>
          <w:sz w:val="24"/>
          <w:szCs w:val="24"/>
        </w:rPr>
        <w:t>1.3 Definitions, Acronyms and Abbreviations</w:t>
      </w:r>
      <w:bookmarkEnd w:id="13"/>
    </w:p>
    <w:tbl>
      <w:tblPr>
        <w:tblStyle w:val="TableGrid"/>
        <w:tblW w:w="5000" w:type="pct"/>
        <w:tblLayout w:type="fixed"/>
        <w:tblLook w:val="0020" w:firstRow="1" w:lastRow="0" w:firstColumn="0" w:lastColumn="0" w:noHBand="0" w:noVBand="0"/>
      </w:tblPr>
      <w:tblGrid>
        <w:gridCol w:w="1809"/>
        <w:gridCol w:w="7767"/>
      </w:tblGrid>
      <w:tr w:rsidR="006174EA" w:rsidRPr="006174EA" w14:paraId="7B6FADB3" w14:textId="77777777" w:rsidTr="006174EA">
        <w:tc>
          <w:tcPr>
            <w:tcW w:w="1809" w:type="dxa"/>
          </w:tcPr>
          <w:p w14:paraId="5165315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Term</w:t>
            </w:r>
          </w:p>
        </w:tc>
        <w:tc>
          <w:tcPr>
            <w:tcW w:w="7767" w:type="dxa"/>
          </w:tcPr>
          <w:p w14:paraId="3222C86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Definition</w:t>
            </w:r>
          </w:p>
        </w:tc>
      </w:tr>
      <w:tr w:rsidR="006174EA" w:rsidRPr="006174EA" w14:paraId="43F44FB8" w14:textId="77777777" w:rsidTr="006174EA">
        <w:tc>
          <w:tcPr>
            <w:tcW w:w="1809" w:type="dxa"/>
          </w:tcPr>
          <w:p w14:paraId="06679D6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ADT</w:t>
            </w:r>
          </w:p>
        </w:tc>
        <w:tc>
          <w:tcPr>
            <w:tcW w:w="7767" w:type="dxa"/>
          </w:tcPr>
          <w:p w14:paraId="500DFEC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Admission, Discharge and Transfer</w:t>
            </w:r>
          </w:p>
        </w:tc>
      </w:tr>
      <w:tr w:rsidR="006174EA" w:rsidRPr="006174EA" w14:paraId="0074D386" w14:textId="77777777" w:rsidTr="006174EA">
        <w:tc>
          <w:tcPr>
            <w:tcW w:w="1809" w:type="dxa"/>
          </w:tcPr>
          <w:p w14:paraId="0EA3128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DHIMS2</w:t>
            </w:r>
          </w:p>
        </w:tc>
        <w:tc>
          <w:tcPr>
            <w:tcW w:w="7767" w:type="dxa"/>
          </w:tcPr>
          <w:p w14:paraId="2109650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District Health Information Management System, second generation — the Ghana Health Service national reporting platform</w:t>
            </w:r>
          </w:p>
        </w:tc>
      </w:tr>
      <w:tr w:rsidR="006174EA" w:rsidRPr="006174EA" w14:paraId="6748D9FB" w14:textId="77777777" w:rsidTr="006174EA">
        <w:tc>
          <w:tcPr>
            <w:tcW w:w="1809" w:type="dxa"/>
          </w:tcPr>
          <w:p w14:paraId="1CE36E5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DPC</w:t>
            </w:r>
          </w:p>
        </w:tc>
        <w:tc>
          <w:tcPr>
            <w:tcW w:w="7767" w:type="dxa"/>
          </w:tcPr>
          <w:p w14:paraId="5C0C84A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Data Protection Commission of Ghana, established under Act 843</w:t>
            </w:r>
          </w:p>
        </w:tc>
      </w:tr>
      <w:tr w:rsidR="006174EA" w:rsidRPr="006174EA" w14:paraId="3D753F52" w14:textId="77777777" w:rsidTr="006174EA">
        <w:tc>
          <w:tcPr>
            <w:tcW w:w="1809" w:type="dxa"/>
          </w:tcPr>
          <w:p w14:paraId="70DF714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EMR</w:t>
            </w:r>
          </w:p>
        </w:tc>
        <w:tc>
          <w:tcPr>
            <w:tcW w:w="7767" w:type="dxa"/>
          </w:tcPr>
          <w:p w14:paraId="4708F39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Electronic Medical Record</w:t>
            </w:r>
          </w:p>
        </w:tc>
      </w:tr>
      <w:tr w:rsidR="006174EA" w:rsidRPr="006174EA" w14:paraId="1BD1F344" w14:textId="77777777" w:rsidTr="006174EA">
        <w:tc>
          <w:tcPr>
            <w:tcW w:w="1809" w:type="dxa"/>
          </w:tcPr>
          <w:p w14:paraId="560AFC5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ESI</w:t>
            </w:r>
          </w:p>
        </w:tc>
        <w:tc>
          <w:tcPr>
            <w:tcW w:w="7767" w:type="dxa"/>
          </w:tcPr>
          <w:p w14:paraId="7E8051E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Emergency Severity Index, a five-level triage acuity scale</w:t>
            </w:r>
          </w:p>
        </w:tc>
      </w:tr>
      <w:tr w:rsidR="006174EA" w:rsidRPr="006174EA" w14:paraId="422385E0" w14:textId="77777777" w:rsidTr="006174EA">
        <w:tc>
          <w:tcPr>
            <w:tcW w:w="1809" w:type="dxa"/>
          </w:tcPr>
          <w:p w14:paraId="606E38F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FEFO</w:t>
            </w:r>
          </w:p>
        </w:tc>
        <w:tc>
          <w:tcPr>
            <w:tcW w:w="7767" w:type="dxa"/>
          </w:tcPr>
          <w:p w14:paraId="7F8C3D9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First Expiry, First Out — stock rotation by expiry date</w:t>
            </w:r>
          </w:p>
        </w:tc>
      </w:tr>
      <w:tr w:rsidR="006174EA" w:rsidRPr="006174EA" w14:paraId="0A1A3745" w14:textId="77777777" w:rsidTr="006174EA">
        <w:tc>
          <w:tcPr>
            <w:tcW w:w="1809" w:type="dxa"/>
          </w:tcPr>
          <w:p w14:paraId="67D3A8E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G-DRG</w:t>
            </w:r>
          </w:p>
        </w:tc>
        <w:tc>
          <w:tcPr>
            <w:tcW w:w="7767" w:type="dxa"/>
          </w:tcPr>
          <w:p w14:paraId="3E02BD0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Ghana Diagnosis-Related Groupings, the NHIA tariff structure</w:t>
            </w:r>
          </w:p>
        </w:tc>
      </w:tr>
      <w:tr w:rsidR="006174EA" w:rsidRPr="006174EA" w14:paraId="67EC2A0F" w14:textId="77777777" w:rsidTr="006174EA">
        <w:tc>
          <w:tcPr>
            <w:tcW w:w="1809" w:type="dxa"/>
          </w:tcPr>
          <w:p w14:paraId="2AC70C5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GHS</w:t>
            </w:r>
          </w:p>
        </w:tc>
        <w:tc>
          <w:tcPr>
            <w:tcW w:w="7767" w:type="dxa"/>
          </w:tcPr>
          <w:p w14:paraId="31320B6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Ghana Health Service</w:t>
            </w:r>
          </w:p>
        </w:tc>
      </w:tr>
      <w:tr w:rsidR="006174EA" w:rsidRPr="006174EA" w14:paraId="6B81F32C" w14:textId="77777777" w:rsidTr="006174EA">
        <w:tc>
          <w:tcPr>
            <w:tcW w:w="1809" w:type="dxa"/>
          </w:tcPr>
          <w:p w14:paraId="6A1671C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Ghana Card</w:t>
            </w:r>
          </w:p>
        </w:tc>
        <w:tc>
          <w:tcPr>
            <w:tcW w:w="7767" w:type="dxa"/>
          </w:tcPr>
          <w:p w14:paraId="7A1750C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national identity card issued by the National Identification Authority</w:t>
            </w:r>
          </w:p>
        </w:tc>
      </w:tr>
      <w:tr w:rsidR="006174EA" w:rsidRPr="006174EA" w14:paraId="1B848249" w14:textId="77777777" w:rsidTr="006174EA">
        <w:tc>
          <w:tcPr>
            <w:tcW w:w="1809" w:type="dxa"/>
          </w:tcPr>
          <w:p w14:paraId="735AD0F3" w14:textId="77777777" w:rsidR="00487337" w:rsidRPr="006174EA" w:rsidRDefault="00000000" w:rsidP="006174EA">
            <w:pPr>
              <w:pStyle w:val="Compact"/>
              <w:spacing w:line="360" w:lineRule="auto"/>
              <w:jc w:val="both"/>
              <w:rPr>
                <w:rFonts w:ascii="Times New Roman" w:hAnsi="Times New Roman" w:cs="Times New Roman"/>
              </w:rPr>
            </w:pPr>
            <w:proofErr w:type="spellStart"/>
            <w:r w:rsidRPr="006174EA">
              <w:rPr>
                <w:rFonts w:ascii="Times New Roman" w:hAnsi="Times New Roman" w:cs="Times New Roman"/>
                <w:b/>
                <w:bCs/>
              </w:rPr>
              <w:t>HeFRA</w:t>
            </w:r>
            <w:proofErr w:type="spellEnd"/>
          </w:p>
        </w:tc>
        <w:tc>
          <w:tcPr>
            <w:tcW w:w="7767" w:type="dxa"/>
          </w:tcPr>
          <w:p w14:paraId="7E0EDEC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Health Facilities Regulatory Agency, which licenses facilities</w:t>
            </w:r>
          </w:p>
        </w:tc>
      </w:tr>
      <w:tr w:rsidR="006174EA" w:rsidRPr="006174EA" w14:paraId="0351BDAF" w14:textId="77777777" w:rsidTr="006174EA">
        <w:tc>
          <w:tcPr>
            <w:tcW w:w="1809" w:type="dxa"/>
          </w:tcPr>
          <w:p w14:paraId="4586DAD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ICD-10</w:t>
            </w:r>
          </w:p>
        </w:tc>
        <w:tc>
          <w:tcPr>
            <w:tcW w:w="7767" w:type="dxa"/>
          </w:tcPr>
          <w:p w14:paraId="618696B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International Classification of Diseases, tenth revision</w:t>
            </w:r>
          </w:p>
        </w:tc>
      </w:tr>
      <w:tr w:rsidR="006174EA" w:rsidRPr="006174EA" w14:paraId="07C9DB04" w14:textId="77777777" w:rsidTr="006174EA">
        <w:tc>
          <w:tcPr>
            <w:tcW w:w="1809" w:type="dxa"/>
          </w:tcPr>
          <w:p w14:paraId="71E6A11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MAR</w:t>
            </w:r>
          </w:p>
        </w:tc>
        <w:tc>
          <w:tcPr>
            <w:tcW w:w="7767" w:type="dxa"/>
          </w:tcPr>
          <w:p w14:paraId="37BDCF6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Medication Administration Record</w:t>
            </w:r>
          </w:p>
        </w:tc>
      </w:tr>
      <w:tr w:rsidR="006174EA" w:rsidRPr="006174EA" w14:paraId="77190488" w14:textId="77777777" w:rsidTr="006174EA">
        <w:tc>
          <w:tcPr>
            <w:tcW w:w="1809" w:type="dxa"/>
          </w:tcPr>
          <w:p w14:paraId="65E3D7F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MPI</w:t>
            </w:r>
          </w:p>
        </w:tc>
        <w:tc>
          <w:tcPr>
            <w:tcW w:w="7767" w:type="dxa"/>
          </w:tcPr>
          <w:p w14:paraId="70E0B1F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Master Patient Index</w:t>
            </w:r>
          </w:p>
        </w:tc>
      </w:tr>
      <w:tr w:rsidR="006174EA" w:rsidRPr="006174EA" w14:paraId="736C5E2B" w14:textId="77777777" w:rsidTr="006174EA">
        <w:tc>
          <w:tcPr>
            <w:tcW w:w="1809" w:type="dxa"/>
          </w:tcPr>
          <w:p w14:paraId="15CFDC8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MRN</w:t>
            </w:r>
          </w:p>
        </w:tc>
        <w:tc>
          <w:tcPr>
            <w:tcW w:w="7767" w:type="dxa"/>
          </w:tcPr>
          <w:p w14:paraId="624B078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Medical Record Number</w:t>
            </w:r>
          </w:p>
        </w:tc>
      </w:tr>
      <w:tr w:rsidR="006174EA" w:rsidRPr="006174EA" w14:paraId="070F0910" w14:textId="77777777" w:rsidTr="006174EA">
        <w:tc>
          <w:tcPr>
            <w:tcW w:w="1809" w:type="dxa"/>
          </w:tcPr>
          <w:p w14:paraId="1F65843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NHIA / NHIS</w:t>
            </w:r>
          </w:p>
        </w:tc>
        <w:tc>
          <w:tcPr>
            <w:tcW w:w="7767" w:type="dxa"/>
          </w:tcPr>
          <w:p w14:paraId="148D2D4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National Health Insurance Authority / Scheme</w:t>
            </w:r>
          </w:p>
        </w:tc>
      </w:tr>
      <w:tr w:rsidR="006174EA" w:rsidRPr="006174EA" w14:paraId="3C4AD53A" w14:textId="77777777" w:rsidTr="006174EA">
        <w:tc>
          <w:tcPr>
            <w:tcW w:w="1809" w:type="dxa"/>
          </w:tcPr>
          <w:p w14:paraId="66DB5F7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OPD</w:t>
            </w:r>
          </w:p>
        </w:tc>
        <w:tc>
          <w:tcPr>
            <w:tcW w:w="7767" w:type="dxa"/>
          </w:tcPr>
          <w:p w14:paraId="08EB0C7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Out-Patient Department</w:t>
            </w:r>
          </w:p>
        </w:tc>
      </w:tr>
      <w:tr w:rsidR="006174EA" w:rsidRPr="006174EA" w14:paraId="1660C605" w14:textId="77777777" w:rsidTr="006174EA">
        <w:tc>
          <w:tcPr>
            <w:tcW w:w="1809" w:type="dxa"/>
          </w:tcPr>
          <w:p w14:paraId="1DE2E64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lastRenderedPageBreak/>
              <w:t>PACS</w:t>
            </w:r>
          </w:p>
        </w:tc>
        <w:tc>
          <w:tcPr>
            <w:tcW w:w="7767" w:type="dxa"/>
          </w:tcPr>
          <w:p w14:paraId="24A9850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Picture Archiving and Communication System</w:t>
            </w:r>
          </w:p>
        </w:tc>
      </w:tr>
      <w:tr w:rsidR="006174EA" w:rsidRPr="006174EA" w14:paraId="7917DDBA" w14:textId="77777777" w:rsidTr="006174EA">
        <w:tc>
          <w:tcPr>
            <w:tcW w:w="1809" w:type="dxa"/>
          </w:tcPr>
          <w:p w14:paraId="19995FF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RBAC</w:t>
            </w:r>
          </w:p>
        </w:tc>
        <w:tc>
          <w:tcPr>
            <w:tcW w:w="7767" w:type="dxa"/>
          </w:tcPr>
          <w:p w14:paraId="2C028E3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Role-Based Access Control</w:t>
            </w:r>
          </w:p>
        </w:tc>
      </w:tr>
      <w:tr w:rsidR="006174EA" w:rsidRPr="006174EA" w14:paraId="489D26DD" w14:textId="77777777" w:rsidTr="006174EA">
        <w:tc>
          <w:tcPr>
            <w:tcW w:w="1809" w:type="dxa"/>
          </w:tcPr>
          <w:p w14:paraId="23A2166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b/>
                <w:bCs/>
              </w:rPr>
              <w:t>GSTG</w:t>
            </w:r>
          </w:p>
        </w:tc>
        <w:tc>
          <w:tcPr>
            <w:tcW w:w="7767" w:type="dxa"/>
          </w:tcPr>
          <w:p w14:paraId="1C42C57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Ghana Standard Treatment Guidelines</w:t>
            </w:r>
          </w:p>
        </w:tc>
      </w:tr>
    </w:tbl>
    <w:p w14:paraId="4FE8C992"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14" w:name="references"/>
      <w:bookmarkStart w:id="15" w:name="_Toc237612386"/>
      <w:bookmarkEnd w:id="12"/>
      <w:r w:rsidRPr="006174EA">
        <w:rPr>
          <w:rFonts w:ascii="Times New Roman" w:hAnsi="Times New Roman" w:cs="Times New Roman"/>
          <w:color w:val="auto"/>
          <w:sz w:val="24"/>
          <w:szCs w:val="24"/>
        </w:rPr>
        <w:t>1.4 References</w:t>
      </w:r>
      <w:bookmarkEnd w:id="15"/>
    </w:p>
    <w:p w14:paraId="3089C559" w14:textId="77777777" w:rsidR="00487337" w:rsidRPr="006174EA" w:rsidRDefault="00000000" w:rsidP="006174EA">
      <w:pPr>
        <w:pStyle w:val="Compact"/>
        <w:numPr>
          <w:ilvl w:val="0"/>
          <w:numId w:val="4"/>
        </w:numPr>
        <w:spacing w:line="360" w:lineRule="auto"/>
        <w:jc w:val="both"/>
        <w:rPr>
          <w:rFonts w:ascii="Times New Roman" w:hAnsi="Times New Roman" w:cs="Times New Roman"/>
        </w:rPr>
      </w:pPr>
      <w:r w:rsidRPr="006174EA">
        <w:rPr>
          <w:rFonts w:ascii="Times New Roman" w:hAnsi="Times New Roman" w:cs="Times New Roman"/>
        </w:rPr>
        <w:t xml:space="preserve">Ghana Health Service, </w:t>
      </w:r>
      <w:r w:rsidRPr="006174EA">
        <w:rPr>
          <w:rFonts w:ascii="Times New Roman" w:hAnsi="Times New Roman" w:cs="Times New Roman"/>
          <w:i/>
          <w:iCs/>
        </w:rPr>
        <w:t>Standard Operating Procedures for Health Information</w:t>
      </w:r>
      <w:r w:rsidRPr="006174EA">
        <w:rPr>
          <w:rFonts w:ascii="Times New Roman" w:hAnsi="Times New Roman" w:cs="Times New Roman"/>
        </w:rPr>
        <w:t>.</w:t>
      </w:r>
    </w:p>
    <w:p w14:paraId="3064C2F8" w14:textId="77777777" w:rsidR="00487337" w:rsidRPr="006174EA" w:rsidRDefault="00000000" w:rsidP="006174EA">
      <w:pPr>
        <w:pStyle w:val="Compact"/>
        <w:numPr>
          <w:ilvl w:val="0"/>
          <w:numId w:val="4"/>
        </w:numPr>
        <w:spacing w:line="360" w:lineRule="auto"/>
        <w:jc w:val="both"/>
        <w:rPr>
          <w:rFonts w:ascii="Times New Roman" w:hAnsi="Times New Roman" w:cs="Times New Roman"/>
        </w:rPr>
      </w:pPr>
      <w:r w:rsidRPr="006174EA">
        <w:rPr>
          <w:rFonts w:ascii="Times New Roman" w:hAnsi="Times New Roman" w:cs="Times New Roman"/>
        </w:rPr>
        <w:t xml:space="preserve">National Health Insurance Authority, </w:t>
      </w:r>
      <w:r w:rsidRPr="006174EA">
        <w:rPr>
          <w:rFonts w:ascii="Times New Roman" w:hAnsi="Times New Roman" w:cs="Times New Roman"/>
          <w:i/>
          <w:iCs/>
        </w:rPr>
        <w:t>G-DRG Tariff and Claims Submission Guidelines</w:t>
      </w:r>
      <w:r w:rsidRPr="006174EA">
        <w:rPr>
          <w:rFonts w:ascii="Times New Roman" w:hAnsi="Times New Roman" w:cs="Times New Roman"/>
        </w:rPr>
        <w:t>.</w:t>
      </w:r>
    </w:p>
    <w:p w14:paraId="2498838E" w14:textId="77777777" w:rsidR="00487337" w:rsidRPr="006174EA" w:rsidRDefault="00000000" w:rsidP="006174EA">
      <w:pPr>
        <w:pStyle w:val="Compact"/>
        <w:numPr>
          <w:ilvl w:val="0"/>
          <w:numId w:val="4"/>
        </w:numPr>
        <w:spacing w:line="360" w:lineRule="auto"/>
        <w:jc w:val="both"/>
        <w:rPr>
          <w:rFonts w:ascii="Times New Roman" w:hAnsi="Times New Roman" w:cs="Times New Roman"/>
        </w:rPr>
      </w:pPr>
      <w:r w:rsidRPr="006174EA">
        <w:rPr>
          <w:rFonts w:ascii="Times New Roman" w:hAnsi="Times New Roman" w:cs="Times New Roman"/>
        </w:rPr>
        <w:t xml:space="preserve">Ministry of Health Ghana, </w:t>
      </w:r>
      <w:r w:rsidRPr="006174EA">
        <w:rPr>
          <w:rFonts w:ascii="Times New Roman" w:hAnsi="Times New Roman" w:cs="Times New Roman"/>
          <w:i/>
          <w:iCs/>
        </w:rPr>
        <w:t>Standard Treatment Guidelines</w:t>
      </w:r>
      <w:r w:rsidRPr="006174EA">
        <w:rPr>
          <w:rFonts w:ascii="Times New Roman" w:hAnsi="Times New Roman" w:cs="Times New Roman"/>
        </w:rPr>
        <w:t>, 7th edition.</w:t>
      </w:r>
    </w:p>
    <w:p w14:paraId="09FBA1CD" w14:textId="77777777" w:rsidR="00487337" w:rsidRPr="006174EA" w:rsidRDefault="00000000" w:rsidP="006174EA">
      <w:pPr>
        <w:pStyle w:val="Compact"/>
        <w:numPr>
          <w:ilvl w:val="0"/>
          <w:numId w:val="4"/>
        </w:numPr>
        <w:spacing w:line="360" w:lineRule="auto"/>
        <w:jc w:val="both"/>
        <w:rPr>
          <w:rFonts w:ascii="Times New Roman" w:hAnsi="Times New Roman" w:cs="Times New Roman"/>
        </w:rPr>
      </w:pPr>
      <w:r w:rsidRPr="006174EA">
        <w:rPr>
          <w:rFonts w:ascii="Times New Roman" w:hAnsi="Times New Roman" w:cs="Times New Roman"/>
        </w:rPr>
        <w:t xml:space="preserve">Republic of Ghana, </w:t>
      </w:r>
      <w:r w:rsidRPr="006174EA">
        <w:rPr>
          <w:rFonts w:ascii="Times New Roman" w:hAnsi="Times New Roman" w:cs="Times New Roman"/>
          <w:i/>
          <w:iCs/>
        </w:rPr>
        <w:t>Data Protection Act, 2012 (Act 843)</w:t>
      </w:r>
      <w:r w:rsidRPr="006174EA">
        <w:rPr>
          <w:rFonts w:ascii="Times New Roman" w:hAnsi="Times New Roman" w:cs="Times New Roman"/>
        </w:rPr>
        <w:t>.</w:t>
      </w:r>
    </w:p>
    <w:p w14:paraId="157AE654" w14:textId="77777777" w:rsidR="00487337" w:rsidRPr="006174EA" w:rsidRDefault="00000000" w:rsidP="006174EA">
      <w:pPr>
        <w:pStyle w:val="Compact"/>
        <w:numPr>
          <w:ilvl w:val="0"/>
          <w:numId w:val="4"/>
        </w:numPr>
        <w:spacing w:line="360" w:lineRule="auto"/>
        <w:jc w:val="both"/>
        <w:rPr>
          <w:rFonts w:ascii="Times New Roman" w:hAnsi="Times New Roman" w:cs="Times New Roman"/>
        </w:rPr>
      </w:pPr>
      <w:r w:rsidRPr="006174EA">
        <w:rPr>
          <w:rFonts w:ascii="Times New Roman" w:hAnsi="Times New Roman" w:cs="Times New Roman"/>
        </w:rPr>
        <w:t xml:space="preserve">Health Facilities Regulatory Agency, </w:t>
      </w:r>
      <w:r w:rsidRPr="006174EA">
        <w:rPr>
          <w:rFonts w:ascii="Times New Roman" w:hAnsi="Times New Roman" w:cs="Times New Roman"/>
          <w:i/>
          <w:iCs/>
        </w:rPr>
        <w:t>Facility Licensing Requirements</w:t>
      </w:r>
      <w:r w:rsidRPr="006174EA">
        <w:rPr>
          <w:rFonts w:ascii="Times New Roman" w:hAnsi="Times New Roman" w:cs="Times New Roman"/>
        </w:rPr>
        <w:t>.</w:t>
      </w:r>
    </w:p>
    <w:p w14:paraId="26E2E87A" w14:textId="77777777" w:rsidR="00487337" w:rsidRPr="006174EA" w:rsidRDefault="00000000" w:rsidP="006174EA">
      <w:pPr>
        <w:pStyle w:val="Compact"/>
        <w:numPr>
          <w:ilvl w:val="0"/>
          <w:numId w:val="4"/>
        </w:numPr>
        <w:spacing w:line="360" w:lineRule="auto"/>
        <w:jc w:val="both"/>
        <w:rPr>
          <w:rFonts w:ascii="Times New Roman" w:hAnsi="Times New Roman" w:cs="Times New Roman"/>
        </w:rPr>
      </w:pPr>
      <w:r w:rsidRPr="006174EA">
        <w:rPr>
          <w:rFonts w:ascii="Times New Roman" w:hAnsi="Times New Roman" w:cs="Times New Roman"/>
        </w:rPr>
        <w:t xml:space="preserve">World Health Organization, </w:t>
      </w:r>
      <w:r w:rsidRPr="006174EA">
        <w:rPr>
          <w:rFonts w:ascii="Times New Roman" w:hAnsi="Times New Roman" w:cs="Times New Roman"/>
          <w:i/>
          <w:iCs/>
        </w:rPr>
        <w:t>ICD-10 Classification of Diseases</w:t>
      </w:r>
      <w:r w:rsidRPr="006174EA">
        <w:rPr>
          <w:rFonts w:ascii="Times New Roman" w:hAnsi="Times New Roman" w:cs="Times New Roman"/>
        </w:rPr>
        <w:t>.</w:t>
      </w:r>
    </w:p>
    <w:p w14:paraId="69FD607E" w14:textId="77777777" w:rsidR="00487337" w:rsidRPr="006174EA" w:rsidRDefault="00000000" w:rsidP="006174EA">
      <w:pPr>
        <w:pStyle w:val="Compact"/>
        <w:numPr>
          <w:ilvl w:val="0"/>
          <w:numId w:val="4"/>
        </w:numPr>
        <w:spacing w:line="360" w:lineRule="auto"/>
        <w:jc w:val="both"/>
        <w:rPr>
          <w:rFonts w:ascii="Times New Roman" w:hAnsi="Times New Roman" w:cs="Times New Roman"/>
        </w:rPr>
      </w:pPr>
      <w:r w:rsidRPr="006174EA">
        <w:rPr>
          <w:rFonts w:ascii="Times New Roman" w:hAnsi="Times New Roman" w:cs="Times New Roman"/>
        </w:rPr>
        <w:t xml:space="preserve">IEEE, </w:t>
      </w:r>
      <w:r w:rsidRPr="006174EA">
        <w:rPr>
          <w:rFonts w:ascii="Times New Roman" w:hAnsi="Times New Roman" w:cs="Times New Roman"/>
          <w:i/>
          <w:iCs/>
        </w:rPr>
        <w:t>Std 830-1998, Recommended Practice for Software Requirements Specifications</w:t>
      </w:r>
      <w:r w:rsidRPr="006174EA">
        <w:rPr>
          <w:rFonts w:ascii="Times New Roman" w:hAnsi="Times New Roman" w:cs="Times New Roman"/>
        </w:rPr>
        <w:t>.</w:t>
      </w:r>
    </w:p>
    <w:p w14:paraId="386BA940"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16" w:name="overview-of-the-document"/>
      <w:bookmarkStart w:id="17" w:name="_Toc237612387"/>
      <w:bookmarkEnd w:id="14"/>
      <w:r w:rsidRPr="006174EA">
        <w:rPr>
          <w:rFonts w:ascii="Times New Roman" w:hAnsi="Times New Roman" w:cs="Times New Roman"/>
          <w:color w:val="auto"/>
          <w:sz w:val="24"/>
          <w:szCs w:val="24"/>
        </w:rPr>
        <w:t>1.5 Overview of the Document</w:t>
      </w:r>
      <w:bookmarkEnd w:id="17"/>
    </w:p>
    <w:p w14:paraId="2566EC3F" w14:textId="74CB29C9" w:rsidR="00487337" w:rsidRPr="006174EA" w:rsidRDefault="00000000" w:rsidP="006174EA">
      <w:pPr>
        <w:pStyle w:val="FirstParagraph"/>
        <w:spacing w:line="360" w:lineRule="auto"/>
        <w:jc w:val="both"/>
        <w:rPr>
          <w:rFonts w:ascii="Times New Roman" w:hAnsi="Times New Roman" w:cs="Times New Roman"/>
        </w:rPr>
      </w:pPr>
      <w:r w:rsidRPr="006174EA">
        <w:rPr>
          <w:rFonts w:ascii="Times New Roman" w:hAnsi="Times New Roman" w:cs="Times New Roman"/>
        </w:rPr>
        <w:t>Section 2 describes the system in its operating context. Section 3 identifies stakeholders. Section 4 records how requirements were gathered. Section 5 specifies functional requirements. Section 6 specifies non-functional requirements. Sections 7 and 8 record constraints and assumptions. Section 9 provides traceability.</w:t>
      </w:r>
    </w:p>
    <w:p w14:paraId="7881F291" w14:textId="77777777" w:rsidR="00487337" w:rsidRPr="006174EA" w:rsidRDefault="00000000" w:rsidP="006174EA">
      <w:pPr>
        <w:pStyle w:val="Heading1"/>
        <w:spacing w:line="360" w:lineRule="auto"/>
        <w:jc w:val="both"/>
        <w:rPr>
          <w:rFonts w:ascii="Times New Roman" w:hAnsi="Times New Roman" w:cs="Times New Roman"/>
          <w:color w:val="auto"/>
          <w:sz w:val="24"/>
          <w:szCs w:val="24"/>
        </w:rPr>
      </w:pPr>
      <w:bookmarkStart w:id="18" w:name="overall-description"/>
      <w:bookmarkStart w:id="19" w:name="_Toc237612388"/>
      <w:bookmarkEnd w:id="6"/>
      <w:bookmarkEnd w:id="16"/>
      <w:r w:rsidRPr="006174EA">
        <w:rPr>
          <w:rFonts w:ascii="Times New Roman" w:hAnsi="Times New Roman" w:cs="Times New Roman"/>
          <w:color w:val="auto"/>
          <w:sz w:val="24"/>
          <w:szCs w:val="24"/>
        </w:rPr>
        <w:t>2. Overall Description</w:t>
      </w:r>
      <w:bookmarkEnd w:id="19"/>
    </w:p>
    <w:p w14:paraId="2C43A208"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20" w:name="product-perspective"/>
      <w:bookmarkStart w:id="21" w:name="_Toc237612389"/>
      <w:r w:rsidRPr="006174EA">
        <w:rPr>
          <w:rFonts w:ascii="Times New Roman" w:hAnsi="Times New Roman" w:cs="Times New Roman"/>
          <w:color w:val="auto"/>
          <w:sz w:val="24"/>
          <w:szCs w:val="24"/>
        </w:rPr>
        <w:t>2.1 Product Perspective</w:t>
      </w:r>
      <w:bookmarkEnd w:id="21"/>
    </w:p>
    <w:p w14:paraId="39ABE266" w14:textId="049E8E45" w:rsidR="00487337" w:rsidRPr="006174EA" w:rsidRDefault="00000000" w:rsidP="006174EA">
      <w:pPr>
        <w:pStyle w:val="FirstParagraph"/>
        <w:spacing w:line="360" w:lineRule="auto"/>
        <w:jc w:val="both"/>
        <w:rPr>
          <w:rFonts w:ascii="Times New Roman" w:hAnsi="Times New Roman" w:cs="Times New Roman"/>
        </w:rPr>
      </w:pPr>
      <w:proofErr w:type="spellStart"/>
      <w:r w:rsidRPr="006174EA">
        <w:rPr>
          <w:rFonts w:ascii="Times New Roman" w:hAnsi="Times New Roman" w:cs="Times New Roman"/>
        </w:rPr>
        <w:t>HealthEasy</w:t>
      </w:r>
      <w:proofErr w:type="spellEnd"/>
      <w:r w:rsidRPr="006174EA">
        <w:rPr>
          <w:rFonts w:ascii="Times New Roman" w:hAnsi="Times New Roman" w:cs="Times New Roman"/>
        </w:rPr>
        <w:t>-G is a self-contained web application. It replaces the paper folder system and the disconnected spreadsheets that currently coexist in many Ghanaian facilities. It is not a component of a larger product, but it is designed to interoperate with the national systems a facility is obliged to report</w:t>
      </w:r>
      <w:r w:rsidR="006174EA">
        <w:rPr>
          <w:rFonts w:ascii="Times New Roman" w:hAnsi="Times New Roman" w:cs="Times New Roman"/>
        </w:rPr>
        <w:t>.</w:t>
      </w:r>
    </w:p>
    <w:p w14:paraId="12194690" w14:textId="181E2537" w:rsidR="00487337" w:rsidRPr="006174EA" w:rsidRDefault="00000000" w:rsidP="006174EA">
      <w:pPr>
        <w:pStyle w:val="SourceCode"/>
        <w:spacing w:line="360" w:lineRule="auto"/>
        <w:rPr>
          <w:rFonts w:ascii="Times New Roman" w:hAnsi="Times New Roman" w:cs="Times New Roman"/>
          <w:sz w:val="22"/>
          <w:szCs w:val="22"/>
        </w:rPr>
      </w:pPr>
      <w:r w:rsidRPr="006174EA">
        <w:rPr>
          <w:rStyle w:val="VerbatimChar"/>
          <w:rFonts w:ascii="Times New Roman" w:hAnsi="Times New Roman" w:cs="Times New Roman"/>
          <w:sz w:val="24"/>
        </w:rPr>
        <w:t xml:space="preserve">        </w:t>
      </w:r>
    </w:p>
    <w:p w14:paraId="6EB4BE2D"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22" w:name="product-functions"/>
      <w:bookmarkStart w:id="23" w:name="_Toc237612390"/>
      <w:bookmarkEnd w:id="20"/>
      <w:r w:rsidRPr="006174EA">
        <w:rPr>
          <w:rFonts w:ascii="Times New Roman" w:hAnsi="Times New Roman" w:cs="Times New Roman"/>
          <w:color w:val="auto"/>
          <w:sz w:val="24"/>
          <w:szCs w:val="24"/>
        </w:rPr>
        <w:t>2.2 Product Functions</w:t>
      </w:r>
      <w:bookmarkEnd w:id="23"/>
    </w:p>
    <w:p w14:paraId="26F0C992" w14:textId="77777777" w:rsidR="00487337" w:rsidRPr="006174EA" w:rsidRDefault="00000000" w:rsidP="006174EA">
      <w:pPr>
        <w:pStyle w:val="FirstParagraph"/>
        <w:spacing w:line="360" w:lineRule="auto"/>
        <w:jc w:val="both"/>
        <w:rPr>
          <w:rFonts w:ascii="Times New Roman" w:hAnsi="Times New Roman" w:cs="Times New Roman"/>
        </w:rPr>
      </w:pPr>
      <w:r w:rsidRPr="006174EA">
        <w:rPr>
          <w:rFonts w:ascii="Times New Roman" w:hAnsi="Times New Roman" w:cs="Times New Roman"/>
        </w:rPr>
        <w:t>At the highest level the system performs eight functions:</w:t>
      </w:r>
    </w:p>
    <w:p w14:paraId="7E71BE60" w14:textId="77777777" w:rsidR="00487337" w:rsidRPr="006174EA" w:rsidRDefault="00000000" w:rsidP="006174EA">
      <w:pPr>
        <w:pStyle w:val="Compact"/>
        <w:numPr>
          <w:ilvl w:val="0"/>
          <w:numId w:val="5"/>
        </w:numPr>
        <w:spacing w:line="360" w:lineRule="auto"/>
        <w:jc w:val="both"/>
        <w:rPr>
          <w:rFonts w:ascii="Times New Roman" w:hAnsi="Times New Roman" w:cs="Times New Roman"/>
        </w:rPr>
      </w:pPr>
      <w:r w:rsidRPr="006174EA">
        <w:rPr>
          <w:rFonts w:ascii="Times New Roman" w:hAnsi="Times New Roman" w:cs="Times New Roman"/>
          <w:b/>
          <w:bCs/>
        </w:rPr>
        <w:lastRenderedPageBreak/>
        <w:t>Registers and identifies patients</w:t>
      </w:r>
      <w:r w:rsidRPr="006174EA">
        <w:rPr>
          <w:rFonts w:ascii="Times New Roman" w:hAnsi="Times New Roman" w:cs="Times New Roman"/>
        </w:rPr>
        <w:t xml:space="preserve"> uniquely and prevents duplicates.</w:t>
      </w:r>
    </w:p>
    <w:p w14:paraId="6CA16EFF" w14:textId="77777777" w:rsidR="00487337" w:rsidRPr="006174EA" w:rsidRDefault="00000000" w:rsidP="006174EA">
      <w:pPr>
        <w:pStyle w:val="Compact"/>
        <w:numPr>
          <w:ilvl w:val="0"/>
          <w:numId w:val="5"/>
        </w:numPr>
        <w:spacing w:line="360" w:lineRule="auto"/>
        <w:jc w:val="both"/>
        <w:rPr>
          <w:rFonts w:ascii="Times New Roman" w:hAnsi="Times New Roman" w:cs="Times New Roman"/>
        </w:rPr>
      </w:pPr>
      <w:r w:rsidRPr="006174EA">
        <w:rPr>
          <w:rFonts w:ascii="Times New Roman" w:hAnsi="Times New Roman" w:cs="Times New Roman"/>
          <w:b/>
          <w:bCs/>
        </w:rPr>
        <w:t>Routes patients</w:t>
      </w:r>
      <w:r w:rsidRPr="006174EA">
        <w:rPr>
          <w:rFonts w:ascii="Times New Roman" w:hAnsi="Times New Roman" w:cs="Times New Roman"/>
        </w:rPr>
        <w:t xml:space="preserve"> between departments through managed queues.</w:t>
      </w:r>
    </w:p>
    <w:p w14:paraId="082C0BE0" w14:textId="77777777" w:rsidR="00487337" w:rsidRPr="006174EA" w:rsidRDefault="00000000" w:rsidP="006174EA">
      <w:pPr>
        <w:pStyle w:val="Compact"/>
        <w:numPr>
          <w:ilvl w:val="0"/>
          <w:numId w:val="5"/>
        </w:numPr>
        <w:spacing w:line="360" w:lineRule="auto"/>
        <w:jc w:val="both"/>
        <w:rPr>
          <w:rFonts w:ascii="Times New Roman" w:hAnsi="Times New Roman" w:cs="Times New Roman"/>
        </w:rPr>
      </w:pPr>
      <w:r w:rsidRPr="006174EA">
        <w:rPr>
          <w:rFonts w:ascii="Times New Roman" w:hAnsi="Times New Roman" w:cs="Times New Roman"/>
          <w:b/>
          <w:bCs/>
        </w:rPr>
        <w:t>Records clinical care</w:t>
      </w:r>
      <w:r w:rsidRPr="006174EA">
        <w:rPr>
          <w:rFonts w:ascii="Times New Roman" w:hAnsi="Times New Roman" w:cs="Times New Roman"/>
        </w:rPr>
        <w:t xml:space="preserve"> — vitals, consultations, diagnoses and orders.</w:t>
      </w:r>
    </w:p>
    <w:p w14:paraId="1CD03EC2" w14:textId="77777777" w:rsidR="00487337" w:rsidRPr="006174EA" w:rsidRDefault="00000000" w:rsidP="006174EA">
      <w:pPr>
        <w:pStyle w:val="Compact"/>
        <w:numPr>
          <w:ilvl w:val="0"/>
          <w:numId w:val="5"/>
        </w:numPr>
        <w:spacing w:line="360" w:lineRule="auto"/>
        <w:jc w:val="both"/>
        <w:rPr>
          <w:rFonts w:ascii="Times New Roman" w:hAnsi="Times New Roman" w:cs="Times New Roman"/>
        </w:rPr>
      </w:pPr>
      <w:r w:rsidRPr="006174EA">
        <w:rPr>
          <w:rFonts w:ascii="Times New Roman" w:hAnsi="Times New Roman" w:cs="Times New Roman"/>
          <w:b/>
          <w:bCs/>
        </w:rPr>
        <w:t>Executes diagnostic orders</w:t>
      </w:r>
      <w:r w:rsidRPr="006174EA">
        <w:rPr>
          <w:rFonts w:ascii="Times New Roman" w:hAnsi="Times New Roman" w:cs="Times New Roman"/>
        </w:rPr>
        <w:t xml:space="preserve"> in the laboratory and radiology departments.</w:t>
      </w:r>
    </w:p>
    <w:p w14:paraId="7C045CA8" w14:textId="77777777" w:rsidR="00487337" w:rsidRPr="006174EA" w:rsidRDefault="00000000" w:rsidP="006174EA">
      <w:pPr>
        <w:pStyle w:val="Compact"/>
        <w:numPr>
          <w:ilvl w:val="0"/>
          <w:numId w:val="5"/>
        </w:numPr>
        <w:spacing w:line="360" w:lineRule="auto"/>
        <w:jc w:val="both"/>
        <w:rPr>
          <w:rFonts w:ascii="Times New Roman" w:hAnsi="Times New Roman" w:cs="Times New Roman"/>
        </w:rPr>
      </w:pPr>
      <w:r w:rsidRPr="006174EA">
        <w:rPr>
          <w:rFonts w:ascii="Times New Roman" w:hAnsi="Times New Roman" w:cs="Times New Roman"/>
          <w:b/>
          <w:bCs/>
        </w:rPr>
        <w:t>Manages inpatient stay</w:t>
      </w:r>
      <w:r w:rsidRPr="006174EA">
        <w:rPr>
          <w:rFonts w:ascii="Times New Roman" w:hAnsi="Times New Roman" w:cs="Times New Roman"/>
        </w:rPr>
        <w:t xml:space="preserve"> — beds, transfers and medication administration.</w:t>
      </w:r>
    </w:p>
    <w:p w14:paraId="4E63A479" w14:textId="77777777" w:rsidR="00487337" w:rsidRPr="006174EA" w:rsidRDefault="00000000" w:rsidP="006174EA">
      <w:pPr>
        <w:pStyle w:val="Compact"/>
        <w:numPr>
          <w:ilvl w:val="0"/>
          <w:numId w:val="5"/>
        </w:numPr>
        <w:spacing w:line="360" w:lineRule="auto"/>
        <w:jc w:val="both"/>
        <w:rPr>
          <w:rFonts w:ascii="Times New Roman" w:hAnsi="Times New Roman" w:cs="Times New Roman"/>
        </w:rPr>
      </w:pPr>
      <w:r w:rsidRPr="006174EA">
        <w:rPr>
          <w:rFonts w:ascii="Times New Roman" w:hAnsi="Times New Roman" w:cs="Times New Roman"/>
          <w:b/>
          <w:bCs/>
        </w:rPr>
        <w:t>Controls medicine stock</w:t>
      </w:r>
      <w:r w:rsidRPr="006174EA">
        <w:rPr>
          <w:rFonts w:ascii="Times New Roman" w:hAnsi="Times New Roman" w:cs="Times New Roman"/>
        </w:rPr>
        <w:t xml:space="preserve"> and dispenses against prescriptions.</w:t>
      </w:r>
    </w:p>
    <w:p w14:paraId="5FA99125" w14:textId="77777777" w:rsidR="00487337" w:rsidRPr="006174EA" w:rsidRDefault="00000000" w:rsidP="006174EA">
      <w:pPr>
        <w:pStyle w:val="Compact"/>
        <w:numPr>
          <w:ilvl w:val="0"/>
          <w:numId w:val="5"/>
        </w:numPr>
        <w:spacing w:line="360" w:lineRule="auto"/>
        <w:jc w:val="both"/>
        <w:rPr>
          <w:rFonts w:ascii="Times New Roman" w:hAnsi="Times New Roman" w:cs="Times New Roman"/>
        </w:rPr>
      </w:pPr>
      <w:r w:rsidRPr="006174EA">
        <w:rPr>
          <w:rFonts w:ascii="Times New Roman" w:hAnsi="Times New Roman" w:cs="Times New Roman"/>
          <w:b/>
          <w:bCs/>
        </w:rPr>
        <w:t>Collects revenue</w:t>
      </w:r>
      <w:r w:rsidRPr="006174EA">
        <w:rPr>
          <w:rFonts w:ascii="Times New Roman" w:hAnsi="Times New Roman" w:cs="Times New Roman"/>
        </w:rPr>
        <w:t xml:space="preserve"> and prepares national health insurance claims.</w:t>
      </w:r>
    </w:p>
    <w:p w14:paraId="07321475" w14:textId="77777777" w:rsidR="00487337" w:rsidRPr="006174EA" w:rsidRDefault="00000000" w:rsidP="006174EA">
      <w:pPr>
        <w:pStyle w:val="Compact"/>
        <w:numPr>
          <w:ilvl w:val="0"/>
          <w:numId w:val="5"/>
        </w:numPr>
        <w:spacing w:line="360" w:lineRule="auto"/>
        <w:jc w:val="both"/>
        <w:rPr>
          <w:rFonts w:ascii="Times New Roman" w:hAnsi="Times New Roman" w:cs="Times New Roman"/>
        </w:rPr>
      </w:pPr>
      <w:r w:rsidRPr="006174EA">
        <w:rPr>
          <w:rFonts w:ascii="Times New Roman" w:hAnsi="Times New Roman" w:cs="Times New Roman"/>
          <w:b/>
          <w:bCs/>
        </w:rPr>
        <w:t>Reports and governs</w:t>
      </w:r>
      <w:r w:rsidRPr="006174EA">
        <w:rPr>
          <w:rFonts w:ascii="Times New Roman" w:hAnsi="Times New Roman" w:cs="Times New Roman"/>
        </w:rPr>
        <w:t xml:space="preserve"> — statutory returns, licence tracking and audit.</w:t>
      </w:r>
    </w:p>
    <w:p w14:paraId="27478214"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24" w:name="user-classes-and-characteristics"/>
      <w:bookmarkStart w:id="25" w:name="_Toc237612391"/>
      <w:bookmarkEnd w:id="22"/>
      <w:r w:rsidRPr="006174EA">
        <w:rPr>
          <w:rFonts w:ascii="Times New Roman" w:hAnsi="Times New Roman" w:cs="Times New Roman"/>
          <w:color w:val="auto"/>
          <w:sz w:val="24"/>
          <w:szCs w:val="24"/>
        </w:rPr>
        <w:t>2.3 User Classes and Characteristics</w:t>
      </w:r>
      <w:bookmarkEnd w:id="25"/>
    </w:p>
    <w:p w14:paraId="7D560E3B" w14:textId="77777777" w:rsidR="00487337" w:rsidRPr="006174EA" w:rsidRDefault="00000000" w:rsidP="006174EA">
      <w:pPr>
        <w:pStyle w:val="FirstParagraph"/>
        <w:spacing w:line="360" w:lineRule="auto"/>
        <w:jc w:val="both"/>
        <w:rPr>
          <w:rFonts w:ascii="Times New Roman" w:hAnsi="Times New Roman" w:cs="Times New Roman"/>
        </w:rPr>
      </w:pPr>
      <w:r w:rsidRPr="006174EA">
        <w:rPr>
          <w:rFonts w:ascii="Times New Roman" w:hAnsi="Times New Roman" w:cs="Times New Roman"/>
        </w:rPr>
        <w:t>The system defines 19 roles across four hierarchy levels. Each role has an explicit set of permitted actions and an explicit set of prohibitions.</w:t>
      </w:r>
    </w:p>
    <w:tbl>
      <w:tblPr>
        <w:tblStyle w:val="TableGrid"/>
        <w:tblW w:w="5000" w:type="pct"/>
        <w:tblLayout w:type="fixed"/>
        <w:tblLook w:val="0020" w:firstRow="1" w:lastRow="0" w:firstColumn="0" w:lastColumn="0" w:noHBand="0" w:noVBand="0"/>
      </w:tblPr>
      <w:tblGrid>
        <w:gridCol w:w="1101"/>
        <w:gridCol w:w="2409"/>
        <w:gridCol w:w="6066"/>
      </w:tblGrid>
      <w:tr w:rsidR="006174EA" w:rsidRPr="006174EA" w14:paraId="4D997FA5" w14:textId="77777777" w:rsidTr="006174EA">
        <w:tc>
          <w:tcPr>
            <w:tcW w:w="1101" w:type="dxa"/>
          </w:tcPr>
          <w:p w14:paraId="696CECE2" w14:textId="77777777" w:rsidR="00487337" w:rsidRPr="006174EA" w:rsidRDefault="00000000" w:rsidP="006174EA">
            <w:pPr>
              <w:pStyle w:val="Compact"/>
              <w:spacing w:line="360" w:lineRule="auto"/>
              <w:rPr>
                <w:rFonts w:ascii="Times New Roman" w:hAnsi="Times New Roman" w:cs="Times New Roman"/>
                <w:b/>
                <w:bCs/>
              </w:rPr>
            </w:pPr>
            <w:r w:rsidRPr="006174EA">
              <w:rPr>
                <w:rFonts w:ascii="Times New Roman" w:hAnsi="Times New Roman" w:cs="Times New Roman"/>
                <w:b/>
                <w:bCs/>
              </w:rPr>
              <w:t>Level</w:t>
            </w:r>
          </w:p>
        </w:tc>
        <w:tc>
          <w:tcPr>
            <w:tcW w:w="2409" w:type="dxa"/>
          </w:tcPr>
          <w:p w14:paraId="12C89942" w14:textId="77777777" w:rsidR="00487337" w:rsidRPr="006174EA" w:rsidRDefault="00000000" w:rsidP="006174EA">
            <w:pPr>
              <w:pStyle w:val="Compact"/>
              <w:spacing w:line="360" w:lineRule="auto"/>
              <w:rPr>
                <w:rFonts w:ascii="Times New Roman" w:hAnsi="Times New Roman" w:cs="Times New Roman"/>
                <w:b/>
                <w:bCs/>
              </w:rPr>
            </w:pPr>
            <w:r w:rsidRPr="006174EA">
              <w:rPr>
                <w:rFonts w:ascii="Times New Roman" w:hAnsi="Times New Roman" w:cs="Times New Roman"/>
                <w:b/>
                <w:bCs/>
              </w:rPr>
              <w:t>Role</w:t>
            </w:r>
          </w:p>
        </w:tc>
        <w:tc>
          <w:tcPr>
            <w:tcW w:w="6066" w:type="dxa"/>
          </w:tcPr>
          <w:p w14:paraId="34AC35D2" w14:textId="77777777" w:rsidR="00487337" w:rsidRPr="006174EA" w:rsidRDefault="00000000" w:rsidP="006174EA">
            <w:pPr>
              <w:pStyle w:val="Compact"/>
              <w:spacing w:line="360" w:lineRule="auto"/>
              <w:rPr>
                <w:rFonts w:ascii="Times New Roman" w:hAnsi="Times New Roman" w:cs="Times New Roman"/>
                <w:b/>
                <w:bCs/>
              </w:rPr>
            </w:pPr>
            <w:r w:rsidRPr="006174EA">
              <w:rPr>
                <w:rFonts w:ascii="Times New Roman" w:hAnsi="Times New Roman" w:cs="Times New Roman"/>
                <w:b/>
                <w:bCs/>
              </w:rPr>
              <w:t>Characteristics</w:t>
            </w:r>
          </w:p>
        </w:tc>
      </w:tr>
      <w:tr w:rsidR="006174EA" w:rsidRPr="006174EA" w14:paraId="162CF7B4" w14:textId="77777777" w:rsidTr="006174EA">
        <w:tc>
          <w:tcPr>
            <w:tcW w:w="1101" w:type="dxa"/>
          </w:tcPr>
          <w:p w14:paraId="14C2CC4A"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1</w:t>
            </w:r>
          </w:p>
        </w:tc>
        <w:tc>
          <w:tcPr>
            <w:tcW w:w="2409" w:type="dxa"/>
          </w:tcPr>
          <w:p w14:paraId="1023E337"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Super Admin</w:t>
            </w:r>
          </w:p>
        </w:tc>
        <w:tc>
          <w:tcPr>
            <w:tcW w:w="6066" w:type="dxa"/>
          </w:tcPr>
          <w:p w14:paraId="4BD06E86"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 xml:space="preserve">Technical administrator. Manages facilities, configuration and system security. </w:t>
            </w:r>
            <w:r w:rsidRPr="006174EA">
              <w:rPr>
                <w:rFonts w:ascii="Times New Roman" w:hAnsi="Times New Roman" w:cs="Times New Roman"/>
                <w:b/>
                <w:bCs/>
              </w:rPr>
              <w:t>Barred from clinical records by data-protection rule.</w:t>
            </w:r>
          </w:p>
        </w:tc>
      </w:tr>
      <w:tr w:rsidR="006174EA" w:rsidRPr="006174EA" w14:paraId="36E3C0BE" w14:textId="77777777" w:rsidTr="006174EA">
        <w:tc>
          <w:tcPr>
            <w:tcW w:w="1101" w:type="dxa"/>
          </w:tcPr>
          <w:p w14:paraId="562772E1"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2</w:t>
            </w:r>
          </w:p>
        </w:tc>
        <w:tc>
          <w:tcPr>
            <w:tcW w:w="2409" w:type="dxa"/>
          </w:tcPr>
          <w:p w14:paraId="426F0E4F"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Hospital Director</w:t>
            </w:r>
          </w:p>
        </w:tc>
        <w:tc>
          <w:tcPr>
            <w:tcW w:w="6066" w:type="dxa"/>
          </w:tcPr>
          <w:p w14:paraId="3984CE1B"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Executive oversight of one facility. Reporting and approvals.</w:t>
            </w:r>
          </w:p>
        </w:tc>
      </w:tr>
      <w:tr w:rsidR="006174EA" w:rsidRPr="006174EA" w14:paraId="2B398051" w14:textId="77777777" w:rsidTr="006174EA">
        <w:tc>
          <w:tcPr>
            <w:tcW w:w="1101" w:type="dxa"/>
          </w:tcPr>
          <w:p w14:paraId="5A66182E"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2</w:t>
            </w:r>
          </w:p>
        </w:tc>
        <w:tc>
          <w:tcPr>
            <w:tcW w:w="2409" w:type="dxa"/>
          </w:tcPr>
          <w:p w14:paraId="19BA90C7"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System Auditor</w:t>
            </w:r>
          </w:p>
        </w:tc>
        <w:tc>
          <w:tcPr>
            <w:tcW w:w="6066" w:type="dxa"/>
          </w:tcPr>
          <w:p w14:paraId="2550E3A2"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Compliance monitoring. Read-only on audit logs; no clinical or financial access.</w:t>
            </w:r>
          </w:p>
        </w:tc>
      </w:tr>
      <w:tr w:rsidR="006174EA" w:rsidRPr="006174EA" w14:paraId="68FAE213" w14:textId="77777777" w:rsidTr="006174EA">
        <w:tc>
          <w:tcPr>
            <w:tcW w:w="1101" w:type="dxa"/>
          </w:tcPr>
          <w:p w14:paraId="57FC5B52"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3</w:t>
            </w:r>
          </w:p>
        </w:tc>
        <w:tc>
          <w:tcPr>
            <w:tcW w:w="2409" w:type="dxa"/>
          </w:tcPr>
          <w:p w14:paraId="074845F7"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Hospital Admin</w:t>
            </w:r>
          </w:p>
        </w:tc>
        <w:tc>
          <w:tcPr>
            <w:tcW w:w="6066" w:type="dxa"/>
          </w:tcPr>
          <w:p w14:paraId="7AB0BACA"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Operational management, staff scheduling, refund authorisation.</w:t>
            </w:r>
          </w:p>
        </w:tc>
      </w:tr>
      <w:tr w:rsidR="006174EA" w:rsidRPr="006174EA" w14:paraId="32E381C3" w14:textId="77777777" w:rsidTr="006174EA">
        <w:tc>
          <w:tcPr>
            <w:tcW w:w="1101" w:type="dxa"/>
          </w:tcPr>
          <w:p w14:paraId="7BBFD521"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3</w:t>
            </w:r>
          </w:p>
        </w:tc>
        <w:tc>
          <w:tcPr>
            <w:tcW w:w="2409" w:type="dxa"/>
          </w:tcPr>
          <w:p w14:paraId="09605837"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OPD / Medical Records</w:t>
            </w:r>
          </w:p>
        </w:tc>
        <w:tc>
          <w:tcPr>
            <w:tcW w:w="6066" w:type="dxa"/>
          </w:tcPr>
          <w:p w14:paraId="5024E7F5"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Front desk. Registration, MPI lookup, record merge, queue routing.</w:t>
            </w:r>
          </w:p>
        </w:tc>
      </w:tr>
      <w:tr w:rsidR="006174EA" w:rsidRPr="006174EA" w14:paraId="6582C831" w14:textId="77777777" w:rsidTr="006174EA">
        <w:tc>
          <w:tcPr>
            <w:tcW w:w="1101" w:type="dxa"/>
          </w:tcPr>
          <w:p w14:paraId="5CF5F4EC"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3</w:t>
            </w:r>
          </w:p>
        </w:tc>
        <w:tc>
          <w:tcPr>
            <w:tcW w:w="2409" w:type="dxa"/>
          </w:tcPr>
          <w:p w14:paraId="62C1EED4"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Doctor</w:t>
            </w:r>
          </w:p>
        </w:tc>
        <w:tc>
          <w:tcPr>
            <w:tcW w:w="6066" w:type="dxa"/>
          </w:tcPr>
          <w:p w14:paraId="44F426D6"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Consultation, ICD-10 diagnosis, clinical ordering, prescribing, discharge.</w:t>
            </w:r>
          </w:p>
        </w:tc>
      </w:tr>
      <w:tr w:rsidR="006174EA" w:rsidRPr="006174EA" w14:paraId="1A5CD160" w14:textId="77777777" w:rsidTr="006174EA">
        <w:tc>
          <w:tcPr>
            <w:tcW w:w="1101" w:type="dxa"/>
          </w:tcPr>
          <w:p w14:paraId="6546E195"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3</w:t>
            </w:r>
          </w:p>
        </w:tc>
        <w:tc>
          <w:tcPr>
            <w:tcW w:w="2409" w:type="dxa"/>
          </w:tcPr>
          <w:p w14:paraId="6B48EC8A"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Nurse</w:t>
            </w:r>
          </w:p>
        </w:tc>
        <w:tc>
          <w:tcPr>
            <w:tcW w:w="6066" w:type="dxa"/>
          </w:tcPr>
          <w:p w14:paraId="67A75B0C"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Triage vitals, nursing notes, medication administration, monitoring.</w:t>
            </w:r>
          </w:p>
        </w:tc>
      </w:tr>
      <w:tr w:rsidR="006174EA" w:rsidRPr="006174EA" w14:paraId="370AF4F3" w14:textId="77777777" w:rsidTr="006174EA">
        <w:tc>
          <w:tcPr>
            <w:tcW w:w="1101" w:type="dxa"/>
          </w:tcPr>
          <w:p w14:paraId="75D90692"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lastRenderedPageBreak/>
              <w:t>3</w:t>
            </w:r>
          </w:p>
        </w:tc>
        <w:tc>
          <w:tcPr>
            <w:tcW w:w="2409" w:type="dxa"/>
          </w:tcPr>
          <w:p w14:paraId="21DDFFCF"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Ward Manager</w:t>
            </w:r>
          </w:p>
        </w:tc>
        <w:tc>
          <w:tcPr>
            <w:tcW w:w="6066" w:type="dxa"/>
          </w:tcPr>
          <w:p w14:paraId="5CAB69E9"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Bed allocation, ADT workflow, ward supplies.</w:t>
            </w:r>
          </w:p>
        </w:tc>
      </w:tr>
      <w:tr w:rsidR="006174EA" w:rsidRPr="006174EA" w14:paraId="77CE8863" w14:textId="77777777" w:rsidTr="006174EA">
        <w:tc>
          <w:tcPr>
            <w:tcW w:w="1101" w:type="dxa"/>
          </w:tcPr>
          <w:p w14:paraId="3A63D7EF"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3</w:t>
            </w:r>
          </w:p>
        </w:tc>
        <w:tc>
          <w:tcPr>
            <w:tcW w:w="2409" w:type="dxa"/>
          </w:tcPr>
          <w:p w14:paraId="235FB482"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Theatre Nurse</w:t>
            </w:r>
          </w:p>
        </w:tc>
        <w:tc>
          <w:tcPr>
            <w:tcW w:w="6066" w:type="dxa"/>
          </w:tcPr>
          <w:p w14:paraId="299C9A0C"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Theatre preparation, sterile field, recovery monitoring.</w:t>
            </w:r>
          </w:p>
        </w:tc>
      </w:tr>
      <w:tr w:rsidR="006174EA" w:rsidRPr="006174EA" w14:paraId="6ECFFC5D" w14:textId="77777777" w:rsidTr="006174EA">
        <w:tc>
          <w:tcPr>
            <w:tcW w:w="1101" w:type="dxa"/>
          </w:tcPr>
          <w:p w14:paraId="4953297D"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3</w:t>
            </w:r>
          </w:p>
        </w:tc>
        <w:tc>
          <w:tcPr>
            <w:tcW w:w="2409" w:type="dxa"/>
          </w:tcPr>
          <w:p w14:paraId="166B6D11"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Laboratory Technician</w:t>
            </w:r>
          </w:p>
        </w:tc>
        <w:tc>
          <w:tcPr>
            <w:tcW w:w="6066" w:type="dxa"/>
          </w:tcPr>
          <w:p w14:paraId="3243D1AF"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Sample receipt, testing, result entry and verification.</w:t>
            </w:r>
          </w:p>
        </w:tc>
      </w:tr>
      <w:tr w:rsidR="006174EA" w:rsidRPr="006174EA" w14:paraId="14A1DD50" w14:textId="77777777" w:rsidTr="006174EA">
        <w:tc>
          <w:tcPr>
            <w:tcW w:w="1101" w:type="dxa"/>
          </w:tcPr>
          <w:p w14:paraId="3C117B2A"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3</w:t>
            </w:r>
          </w:p>
        </w:tc>
        <w:tc>
          <w:tcPr>
            <w:tcW w:w="2409" w:type="dxa"/>
          </w:tcPr>
          <w:p w14:paraId="05AECC02"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Radiographer</w:t>
            </w:r>
          </w:p>
        </w:tc>
        <w:tc>
          <w:tcPr>
            <w:tcW w:w="6066" w:type="dxa"/>
          </w:tcPr>
          <w:p w14:paraId="1DD522B9"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Performs imaging, uploads studies. Cannot interpret.</w:t>
            </w:r>
          </w:p>
        </w:tc>
      </w:tr>
      <w:tr w:rsidR="006174EA" w:rsidRPr="006174EA" w14:paraId="7675FE01" w14:textId="77777777" w:rsidTr="006174EA">
        <w:tc>
          <w:tcPr>
            <w:tcW w:w="1101" w:type="dxa"/>
          </w:tcPr>
          <w:p w14:paraId="20B41231"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3</w:t>
            </w:r>
          </w:p>
        </w:tc>
        <w:tc>
          <w:tcPr>
            <w:tcW w:w="2409" w:type="dxa"/>
          </w:tcPr>
          <w:p w14:paraId="372AAA42"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Radiologist</w:t>
            </w:r>
          </w:p>
        </w:tc>
        <w:tc>
          <w:tcPr>
            <w:tcW w:w="6066" w:type="dxa"/>
          </w:tcPr>
          <w:p w14:paraId="7AD27240"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Interprets images, writes and signs reports.</w:t>
            </w:r>
          </w:p>
        </w:tc>
      </w:tr>
      <w:tr w:rsidR="006174EA" w:rsidRPr="006174EA" w14:paraId="5A6D3185" w14:textId="77777777" w:rsidTr="006174EA">
        <w:tc>
          <w:tcPr>
            <w:tcW w:w="1101" w:type="dxa"/>
          </w:tcPr>
          <w:p w14:paraId="279E56D7"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3</w:t>
            </w:r>
          </w:p>
        </w:tc>
        <w:tc>
          <w:tcPr>
            <w:tcW w:w="2409" w:type="dxa"/>
          </w:tcPr>
          <w:p w14:paraId="00762DEE"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Pharmacist</w:t>
            </w:r>
          </w:p>
        </w:tc>
        <w:tc>
          <w:tcPr>
            <w:tcW w:w="6066" w:type="dxa"/>
          </w:tcPr>
          <w:p w14:paraId="50CCC34D"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Prescription verification, dispensing, counselling, stock control.</w:t>
            </w:r>
          </w:p>
        </w:tc>
      </w:tr>
      <w:tr w:rsidR="006174EA" w:rsidRPr="006174EA" w14:paraId="6ADE9FC7" w14:textId="77777777" w:rsidTr="006174EA">
        <w:tc>
          <w:tcPr>
            <w:tcW w:w="1101" w:type="dxa"/>
          </w:tcPr>
          <w:p w14:paraId="2A11AABD"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3</w:t>
            </w:r>
          </w:p>
        </w:tc>
        <w:tc>
          <w:tcPr>
            <w:tcW w:w="2409" w:type="dxa"/>
          </w:tcPr>
          <w:p w14:paraId="02CFCBF6"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Cashier</w:t>
            </w:r>
          </w:p>
        </w:tc>
        <w:tc>
          <w:tcPr>
            <w:tcW w:w="6066" w:type="dxa"/>
          </w:tcPr>
          <w:p w14:paraId="78D051CA"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Payment collection and receipting. Cannot authorise refunds alone.</w:t>
            </w:r>
          </w:p>
        </w:tc>
      </w:tr>
      <w:tr w:rsidR="006174EA" w:rsidRPr="006174EA" w14:paraId="0E2513C2" w14:textId="77777777" w:rsidTr="006174EA">
        <w:tc>
          <w:tcPr>
            <w:tcW w:w="1101" w:type="dxa"/>
          </w:tcPr>
          <w:p w14:paraId="79A48DB3"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4</w:t>
            </w:r>
          </w:p>
        </w:tc>
        <w:tc>
          <w:tcPr>
            <w:tcW w:w="2409" w:type="dxa"/>
          </w:tcPr>
          <w:p w14:paraId="38DD0856"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Finance Officer</w:t>
            </w:r>
          </w:p>
        </w:tc>
        <w:tc>
          <w:tcPr>
            <w:tcW w:w="6066" w:type="dxa"/>
          </w:tcPr>
          <w:p w14:paraId="12958BE9"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Revenue analysis, budgeting, claim reconciliation.</w:t>
            </w:r>
          </w:p>
        </w:tc>
      </w:tr>
      <w:tr w:rsidR="006174EA" w:rsidRPr="006174EA" w14:paraId="7A2F64E1" w14:textId="77777777" w:rsidTr="006174EA">
        <w:tc>
          <w:tcPr>
            <w:tcW w:w="1101" w:type="dxa"/>
          </w:tcPr>
          <w:p w14:paraId="3F73B01A"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4</w:t>
            </w:r>
          </w:p>
        </w:tc>
        <w:tc>
          <w:tcPr>
            <w:tcW w:w="2409" w:type="dxa"/>
          </w:tcPr>
          <w:p w14:paraId="543798E1"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Claims Officer</w:t>
            </w:r>
          </w:p>
        </w:tc>
        <w:tc>
          <w:tcPr>
            <w:tcW w:w="6066" w:type="dxa"/>
          </w:tcPr>
          <w:p w14:paraId="73F0DBDB"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NHIS eligibility, claim preparation and submission.</w:t>
            </w:r>
          </w:p>
        </w:tc>
      </w:tr>
      <w:tr w:rsidR="006174EA" w:rsidRPr="006174EA" w14:paraId="143E12A4" w14:textId="77777777" w:rsidTr="006174EA">
        <w:tc>
          <w:tcPr>
            <w:tcW w:w="1101" w:type="dxa"/>
          </w:tcPr>
          <w:p w14:paraId="073E038D"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4</w:t>
            </w:r>
          </w:p>
        </w:tc>
        <w:tc>
          <w:tcPr>
            <w:tcW w:w="2409" w:type="dxa"/>
          </w:tcPr>
          <w:p w14:paraId="711AFCC8"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HR Officer</w:t>
            </w:r>
          </w:p>
        </w:tc>
        <w:tc>
          <w:tcPr>
            <w:tcW w:w="6066" w:type="dxa"/>
          </w:tcPr>
          <w:p w14:paraId="33606637"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Staff records, licence verification, rosters. No clinical access.</w:t>
            </w:r>
          </w:p>
        </w:tc>
      </w:tr>
      <w:tr w:rsidR="006174EA" w:rsidRPr="006174EA" w14:paraId="5AB14EAE" w14:textId="77777777" w:rsidTr="006174EA">
        <w:tc>
          <w:tcPr>
            <w:tcW w:w="1101" w:type="dxa"/>
          </w:tcPr>
          <w:p w14:paraId="2C5DDC12"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4</w:t>
            </w:r>
          </w:p>
        </w:tc>
        <w:tc>
          <w:tcPr>
            <w:tcW w:w="2409" w:type="dxa"/>
          </w:tcPr>
          <w:p w14:paraId="27D064C0"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Procurement Officer</w:t>
            </w:r>
          </w:p>
        </w:tc>
        <w:tc>
          <w:tcPr>
            <w:tcW w:w="6066" w:type="dxa"/>
          </w:tcPr>
          <w:p w14:paraId="00B5D4CC"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Purchase requests and supplier management.</w:t>
            </w:r>
          </w:p>
        </w:tc>
      </w:tr>
      <w:tr w:rsidR="006174EA" w:rsidRPr="006174EA" w14:paraId="383B3A86" w14:textId="77777777" w:rsidTr="006174EA">
        <w:tc>
          <w:tcPr>
            <w:tcW w:w="1101" w:type="dxa"/>
          </w:tcPr>
          <w:p w14:paraId="5F24485F"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4</w:t>
            </w:r>
          </w:p>
        </w:tc>
        <w:tc>
          <w:tcPr>
            <w:tcW w:w="2409" w:type="dxa"/>
          </w:tcPr>
          <w:p w14:paraId="0DF93DAE"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Store Keeper</w:t>
            </w:r>
          </w:p>
        </w:tc>
        <w:tc>
          <w:tcPr>
            <w:tcW w:w="6066" w:type="dxa"/>
          </w:tcPr>
          <w:p w14:paraId="2DBFF588" w14:textId="77777777" w:rsidR="00487337" w:rsidRPr="006174EA" w:rsidRDefault="00000000" w:rsidP="006174EA">
            <w:pPr>
              <w:pStyle w:val="Compact"/>
              <w:spacing w:line="360" w:lineRule="auto"/>
              <w:rPr>
                <w:rFonts w:ascii="Times New Roman" w:hAnsi="Times New Roman" w:cs="Times New Roman"/>
              </w:rPr>
            </w:pPr>
            <w:r w:rsidRPr="006174EA">
              <w:rPr>
                <w:rFonts w:ascii="Times New Roman" w:hAnsi="Times New Roman" w:cs="Times New Roman"/>
              </w:rPr>
              <w:t>Central stores, stock receipt and transfer.</w:t>
            </w:r>
          </w:p>
        </w:tc>
      </w:tr>
    </w:tbl>
    <w:p w14:paraId="5340F188" w14:textId="77777777" w:rsidR="00487337" w:rsidRPr="006174EA" w:rsidRDefault="00000000" w:rsidP="006174EA">
      <w:pPr>
        <w:pStyle w:val="BodyText"/>
        <w:spacing w:line="360" w:lineRule="auto"/>
        <w:jc w:val="both"/>
        <w:rPr>
          <w:rFonts w:ascii="Times New Roman" w:hAnsi="Times New Roman" w:cs="Times New Roman"/>
        </w:rPr>
      </w:pPr>
      <w:r w:rsidRPr="006174EA">
        <w:rPr>
          <w:rFonts w:ascii="Times New Roman" w:hAnsi="Times New Roman" w:cs="Times New Roman"/>
        </w:rPr>
        <w:t>Technical proficiency across these roles varies widely, from IT administrators to clinical staff with limited computer experience. The interface is therefore designed around task-shaped screens rather than generic data grids.</w:t>
      </w:r>
    </w:p>
    <w:p w14:paraId="7D7ED9DA"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26" w:name="operating-environment"/>
      <w:bookmarkStart w:id="27" w:name="_Toc237612392"/>
      <w:bookmarkEnd w:id="24"/>
      <w:r w:rsidRPr="006174EA">
        <w:rPr>
          <w:rFonts w:ascii="Times New Roman" w:hAnsi="Times New Roman" w:cs="Times New Roman"/>
          <w:color w:val="auto"/>
          <w:sz w:val="24"/>
          <w:szCs w:val="24"/>
        </w:rPr>
        <w:t>2.4 Operating Environment</w:t>
      </w:r>
      <w:bookmarkEnd w:id="27"/>
    </w:p>
    <w:tbl>
      <w:tblPr>
        <w:tblStyle w:val="TableGrid"/>
        <w:tblW w:w="5000" w:type="pct"/>
        <w:tblLayout w:type="fixed"/>
        <w:tblLook w:val="0020" w:firstRow="1" w:lastRow="0" w:firstColumn="0" w:lastColumn="0" w:noHBand="0" w:noVBand="0"/>
      </w:tblPr>
      <w:tblGrid>
        <w:gridCol w:w="1668"/>
        <w:gridCol w:w="7908"/>
      </w:tblGrid>
      <w:tr w:rsidR="006174EA" w:rsidRPr="006174EA" w14:paraId="5D15DC5A" w14:textId="77777777" w:rsidTr="00237ACE">
        <w:tc>
          <w:tcPr>
            <w:tcW w:w="1668" w:type="dxa"/>
          </w:tcPr>
          <w:p w14:paraId="06786C2C"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Element</w:t>
            </w:r>
          </w:p>
        </w:tc>
        <w:tc>
          <w:tcPr>
            <w:tcW w:w="7908" w:type="dxa"/>
          </w:tcPr>
          <w:p w14:paraId="54DA7DB8"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Requirement</w:t>
            </w:r>
          </w:p>
        </w:tc>
      </w:tr>
      <w:tr w:rsidR="006174EA" w:rsidRPr="006174EA" w14:paraId="2F500211" w14:textId="77777777" w:rsidTr="00237ACE">
        <w:tc>
          <w:tcPr>
            <w:tcW w:w="1668" w:type="dxa"/>
          </w:tcPr>
          <w:p w14:paraId="2AB340BD"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Client</w:t>
            </w:r>
          </w:p>
        </w:tc>
        <w:tc>
          <w:tcPr>
            <w:tcW w:w="7908" w:type="dxa"/>
          </w:tcPr>
          <w:p w14:paraId="39C7568C"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Any modern browser (Chrome, Edge, Firefox, Safari — current and previous major version) on desktop, laptop or tablet</w:t>
            </w:r>
          </w:p>
        </w:tc>
      </w:tr>
      <w:tr w:rsidR="006174EA" w:rsidRPr="006174EA" w14:paraId="42B4E415" w14:textId="77777777" w:rsidTr="00237ACE">
        <w:tc>
          <w:tcPr>
            <w:tcW w:w="1668" w:type="dxa"/>
          </w:tcPr>
          <w:p w14:paraId="2B6C0B69"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Server</w:t>
            </w:r>
          </w:p>
        </w:tc>
        <w:tc>
          <w:tcPr>
            <w:tcW w:w="7908" w:type="dxa"/>
          </w:tcPr>
          <w:p w14:paraId="6AFE8EB0"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 xml:space="preserve">Node.js 20+ runtime; deployed on </w:t>
            </w:r>
            <w:proofErr w:type="spellStart"/>
            <w:r w:rsidRPr="006174EA">
              <w:rPr>
                <w:rFonts w:ascii="Times New Roman" w:hAnsi="Times New Roman" w:cs="Times New Roman"/>
              </w:rPr>
              <w:t>Vercel</w:t>
            </w:r>
            <w:proofErr w:type="spellEnd"/>
            <w:r w:rsidRPr="006174EA">
              <w:rPr>
                <w:rFonts w:ascii="Times New Roman" w:hAnsi="Times New Roman" w:cs="Times New Roman"/>
              </w:rPr>
              <w:t xml:space="preserve"> serverless infrastructure</w:t>
            </w:r>
          </w:p>
        </w:tc>
      </w:tr>
      <w:tr w:rsidR="006174EA" w:rsidRPr="006174EA" w14:paraId="55637D38" w14:textId="77777777" w:rsidTr="00237ACE">
        <w:tc>
          <w:tcPr>
            <w:tcW w:w="1668" w:type="dxa"/>
          </w:tcPr>
          <w:p w14:paraId="309ED412"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Database</w:t>
            </w:r>
          </w:p>
        </w:tc>
        <w:tc>
          <w:tcPr>
            <w:tcW w:w="7908" w:type="dxa"/>
          </w:tcPr>
          <w:p w14:paraId="583A733B"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PostgreSQL 14 or later; Neon serverless PostgreSQL in the deployed environment</w:t>
            </w:r>
          </w:p>
        </w:tc>
      </w:tr>
      <w:tr w:rsidR="006174EA" w:rsidRPr="006174EA" w14:paraId="7A73F259" w14:textId="77777777" w:rsidTr="00237ACE">
        <w:tc>
          <w:tcPr>
            <w:tcW w:w="1668" w:type="dxa"/>
          </w:tcPr>
          <w:p w14:paraId="64C79E90"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Network</w:t>
            </w:r>
          </w:p>
        </w:tc>
        <w:tc>
          <w:tcPr>
            <w:tcW w:w="7908" w:type="dxa"/>
          </w:tcPr>
          <w:p w14:paraId="591AF69E"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 xml:space="preserve">HTTPS. The system also runs entirely against a local PostgreSQL instance </w:t>
            </w:r>
            <w:r w:rsidRPr="006174EA">
              <w:rPr>
                <w:rFonts w:ascii="Times New Roman" w:hAnsi="Times New Roman" w:cs="Times New Roman"/>
              </w:rPr>
              <w:lastRenderedPageBreak/>
              <w:t>when a facility has no internet connectivity</w:t>
            </w:r>
          </w:p>
        </w:tc>
      </w:tr>
      <w:tr w:rsidR="006174EA" w:rsidRPr="006174EA" w14:paraId="53FD1125" w14:textId="77777777" w:rsidTr="00237ACE">
        <w:tc>
          <w:tcPr>
            <w:tcW w:w="1668" w:type="dxa"/>
          </w:tcPr>
          <w:p w14:paraId="4D253033"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lastRenderedPageBreak/>
              <w:t>Optional</w:t>
            </w:r>
          </w:p>
        </w:tc>
        <w:tc>
          <w:tcPr>
            <w:tcW w:w="7908" w:type="dxa"/>
          </w:tcPr>
          <w:p w14:paraId="26B6F5B6"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 xml:space="preserve">An </w:t>
            </w:r>
            <w:proofErr w:type="spellStart"/>
            <w:r w:rsidRPr="006174EA">
              <w:rPr>
                <w:rFonts w:ascii="Times New Roman" w:hAnsi="Times New Roman" w:cs="Times New Roman"/>
              </w:rPr>
              <w:t>Ollama</w:t>
            </w:r>
            <w:proofErr w:type="spellEnd"/>
            <w:r w:rsidRPr="006174EA">
              <w:rPr>
                <w:rFonts w:ascii="Times New Roman" w:hAnsi="Times New Roman" w:cs="Times New Roman"/>
              </w:rPr>
              <w:t xml:space="preserve"> host for the clinical assistant; absent it, a deterministic rule engine is used</w:t>
            </w:r>
          </w:p>
        </w:tc>
      </w:tr>
    </w:tbl>
    <w:p w14:paraId="2E87A3F7"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28" w:name="design-and-implementation-constraints"/>
      <w:bookmarkStart w:id="29" w:name="_Toc237612393"/>
      <w:bookmarkEnd w:id="26"/>
      <w:r w:rsidRPr="006174EA">
        <w:rPr>
          <w:rFonts w:ascii="Times New Roman" w:hAnsi="Times New Roman" w:cs="Times New Roman"/>
          <w:color w:val="auto"/>
          <w:sz w:val="24"/>
          <w:szCs w:val="24"/>
        </w:rPr>
        <w:t>2.5 Design and Implementation Constraints</w:t>
      </w:r>
      <w:bookmarkEnd w:id="29"/>
    </w:p>
    <w:p w14:paraId="24AA074F" w14:textId="77777777" w:rsidR="00487337" w:rsidRPr="006174EA" w:rsidRDefault="00000000" w:rsidP="006174EA">
      <w:pPr>
        <w:pStyle w:val="FirstParagraph"/>
        <w:spacing w:line="360" w:lineRule="auto"/>
        <w:jc w:val="both"/>
        <w:rPr>
          <w:rFonts w:ascii="Times New Roman" w:hAnsi="Times New Roman" w:cs="Times New Roman"/>
        </w:rPr>
      </w:pPr>
      <w:r w:rsidRPr="006174EA">
        <w:rPr>
          <w:rFonts w:ascii="Times New Roman" w:hAnsi="Times New Roman" w:cs="Times New Roman"/>
        </w:rPr>
        <w:t>Recorded in full in Section 7.</w:t>
      </w:r>
    </w:p>
    <w:p w14:paraId="29E72D9A"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30" w:name="user-documentation"/>
      <w:bookmarkStart w:id="31" w:name="_Toc237612394"/>
      <w:bookmarkEnd w:id="28"/>
      <w:r w:rsidRPr="006174EA">
        <w:rPr>
          <w:rFonts w:ascii="Times New Roman" w:hAnsi="Times New Roman" w:cs="Times New Roman"/>
          <w:color w:val="auto"/>
          <w:sz w:val="24"/>
          <w:szCs w:val="24"/>
        </w:rPr>
        <w:t>2.6 User Documentation</w:t>
      </w:r>
      <w:bookmarkEnd w:id="31"/>
    </w:p>
    <w:p w14:paraId="72243E8F" w14:textId="23628C5C" w:rsidR="00487337" w:rsidRPr="006174EA" w:rsidRDefault="00000000" w:rsidP="00237ACE">
      <w:pPr>
        <w:pStyle w:val="FirstParagraph"/>
        <w:spacing w:line="360" w:lineRule="auto"/>
        <w:jc w:val="both"/>
        <w:rPr>
          <w:rFonts w:ascii="Times New Roman" w:hAnsi="Times New Roman" w:cs="Times New Roman"/>
        </w:rPr>
      </w:pPr>
      <w:r w:rsidRPr="006174EA">
        <w:rPr>
          <w:rFonts w:ascii="Times New Roman" w:hAnsi="Times New Roman" w:cs="Times New Roman"/>
        </w:rPr>
        <w:t>A role-by-role user manual accompanies the system (</w:t>
      </w:r>
      <w:r w:rsidRPr="006174EA">
        <w:rPr>
          <w:rStyle w:val="VerbatimChar"/>
          <w:rFonts w:ascii="Times New Roman" w:hAnsi="Times New Roman" w:cs="Times New Roman"/>
          <w:sz w:val="24"/>
        </w:rPr>
        <w:t>docs/User_Manual.md</w:t>
      </w:r>
      <w:r w:rsidRPr="006174EA">
        <w:rPr>
          <w:rFonts w:ascii="Times New Roman" w:hAnsi="Times New Roman" w:cs="Times New Roman"/>
        </w:rPr>
        <w:t>), together with a system administration and maintenance guide.</w:t>
      </w:r>
    </w:p>
    <w:p w14:paraId="7380EF94" w14:textId="77777777" w:rsidR="00487337" w:rsidRPr="006174EA" w:rsidRDefault="00000000" w:rsidP="006174EA">
      <w:pPr>
        <w:pStyle w:val="Heading1"/>
        <w:spacing w:line="360" w:lineRule="auto"/>
        <w:jc w:val="both"/>
        <w:rPr>
          <w:rFonts w:ascii="Times New Roman" w:hAnsi="Times New Roman" w:cs="Times New Roman"/>
          <w:color w:val="auto"/>
          <w:sz w:val="24"/>
          <w:szCs w:val="24"/>
        </w:rPr>
      </w:pPr>
      <w:bookmarkStart w:id="32" w:name="stakeholder-analysis"/>
      <w:bookmarkStart w:id="33" w:name="_Toc237612395"/>
      <w:bookmarkEnd w:id="18"/>
      <w:bookmarkEnd w:id="30"/>
      <w:r w:rsidRPr="006174EA">
        <w:rPr>
          <w:rFonts w:ascii="Times New Roman" w:hAnsi="Times New Roman" w:cs="Times New Roman"/>
          <w:color w:val="auto"/>
          <w:sz w:val="24"/>
          <w:szCs w:val="24"/>
        </w:rPr>
        <w:t>3. Stakeholder Analysis</w:t>
      </w:r>
      <w:bookmarkEnd w:id="33"/>
    </w:p>
    <w:p w14:paraId="3473F5E1"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34" w:name="stakeholder-register"/>
      <w:bookmarkStart w:id="35" w:name="_Toc237612396"/>
      <w:r w:rsidRPr="006174EA">
        <w:rPr>
          <w:rFonts w:ascii="Times New Roman" w:hAnsi="Times New Roman" w:cs="Times New Roman"/>
          <w:color w:val="auto"/>
          <w:sz w:val="24"/>
          <w:szCs w:val="24"/>
        </w:rPr>
        <w:t>3.1 Stakeholder Register</w:t>
      </w:r>
      <w:bookmarkEnd w:id="35"/>
    </w:p>
    <w:tbl>
      <w:tblPr>
        <w:tblStyle w:val="TableGrid"/>
        <w:tblW w:w="5000" w:type="pct"/>
        <w:tblLayout w:type="fixed"/>
        <w:tblLook w:val="0020" w:firstRow="1" w:lastRow="0" w:firstColumn="0" w:lastColumn="0" w:noHBand="0" w:noVBand="0"/>
      </w:tblPr>
      <w:tblGrid>
        <w:gridCol w:w="1916"/>
        <w:gridCol w:w="1915"/>
        <w:gridCol w:w="1915"/>
        <w:gridCol w:w="1915"/>
        <w:gridCol w:w="1915"/>
      </w:tblGrid>
      <w:tr w:rsidR="006174EA" w:rsidRPr="00237ACE" w14:paraId="3B791646" w14:textId="77777777" w:rsidTr="00237ACE">
        <w:tc>
          <w:tcPr>
            <w:tcW w:w="1584" w:type="dxa"/>
          </w:tcPr>
          <w:p w14:paraId="5FAC8EFB" w14:textId="77777777" w:rsidR="00487337" w:rsidRPr="00237ACE" w:rsidRDefault="00000000" w:rsidP="00237ACE">
            <w:pPr>
              <w:pStyle w:val="Compact"/>
              <w:spacing w:line="360" w:lineRule="auto"/>
              <w:rPr>
                <w:rFonts w:ascii="Times New Roman" w:hAnsi="Times New Roman" w:cs="Times New Roman"/>
                <w:b/>
                <w:bCs/>
              </w:rPr>
            </w:pPr>
            <w:r w:rsidRPr="00237ACE">
              <w:rPr>
                <w:rFonts w:ascii="Times New Roman" w:hAnsi="Times New Roman" w:cs="Times New Roman"/>
                <w:b/>
                <w:bCs/>
              </w:rPr>
              <w:t>Stakeholder</w:t>
            </w:r>
          </w:p>
        </w:tc>
        <w:tc>
          <w:tcPr>
            <w:tcW w:w="1584" w:type="dxa"/>
          </w:tcPr>
          <w:p w14:paraId="79F60FA4" w14:textId="77777777" w:rsidR="00487337" w:rsidRPr="00237ACE" w:rsidRDefault="00000000" w:rsidP="00237ACE">
            <w:pPr>
              <w:pStyle w:val="Compact"/>
              <w:spacing w:line="360" w:lineRule="auto"/>
              <w:rPr>
                <w:rFonts w:ascii="Times New Roman" w:hAnsi="Times New Roman" w:cs="Times New Roman"/>
                <w:b/>
                <w:bCs/>
              </w:rPr>
            </w:pPr>
            <w:r w:rsidRPr="00237ACE">
              <w:rPr>
                <w:rFonts w:ascii="Times New Roman" w:hAnsi="Times New Roman" w:cs="Times New Roman"/>
                <w:b/>
                <w:bCs/>
              </w:rPr>
              <w:t>Type</w:t>
            </w:r>
          </w:p>
        </w:tc>
        <w:tc>
          <w:tcPr>
            <w:tcW w:w="1584" w:type="dxa"/>
          </w:tcPr>
          <w:p w14:paraId="6FC30C53" w14:textId="77777777" w:rsidR="00487337" w:rsidRPr="00237ACE" w:rsidRDefault="00000000" w:rsidP="00237ACE">
            <w:pPr>
              <w:pStyle w:val="Compact"/>
              <w:spacing w:line="360" w:lineRule="auto"/>
              <w:rPr>
                <w:rFonts w:ascii="Times New Roman" w:hAnsi="Times New Roman" w:cs="Times New Roman"/>
                <w:b/>
                <w:bCs/>
              </w:rPr>
            </w:pPr>
            <w:r w:rsidRPr="00237ACE">
              <w:rPr>
                <w:rFonts w:ascii="Times New Roman" w:hAnsi="Times New Roman" w:cs="Times New Roman"/>
                <w:b/>
                <w:bCs/>
              </w:rPr>
              <w:t>Interest</w:t>
            </w:r>
          </w:p>
        </w:tc>
        <w:tc>
          <w:tcPr>
            <w:tcW w:w="1584" w:type="dxa"/>
          </w:tcPr>
          <w:p w14:paraId="28BCAED6" w14:textId="77777777" w:rsidR="00487337" w:rsidRPr="00237ACE" w:rsidRDefault="00000000" w:rsidP="00237ACE">
            <w:pPr>
              <w:pStyle w:val="Compact"/>
              <w:spacing w:line="360" w:lineRule="auto"/>
              <w:rPr>
                <w:rFonts w:ascii="Times New Roman" w:hAnsi="Times New Roman" w:cs="Times New Roman"/>
                <w:b/>
                <w:bCs/>
              </w:rPr>
            </w:pPr>
            <w:r w:rsidRPr="00237ACE">
              <w:rPr>
                <w:rFonts w:ascii="Times New Roman" w:hAnsi="Times New Roman" w:cs="Times New Roman"/>
                <w:b/>
                <w:bCs/>
              </w:rPr>
              <w:t>Influence</w:t>
            </w:r>
          </w:p>
        </w:tc>
        <w:tc>
          <w:tcPr>
            <w:tcW w:w="1584" w:type="dxa"/>
          </w:tcPr>
          <w:p w14:paraId="698C03C2" w14:textId="77777777" w:rsidR="00487337" w:rsidRPr="00237ACE" w:rsidRDefault="00000000" w:rsidP="00237ACE">
            <w:pPr>
              <w:pStyle w:val="Compact"/>
              <w:spacing w:line="360" w:lineRule="auto"/>
              <w:rPr>
                <w:rFonts w:ascii="Times New Roman" w:hAnsi="Times New Roman" w:cs="Times New Roman"/>
                <w:b/>
                <w:bCs/>
              </w:rPr>
            </w:pPr>
            <w:r w:rsidRPr="00237ACE">
              <w:rPr>
                <w:rFonts w:ascii="Times New Roman" w:hAnsi="Times New Roman" w:cs="Times New Roman"/>
                <w:b/>
                <w:bCs/>
              </w:rPr>
              <w:t>Engagement</w:t>
            </w:r>
          </w:p>
        </w:tc>
      </w:tr>
      <w:tr w:rsidR="006174EA" w:rsidRPr="006174EA" w14:paraId="35ED123C" w14:textId="77777777" w:rsidTr="00237ACE">
        <w:tc>
          <w:tcPr>
            <w:tcW w:w="1584" w:type="dxa"/>
          </w:tcPr>
          <w:p w14:paraId="2F584B61"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Patients</w:t>
            </w:r>
          </w:p>
        </w:tc>
        <w:tc>
          <w:tcPr>
            <w:tcW w:w="1584" w:type="dxa"/>
          </w:tcPr>
          <w:p w14:paraId="69509ACF"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External, primary beneficiary</w:t>
            </w:r>
          </w:p>
        </w:tc>
        <w:tc>
          <w:tcPr>
            <w:tcW w:w="1584" w:type="dxa"/>
          </w:tcPr>
          <w:p w14:paraId="544FD77B"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Accurate records, shorter waits, correct bills</w:t>
            </w:r>
          </w:p>
        </w:tc>
        <w:tc>
          <w:tcPr>
            <w:tcW w:w="1584" w:type="dxa"/>
          </w:tcPr>
          <w:p w14:paraId="160A732F"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Low direct, high moral</w:t>
            </w:r>
          </w:p>
        </w:tc>
        <w:tc>
          <w:tcPr>
            <w:tcW w:w="1584" w:type="dxa"/>
          </w:tcPr>
          <w:p w14:paraId="29F1A253"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Requirements derived from care pathway analysis</w:t>
            </w:r>
          </w:p>
        </w:tc>
      </w:tr>
      <w:tr w:rsidR="006174EA" w:rsidRPr="006174EA" w14:paraId="34407156" w14:textId="77777777" w:rsidTr="00237ACE">
        <w:tc>
          <w:tcPr>
            <w:tcW w:w="1584" w:type="dxa"/>
          </w:tcPr>
          <w:p w14:paraId="62E15798"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Clinical staff (doctors, nurses)</w:t>
            </w:r>
          </w:p>
        </w:tc>
        <w:tc>
          <w:tcPr>
            <w:tcW w:w="1584" w:type="dxa"/>
          </w:tcPr>
          <w:p w14:paraId="79EA4D37"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Internal, primary user</w:t>
            </w:r>
          </w:p>
        </w:tc>
        <w:tc>
          <w:tcPr>
            <w:tcW w:w="1584" w:type="dxa"/>
          </w:tcPr>
          <w:p w14:paraId="2CA11F82"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Fast access to a complete record; minimal typing</w:t>
            </w:r>
          </w:p>
        </w:tc>
        <w:tc>
          <w:tcPr>
            <w:tcW w:w="1584" w:type="dxa"/>
          </w:tcPr>
          <w:p w14:paraId="3C4280B0"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High</w:t>
            </w:r>
          </w:p>
        </w:tc>
        <w:tc>
          <w:tcPr>
            <w:tcW w:w="1584" w:type="dxa"/>
          </w:tcPr>
          <w:p w14:paraId="5E4FBE32"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Workflow interviews; task-shaped screen design</w:t>
            </w:r>
          </w:p>
        </w:tc>
      </w:tr>
      <w:tr w:rsidR="006174EA" w:rsidRPr="006174EA" w14:paraId="3FEE8E10" w14:textId="77777777" w:rsidTr="00237ACE">
        <w:tc>
          <w:tcPr>
            <w:tcW w:w="1584" w:type="dxa"/>
          </w:tcPr>
          <w:p w14:paraId="2748BCAC"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Front-desk / records staff</w:t>
            </w:r>
          </w:p>
        </w:tc>
        <w:tc>
          <w:tcPr>
            <w:tcW w:w="1584" w:type="dxa"/>
          </w:tcPr>
          <w:p w14:paraId="2C7AD074"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Internal, primary user</w:t>
            </w:r>
          </w:p>
        </w:tc>
        <w:tc>
          <w:tcPr>
            <w:tcW w:w="1584" w:type="dxa"/>
          </w:tcPr>
          <w:p w14:paraId="7E9BADEE"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Fast registration, duplicate prevention</w:t>
            </w:r>
          </w:p>
        </w:tc>
        <w:tc>
          <w:tcPr>
            <w:tcW w:w="1584" w:type="dxa"/>
          </w:tcPr>
          <w:p w14:paraId="356C81B7"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High</w:t>
            </w:r>
          </w:p>
        </w:tc>
        <w:tc>
          <w:tcPr>
            <w:tcW w:w="1584" w:type="dxa"/>
          </w:tcPr>
          <w:p w14:paraId="1EB925DF"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Registration workflow analysis</w:t>
            </w:r>
          </w:p>
        </w:tc>
      </w:tr>
      <w:tr w:rsidR="006174EA" w:rsidRPr="006174EA" w14:paraId="3261C269" w14:textId="77777777" w:rsidTr="00237ACE">
        <w:tc>
          <w:tcPr>
            <w:tcW w:w="1584" w:type="dxa"/>
          </w:tcPr>
          <w:p w14:paraId="3DCCE28A"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Diagnostic staff (laboratory, radiology)</w:t>
            </w:r>
          </w:p>
        </w:tc>
        <w:tc>
          <w:tcPr>
            <w:tcW w:w="1584" w:type="dxa"/>
          </w:tcPr>
          <w:p w14:paraId="781BA318"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Internal, primary user</w:t>
            </w:r>
          </w:p>
        </w:tc>
        <w:tc>
          <w:tcPr>
            <w:tcW w:w="1584" w:type="dxa"/>
          </w:tcPr>
          <w:p w14:paraId="574CBD30"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Clear worklist, traceable specimens</w:t>
            </w:r>
          </w:p>
        </w:tc>
        <w:tc>
          <w:tcPr>
            <w:tcW w:w="1584" w:type="dxa"/>
          </w:tcPr>
          <w:p w14:paraId="3602C2D0"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Medium</w:t>
            </w:r>
          </w:p>
        </w:tc>
        <w:tc>
          <w:tcPr>
            <w:tcW w:w="1584" w:type="dxa"/>
          </w:tcPr>
          <w:p w14:paraId="22F88061"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Order-to-result workflow analysis</w:t>
            </w:r>
          </w:p>
        </w:tc>
      </w:tr>
      <w:tr w:rsidR="006174EA" w:rsidRPr="006174EA" w14:paraId="6D3B820E" w14:textId="77777777" w:rsidTr="00237ACE">
        <w:tc>
          <w:tcPr>
            <w:tcW w:w="1584" w:type="dxa"/>
          </w:tcPr>
          <w:p w14:paraId="6B6C0052"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Pharmacy staff</w:t>
            </w:r>
          </w:p>
        </w:tc>
        <w:tc>
          <w:tcPr>
            <w:tcW w:w="1584" w:type="dxa"/>
          </w:tcPr>
          <w:p w14:paraId="29554340"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 xml:space="preserve">Internal, primary </w:t>
            </w:r>
            <w:r w:rsidRPr="006174EA">
              <w:rPr>
                <w:rFonts w:ascii="Times New Roman" w:hAnsi="Times New Roman" w:cs="Times New Roman"/>
              </w:rPr>
              <w:lastRenderedPageBreak/>
              <w:t>user</w:t>
            </w:r>
          </w:p>
        </w:tc>
        <w:tc>
          <w:tcPr>
            <w:tcW w:w="1584" w:type="dxa"/>
          </w:tcPr>
          <w:p w14:paraId="4701B2A9"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lastRenderedPageBreak/>
              <w:t xml:space="preserve">Accurate stock, </w:t>
            </w:r>
            <w:r w:rsidRPr="006174EA">
              <w:rPr>
                <w:rFonts w:ascii="Times New Roman" w:hAnsi="Times New Roman" w:cs="Times New Roman"/>
              </w:rPr>
              <w:lastRenderedPageBreak/>
              <w:t>safe dispensing</w:t>
            </w:r>
          </w:p>
        </w:tc>
        <w:tc>
          <w:tcPr>
            <w:tcW w:w="1584" w:type="dxa"/>
          </w:tcPr>
          <w:p w14:paraId="272FD104"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lastRenderedPageBreak/>
              <w:t>Medium</w:t>
            </w:r>
          </w:p>
        </w:tc>
        <w:tc>
          <w:tcPr>
            <w:tcW w:w="1584" w:type="dxa"/>
          </w:tcPr>
          <w:p w14:paraId="70725533"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 xml:space="preserve">FEFO and </w:t>
            </w:r>
            <w:r w:rsidRPr="006174EA">
              <w:rPr>
                <w:rFonts w:ascii="Times New Roman" w:hAnsi="Times New Roman" w:cs="Times New Roman"/>
              </w:rPr>
              <w:lastRenderedPageBreak/>
              <w:t>dispensing workflow analysis</w:t>
            </w:r>
          </w:p>
        </w:tc>
      </w:tr>
      <w:tr w:rsidR="006174EA" w:rsidRPr="006174EA" w14:paraId="39E69D1F" w14:textId="77777777" w:rsidTr="00237ACE">
        <w:tc>
          <w:tcPr>
            <w:tcW w:w="1584" w:type="dxa"/>
          </w:tcPr>
          <w:p w14:paraId="1EF94F18"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lastRenderedPageBreak/>
              <w:t>Cashiers and finance</w:t>
            </w:r>
          </w:p>
        </w:tc>
        <w:tc>
          <w:tcPr>
            <w:tcW w:w="1584" w:type="dxa"/>
          </w:tcPr>
          <w:p w14:paraId="5D5C16DF"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Internal, primary user</w:t>
            </w:r>
          </w:p>
        </w:tc>
        <w:tc>
          <w:tcPr>
            <w:tcW w:w="1584" w:type="dxa"/>
          </w:tcPr>
          <w:p w14:paraId="30E649F8"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Correct charges, reconciled collections</w:t>
            </w:r>
          </w:p>
        </w:tc>
        <w:tc>
          <w:tcPr>
            <w:tcW w:w="1584" w:type="dxa"/>
          </w:tcPr>
          <w:p w14:paraId="0DB08A96"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Medium</w:t>
            </w:r>
          </w:p>
        </w:tc>
        <w:tc>
          <w:tcPr>
            <w:tcW w:w="1584" w:type="dxa"/>
          </w:tcPr>
          <w:p w14:paraId="48C147A7"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Billing workflow analysis</w:t>
            </w:r>
          </w:p>
        </w:tc>
      </w:tr>
      <w:tr w:rsidR="006174EA" w:rsidRPr="006174EA" w14:paraId="21AD4A4A" w14:textId="77777777" w:rsidTr="00237ACE">
        <w:tc>
          <w:tcPr>
            <w:tcW w:w="1584" w:type="dxa"/>
          </w:tcPr>
          <w:p w14:paraId="5F2684BA"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Claims officers</w:t>
            </w:r>
          </w:p>
        </w:tc>
        <w:tc>
          <w:tcPr>
            <w:tcW w:w="1584" w:type="dxa"/>
          </w:tcPr>
          <w:p w14:paraId="63BEC4EF"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Internal, primary user</w:t>
            </w:r>
          </w:p>
        </w:tc>
        <w:tc>
          <w:tcPr>
            <w:tcW w:w="1584" w:type="dxa"/>
          </w:tcPr>
          <w:p w14:paraId="2895FE36"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Clean claims that pass NHIA vetting</w:t>
            </w:r>
          </w:p>
        </w:tc>
        <w:tc>
          <w:tcPr>
            <w:tcW w:w="1584" w:type="dxa"/>
          </w:tcPr>
          <w:p w14:paraId="1D461AFC"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High</w:t>
            </w:r>
          </w:p>
        </w:tc>
        <w:tc>
          <w:tcPr>
            <w:tcW w:w="1584" w:type="dxa"/>
          </w:tcPr>
          <w:p w14:paraId="25860652"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Claim rejection cause analysis</w:t>
            </w:r>
          </w:p>
        </w:tc>
      </w:tr>
      <w:tr w:rsidR="006174EA" w:rsidRPr="006174EA" w14:paraId="5EC921C7" w14:textId="77777777" w:rsidTr="00237ACE">
        <w:tc>
          <w:tcPr>
            <w:tcW w:w="1584" w:type="dxa"/>
          </w:tcPr>
          <w:p w14:paraId="1007ABD6"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Hospital Director / Administration</w:t>
            </w:r>
          </w:p>
        </w:tc>
        <w:tc>
          <w:tcPr>
            <w:tcW w:w="1584" w:type="dxa"/>
          </w:tcPr>
          <w:p w14:paraId="1157F801"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Internal, decision maker</w:t>
            </w:r>
          </w:p>
        </w:tc>
        <w:tc>
          <w:tcPr>
            <w:tcW w:w="1584" w:type="dxa"/>
          </w:tcPr>
          <w:p w14:paraId="76D1E7DF"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Operational visibility, compliance</w:t>
            </w:r>
          </w:p>
        </w:tc>
        <w:tc>
          <w:tcPr>
            <w:tcW w:w="1584" w:type="dxa"/>
          </w:tcPr>
          <w:p w14:paraId="6DB947FA"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High</w:t>
            </w:r>
          </w:p>
        </w:tc>
        <w:tc>
          <w:tcPr>
            <w:tcW w:w="1584" w:type="dxa"/>
          </w:tcPr>
          <w:p w14:paraId="780B264C"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Reporting requirements</w:t>
            </w:r>
          </w:p>
        </w:tc>
      </w:tr>
      <w:tr w:rsidR="006174EA" w:rsidRPr="006174EA" w14:paraId="6C0F8769" w14:textId="77777777" w:rsidTr="00237ACE">
        <w:tc>
          <w:tcPr>
            <w:tcW w:w="1584" w:type="dxa"/>
          </w:tcPr>
          <w:p w14:paraId="6521A5FC"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System Auditor</w:t>
            </w:r>
          </w:p>
        </w:tc>
        <w:tc>
          <w:tcPr>
            <w:tcW w:w="1584" w:type="dxa"/>
          </w:tcPr>
          <w:p w14:paraId="56E99474"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Internal, governance</w:t>
            </w:r>
          </w:p>
        </w:tc>
        <w:tc>
          <w:tcPr>
            <w:tcW w:w="1584" w:type="dxa"/>
          </w:tcPr>
          <w:p w14:paraId="59F11329"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Complete, tamper-evident audit trail</w:t>
            </w:r>
          </w:p>
        </w:tc>
        <w:tc>
          <w:tcPr>
            <w:tcW w:w="1584" w:type="dxa"/>
          </w:tcPr>
          <w:p w14:paraId="1078F0C0"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Medium</w:t>
            </w:r>
          </w:p>
        </w:tc>
        <w:tc>
          <w:tcPr>
            <w:tcW w:w="1584" w:type="dxa"/>
          </w:tcPr>
          <w:p w14:paraId="0AB8BBF6"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Audit requirements</w:t>
            </w:r>
          </w:p>
        </w:tc>
      </w:tr>
      <w:tr w:rsidR="006174EA" w:rsidRPr="006174EA" w14:paraId="723EAB4E" w14:textId="77777777" w:rsidTr="00237ACE">
        <w:tc>
          <w:tcPr>
            <w:tcW w:w="1584" w:type="dxa"/>
          </w:tcPr>
          <w:p w14:paraId="2ACAA615"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IT administrator</w:t>
            </w:r>
          </w:p>
        </w:tc>
        <w:tc>
          <w:tcPr>
            <w:tcW w:w="1584" w:type="dxa"/>
          </w:tcPr>
          <w:p w14:paraId="3B522C80"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Internal, support</w:t>
            </w:r>
          </w:p>
        </w:tc>
        <w:tc>
          <w:tcPr>
            <w:tcW w:w="1584" w:type="dxa"/>
          </w:tcPr>
          <w:p w14:paraId="5A81FF2B"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 xml:space="preserve">Maintainability, </w:t>
            </w:r>
            <w:proofErr w:type="spellStart"/>
            <w:r w:rsidRPr="006174EA">
              <w:rPr>
                <w:rFonts w:ascii="Times New Roman" w:hAnsi="Times New Roman" w:cs="Times New Roman"/>
              </w:rPr>
              <w:t>deployability</w:t>
            </w:r>
            <w:proofErr w:type="spellEnd"/>
          </w:p>
        </w:tc>
        <w:tc>
          <w:tcPr>
            <w:tcW w:w="1584" w:type="dxa"/>
          </w:tcPr>
          <w:p w14:paraId="4826F833"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Medium</w:t>
            </w:r>
          </w:p>
        </w:tc>
        <w:tc>
          <w:tcPr>
            <w:tcW w:w="1584" w:type="dxa"/>
          </w:tcPr>
          <w:p w14:paraId="1A0CA5BB"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Operational requirements</w:t>
            </w:r>
          </w:p>
        </w:tc>
      </w:tr>
      <w:tr w:rsidR="006174EA" w:rsidRPr="006174EA" w14:paraId="452EAD17" w14:textId="77777777" w:rsidTr="00237ACE">
        <w:tc>
          <w:tcPr>
            <w:tcW w:w="1584" w:type="dxa"/>
          </w:tcPr>
          <w:p w14:paraId="693ECE43"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Ghana Health Service</w:t>
            </w:r>
          </w:p>
        </w:tc>
        <w:tc>
          <w:tcPr>
            <w:tcW w:w="1584" w:type="dxa"/>
          </w:tcPr>
          <w:p w14:paraId="297BD528"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External, regulator</w:t>
            </w:r>
          </w:p>
        </w:tc>
        <w:tc>
          <w:tcPr>
            <w:tcW w:w="1584" w:type="dxa"/>
          </w:tcPr>
          <w:p w14:paraId="0EAD19D4"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DHIMS2 returns</w:t>
            </w:r>
          </w:p>
        </w:tc>
        <w:tc>
          <w:tcPr>
            <w:tcW w:w="1584" w:type="dxa"/>
          </w:tcPr>
          <w:p w14:paraId="21C499A2"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High</w:t>
            </w:r>
          </w:p>
        </w:tc>
        <w:tc>
          <w:tcPr>
            <w:tcW w:w="1584" w:type="dxa"/>
          </w:tcPr>
          <w:p w14:paraId="0E46977F"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Statutory reporting requirements</w:t>
            </w:r>
          </w:p>
        </w:tc>
      </w:tr>
      <w:tr w:rsidR="006174EA" w:rsidRPr="006174EA" w14:paraId="5FA45BDC" w14:textId="77777777" w:rsidTr="00237ACE">
        <w:tc>
          <w:tcPr>
            <w:tcW w:w="1584" w:type="dxa"/>
          </w:tcPr>
          <w:p w14:paraId="2AB32FE9"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NHIA</w:t>
            </w:r>
          </w:p>
        </w:tc>
        <w:tc>
          <w:tcPr>
            <w:tcW w:w="1584" w:type="dxa"/>
          </w:tcPr>
          <w:p w14:paraId="3741CE58"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External, payer</w:t>
            </w:r>
          </w:p>
        </w:tc>
        <w:tc>
          <w:tcPr>
            <w:tcW w:w="1584" w:type="dxa"/>
          </w:tcPr>
          <w:p w14:paraId="7295D17E"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Valid, well-formed claims</w:t>
            </w:r>
          </w:p>
        </w:tc>
        <w:tc>
          <w:tcPr>
            <w:tcW w:w="1584" w:type="dxa"/>
          </w:tcPr>
          <w:p w14:paraId="7892D292"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High</w:t>
            </w:r>
          </w:p>
        </w:tc>
        <w:tc>
          <w:tcPr>
            <w:tcW w:w="1584" w:type="dxa"/>
          </w:tcPr>
          <w:p w14:paraId="33A5185C"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G-DRG claim structure</w:t>
            </w:r>
          </w:p>
        </w:tc>
      </w:tr>
      <w:tr w:rsidR="006174EA" w:rsidRPr="006174EA" w14:paraId="337B6306" w14:textId="77777777" w:rsidTr="00237ACE">
        <w:tc>
          <w:tcPr>
            <w:tcW w:w="1584" w:type="dxa"/>
          </w:tcPr>
          <w:p w14:paraId="3F64E9FA" w14:textId="77777777" w:rsidR="00487337" w:rsidRPr="006174EA" w:rsidRDefault="00000000" w:rsidP="00237ACE">
            <w:pPr>
              <w:pStyle w:val="Compact"/>
              <w:spacing w:line="360" w:lineRule="auto"/>
              <w:rPr>
                <w:rFonts w:ascii="Times New Roman" w:hAnsi="Times New Roman" w:cs="Times New Roman"/>
              </w:rPr>
            </w:pPr>
            <w:proofErr w:type="spellStart"/>
            <w:r w:rsidRPr="006174EA">
              <w:rPr>
                <w:rFonts w:ascii="Times New Roman" w:hAnsi="Times New Roman" w:cs="Times New Roman"/>
              </w:rPr>
              <w:t>HeFRA</w:t>
            </w:r>
            <w:proofErr w:type="spellEnd"/>
          </w:p>
        </w:tc>
        <w:tc>
          <w:tcPr>
            <w:tcW w:w="1584" w:type="dxa"/>
          </w:tcPr>
          <w:p w14:paraId="1D70FA9B"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External, regulator</w:t>
            </w:r>
          </w:p>
        </w:tc>
        <w:tc>
          <w:tcPr>
            <w:tcW w:w="1584" w:type="dxa"/>
          </w:tcPr>
          <w:p w14:paraId="124ADD89"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Facility licensing compliance</w:t>
            </w:r>
          </w:p>
        </w:tc>
        <w:tc>
          <w:tcPr>
            <w:tcW w:w="1584" w:type="dxa"/>
          </w:tcPr>
          <w:p w14:paraId="5D218059"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High</w:t>
            </w:r>
          </w:p>
        </w:tc>
        <w:tc>
          <w:tcPr>
            <w:tcW w:w="1584" w:type="dxa"/>
          </w:tcPr>
          <w:p w14:paraId="6945BD48"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Licence tracking requirements</w:t>
            </w:r>
          </w:p>
        </w:tc>
      </w:tr>
      <w:tr w:rsidR="006174EA" w:rsidRPr="006174EA" w14:paraId="6FBC6A8E" w14:textId="77777777" w:rsidTr="00237ACE">
        <w:tc>
          <w:tcPr>
            <w:tcW w:w="1584" w:type="dxa"/>
          </w:tcPr>
          <w:p w14:paraId="1F92BE4A"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Data Protection Commission</w:t>
            </w:r>
          </w:p>
        </w:tc>
        <w:tc>
          <w:tcPr>
            <w:tcW w:w="1584" w:type="dxa"/>
          </w:tcPr>
          <w:p w14:paraId="5B9ADFF1"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External, regulator</w:t>
            </w:r>
          </w:p>
        </w:tc>
        <w:tc>
          <w:tcPr>
            <w:tcW w:w="1584" w:type="dxa"/>
          </w:tcPr>
          <w:p w14:paraId="5F8E1031"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Lawful processing of health data</w:t>
            </w:r>
          </w:p>
        </w:tc>
        <w:tc>
          <w:tcPr>
            <w:tcW w:w="1584" w:type="dxa"/>
          </w:tcPr>
          <w:p w14:paraId="68101A5D"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High</w:t>
            </w:r>
          </w:p>
        </w:tc>
        <w:tc>
          <w:tcPr>
            <w:tcW w:w="1584" w:type="dxa"/>
          </w:tcPr>
          <w:p w14:paraId="4CD05792"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Access control and audit requirements</w:t>
            </w:r>
          </w:p>
        </w:tc>
      </w:tr>
      <w:tr w:rsidR="006174EA" w:rsidRPr="006174EA" w14:paraId="2110E85F" w14:textId="77777777" w:rsidTr="00237ACE">
        <w:tc>
          <w:tcPr>
            <w:tcW w:w="1584" w:type="dxa"/>
          </w:tcPr>
          <w:p w14:paraId="2A50C6B8"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 xml:space="preserve">Course supervisor / </w:t>
            </w:r>
            <w:r w:rsidRPr="006174EA">
              <w:rPr>
                <w:rFonts w:ascii="Times New Roman" w:hAnsi="Times New Roman" w:cs="Times New Roman"/>
              </w:rPr>
              <w:lastRenderedPageBreak/>
              <w:t>examiner</w:t>
            </w:r>
          </w:p>
        </w:tc>
        <w:tc>
          <w:tcPr>
            <w:tcW w:w="1584" w:type="dxa"/>
          </w:tcPr>
          <w:p w14:paraId="77E44181"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lastRenderedPageBreak/>
              <w:t>External, assessor</w:t>
            </w:r>
          </w:p>
        </w:tc>
        <w:tc>
          <w:tcPr>
            <w:tcW w:w="1584" w:type="dxa"/>
          </w:tcPr>
          <w:p w14:paraId="0AB1E8B4"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 xml:space="preserve">Demonstrable engineering </w:t>
            </w:r>
            <w:r w:rsidRPr="006174EA">
              <w:rPr>
                <w:rFonts w:ascii="Times New Roman" w:hAnsi="Times New Roman" w:cs="Times New Roman"/>
              </w:rPr>
              <w:lastRenderedPageBreak/>
              <w:t>quality</w:t>
            </w:r>
          </w:p>
        </w:tc>
        <w:tc>
          <w:tcPr>
            <w:tcW w:w="1584" w:type="dxa"/>
          </w:tcPr>
          <w:p w14:paraId="6638F829"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lastRenderedPageBreak/>
              <w:t>High</w:t>
            </w:r>
          </w:p>
        </w:tc>
        <w:tc>
          <w:tcPr>
            <w:tcW w:w="1584" w:type="dxa"/>
          </w:tcPr>
          <w:p w14:paraId="329534A2" w14:textId="77777777" w:rsidR="00487337" w:rsidRPr="006174EA" w:rsidRDefault="00000000" w:rsidP="00237ACE">
            <w:pPr>
              <w:pStyle w:val="Compact"/>
              <w:spacing w:line="360" w:lineRule="auto"/>
              <w:rPr>
                <w:rFonts w:ascii="Times New Roman" w:hAnsi="Times New Roman" w:cs="Times New Roman"/>
              </w:rPr>
            </w:pPr>
            <w:r w:rsidRPr="006174EA">
              <w:rPr>
                <w:rFonts w:ascii="Times New Roman" w:hAnsi="Times New Roman" w:cs="Times New Roman"/>
              </w:rPr>
              <w:t>Coursework specification</w:t>
            </w:r>
          </w:p>
        </w:tc>
      </w:tr>
    </w:tbl>
    <w:p w14:paraId="20AF3CDC"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36" w:name="stakeholder-influenceinterest-grid"/>
      <w:bookmarkStart w:id="37" w:name="_Toc237612397"/>
      <w:bookmarkEnd w:id="34"/>
      <w:r w:rsidRPr="006174EA">
        <w:rPr>
          <w:rFonts w:ascii="Times New Roman" w:hAnsi="Times New Roman" w:cs="Times New Roman"/>
          <w:color w:val="auto"/>
          <w:sz w:val="24"/>
          <w:szCs w:val="24"/>
        </w:rPr>
        <w:lastRenderedPageBreak/>
        <w:t>3.2 Stakeholder Influence–Interest Grid</w:t>
      </w:r>
      <w:bookmarkEnd w:id="37"/>
    </w:p>
    <w:p w14:paraId="353E58DF" w14:textId="1D668036" w:rsidR="00487337" w:rsidRPr="006174EA" w:rsidRDefault="00000000" w:rsidP="00466A74">
      <w:pPr>
        <w:pStyle w:val="FirstParagraph"/>
        <w:spacing w:line="360" w:lineRule="auto"/>
        <w:jc w:val="both"/>
        <w:rPr>
          <w:rFonts w:ascii="Times New Roman" w:hAnsi="Times New Roman" w:cs="Times New Roman"/>
        </w:rPr>
      </w:pPr>
      <w:r w:rsidRPr="006174EA">
        <w:rPr>
          <w:rFonts w:ascii="Times New Roman" w:hAnsi="Times New Roman" w:cs="Times New Roman"/>
          <w:b/>
          <w:bCs/>
        </w:rPr>
        <w:t>Engagement strategy.</w:t>
      </w:r>
      <w:r w:rsidRPr="006174EA">
        <w:rPr>
          <w:rFonts w:ascii="Times New Roman" w:hAnsi="Times New Roman" w:cs="Times New Roman"/>
        </w:rPr>
        <w:t xml:space="preserve"> High-influence, high-interest stakeholders (clinical leadership, regulators, the examiner) drove the requirement set directly. High-interest but lower-influence users (clinical and front-desk staff) shaped the interaction design. </w:t>
      </w:r>
      <w:proofErr w:type="spellStart"/>
      <w:r w:rsidRPr="006174EA">
        <w:rPr>
          <w:rFonts w:ascii="Times New Roman" w:hAnsi="Times New Roman" w:cs="Times New Roman"/>
        </w:rPr>
        <w:t>Regulator</w:t>
      </w:r>
      <w:proofErr w:type="spellEnd"/>
      <w:r w:rsidRPr="006174EA">
        <w:rPr>
          <w:rFonts w:ascii="Times New Roman" w:hAnsi="Times New Roman" w:cs="Times New Roman"/>
        </w:rPr>
        <w:t xml:space="preserve"> requirements were treated as non-negotiable constraints rather than features.</w:t>
      </w:r>
    </w:p>
    <w:p w14:paraId="33E43DFA" w14:textId="77777777" w:rsidR="00487337" w:rsidRPr="006174EA" w:rsidRDefault="00000000" w:rsidP="006174EA">
      <w:pPr>
        <w:pStyle w:val="Heading1"/>
        <w:spacing w:line="360" w:lineRule="auto"/>
        <w:jc w:val="both"/>
        <w:rPr>
          <w:rFonts w:ascii="Times New Roman" w:hAnsi="Times New Roman" w:cs="Times New Roman"/>
          <w:color w:val="auto"/>
          <w:sz w:val="24"/>
          <w:szCs w:val="24"/>
        </w:rPr>
      </w:pPr>
      <w:bookmarkStart w:id="38" w:name="requirements-gathering-and-analysis"/>
      <w:bookmarkStart w:id="39" w:name="_Toc237612398"/>
      <w:bookmarkEnd w:id="32"/>
      <w:bookmarkEnd w:id="36"/>
      <w:r w:rsidRPr="006174EA">
        <w:rPr>
          <w:rFonts w:ascii="Times New Roman" w:hAnsi="Times New Roman" w:cs="Times New Roman"/>
          <w:color w:val="auto"/>
          <w:sz w:val="24"/>
          <w:szCs w:val="24"/>
        </w:rPr>
        <w:t>4. Requirements Gathering and Analysis</w:t>
      </w:r>
      <w:bookmarkEnd w:id="39"/>
    </w:p>
    <w:p w14:paraId="562A66ED"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40" w:name="elicitation-techniques"/>
      <w:bookmarkStart w:id="41" w:name="_Toc237612399"/>
      <w:r w:rsidRPr="006174EA">
        <w:rPr>
          <w:rFonts w:ascii="Times New Roman" w:hAnsi="Times New Roman" w:cs="Times New Roman"/>
          <w:color w:val="auto"/>
          <w:sz w:val="24"/>
          <w:szCs w:val="24"/>
        </w:rPr>
        <w:t>4.1 Elicitation Techniques</w:t>
      </w:r>
      <w:bookmarkEnd w:id="41"/>
    </w:p>
    <w:p w14:paraId="33BB7A66" w14:textId="77777777" w:rsidR="00487337" w:rsidRPr="006174EA" w:rsidRDefault="00000000" w:rsidP="006174EA">
      <w:pPr>
        <w:pStyle w:val="FirstParagraph"/>
        <w:spacing w:line="360" w:lineRule="auto"/>
        <w:jc w:val="both"/>
        <w:rPr>
          <w:rFonts w:ascii="Times New Roman" w:hAnsi="Times New Roman" w:cs="Times New Roman"/>
        </w:rPr>
      </w:pPr>
      <w:r w:rsidRPr="006174EA">
        <w:rPr>
          <w:rFonts w:ascii="Times New Roman" w:hAnsi="Times New Roman" w:cs="Times New Roman"/>
        </w:rPr>
        <w:t>Because the project is an academic capstone rather than a commissioned build, requirements were elicited from documentary and observational sources rather than from a paying client:</w:t>
      </w:r>
    </w:p>
    <w:tbl>
      <w:tblPr>
        <w:tblStyle w:val="TableGrid"/>
        <w:tblW w:w="5000" w:type="pct"/>
        <w:tblLayout w:type="fixed"/>
        <w:tblLook w:val="0020" w:firstRow="1" w:lastRow="0" w:firstColumn="0" w:lastColumn="0" w:noHBand="0" w:noVBand="0"/>
      </w:tblPr>
      <w:tblGrid>
        <w:gridCol w:w="2376"/>
        <w:gridCol w:w="7200"/>
      </w:tblGrid>
      <w:tr w:rsidR="006174EA" w:rsidRPr="00D21B2A" w14:paraId="78824E6B" w14:textId="77777777" w:rsidTr="00D21B2A">
        <w:tc>
          <w:tcPr>
            <w:tcW w:w="2376" w:type="dxa"/>
          </w:tcPr>
          <w:p w14:paraId="3A536EE6" w14:textId="77777777" w:rsidR="00487337" w:rsidRPr="00D21B2A" w:rsidRDefault="00000000" w:rsidP="00D21B2A">
            <w:pPr>
              <w:pStyle w:val="Compact"/>
              <w:spacing w:line="360" w:lineRule="auto"/>
              <w:rPr>
                <w:rFonts w:ascii="Times New Roman" w:hAnsi="Times New Roman" w:cs="Times New Roman"/>
                <w:b/>
                <w:bCs/>
              </w:rPr>
            </w:pPr>
            <w:r w:rsidRPr="00D21B2A">
              <w:rPr>
                <w:rFonts w:ascii="Times New Roman" w:hAnsi="Times New Roman" w:cs="Times New Roman"/>
                <w:b/>
                <w:bCs/>
              </w:rPr>
              <w:t>Technique</w:t>
            </w:r>
          </w:p>
        </w:tc>
        <w:tc>
          <w:tcPr>
            <w:tcW w:w="7200" w:type="dxa"/>
          </w:tcPr>
          <w:p w14:paraId="2DD25136" w14:textId="77777777" w:rsidR="00487337" w:rsidRPr="00D21B2A" w:rsidRDefault="00000000" w:rsidP="00D21B2A">
            <w:pPr>
              <w:pStyle w:val="Compact"/>
              <w:spacing w:line="360" w:lineRule="auto"/>
              <w:rPr>
                <w:rFonts w:ascii="Times New Roman" w:hAnsi="Times New Roman" w:cs="Times New Roman"/>
                <w:b/>
                <w:bCs/>
              </w:rPr>
            </w:pPr>
            <w:r w:rsidRPr="00D21B2A">
              <w:rPr>
                <w:rFonts w:ascii="Times New Roman" w:hAnsi="Times New Roman" w:cs="Times New Roman"/>
                <w:b/>
                <w:bCs/>
              </w:rPr>
              <w:t>Application</w:t>
            </w:r>
          </w:p>
        </w:tc>
      </w:tr>
      <w:tr w:rsidR="006174EA" w:rsidRPr="006174EA" w14:paraId="1F28707F" w14:textId="77777777" w:rsidTr="00D21B2A">
        <w:tc>
          <w:tcPr>
            <w:tcW w:w="2376" w:type="dxa"/>
          </w:tcPr>
          <w:p w14:paraId="3A075BDA"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b/>
                <w:bCs/>
              </w:rPr>
              <w:t>Document analysis</w:t>
            </w:r>
          </w:p>
        </w:tc>
        <w:tc>
          <w:tcPr>
            <w:tcW w:w="7200" w:type="dxa"/>
          </w:tcPr>
          <w:p w14:paraId="475B9323"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rPr>
              <w:t xml:space="preserve">Ghana Health Service operating procedures, NHIA G-DRG claim structure and rejection criteria, DHIMS2 monthly return forms, </w:t>
            </w:r>
            <w:proofErr w:type="spellStart"/>
            <w:r w:rsidRPr="006174EA">
              <w:rPr>
                <w:rFonts w:ascii="Times New Roman" w:hAnsi="Times New Roman" w:cs="Times New Roman"/>
              </w:rPr>
              <w:t>HeFRA</w:t>
            </w:r>
            <w:proofErr w:type="spellEnd"/>
            <w:r w:rsidRPr="006174EA">
              <w:rPr>
                <w:rFonts w:ascii="Times New Roman" w:hAnsi="Times New Roman" w:cs="Times New Roman"/>
              </w:rPr>
              <w:t xml:space="preserve"> licensing requirements, Data Protection Act 843, Ghana Standard Treatment Guidelines</w:t>
            </w:r>
          </w:p>
        </w:tc>
      </w:tr>
      <w:tr w:rsidR="006174EA" w:rsidRPr="006174EA" w14:paraId="48BDB09E" w14:textId="77777777" w:rsidTr="00D21B2A">
        <w:tc>
          <w:tcPr>
            <w:tcW w:w="2376" w:type="dxa"/>
          </w:tcPr>
          <w:p w14:paraId="6D707640"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b/>
                <w:bCs/>
              </w:rPr>
              <w:t>Process modelling</w:t>
            </w:r>
          </w:p>
        </w:tc>
        <w:tc>
          <w:tcPr>
            <w:tcW w:w="7200" w:type="dxa"/>
          </w:tcPr>
          <w:p w14:paraId="0E756559"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rPr>
              <w:t>The OPD patient journey was traced end to end — arrival, registration, triage, consultation, diagnostics, pharmacy, cashier, departure — and each hand-off point examined for the information it requires and produces</w:t>
            </w:r>
          </w:p>
        </w:tc>
      </w:tr>
      <w:tr w:rsidR="006174EA" w:rsidRPr="006174EA" w14:paraId="67E5FE11" w14:textId="77777777" w:rsidTr="00D21B2A">
        <w:tc>
          <w:tcPr>
            <w:tcW w:w="2376" w:type="dxa"/>
          </w:tcPr>
          <w:p w14:paraId="302D7A76"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b/>
                <w:bCs/>
              </w:rPr>
              <w:t>Artefact analysis</w:t>
            </w:r>
          </w:p>
        </w:tc>
        <w:tc>
          <w:tcPr>
            <w:tcW w:w="7200" w:type="dxa"/>
          </w:tcPr>
          <w:p w14:paraId="5BBFCB45"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rPr>
              <w:t>Paper forms in common use (OPD attendance register, triage sheet, laboratory request form, prescription sheet, NHIS claim form) were decomposed into their data fields</w:t>
            </w:r>
          </w:p>
        </w:tc>
      </w:tr>
      <w:tr w:rsidR="006174EA" w:rsidRPr="006174EA" w14:paraId="0CA7619C" w14:textId="77777777" w:rsidTr="00D21B2A">
        <w:tc>
          <w:tcPr>
            <w:tcW w:w="2376" w:type="dxa"/>
          </w:tcPr>
          <w:p w14:paraId="7D50B082"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b/>
                <w:bCs/>
              </w:rPr>
              <w:t>Role decomposition</w:t>
            </w:r>
          </w:p>
        </w:tc>
        <w:tc>
          <w:tcPr>
            <w:tcW w:w="7200" w:type="dxa"/>
          </w:tcPr>
          <w:p w14:paraId="1B905F5E"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rPr>
              <w:t>The staffing structure of a regional hospital was decomposed into the 19 roles, and each role’s authority and prohibitions were derived from professional scope of practice</w:t>
            </w:r>
          </w:p>
        </w:tc>
      </w:tr>
      <w:tr w:rsidR="006174EA" w:rsidRPr="006174EA" w14:paraId="0CA67381" w14:textId="77777777" w:rsidTr="00D21B2A">
        <w:tc>
          <w:tcPr>
            <w:tcW w:w="2376" w:type="dxa"/>
          </w:tcPr>
          <w:p w14:paraId="0C584397"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b/>
                <w:bCs/>
              </w:rPr>
              <w:t>Failure analysis</w:t>
            </w:r>
          </w:p>
        </w:tc>
        <w:tc>
          <w:tcPr>
            <w:tcW w:w="7200" w:type="dxa"/>
          </w:tcPr>
          <w:p w14:paraId="3125A7E3"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rPr>
              <w:t xml:space="preserve">Known failure modes of paper systems — duplicate folders, lost results, expired-stock dispensing, rejected claims — were converted into </w:t>
            </w:r>
            <w:r w:rsidRPr="006174EA">
              <w:rPr>
                <w:rFonts w:ascii="Times New Roman" w:hAnsi="Times New Roman" w:cs="Times New Roman"/>
              </w:rPr>
              <w:lastRenderedPageBreak/>
              <w:t>preventive requirements</w:t>
            </w:r>
          </w:p>
        </w:tc>
      </w:tr>
      <w:tr w:rsidR="006174EA" w:rsidRPr="006174EA" w14:paraId="443DAF1E" w14:textId="77777777" w:rsidTr="00D21B2A">
        <w:tc>
          <w:tcPr>
            <w:tcW w:w="2376" w:type="dxa"/>
          </w:tcPr>
          <w:p w14:paraId="68A9CCA4"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b/>
                <w:bCs/>
              </w:rPr>
              <w:lastRenderedPageBreak/>
              <w:t>Prototyping</w:t>
            </w:r>
          </w:p>
        </w:tc>
        <w:tc>
          <w:tcPr>
            <w:tcW w:w="7200" w:type="dxa"/>
          </w:tcPr>
          <w:p w14:paraId="551C92EF" w14:textId="77777777" w:rsidR="00487337" w:rsidRPr="006174EA" w:rsidRDefault="00000000" w:rsidP="00D21B2A">
            <w:pPr>
              <w:pStyle w:val="Compact"/>
              <w:spacing w:line="360" w:lineRule="auto"/>
              <w:rPr>
                <w:rFonts w:ascii="Times New Roman" w:hAnsi="Times New Roman" w:cs="Times New Roman"/>
              </w:rPr>
            </w:pPr>
            <w:r w:rsidRPr="006174EA">
              <w:rPr>
                <w:rFonts w:ascii="Times New Roman" w:hAnsi="Times New Roman" w:cs="Times New Roman"/>
              </w:rPr>
              <w:t>Screens were built early and reviewed within the team, then revised. Several requirements (for example, the need for a queue ticket per department rather than a single global counter) emerged only from using the prototype</w:t>
            </w:r>
          </w:p>
        </w:tc>
      </w:tr>
    </w:tbl>
    <w:p w14:paraId="0D73F901"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42" w:name="analysis-method"/>
      <w:bookmarkStart w:id="43" w:name="_Toc237612400"/>
      <w:bookmarkEnd w:id="40"/>
      <w:r w:rsidRPr="006174EA">
        <w:rPr>
          <w:rFonts w:ascii="Times New Roman" w:hAnsi="Times New Roman" w:cs="Times New Roman"/>
          <w:color w:val="auto"/>
          <w:sz w:val="24"/>
          <w:szCs w:val="24"/>
        </w:rPr>
        <w:t>4.2 Analysis Method</w:t>
      </w:r>
      <w:bookmarkEnd w:id="43"/>
    </w:p>
    <w:p w14:paraId="35244C71" w14:textId="77777777" w:rsidR="00487337" w:rsidRPr="006174EA" w:rsidRDefault="00000000" w:rsidP="006174EA">
      <w:pPr>
        <w:pStyle w:val="FirstParagraph"/>
        <w:spacing w:line="360" w:lineRule="auto"/>
        <w:jc w:val="both"/>
        <w:rPr>
          <w:rFonts w:ascii="Times New Roman" w:hAnsi="Times New Roman" w:cs="Times New Roman"/>
        </w:rPr>
      </w:pPr>
      <w:r w:rsidRPr="006174EA">
        <w:rPr>
          <w:rFonts w:ascii="Times New Roman" w:hAnsi="Times New Roman" w:cs="Times New Roman"/>
        </w:rPr>
        <w:t>Requirements were analysed in three passes:</w:t>
      </w:r>
    </w:p>
    <w:p w14:paraId="4C9563EA" w14:textId="77777777" w:rsidR="00487337" w:rsidRPr="006174EA" w:rsidRDefault="00000000" w:rsidP="006174EA">
      <w:pPr>
        <w:pStyle w:val="Compact"/>
        <w:numPr>
          <w:ilvl w:val="0"/>
          <w:numId w:val="6"/>
        </w:numPr>
        <w:spacing w:line="360" w:lineRule="auto"/>
        <w:jc w:val="both"/>
        <w:rPr>
          <w:rFonts w:ascii="Times New Roman" w:hAnsi="Times New Roman" w:cs="Times New Roman"/>
        </w:rPr>
      </w:pPr>
      <w:r w:rsidRPr="006174EA">
        <w:rPr>
          <w:rFonts w:ascii="Times New Roman" w:hAnsi="Times New Roman" w:cs="Times New Roman"/>
          <w:b/>
          <w:bCs/>
        </w:rPr>
        <w:t>Classification.</w:t>
      </w:r>
      <w:r w:rsidRPr="006174EA">
        <w:rPr>
          <w:rFonts w:ascii="Times New Roman" w:hAnsi="Times New Roman" w:cs="Times New Roman"/>
        </w:rPr>
        <w:t xml:space="preserve"> Each elicited statement was classified as functional, non-functional, constraint or assumption.</w:t>
      </w:r>
    </w:p>
    <w:p w14:paraId="1A26F22F" w14:textId="1C704086" w:rsidR="00487337" w:rsidRPr="006174EA" w:rsidRDefault="00000000" w:rsidP="006174EA">
      <w:pPr>
        <w:pStyle w:val="Compact"/>
        <w:numPr>
          <w:ilvl w:val="0"/>
          <w:numId w:val="6"/>
        </w:numPr>
        <w:spacing w:line="360" w:lineRule="auto"/>
        <w:jc w:val="both"/>
        <w:rPr>
          <w:rFonts w:ascii="Times New Roman" w:hAnsi="Times New Roman" w:cs="Times New Roman"/>
        </w:rPr>
      </w:pPr>
      <w:r w:rsidRPr="006174EA">
        <w:rPr>
          <w:rFonts w:ascii="Times New Roman" w:hAnsi="Times New Roman" w:cs="Times New Roman"/>
          <w:b/>
          <w:bCs/>
        </w:rPr>
        <w:t>Conflict resolution.</w:t>
      </w:r>
      <w:r w:rsidRPr="006174EA">
        <w:rPr>
          <w:rFonts w:ascii="Times New Roman" w:hAnsi="Times New Roman" w:cs="Times New Roman"/>
        </w:rPr>
        <w:t xml:space="preserve"> Conflicts were identified and resolved explicitly. The most significant is recorded in 4.3.</w:t>
      </w:r>
    </w:p>
    <w:p w14:paraId="6325B74F" w14:textId="77777777" w:rsidR="00487337" w:rsidRPr="006174EA" w:rsidRDefault="00000000" w:rsidP="006174EA">
      <w:pPr>
        <w:pStyle w:val="Compact"/>
        <w:numPr>
          <w:ilvl w:val="0"/>
          <w:numId w:val="6"/>
        </w:numPr>
        <w:spacing w:line="360" w:lineRule="auto"/>
        <w:jc w:val="both"/>
        <w:rPr>
          <w:rFonts w:ascii="Times New Roman" w:hAnsi="Times New Roman" w:cs="Times New Roman"/>
        </w:rPr>
      </w:pPr>
      <w:r w:rsidRPr="006174EA">
        <w:rPr>
          <w:rFonts w:ascii="Times New Roman" w:hAnsi="Times New Roman" w:cs="Times New Roman"/>
          <w:b/>
          <w:bCs/>
        </w:rPr>
        <w:t>Prioritisation.</w:t>
      </w:r>
      <w:r w:rsidRPr="006174EA">
        <w:rPr>
          <w:rFonts w:ascii="Times New Roman" w:hAnsi="Times New Roman" w:cs="Times New Roman"/>
        </w:rPr>
        <w:t xml:space="preserve"> </w:t>
      </w:r>
      <w:proofErr w:type="spellStart"/>
      <w:r w:rsidRPr="006174EA">
        <w:rPr>
          <w:rFonts w:ascii="Times New Roman" w:hAnsi="Times New Roman" w:cs="Times New Roman"/>
        </w:rPr>
        <w:t>MoSCoW</w:t>
      </w:r>
      <w:proofErr w:type="spellEnd"/>
      <w:r w:rsidRPr="006174EA">
        <w:rPr>
          <w:rFonts w:ascii="Times New Roman" w:hAnsi="Times New Roman" w:cs="Times New Roman"/>
        </w:rPr>
        <w:t xml:space="preserve"> prioritisation was applied. Every </w:t>
      </w:r>
      <w:r w:rsidRPr="006174EA">
        <w:rPr>
          <w:rFonts w:ascii="Times New Roman" w:hAnsi="Times New Roman" w:cs="Times New Roman"/>
          <w:i/>
          <w:iCs/>
        </w:rPr>
        <w:t>Must</w:t>
      </w:r>
      <w:r w:rsidRPr="006174EA">
        <w:rPr>
          <w:rFonts w:ascii="Times New Roman" w:hAnsi="Times New Roman" w:cs="Times New Roman"/>
        </w:rPr>
        <w:t xml:space="preserve"> requirement is implemented in the delivered system; </w:t>
      </w:r>
      <w:r w:rsidRPr="006174EA">
        <w:rPr>
          <w:rFonts w:ascii="Times New Roman" w:hAnsi="Times New Roman" w:cs="Times New Roman"/>
          <w:i/>
          <w:iCs/>
        </w:rPr>
        <w:t>Could</w:t>
      </w:r>
      <w:r w:rsidRPr="006174EA">
        <w:rPr>
          <w:rFonts w:ascii="Times New Roman" w:hAnsi="Times New Roman" w:cs="Times New Roman"/>
        </w:rPr>
        <w:t xml:space="preserve"> and </w:t>
      </w:r>
      <w:r w:rsidRPr="006174EA">
        <w:rPr>
          <w:rFonts w:ascii="Times New Roman" w:hAnsi="Times New Roman" w:cs="Times New Roman"/>
          <w:i/>
          <w:iCs/>
        </w:rPr>
        <w:t>Won’t</w:t>
      </w:r>
      <w:r w:rsidRPr="006174EA">
        <w:rPr>
          <w:rFonts w:ascii="Times New Roman" w:hAnsi="Times New Roman" w:cs="Times New Roman"/>
        </w:rPr>
        <w:t xml:space="preserve"> items appear in the future evolution roadmap.</w:t>
      </w:r>
    </w:p>
    <w:p w14:paraId="38F6416B"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44" w:name="X3087dfdbd8ee56982d268490b635cb6db83056e"/>
      <w:bookmarkStart w:id="45" w:name="_Toc237612401"/>
      <w:bookmarkEnd w:id="42"/>
      <w:r w:rsidRPr="006174EA">
        <w:rPr>
          <w:rFonts w:ascii="Times New Roman" w:hAnsi="Times New Roman" w:cs="Times New Roman"/>
          <w:color w:val="auto"/>
          <w:sz w:val="24"/>
          <w:szCs w:val="24"/>
        </w:rPr>
        <w:t>4.3 Notable Requirements Conflicts and Their Resolution</w:t>
      </w:r>
      <w:bookmarkEnd w:id="45"/>
    </w:p>
    <w:p w14:paraId="5A38790A" w14:textId="77777777" w:rsidR="00487337" w:rsidRPr="006174EA" w:rsidRDefault="00000000" w:rsidP="006174EA">
      <w:pPr>
        <w:pStyle w:val="FirstParagraph"/>
        <w:spacing w:line="360" w:lineRule="auto"/>
        <w:jc w:val="both"/>
        <w:rPr>
          <w:rFonts w:ascii="Times New Roman" w:hAnsi="Times New Roman" w:cs="Times New Roman"/>
        </w:rPr>
      </w:pPr>
      <w:r w:rsidRPr="006174EA">
        <w:rPr>
          <w:rFonts w:ascii="Times New Roman" w:hAnsi="Times New Roman" w:cs="Times New Roman"/>
          <w:b/>
          <w:bCs/>
        </w:rPr>
        <w:t>Conflict 1 — Administrator capability versus data protection.</w:t>
      </w:r>
      <w:r w:rsidRPr="006174EA">
        <w:rPr>
          <w:rFonts w:ascii="Times New Roman" w:hAnsi="Times New Roman" w:cs="Times New Roman"/>
        </w:rPr>
        <w:t xml:space="preserve"> An IT administrator conventionally holds unrestricted access for support purposes. The Data Protection Act and DPC guidance require that access to personal health data be limited to those with a care or administrative need. </w:t>
      </w:r>
      <w:r w:rsidRPr="006174EA">
        <w:rPr>
          <w:rFonts w:ascii="Times New Roman" w:hAnsi="Times New Roman" w:cs="Times New Roman"/>
          <w:i/>
          <w:iCs/>
        </w:rPr>
        <w:t>Resolution:</w:t>
      </w:r>
      <w:r w:rsidRPr="006174EA">
        <w:rPr>
          <w:rFonts w:ascii="Times New Roman" w:hAnsi="Times New Roman" w:cs="Times New Roman"/>
        </w:rPr>
        <w:t xml:space="preserve"> the Super Admin role is barred at the server from reading the patient index, vitals and consultation notes. Operational visibility is preserved through an aggregate statistics endpoint that returns counts with no identifiers. This is enforced in code, not policy (FR-SEC-04, FR-RPT-03).</w:t>
      </w:r>
    </w:p>
    <w:p w14:paraId="7ABEDC78" w14:textId="77777777" w:rsidR="00AF5A16" w:rsidRDefault="00000000" w:rsidP="006174EA">
      <w:pPr>
        <w:pStyle w:val="BodyText"/>
        <w:spacing w:line="360" w:lineRule="auto"/>
        <w:jc w:val="both"/>
        <w:rPr>
          <w:rFonts w:ascii="Times New Roman" w:hAnsi="Times New Roman" w:cs="Times New Roman"/>
        </w:rPr>
      </w:pPr>
      <w:r w:rsidRPr="006174EA">
        <w:rPr>
          <w:rFonts w:ascii="Times New Roman" w:hAnsi="Times New Roman" w:cs="Times New Roman"/>
          <w:b/>
          <w:bCs/>
        </w:rPr>
        <w:t>Conflict 2 — Registration speed versus duplicate prevention.</w:t>
      </w:r>
      <w:r w:rsidRPr="006174EA">
        <w:rPr>
          <w:rFonts w:ascii="Times New Roman" w:hAnsi="Times New Roman" w:cs="Times New Roman"/>
        </w:rPr>
        <w:t xml:space="preserve"> Front-desk staff need to register quickly, especially in emergencies. Duplicate prevention requires validation that slows registration. </w:t>
      </w:r>
    </w:p>
    <w:p w14:paraId="4388664D" w14:textId="74ABB800" w:rsidR="00487337" w:rsidRPr="006174EA" w:rsidRDefault="00000000" w:rsidP="006174EA">
      <w:pPr>
        <w:pStyle w:val="BodyText"/>
        <w:spacing w:line="360" w:lineRule="auto"/>
        <w:jc w:val="both"/>
        <w:rPr>
          <w:rFonts w:ascii="Times New Roman" w:hAnsi="Times New Roman" w:cs="Times New Roman"/>
        </w:rPr>
      </w:pPr>
      <w:r w:rsidRPr="00AF5A16">
        <w:rPr>
          <w:rFonts w:ascii="Times New Roman" w:hAnsi="Times New Roman" w:cs="Times New Roman"/>
        </w:rPr>
        <w:t>Resolution</w:t>
      </w:r>
      <w:r w:rsidRPr="006174EA">
        <w:rPr>
          <w:rFonts w:ascii="Times New Roman" w:hAnsi="Times New Roman" w:cs="Times New Roman"/>
          <w:i/>
          <w:iCs/>
        </w:rPr>
        <w:t>:</w:t>
      </w:r>
      <w:r w:rsidRPr="006174EA">
        <w:rPr>
          <w:rFonts w:ascii="Times New Roman" w:hAnsi="Times New Roman" w:cs="Times New Roman"/>
        </w:rPr>
        <w:t xml:space="preserve"> the Ghana Card uniqueness check is enforced absolutely, but an emergency fast-track path allows registration of an unidentified patient with a placeholder identifier, to be merged later (FR-PAT-02, FR-PAT-06).</w:t>
      </w:r>
    </w:p>
    <w:p w14:paraId="62C96080" w14:textId="77777777" w:rsidR="00487337" w:rsidRPr="006174EA" w:rsidRDefault="00000000" w:rsidP="006174EA">
      <w:pPr>
        <w:pStyle w:val="BodyText"/>
        <w:spacing w:line="360" w:lineRule="auto"/>
        <w:jc w:val="both"/>
        <w:rPr>
          <w:rFonts w:ascii="Times New Roman" w:hAnsi="Times New Roman" w:cs="Times New Roman"/>
        </w:rPr>
      </w:pPr>
      <w:r w:rsidRPr="006174EA">
        <w:rPr>
          <w:rFonts w:ascii="Times New Roman" w:hAnsi="Times New Roman" w:cs="Times New Roman"/>
          <w:b/>
          <w:bCs/>
        </w:rPr>
        <w:lastRenderedPageBreak/>
        <w:t>Conflict 3 — Clinician autonomy versus result verification.</w:t>
      </w:r>
      <w:r w:rsidRPr="006174EA">
        <w:rPr>
          <w:rFonts w:ascii="Times New Roman" w:hAnsi="Times New Roman" w:cs="Times New Roman"/>
        </w:rPr>
        <w:t xml:space="preserve"> Laboratory technicians need to enter results promptly; releasing an unverified result to the clinical record is unsafe. </w:t>
      </w:r>
      <w:r w:rsidRPr="006174EA">
        <w:rPr>
          <w:rFonts w:ascii="Times New Roman" w:hAnsi="Times New Roman" w:cs="Times New Roman"/>
          <w:i/>
          <w:iCs/>
        </w:rPr>
        <w:t>Resolution:</w:t>
      </w:r>
      <w:r w:rsidRPr="006174EA">
        <w:rPr>
          <w:rFonts w:ascii="Times New Roman" w:hAnsi="Times New Roman" w:cs="Times New Roman"/>
        </w:rPr>
        <w:t xml:space="preserve"> result entry and result verification are separated into two permissions. The same person may hold both, but the transition to </w:t>
      </w:r>
      <w:r w:rsidRPr="006174EA">
        <w:rPr>
          <w:rFonts w:ascii="Times New Roman" w:hAnsi="Times New Roman" w:cs="Times New Roman"/>
          <w:i/>
          <w:iCs/>
        </w:rPr>
        <w:t>Verified</w:t>
      </w:r>
      <w:r w:rsidRPr="006174EA">
        <w:rPr>
          <w:rFonts w:ascii="Times New Roman" w:hAnsi="Times New Roman" w:cs="Times New Roman"/>
        </w:rPr>
        <w:t xml:space="preserve"> is recorded distinctly and attributed (FR-LAB-03, FR-LAB-04).</w:t>
      </w:r>
    </w:p>
    <w:p w14:paraId="6288081B" w14:textId="77777777" w:rsidR="00487337" w:rsidRPr="006174EA" w:rsidRDefault="00000000" w:rsidP="006174EA">
      <w:pPr>
        <w:pStyle w:val="BodyText"/>
        <w:spacing w:line="360" w:lineRule="auto"/>
        <w:jc w:val="both"/>
        <w:rPr>
          <w:rFonts w:ascii="Times New Roman" w:hAnsi="Times New Roman" w:cs="Times New Roman"/>
        </w:rPr>
      </w:pPr>
      <w:r w:rsidRPr="006174EA">
        <w:rPr>
          <w:rFonts w:ascii="Times New Roman" w:hAnsi="Times New Roman" w:cs="Times New Roman"/>
          <w:b/>
          <w:bCs/>
        </w:rPr>
        <w:t>Conflict 4 — Offline operation versus centralised data.</w:t>
      </w:r>
      <w:r w:rsidRPr="006174EA">
        <w:rPr>
          <w:rFonts w:ascii="Times New Roman" w:hAnsi="Times New Roman" w:cs="Times New Roman"/>
        </w:rPr>
        <w:t xml:space="preserve"> Facilities experience internet outages, but centralised data is required for multi-facility oversight. </w:t>
      </w:r>
      <w:r w:rsidRPr="006174EA">
        <w:rPr>
          <w:rFonts w:ascii="Times New Roman" w:hAnsi="Times New Roman" w:cs="Times New Roman"/>
          <w:i/>
          <w:iCs/>
        </w:rPr>
        <w:t>Resolution:</w:t>
      </w:r>
      <w:r w:rsidRPr="006174EA">
        <w:rPr>
          <w:rFonts w:ascii="Times New Roman" w:hAnsi="Times New Roman" w:cs="Times New Roman"/>
        </w:rPr>
        <w:t xml:space="preserve"> the system runs against either a local or a cloud PostgreSQL instance, selected by configuration, with an identical schema (NFR-AVL-02, C-07).</w:t>
      </w:r>
    </w:p>
    <w:p w14:paraId="17ABEC72"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46" w:name="requirements-prioritisation-summary"/>
      <w:bookmarkStart w:id="47" w:name="_Toc237612402"/>
      <w:bookmarkEnd w:id="44"/>
      <w:r w:rsidRPr="006174EA">
        <w:rPr>
          <w:rFonts w:ascii="Times New Roman" w:hAnsi="Times New Roman" w:cs="Times New Roman"/>
          <w:color w:val="auto"/>
          <w:sz w:val="24"/>
          <w:szCs w:val="24"/>
        </w:rPr>
        <w:t>4.4 Requirements Prioritisation Summary</w:t>
      </w:r>
      <w:bookmarkEnd w:id="47"/>
    </w:p>
    <w:tbl>
      <w:tblPr>
        <w:tblStyle w:val="TableGrid"/>
        <w:tblW w:w="0" w:type="auto"/>
        <w:jc w:val="center"/>
        <w:tblLook w:val="0020" w:firstRow="1" w:lastRow="0" w:firstColumn="0" w:lastColumn="0" w:noHBand="0" w:noVBand="0"/>
      </w:tblPr>
      <w:tblGrid>
        <w:gridCol w:w="2635"/>
        <w:gridCol w:w="857"/>
        <w:gridCol w:w="3396"/>
      </w:tblGrid>
      <w:tr w:rsidR="006174EA" w:rsidRPr="00AF5A16" w14:paraId="4F4EC1F4" w14:textId="77777777" w:rsidTr="0019509A">
        <w:trPr>
          <w:jc w:val="center"/>
        </w:trPr>
        <w:tc>
          <w:tcPr>
            <w:tcW w:w="0" w:type="auto"/>
          </w:tcPr>
          <w:p w14:paraId="399A95D3" w14:textId="77777777" w:rsidR="00487337" w:rsidRPr="00AF5A16" w:rsidRDefault="00000000" w:rsidP="006174EA">
            <w:pPr>
              <w:pStyle w:val="Compact"/>
              <w:spacing w:line="360" w:lineRule="auto"/>
              <w:jc w:val="both"/>
              <w:rPr>
                <w:rFonts w:ascii="Times New Roman" w:hAnsi="Times New Roman" w:cs="Times New Roman"/>
                <w:b/>
                <w:bCs/>
              </w:rPr>
            </w:pPr>
            <w:r w:rsidRPr="00AF5A16">
              <w:rPr>
                <w:rFonts w:ascii="Times New Roman" w:hAnsi="Times New Roman" w:cs="Times New Roman"/>
                <w:b/>
                <w:bCs/>
              </w:rPr>
              <w:t>Priority</w:t>
            </w:r>
          </w:p>
        </w:tc>
        <w:tc>
          <w:tcPr>
            <w:tcW w:w="0" w:type="auto"/>
          </w:tcPr>
          <w:p w14:paraId="7A729345" w14:textId="77777777" w:rsidR="00487337" w:rsidRPr="00AF5A16" w:rsidRDefault="00000000" w:rsidP="006174EA">
            <w:pPr>
              <w:pStyle w:val="Compact"/>
              <w:spacing w:line="360" w:lineRule="auto"/>
              <w:jc w:val="both"/>
              <w:rPr>
                <w:rFonts w:ascii="Times New Roman" w:hAnsi="Times New Roman" w:cs="Times New Roman"/>
                <w:b/>
                <w:bCs/>
              </w:rPr>
            </w:pPr>
            <w:r w:rsidRPr="00AF5A16">
              <w:rPr>
                <w:rFonts w:ascii="Times New Roman" w:hAnsi="Times New Roman" w:cs="Times New Roman"/>
                <w:b/>
                <w:bCs/>
              </w:rPr>
              <w:t>Count</w:t>
            </w:r>
          </w:p>
        </w:tc>
        <w:tc>
          <w:tcPr>
            <w:tcW w:w="0" w:type="auto"/>
          </w:tcPr>
          <w:p w14:paraId="1888B32F" w14:textId="77777777" w:rsidR="00487337" w:rsidRPr="00AF5A16" w:rsidRDefault="00000000" w:rsidP="006174EA">
            <w:pPr>
              <w:pStyle w:val="Compact"/>
              <w:spacing w:line="360" w:lineRule="auto"/>
              <w:jc w:val="both"/>
              <w:rPr>
                <w:rFonts w:ascii="Times New Roman" w:hAnsi="Times New Roman" w:cs="Times New Roman"/>
                <w:b/>
                <w:bCs/>
              </w:rPr>
            </w:pPr>
            <w:r w:rsidRPr="00AF5A16">
              <w:rPr>
                <w:rFonts w:ascii="Times New Roman" w:hAnsi="Times New Roman" w:cs="Times New Roman"/>
                <w:b/>
                <w:bCs/>
              </w:rPr>
              <w:t>Status</w:t>
            </w:r>
          </w:p>
        </w:tc>
      </w:tr>
      <w:tr w:rsidR="006174EA" w:rsidRPr="006174EA" w14:paraId="0316F01A" w14:textId="77777777" w:rsidTr="0019509A">
        <w:trPr>
          <w:jc w:val="center"/>
        </w:trPr>
        <w:tc>
          <w:tcPr>
            <w:tcW w:w="0" w:type="auto"/>
          </w:tcPr>
          <w:p w14:paraId="1B738A1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Must have</w:t>
            </w:r>
          </w:p>
        </w:tc>
        <w:tc>
          <w:tcPr>
            <w:tcW w:w="0" w:type="auto"/>
          </w:tcPr>
          <w:p w14:paraId="3A85E6D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61</w:t>
            </w:r>
          </w:p>
        </w:tc>
        <w:tc>
          <w:tcPr>
            <w:tcW w:w="0" w:type="auto"/>
          </w:tcPr>
          <w:p w14:paraId="3DF5359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All implemented</w:t>
            </w:r>
          </w:p>
        </w:tc>
      </w:tr>
      <w:tr w:rsidR="006174EA" w:rsidRPr="006174EA" w14:paraId="78505C19" w14:textId="77777777" w:rsidTr="0019509A">
        <w:trPr>
          <w:jc w:val="center"/>
        </w:trPr>
        <w:tc>
          <w:tcPr>
            <w:tcW w:w="0" w:type="auto"/>
          </w:tcPr>
          <w:p w14:paraId="2205D90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Should have</w:t>
            </w:r>
          </w:p>
        </w:tc>
        <w:tc>
          <w:tcPr>
            <w:tcW w:w="0" w:type="auto"/>
          </w:tcPr>
          <w:p w14:paraId="5563DB9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14</w:t>
            </w:r>
          </w:p>
        </w:tc>
        <w:tc>
          <w:tcPr>
            <w:tcW w:w="0" w:type="auto"/>
          </w:tcPr>
          <w:p w14:paraId="72EC8FA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All implemented</w:t>
            </w:r>
          </w:p>
        </w:tc>
      </w:tr>
      <w:tr w:rsidR="006174EA" w:rsidRPr="006174EA" w14:paraId="0115FDCF" w14:textId="77777777" w:rsidTr="0019509A">
        <w:trPr>
          <w:jc w:val="center"/>
        </w:trPr>
        <w:tc>
          <w:tcPr>
            <w:tcW w:w="0" w:type="auto"/>
          </w:tcPr>
          <w:p w14:paraId="3DEA284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Could have</w:t>
            </w:r>
          </w:p>
        </w:tc>
        <w:tc>
          <w:tcPr>
            <w:tcW w:w="0" w:type="auto"/>
          </w:tcPr>
          <w:p w14:paraId="5B18667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9</w:t>
            </w:r>
          </w:p>
        </w:tc>
        <w:tc>
          <w:tcPr>
            <w:tcW w:w="0" w:type="auto"/>
          </w:tcPr>
          <w:p w14:paraId="521EC26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3 implemented; 6 in the roadmap</w:t>
            </w:r>
          </w:p>
        </w:tc>
      </w:tr>
      <w:tr w:rsidR="006174EA" w:rsidRPr="006174EA" w14:paraId="495AC8D6" w14:textId="77777777" w:rsidTr="0019509A">
        <w:trPr>
          <w:jc w:val="center"/>
        </w:trPr>
        <w:tc>
          <w:tcPr>
            <w:tcW w:w="0" w:type="auto"/>
          </w:tcPr>
          <w:p w14:paraId="43B6ADB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Won’t have (this release)</w:t>
            </w:r>
          </w:p>
        </w:tc>
        <w:tc>
          <w:tcPr>
            <w:tcW w:w="0" w:type="auto"/>
          </w:tcPr>
          <w:p w14:paraId="523406B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7</w:t>
            </w:r>
          </w:p>
        </w:tc>
        <w:tc>
          <w:tcPr>
            <w:tcW w:w="0" w:type="auto"/>
          </w:tcPr>
          <w:p w14:paraId="30F1DA9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Documented in the roadmap</w:t>
            </w:r>
          </w:p>
        </w:tc>
      </w:tr>
    </w:tbl>
    <w:p w14:paraId="7DACB11F" w14:textId="77777777" w:rsidR="00487337" w:rsidRPr="006174EA" w:rsidRDefault="00000000" w:rsidP="006174EA">
      <w:pPr>
        <w:pStyle w:val="Heading1"/>
        <w:spacing w:line="360" w:lineRule="auto"/>
        <w:jc w:val="both"/>
        <w:rPr>
          <w:rFonts w:ascii="Times New Roman" w:hAnsi="Times New Roman" w:cs="Times New Roman"/>
          <w:color w:val="auto"/>
          <w:sz w:val="24"/>
          <w:szCs w:val="24"/>
        </w:rPr>
      </w:pPr>
      <w:bookmarkStart w:id="48" w:name="functional-requirements"/>
      <w:bookmarkStart w:id="49" w:name="_Toc237612403"/>
      <w:bookmarkEnd w:id="38"/>
      <w:bookmarkEnd w:id="46"/>
      <w:r w:rsidRPr="006174EA">
        <w:rPr>
          <w:rFonts w:ascii="Times New Roman" w:hAnsi="Times New Roman" w:cs="Times New Roman"/>
          <w:color w:val="auto"/>
          <w:sz w:val="24"/>
          <w:szCs w:val="24"/>
        </w:rPr>
        <w:t>5. Functional Requirements</w:t>
      </w:r>
      <w:bookmarkEnd w:id="49"/>
    </w:p>
    <w:p w14:paraId="6513F276" w14:textId="77777777" w:rsidR="00487337" w:rsidRPr="006174EA" w:rsidRDefault="00000000" w:rsidP="006174EA">
      <w:pPr>
        <w:pStyle w:val="FirstParagraph"/>
        <w:spacing w:line="360" w:lineRule="auto"/>
        <w:jc w:val="both"/>
        <w:rPr>
          <w:rFonts w:ascii="Times New Roman" w:hAnsi="Times New Roman" w:cs="Times New Roman"/>
        </w:rPr>
      </w:pPr>
      <w:r w:rsidRPr="006174EA">
        <w:rPr>
          <w:rFonts w:ascii="Times New Roman" w:hAnsi="Times New Roman" w:cs="Times New Roman"/>
        </w:rPr>
        <w:t xml:space="preserve">Each requirement carries an identifier, a priority (M = Must, S = Should, C = Could) and a verification reference. “Verified by” points to the evidence in </w:t>
      </w:r>
      <w:r w:rsidRPr="006174EA">
        <w:rPr>
          <w:rStyle w:val="VerbatimChar"/>
          <w:rFonts w:ascii="Times New Roman" w:hAnsi="Times New Roman" w:cs="Times New Roman"/>
          <w:sz w:val="24"/>
        </w:rPr>
        <w:t>Testing_Report.md</w:t>
      </w:r>
      <w:r w:rsidRPr="006174EA">
        <w:rPr>
          <w:rFonts w:ascii="Times New Roman" w:hAnsi="Times New Roman" w:cs="Times New Roman"/>
        </w:rPr>
        <w:t>.</w:t>
      </w:r>
    </w:p>
    <w:p w14:paraId="494990FA"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50" w:name="X570d0b2a3c30af8fd84c40ea99526c3b7c6772e"/>
      <w:bookmarkStart w:id="51" w:name="_Toc237612404"/>
      <w:r w:rsidRPr="006174EA">
        <w:rPr>
          <w:rFonts w:ascii="Times New Roman" w:hAnsi="Times New Roman" w:cs="Times New Roman"/>
          <w:color w:val="auto"/>
          <w:sz w:val="24"/>
          <w:szCs w:val="24"/>
        </w:rPr>
        <w:t>5.1 Authentication and Session Management (AUTH)</w:t>
      </w:r>
      <w:bookmarkEnd w:id="51"/>
    </w:p>
    <w:tbl>
      <w:tblPr>
        <w:tblStyle w:val="TableGrid"/>
        <w:tblW w:w="5000" w:type="pct"/>
        <w:tblLayout w:type="fixed"/>
        <w:tblLook w:val="0020" w:firstRow="1" w:lastRow="0" w:firstColumn="0" w:lastColumn="0" w:noHBand="0" w:noVBand="0"/>
      </w:tblPr>
      <w:tblGrid>
        <w:gridCol w:w="1809"/>
        <w:gridCol w:w="3686"/>
        <w:gridCol w:w="992"/>
        <w:gridCol w:w="142"/>
        <w:gridCol w:w="2947"/>
      </w:tblGrid>
      <w:tr w:rsidR="006174EA" w:rsidRPr="00DF6544" w14:paraId="53FFA8C6" w14:textId="77777777" w:rsidTr="00F911B1">
        <w:tc>
          <w:tcPr>
            <w:tcW w:w="1809" w:type="dxa"/>
          </w:tcPr>
          <w:p w14:paraId="264BA72E" w14:textId="77777777" w:rsidR="00487337" w:rsidRPr="00DF6544" w:rsidRDefault="00000000" w:rsidP="006174EA">
            <w:pPr>
              <w:pStyle w:val="Compact"/>
              <w:spacing w:line="360" w:lineRule="auto"/>
              <w:jc w:val="both"/>
              <w:rPr>
                <w:rFonts w:ascii="Times New Roman" w:hAnsi="Times New Roman" w:cs="Times New Roman"/>
                <w:b/>
                <w:bCs/>
              </w:rPr>
            </w:pPr>
            <w:r w:rsidRPr="00DF6544">
              <w:rPr>
                <w:rFonts w:ascii="Times New Roman" w:hAnsi="Times New Roman" w:cs="Times New Roman"/>
                <w:b/>
                <w:bCs/>
              </w:rPr>
              <w:t>ID</w:t>
            </w:r>
          </w:p>
        </w:tc>
        <w:tc>
          <w:tcPr>
            <w:tcW w:w="3686" w:type="dxa"/>
          </w:tcPr>
          <w:p w14:paraId="3F5959D1" w14:textId="77777777" w:rsidR="00487337" w:rsidRPr="00DF6544" w:rsidRDefault="00000000" w:rsidP="006174EA">
            <w:pPr>
              <w:pStyle w:val="Compact"/>
              <w:spacing w:line="360" w:lineRule="auto"/>
              <w:jc w:val="both"/>
              <w:rPr>
                <w:rFonts w:ascii="Times New Roman" w:hAnsi="Times New Roman" w:cs="Times New Roman"/>
                <w:b/>
                <w:bCs/>
              </w:rPr>
            </w:pPr>
            <w:r w:rsidRPr="00DF6544">
              <w:rPr>
                <w:rFonts w:ascii="Times New Roman" w:hAnsi="Times New Roman" w:cs="Times New Roman"/>
                <w:b/>
                <w:bCs/>
              </w:rPr>
              <w:t>Requirement</w:t>
            </w:r>
          </w:p>
        </w:tc>
        <w:tc>
          <w:tcPr>
            <w:tcW w:w="1134" w:type="dxa"/>
            <w:gridSpan w:val="2"/>
          </w:tcPr>
          <w:p w14:paraId="61D7730D" w14:textId="77777777" w:rsidR="00487337" w:rsidRPr="00DF6544" w:rsidRDefault="00000000" w:rsidP="006174EA">
            <w:pPr>
              <w:pStyle w:val="Compact"/>
              <w:spacing w:line="360" w:lineRule="auto"/>
              <w:jc w:val="both"/>
              <w:rPr>
                <w:rFonts w:ascii="Times New Roman" w:hAnsi="Times New Roman" w:cs="Times New Roman"/>
                <w:b/>
                <w:bCs/>
              </w:rPr>
            </w:pPr>
            <w:r w:rsidRPr="00DF6544">
              <w:rPr>
                <w:rFonts w:ascii="Times New Roman" w:hAnsi="Times New Roman" w:cs="Times New Roman"/>
                <w:b/>
                <w:bCs/>
              </w:rPr>
              <w:t>Priority</w:t>
            </w:r>
          </w:p>
        </w:tc>
        <w:tc>
          <w:tcPr>
            <w:tcW w:w="2947" w:type="dxa"/>
          </w:tcPr>
          <w:p w14:paraId="2165A88B" w14:textId="77777777" w:rsidR="00487337" w:rsidRPr="00DF6544" w:rsidRDefault="00000000" w:rsidP="006174EA">
            <w:pPr>
              <w:pStyle w:val="Compact"/>
              <w:spacing w:line="360" w:lineRule="auto"/>
              <w:jc w:val="both"/>
              <w:rPr>
                <w:rFonts w:ascii="Times New Roman" w:hAnsi="Times New Roman" w:cs="Times New Roman"/>
                <w:b/>
                <w:bCs/>
              </w:rPr>
            </w:pPr>
            <w:r w:rsidRPr="00DF6544">
              <w:rPr>
                <w:rFonts w:ascii="Times New Roman" w:hAnsi="Times New Roman" w:cs="Times New Roman"/>
                <w:b/>
                <w:bCs/>
              </w:rPr>
              <w:t>Verified by</w:t>
            </w:r>
          </w:p>
        </w:tc>
      </w:tr>
      <w:tr w:rsidR="006174EA" w:rsidRPr="006174EA" w14:paraId="7F259C8D" w14:textId="77777777" w:rsidTr="00DF6544">
        <w:tc>
          <w:tcPr>
            <w:tcW w:w="1809" w:type="dxa"/>
          </w:tcPr>
          <w:p w14:paraId="11FA8A5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FR-AUTH-01</w:t>
            </w:r>
          </w:p>
        </w:tc>
        <w:tc>
          <w:tcPr>
            <w:tcW w:w="3686" w:type="dxa"/>
          </w:tcPr>
          <w:p w14:paraId="5399563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authenticate staff by email address and password.</w:t>
            </w:r>
          </w:p>
        </w:tc>
        <w:tc>
          <w:tcPr>
            <w:tcW w:w="992" w:type="dxa"/>
          </w:tcPr>
          <w:p w14:paraId="3C8C469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3089" w:type="dxa"/>
            <w:gridSpan w:val="2"/>
          </w:tcPr>
          <w:p w14:paraId="6C7C7F1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TC-AUTH-01</w:t>
            </w:r>
          </w:p>
        </w:tc>
      </w:tr>
      <w:tr w:rsidR="006174EA" w:rsidRPr="006174EA" w14:paraId="1A47EF93" w14:textId="77777777" w:rsidTr="00DF6544">
        <w:tc>
          <w:tcPr>
            <w:tcW w:w="1809" w:type="dxa"/>
          </w:tcPr>
          <w:p w14:paraId="60F3DAC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FR-AUTH-02</w:t>
            </w:r>
          </w:p>
        </w:tc>
        <w:tc>
          <w:tcPr>
            <w:tcW w:w="3686" w:type="dxa"/>
          </w:tcPr>
          <w:p w14:paraId="061C495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Passwords shall be stored only as </w:t>
            </w:r>
            <w:proofErr w:type="spellStart"/>
            <w:r w:rsidRPr="006174EA">
              <w:rPr>
                <w:rFonts w:ascii="Times New Roman" w:hAnsi="Times New Roman" w:cs="Times New Roman"/>
              </w:rPr>
              <w:t>bcrypt</w:t>
            </w:r>
            <w:proofErr w:type="spellEnd"/>
            <w:r w:rsidRPr="006174EA">
              <w:rPr>
                <w:rFonts w:ascii="Times New Roman" w:hAnsi="Times New Roman" w:cs="Times New Roman"/>
              </w:rPr>
              <w:t xml:space="preserve"> hashes; the system shall never store or transmit a plaintext password.</w:t>
            </w:r>
          </w:p>
        </w:tc>
        <w:tc>
          <w:tcPr>
            <w:tcW w:w="992" w:type="dxa"/>
          </w:tcPr>
          <w:p w14:paraId="0635D0D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3089" w:type="dxa"/>
            <w:gridSpan w:val="2"/>
          </w:tcPr>
          <w:p w14:paraId="599A94B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Code review, TC-SEC-05</w:t>
            </w:r>
          </w:p>
        </w:tc>
      </w:tr>
      <w:tr w:rsidR="006174EA" w:rsidRPr="006174EA" w14:paraId="78C26D51" w14:textId="77777777" w:rsidTr="00DF6544">
        <w:tc>
          <w:tcPr>
            <w:tcW w:w="1809" w:type="dxa"/>
          </w:tcPr>
          <w:p w14:paraId="54BE8BA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lastRenderedPageBreak/>
              <w:t>FR-AUTH-03</w:t>
            </w:r>
          </w:p>
        </w:tc>
        <w:tc>
          <w:tcPr>
            <w:tcW w:w="3686" w:type="dxa"/>
          </w:tcPr>
          <w:p w14:paraId="2CFF864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On successful authentication the system shall issue a cryptographically signed session token in an </w:t>
            </w:r>
            <w:proofErr w:type="spellStart"/>
            <w:r w:rsidRPr="006174EA">
              <w:rPr>
                <w:rStyle w:val="VerbatimChar"/>
                <w:rFonts w:ascii="Times New Roman" w:hAnsi="Times New Roman" w:cs="Times New Roman"/>
                <w:sz w:val="24"/>
              </w:rPr>
              <w:t>httpOnly</w:t>
            </w:r>
            <w:proofErr w:type="spellEnd"/>
            <w:r w:rsidRPr="006174EA">
              <w:rPr>
                <w:rFonts w:ascii="Times New Roman" w:hAnsi="Times New Roman" w:cs="Times New Roman"/>
              </w:rPr>
              <w:t xml:space="preserve"> cookie.</w:t>
            </w:r>
          </w:p>
        </w:tc>
        <w:tc>
          <w:tcPr>
            <w:tcW w:w="992" w:type="dxa"/>
          </w:tcPr>
          <w:p w14:paraId="61CFA6D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3089" w:type="dxa"/>
            <w:gridSpan w:val="2"/>
          </w:tcPr>
          <w:p w14:paraId="763F62E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TC-AUTH-03</w:t>
            </w:r>
          </w:p>
        </w:tc>
      </w:tr>
      <w:tr w:rsidR="006174EA" w:rsidRPr="006174EA" w14:paraId="23FD64DA" w14:textId="77777777" w:rsidTr="00DF6544">
        <w:tc>
          <w:tcPr>
            <w:tcW w:w="1809" w:type="dxa"/>
          </w:tcPr>
          <w:p w14:paraId="55E8B33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FR-AUTH-04</w:t>
            </w:r>
          </w:p>
        </w:tc>
        <w:tc>
          <w:tcPr>
            <w:tcW w:w="3686" w:type="dxa"/>
          </w:tcPr>
          <w:p w14:paraId="5B2F0E8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reject any session token whose signature does not verify, whose payload has been altered, or whose expiry has passed.</w:t>
            </w:r>
          </w:p>
        </w:tc>
        <w:tc>
          <w:tcPr>
            <w:tcW w:w="992" w:type="dxa"/>
          </w:tcPr>
          <w:p w14:paraId="374D45E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3089" w:type="dxa"/>
            <w:gridSpan w:val="2"/>
          </w:tcPr>
          <w:p w14:paraId="2A80A31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TC-SEC-01, TC-SEC-02, TC-SEC-03</w:t>
            </w:r>
          </w:p>
        </w:tc>
      </w:tr>
      <w:tr w:rsidR="006174EA" w:rsidRPr="006174EA" w14:paraId="2F9B4930" w14:textId="77777777" w:rsidTr="00DF6544">
        <w:tc>
          <w:tcPr>
            <w:tcW w:w="1809" w:type="dxa"/>
          </w:tcPr>
          <w:p w14:paraId="4B12BB3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FR-AUTH-05</w:t>
            </w:r>
          </w:p>
        </w:tc>
        <w:tc>
          <w:tcPr>
            <w:tcW w:w="3686" w:type="dxa"/>
          </w:tcPr>
          <w:p w14:paraId="28A4F36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return an identical response for an unknown email address and an incorrect password, preventing account enumeration.</w:t>
            </w:r>
          </w:p>
        </w:tc>
        <w:tc>
          <w:tcPr>
            <w:tcW w:w="992" w:type="dxa"/>
          </w:tcPr>
          <w:p w14:paraId="5B1AF97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3089" w:type="dxa"/>
            <w:gridSpan w:val="2"/>
          </w:tcPr>
          <w:p w14:paraId="34E0D01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TC-SEC-06</w:t>
            </w:r>
          </w:p>
        </w:tc>
      </w:tr>
      <w:tr w:rsidR="006174EA" w:rsidRPr="006174EA" w14:paraId="50E12ABF" w14:textId="77777777" w:rsidTr="00DF6544">
        <w:tc>
          <w:tcPr>
            <w:tcW w:w="1809" w:type="dxa"/>
          </w:tcPr>
          <w:p w14:paraId="7353799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FR-AUTH-06</w:t>
            </w:r>
          </w:p>
        </w:tc>
        <w:tc>
          <w:tcPr>
            <w:tcW w:w="3686" w:type="dxa"/>
          </w:tcPr>
          <w:p w14:paraId="646BCCA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refuse authentication for staff accounts whose status is not Active.</w:t>
            </w:r>
          </w:p>
        </w:tc>
        <w:tc>
          <w:tcPr>
            <w:tcW w:w="992" w:type="dxa"/>
          </w:tcPr>
          <w:p w14:paraId="1696EAD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3089" w:type="dxa"/>
            <w:gridSpan w:val="2"/>
          </w:tcPr>
          <w:p w14:paraId="36BB776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TC-AUTH-04</w:t>
            </w:r>
          </w:p>
        </w:tc>
      </w:tr>
      <w:tr w:rsidR="006174EA" w:rsidRPr="006174EA" w14:paraId="2CCB9838" w14:textId="77777777" w:rsidTr="00DF6544">
        <w:tc>
          <w:tcPr>
            <w:tcW w:w="1809" w:type="dxa"/>
          </w:tcPr>
          <w:p w14:paraId="6931CA4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FR-AUTH-07</w:t>
            </w:r>
          </w:p>
        </w:tc>
        <w:tc>
          <w:tcPr>
            <w:tcW w:w="3686" w:type="dxa"/>
          </w:tcPr>
          <w:p w14:paraId="362A37C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throttle repeated failed sign-in attempts from the same source.</w:t>
            </w:r>
          </w:p>
        </w:tc>
        <w:tc>
          <w:tcPr>
            <w:tcW w:w="992" w:type="dxa"/>
          </w:tcPr>
          <w:p w14:paraId="0CA9837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w:t>
            </w:r>
          </w:p>
        </w:tc>
        <w:tc>
          <w:tcPr>
            <w:tcW w:w="3089" w:type="dxa"/>
            <w:gridSpan w:val="2"/>
          </w:tcPr>
          <w:p w14:paraId="5E242C7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TC-SEC-07</w:t>
            </w:r>
          </w:p>
        </w:tc>
      </w:tr>
      <w:tr w:rsidR="006174EA" w:rsidRPr="006174EA" w14:paraId="1B259B6D" w14:textId="77777777" w:rsidTr="00DF6544">
        <w:tc>
          <w:tcPr>
            <w:tcW w:w="1809" w:type="dxa"/>
          </w:tcPr>
          <w:p w14:paraId="199B69E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FR-AUTH-08</w:t>
            </w:r>
          </w:p>
        </w:tc>
        <w:tc>
          <w:tcPr>
            <w:tcW w:w="3686" w:type="dxa"/>
          </w:tcPr>
          <w:p w14:paraId="7A3A4FF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terminate a session on sign-out and record the event.</w:t>
            </w:r>
          </w:p>
        </w:tc>
        <w:tc>
          <w:tcPr>
            <w:tcW w:w="992" w:type="dxa"/>
          </w:tcPr>
          <w:p w14:paraId="2A1A34B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3089" w:type="dxa"/>
            <w:gridSpan w:val="2"/>
          </w:tcPr>
          <w:p w14:paraId="4A64E15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TC-AUTH-05</w:t>
            </w:r>
          </w:p>
        </w:tc>
      </w:tr>
      <w:tr w:rsidR="006174EA" w:rsidRPr="006174EA" w14:paraId="2DBDBF5A" w14:textId="77777777" w:rsidTr="00DF6544">
        <w:tc>
          <w:tcPr>
            <w:tcW w:w="1809" w:type="dxa"/>
          </w:tcPr>
          <w:p w14:paraId="0CC86FC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FR-AUTH-09</w:t>
            </w:r>
          </w:p>
        </w:tc>
        <w:tc>
          <w:tcPr>
            <w:tcW w:w="3686" w:type="dxa"/>
          </w:tcPr>
          <w:p w14:paraId="0073F9B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Sessions shall expire after a configurable period, defaulting to one eight-hour shift.</w:t>
            </w:r>
          </w:p>
        </w:tc>
        <w:tc>
          <w:tcPr>
            <w:tcW w:w="992" w:type="dxa"/>
          </w:tcPr>
          <w:p w14:paraId="7C3F703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3089" w:type="dxa"/>
            <w:gridSpan w:val="2"/>
          </w:tcPr>
          <w:p w14:paraId="28C1CC0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TC-SEC-03</w:t>
            </w:r>
          </w:p>
        </w:tc>
      </w:tr>
    </w:tbl>
    <w:p w14:paraId="6362B51D"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52" w:name="patient-administration-pat"/>
      <w:bookmarkStart w:id="53" w:name="_Toc237612405"/>
      <w:bookmarkEnd w:id="50"/>
      <w:r w:rsidRPr="006174EA">
        <w:rPr>
          <w:rFonts w:ascii="Times New Roman" w:hAnsi="Times New Roman" w:cs="Times New Roman"/>
          <w:color w:val="auto"/>
          <w:sz w:val="24"/>
          <w:szCs w:val="24"/>
        </w:rPr>
        <w:t>5.2 Patient Administration (PAT)</w:t>
      </w:r>
      <w:bookmarkEnd w:id="53"/>
    </w:p>
    <w:tbl>
      <w:tblPr>
        <w:tblStyle w:val="TableGrid"/>
        <w:tblW w:w="5000" w:type="pct"/>
        <w:tblLayout w:type="fixed"/>
        <w:tblLook w:val="0020" w:firstRow="1" w:lastRow="0" w:firstColumn="0" w:lastColumn="0" w:noHBand="0" w:noVBand="0"/>
      </w:tblPr>
      <w:tblGrid>
        <w:gridCol w:w="1526"/>
        <w:gridCol w:w="4394"/>
        <w:gridCol w:w="1262"/>
        <w:gridCol w:w="2394"/>
      </w:tblGrid>
      <w:tr w:rsidR="006174EA" w:rsidRPr="005636EF" w14:paraId="1491C94E" w14:textId="77777777" w:rsidTr="005636EF">
        <w:tc>
          <w:tcPr>
            <w:tcW w:w="1526" w:type="dxa"/>
          </w:tcPr>
          <w:p w14:paraId="5CCAF612" w14:textId="77777777" w:rsidR="00487337" w:rsidRPr="005636EF" w:rsidRDefault="00000000" w:rsidP="006174EA">
            <w:pPr>
              <w:pStyle w:val="Compact"/>
              <w:spacing w:line="360" w:lineRule="auto"/>
              <w:jc w:val="both"/>
              <w:rPr>
                <w:rFonts w:ascii="Times New Roman" w:hAnsi="Times New Roman" w:cs="Times New Roman"/>
                <w:b/>
                <w:bCs/>
              </w:rPr>
            </w:pPr>
            <w:r w:rsidRPr="005636EF">
              <w:rPr>
                <w:rFonts w:ascii="Times New Roman" w:hAnsi="Times New Roman" w:cs="Times New Roman"/>
                <w:b/>
                <w:bCs/>
              </w:rPr>
              <w:t>ID</w:t>
            </w:r>
          </w:p>
        </w:tc>
        <w:tc>
          <w:tcPr>
            <w:tcW w:w="4394" w:type="dxa"/>
          </w:tcPr>
          <w:p w14:paraId="714EF6E3" w14:textId="77777777" w:rsidR="00487337" w:rsidRPr="005636EF" w:rsidRDefault="00000000" w:rsidP="006174EA">
            <w:pPr>
              <w:pStyle w:val="Compact"/>
              <w:spacing w:line="360" w:lineRule="auto"/>
              <w:jc w:val="both"/>
              <w:rPr>
                <w:rFonts w:ascii="Times New Roman" w:hAnsi="Times New Roman" w:cs="Times New Roman"/>
                <w:b/>
                <w:bCs/>
              </w:rPr>
            </w:pPr>
            <w:r w:rsidRPr="005636EF">
              <w:rPr>
                <w:rFonts w:ascii="Times New Roman" w:hAnsi="Times New Roman" w:cs="Times New Roman"/>
                <w:b/>
                <w:bCs/>
              </w:rPr>
              <w:t>Requirement</w:t>
            </w:r>
          </w:p>
        </w:tc>
        <w:tc>
          <w:tcPr>
            <w:tcW w:w="1262" w:type="dxa"/>
          </w:tcPr>
          <w:p w14:paraId="7D62674F" w14:textId="77777777" w:rsidR="00487337" w:rsidRPr="005636EF" w:rsidRDefault="00000000" w:rsidP="006174EA">
            <w:pPr>
              <w:pStyle w:val="Compact"/>
              <w:spacing w:line="360" w:lineRule="auto"/>
              <w:jc w:val="both"/>
              <w:rPr>
                <w:rFonts w:ascii="Times New Roman" w:hAnsi="Times New Roman" w:cs="Times New Roman"/>
                <w:b/>
                <w:bCs/>
              </w:rPr>
            </w:pPr>
            <w:r w:rsidRPr="005636EF">
              <w:rPr>
                <w:rFonts w:ascii="Times New Roman" w:hAnsi="Times New Roman" w:cs="Times New Roman"/>
                <w:b/>
                <w:bCs/>
              </w:rPr>
              <w:t>Priority</w:t>
            </w:r>
          </w:p>
        </w:tc>
        <w:tc>
          <w:tcPr>
            <w:tcW w:w="2394" w:type="dxa"/>
          </w:tcPr>
          <w:p w14:paraId="432243DA" w14:textId="77777777" w:rsidR="00487337" w:rsidRPr="005636EF" w:rsidRDefault="00000000" w:rsidP="006174EA">
            <w:pPr>
              <w:pStyle w:val="Compact"/>
              <w:spacing w:line="360" w:lineRule="auto"/>
              <w:jc w:val="both"/>
              <w:rPr>
                <w:rFonts w:ascii="Times New Roman" w:hAnsi="Times New Roman" w:cs="Times New Roman"/>
                <w:b/>
                <w:bCs/>
              </w:rPr>
            </w:pPr>
            <w:r w:rsidRPr="005636EF">
              <w:rPr>
                <w:rFonts w:ascii="Times New Roman" w:hAnsi="Times New Roman" w:cs="Times New Roman"/>
                <w:b/>
                <w:bCs/>
              </w:rPr>
              <w:t>Verified by</w:t>
            </w:r>
          </w:p>
        </w:tc>
      </w:tr>
      <w:tr w:rsidR="006174EA" w:rsidRPr="006174EA" w14:paraId="293BEEBA" w14:textId="77777777" w:rsidTr="005636EF">
        <w:tc>
          <w:tcPr>
            <w:tcW w:w="1526" w:type="dxa"/>
          </w:tcPr>
          <w:p w14:paraId="37E4774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FR-PAT-01</w:t>
            </w:r>
          </w:p>
        </w:tc>
        <w:tc>
          <w:tcPr>
            <w:tcW w:w="4394" w:type="dxa"/>
          </w:tcPr>
          <w:p w14:paraId="52C08C4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The system shall register a patient capturing name, date of birth, gender, </w:t>
            </w:r>
            <w:r w:rsidRPr="006174EA">
              <w:rPr>
                <w:rFonts w:ascii="Times New Roman" w:hAnsi="Times New Roman" w:cs="Times New Roman"/>
              </w:rPr>
              <w:lastRenderedPageBreak/>
              <w:t>contact, Ghana Card number, residential and digital address, next of kin, blood group, allergies and chronic conditions.</w:t>
            </w:r>
          </w:p>
        </w:tc>
        <w:tc>
          <w:tcPr>
            <w:tcW w:w="1262" w:type="dxa"/>
          </w:tcPr>
          <w:p w14:paraId="3FD23D1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lastRenderedPageBreak/>
              <w:t>M</w:t>
            </w:r>
          </w:p>
        </w:tc>
        <w:tc>
          <w:tcPr>
            <w:tcW w:w="2394" w:type="dxa"/>
          </w:tcPr>
          <w:p w14:paraId="7F7E3EC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TC-PAT-01</w:t>
            </w:r>
          </w:p>
        </w:tc>
      </w:tr>
      <w:tr w:rsidR="006174EA" w:rsidRPr="006174EA" w14:paraId="6912FDC6" w14:textId="77777777" w:rsidTr="005636EF">
        <w:tc>
          <w:tcPr>
            <w:tcW w:w="1526" w:type="dxa"/>
          </w:tcPr>
          <w:p w14:paraId="7B422E8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FR-PAT-02</w:t>
            </w:r>
          </w:p>
        </w:tc>
        <w:tc>
          <w:tcPr>
            <w:tcW w:w="4394" w:type="dxa"/>
          </w:tcPr>
          <w:p w14:paraId="34FF225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reject registration where the Ghana Card number already exists, and shall identify the existing record.</w:t>
            </w:r>
          </w:p>
        </w:tc>
        <w:tc>
          <w:tcPr>
            <w:tcW w:w="1262" w:type="dxa"/>
          </w:tcPr>
          <w:p w14:paraId="3AD654C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2394" w:type="dxa"/>
          </w:tcPr>
          <w:p w14:paraId="4B7F2DF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TC-PAT-02</w:t>
            </w:r>
          </w:p>
        </w:tc>
      </w:tr>
      <w:tr w:rsidR="006174EA" w:rsidRPr="006174EA" w14:paraId="0AAA972A" w14:textId="77777777" w:rsidTr="005636EF">
        <w:tc>
          <w:tcPr>
            <w:tcW w:w="1526" w:type="dxa"/>
          </w:tcPr>
          <w:p w14:paraId="189E72B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FR-PAT-03</w:t>
            </w:r>
          </w:p>
        </w:tc>
        <w:tc>
          <w:tcPr>
            <w:tcW w:w="4394" w:type="dxa"/>
          </w:tcPr>
          <w:p w14:paraId="11A4A66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allocate a unique sequential Medical Record Number to each patient.</w:t>
            </w:r>
          </w:p>
        </w:tc>
        <w:tc>
          <w:tcPr>
            <w:tcW w:w="1262" w:type="dxa"/>
          </w:tcPr>
          <w:p w14:paraId="748FE2C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2394" w:type="dxa"/>
          </w:tcPr>
          <w:p w14:paraId="4EFAE83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TC-PAT-03</w:t>
            </w:r>
          </w:p>
        </w:tc>
      </w:tr>
      <w:tr w:rsidR="006174EA" w:rsidRPr="006174EA" w14:paraId="2D5DFAF9" w14:textId="77777777" w:rsidTr="005636EF">
        <w:tc>
          <w:tcPr>
            <w:tcW w:w="1526" w:type="dxa"/>
          </w:tcPr>
          <w:p w14:paraId="4D75E74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FR-PAT-04</w:t>
            </w:r>
          </w:p>
        </w:tc>
        <w:tc>
          <w:tcPr>
            <w:tcW w:w="4394" w:type="dxa"/>
          </w:tcPr>
          <w:p w14:paraId="3F371B9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record NHIS membership number, status and expiry where the patient is insured.</w:t>
            </w:r>
          </w:p>
        </w:tc>
        <w:tc>
          <w:tcPr>
            <w:tcW w:w="1262" w:type="dxa"/>
          </w:tcPr>
          <w:p w14:paraId="40292BB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2394" w:type="dxa"/>
          </w:tcPr>
          <w:p w14:paraId="067E10F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TC-PAT-01</w:t>
            </w:r>
          </w:p>
        </w:tc>
      </w:tr>
      <w:tr w:rsidR="006174EA" w:rsidRPr="006174EA" w14:paraId="586FB764" w14:textId="77777777" w:rsidTr="005636EF">
        <w:tc>
          <w:tcPr>
            <w:tcW w:w="1526" w:type="dxa"/>
          </w:tcPr>
          <w:p w14:paraId="0971E61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FR-PAT-05</w:t>
            </w:r>
          </w:p>
        </w:tc>
        <w:tc>
          <w:tcPr>
            <w:tcW w:w="4394" w:type="dxa"/>
          </w:tcPr>
          <w:p w14:paraId="7195E78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support search and retrieval of patient records by name, MRN and Ghana Card number.</w:t>
            </w:r>
          </w:p>
        </w:tc>
        <w:tc>
          <w:tcPr>
            <w:tcW w:w="1262" w:type="dxa"/>
          </w:tcPr>
          <w:p w14:paraId="1EE150E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2394" w:type="dxa"/>
          </w:tcPr>
          <w:p w14:paraId="44E9CD2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TC-PAT-04</w:t>
            </w:r>
          </w:p>
        </w:tc>
      </w:tr>
      <w:tr w:rsidR="006174EA" w:rsidRPr="006174EA" w14:paraId="79C7F937" w14:textId="77777777" w:rsidTr="005636EF">
        <w:tc>
          <w:tcPr>
            <w:tcW w:w="1526" w:type="dxa"/>
          </w:tcPr>
          <w:p w14:paraId="50DB64F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FR-PAT-06</w:t>
            </w:r>
          </w:p>
        </w:tc>
        <w:tc>
          <w:tcPr>
            <w:tcW w:w="4394" w:type="dxa"/>
          </w:tcPr>
          <w:p w14:paraId="0BBC8E2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support fast-track registration of an unidentified emergency patient.</w:t>
            </w:r>
          </w:p>
        </w:tc>
        <w:tc>
          <w:tcPr>
            <w:tcW w:w="1262" w:type="dxa"/>
          </w:tcPr>
          <w:p w14:paraId="5BA639C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w:t>
            </w:r>
          </w:p>
        </w:tc>
        <w:tc>
          <w:tcPr>
            <w:tcW w:w="2394" w:type="dxa"/>
          </w:tcPr>
          <w:p w14:paraId="13031EF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TC-PAT-05</w:t>
            </w:r>
          </w:p>
        </w:tc>
      </w:tr>
      <w:tr w:rsidR="006174EA" w:rsidRPr="006174EA" w14:paraId="52C2FC96" w14:textId="77777777" w:rsidTr="005636EF">
        <w:tc>
          <w:tcPr>
            <w:tcW w:w="1526" w:type="dxa"/>
          </w:tcPr>
          <w:p w14:paraId="07B0AD1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FR-PAT-07</w:t>
            </w:r>
          </w:p>
        </w:tc>
        <w:tc>
          <w:tcPr>
            <w:tcW w:w="4394" w:type="dxa"/>
          </w:tcPr>
          <w:p w14:paraId="1FEE0E6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support merging duplicate patient records, retaining the surviving MRN.</w:t>
            </w:r>
          </w:p>
        </w:tc>
        <w:tc>
          <w:tcPr>
            <w:tcW w:w="1262" w:type="dxa"/>
          </w:tcPr>
          <w:p w14:paraId="0AAA2E6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C</w:t>
            </w:r>
          </w:p>
        </w:tc>
        <w:tc>
          <w:tcPr>
            <w:tcW w:w="2394" w:type="dxa"/>
          </w:tcPr>
          <w:p w14:paraId="3DC1E6E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Roadmap</w:t>
            </w:r>
          </w:p>
        </w:tc>
      </w:tr>
      <w:tr w:rsidR="006174EA" w:rsidRPr="006174EA" w14:paraId="3F3CD3B6" w14:textId="77777777" w:rsidTr="005636EF">
        <w:tc>
          <w:tcPr>
            <w:tcW w:w="1526" w:type="dxa"/>
          </w:tcPr>
          <w:p w14:paraId="1D60DED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FR-PAT-08</w:t>
            </w:r>
          </w:p>
        </w:tc>
        <w:tc>
          <w:tcPr>
            <w:tcW w:w="4394" w:type="dxa"/>
          </w:tcPr>
          <w:p w14:paraId="2851712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route a newly registered patient into the triage queue automatically.</w:t>
            </w:r>
          </w:p>
        </w:tc>
        <w:tc>
          <w:tcPr>
            <w:tcW w:w="1262" w:type="dxa"/>
          </w:tcPr>
          <w:p w14:paraId="576E2AC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2394" w:type="dxa"/>
          </w:tcPr>
          <w:p w14:paraId="386CC13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TC-PAT-06</w:t>
            </w:r>
          </w:p>
        </w:tc>
      </w:tr>
    </w:tbl>
    <w:p w14:paraId="1B92D592"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54" w:name="queue-and-patient-flow-que"/>
      <w:bookmarkStart w:id="55" w:name="_Toc237612406"/>
      <w:bookmarkEnd w:id="52"/>
      <w:r w:rsidRPr="006174EA">
        <w:rPr>
          <w:rFonts w:ascii="Times New Roman" w:hAnsi="Times New Roman" w:cs="Times New Roman"/>
          <w:color w:val="auto"/>
          <w:sz w:val="24"/>
          <w:szCs w:val="24"/>
        </w:rPr>
        <w:t>5.3 Queue and Patient Flow (QUE)</w:t>
      </w:r>
      <w:bookmarkEnd w:id="55"/>
    </w:p>
    <w:tbl>
      <w:tblPr>
        <w:tblStyle w:val="TableGrid"/>
        <w:tblW w:w="5000" w:type="pct"/>
        <w:tblLayout w:type="fixed"/>
        <w:tblLook w:val="0020" w:firstRow="1" w:lastRow="0" w:firstColumn="0" w:lastColumn="0" w:noHBand="0" w:noVBand="0"/>
      </w:tblPr>
      <w:tblGrid>
        <w:gridCol w:w="1526"/>
        <w:gridCol w:w="4536"/>
        <w:gridCol w:w="1120"/>
        <w:gridCol w:w="2394"/>
      </w:tblGrid>
      <w:tr w:rsidR="006174EA" w:rsidRPr="00192237" w14:paraId="43C50894" w14:textId="77777777" w:rsidTr="00192237">
        <w:tc>
          <w:tcPr>
            <w:tcW w:w="1526" w:type="dxa"/>
          </w:tcPr>
          <w:p w14:paraId="6B17FD74" w14:textId="77777777" w:rsidR="00487337" w:rsidRPr="00192237" w:rsidRDefault="00000000" w:rsidP="006174EA">
            <w:pPr>
              <w:pStyle w:val="Compact"/>
              <w:spacing w:line="360" w:lineRule="auto"/>
              <w:jc w:val="both"/>
              <w:rPr>
                <w:rFonts w:ascii="Times New Roman" w:hAnsi="Times New Roman" w:cs="Times New Roman"/>
                <w:b/>
                <w:bCs/>
              </w:rPr>
            </w:pPr>
            <w:r w:rsidRPr="00192237">
              <w:rPr>
                <w:rFonts w:ascii="Times New Roman" w:hAnsi="Times New Roman" w:cs="Times New Roman"/>
                <w:b/>
                <w:bCs/>
              </w:rPr>
              <w:t>ID</w:t>
            </w:r>
          </w:p>
        </w:tc>
        <w:tc>
          <w:tcPr>
            <w:tcW w:w="4536" w:type="dxa"/>
          </w:tcPr>
          <w:p w14:paraId="12634CEB" w14:textId="77777777" w:rsidR="00487337" w:rsidRPr="00192237" w:rsidRDefault="00000000" w:rsidP="006174EA">
            <w:pPr>
              <w:pStyle w:val="Compact"/>
              <w:spacing w:line="360" w:lineRule="auto"/>
              <w:jc w:val="both"/>
              <w:rPr>
                <w:rFonts w:ascii="Times New Roman" w:hAnsi="Times New Roman" w:cs="Times New Roman"/>
                <w:b/>
                <w:bCs/>
              </w:rPr>
            </w:pPr>
            <w:r w:rsidRPr="00192237">
              <w:rPr>
                <w:rFonts w:ascii="Times New Roman" w:hAnsi="Times New Roman" w:cs="Times New Roman"/>
                <w:b/>
                <w:bCs/>
              </w:rPr>
              <w:t>Requirement</w:t>
            </w:r>
          </w:p>
        </w:tc>
        <w:tc>
          <w:tcPr>
            <w:tcW w:w="1120" w:type="dxa"/>
          </w:tcPr>
          <w:p w14:paraId="068A9DEE" w14:textId="77777777" w:rsidR="00487337" w:rsidRPr="00192237" w:rsidRDefault="00000000" w:rsidP="006174EA">
            <w:pPr>
              <w:pStyle w:val="Compact"/>
              <w:spacing w:line="360" w:lineRule="auto"/>
              <w:jc w:val="both"/>
              <w:rPr>
                <w:rFonts w:ascii="Times New Roman" w:hAnsi="Times New Roman" w:cs="Times New Roman"/>
                <w:b/>
                <w:bCs/>
              </w:rPr>
            </w:pPr>
            <w:r w:rsidRPr="00192237">
              <w:rPr>
                <w:rFonts w:ascii="Times New Roman" w:hAnsi="Times New Roman" w:cs="Times New Roman"/>
                <w:b/>
                <w:bCs/>
              </w:rPr>
              <w:t>Priority</w:t>
            </w:r>
          </w:p>
        </w:tc>
        <w:tc>
          <w:tcPr>
            <w:tcW w:w="2394" w:type="dxa"/>
          </w:tcPr>
          <w:p w14:paraId="0ED95CAD" w14:textId="77777777" w:rsidR="00487337" w:rsidRPr="00192237" w:rsidRDefault="00000000" w:rsidP="006174EA">
            <w:pPr>
              <w:pStyle w:val="Compact"/>
              <w:spacing w:line="360" w:lineRule="auto"/>
              <w:jc w:val="both"/>
              <w:rPr>
                <w:rFonts w:ascii="Times New Roman" w:hAnsi="Times New Roman" w:cs="Times New Roman"/>
                <w:b/>
                <w:bCs/>
              </w:rPr>
            </w:pPr>
            <w:r w:rsidRPr="00192237">
              <w:rPr>
                <w:rFonts w:ascii="Times New Roman" w:hAnsi="Times New Roman" w:cs="Times New Roman"/>
                <w:b/>
                <w:bCs/>
              </w:rPr>
              <w:t>Verified by</w:t>
            </w:r>
          </w:p>
        </w:tc>
      </w:tr>
      <w:tr w:rsidR="006174EA" w:rsidRPr="006174EA" w14:paraId="0D8CAA6B" w14:textId="77777777" w:rsidTr="00192237">
        <w:tc>
          <w:tcPr>
            <w:tcW w:w="1526" w:type="dxa"/>
          </w:tcPr>
          <w:p w14:paraId="78E6E44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FR-QUE-01</w:t>
            </w:r>
          </w:p>
        </w:tc>
        <w:tc>
          <w:tcPr>
            <w:tcW w:w="4536" w:type="dxa"/>
          </w:tcPr>
          <w:p w14:paraId="4CD0D28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issue a queue ticket for each department a patient is routed to.</w:t>
            </w:r>
          </w:p>
        </w:tc>
        <w:tc>
          <w:tcPr>
            <w:tcW w:w="1120" w:type="dxa"/>
          </w:tcPr>
          <w:p w14:paraId="0228A72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2394" w:type="dxa"/>
          </w:tcPr>
          <w:p w14:paraId="6CA192E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TC-QUE-01</w:t>
            </w:r>
          </w:p>
        </w:tc>
      </w:tr>
      <w:tr w:rsidR="006174EA" w:rsidRPr="006174EA" w14:paraId="6F5AB2C6" w14:textId="77777777" w:rsidTr="00192237">
        <w:tc>
          <w:tcPr>
            <w:tcW w:w="1526" w:type="dxa"/>
          </w:tcPr>
          <w:p w14:paraId="68728BD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FR-QUE-02</w:t>
            </w:r>
          </w:p>
        </w:tc>
        <w:tc>
          <w:tcPr>
            <w:tcW w:w="4536" w:type="dxa"/>
          </w:tcPr>
          <w:p w14:paraId="0D6B56B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Queue numbers shall be sequential within a </w:t>
            </w:r>
            <w:r w:rsidRPr="006174EA">
              <w:rPr>
                <w:rFonts w:ascii="Times New Roman" w:hAnsi="Times New Roman" w:cs="Times New Roman"/>
              </w:rPr>
              <w:lastRenderedPageBreak/>
              <w:t>department and within a day.</w:t>
            </w:r>
          </w:p>
        </w:tc>
        <w:tc>
          <w:tcPr>
            <w:tcW w:w="1120" w:type="dxa"/>
          </w:tcPr>
          <w:p w14:paraId="69EAEA1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lastRenderedPageBreak/>
              <w:t>M</w:t>
            </w:r>
          </w:p>
        </w:tc>
        <w:tc>
          <w:tcPr>
            <w:tcW w:w="2394" w:type="dxa"/>
          </w:tcPr>
          <w:p w14:paraId="74229FD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TC-QUE-01</w:t>
            </w:r>
          </w:p>
        </w:tc>
      </w:tr>
      <w:tr w:rsidR="006174EA" w:rsidRPr="006174EA" w14:paraId="6B16D6BD" w14:textId="77777777" w:rsidTr="00192237">
        <w:tc>
          <w:tcPr>
            <w:tcW w:w="1526" w:type="dxa"/>
          </w:tcPr>
          <w:p w14:paraId="058954A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FR-QUE-03</w:t>
            </w:r>
          </w:p>
        </w:tc>
        <w:tc>
          <w:tcPr>
            <w:tcW w:w="4536" w:type="dxa"/>
          </w:tcPr>
          <w:p w14:paraId="0080AAB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display waiting time derived from the age of the queue entry.</w:t>
            </w:r>
          </w:p>
        </w:tc>
        <w:tc>
          <w:tcPr>
            <w:tcW w:w="1120" w:type="dxa"/>
          </w:tcPr>
          <w:p w14:paraId="6320E1A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2394" w:type="dxa"/>
          </w:tcPr>
          <w:p w14:paraId="7F7CA01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TC-QUE-02</w:t>
            </w:r>
          </w:p>
        </w:tc>
      </w:tr>
      <w:tr w:rsidR="006174EA" w:rsidRPr="006174EA" w14:paraId="6683A3D2" w14:textId="77777777" w:rsidTr="00192237">
        <w:tc>
          <w:tcPr>
            <w:tcW w:w="1526" w:type="dxa"/>
          </w:tcPr>
          <w:p w14:paraId="6639140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FR-QUE-04</w:t>
            </w:r>
          </w:p>
        </w:tc>
        <w:tc>
          <w:tcPr>
            <w:tcW w:w="4536" w:type="dxa"/>
          </w:tcPr>
          <w:p w14:paraId="36C17A9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support priority levels of Normal, Urgent and Emergency, ordering the queue accordingly.</w:t>
            </w:r>
          </w:p>
        </w:tc>
        <w:tc>
          <w:tcPr>
            <w:tcW w:w="1120" w:type="dxa"/>
          </w:tcPr>
          <w:p w14:paraId="378932A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2394" w:type="dxa"/>
          </w:tcPr>
          <w:p w14:paraId="2569CA5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TC-QUE-03</w:t>
            </w:r>
          </w:p>
        </w:tc>
      </w:tr>
      <w:tr w:rsidR="006174EA" w:rsidRPr="006174EA" w14:paraId="08AA3A81" w14:textId="77777777" w:rsidTr="00192237">
        <w:tc>
          <w:tcPr>
            <w:tcW w:w="1526" w:type="dxa"/>
          </w:tcPr>
          <w:p w14:paraId="6330AF0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FR-QUE-05</w:t>
            </w:r>
          </w:p>
        </w:tc>
        <w:tc>
          <w:tcPr>
            <w:tcW w:w="4536" w:type="dxa"/>
          </w:tcPr>
          <w:p w14:paraId="5DB8073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transition a queue entry through Waiting, In Consultation, Completed and Transferred.</w:t>
            </w:r>
          </w:p>
        </w:tc>
        <w:tc>
          <w:tcPr>
            <w:tcW w:w="1120" w:type="dxa"/>
          </w:tcPr>
          <w:p w14:paraId="77F9E17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2394" w:type="dxa"/>
          </w:tcPr>
          <w:p w14:paraId="484B37D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TC-QUE-04</w:t>
            </w:r>
          </w:p>
        </w:tc>
      </w:tr>
    </w:tbl>
    <w:p w14:paraId="059322F6"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56" w:name="triage-and-vital-signs-tri"/>
      <w:bookmarkStart w:id="57" w:name="_Toc237612407"/>
      <w:bookmarkEnd w:id="54"/>
      <w:r w:rsidRPr="006174EA">
        <w:rPr>
          <w:rFonts w:ascii="Times New Roman" w:hAnsi="Times New Roman" w:cs="Times New Roman"/>
          <w:color w:val="auto"/>
          <w:sz w:val="24"/>
          <w:szCs w:val="24"/>
        </w:rPr>
        <w:t>5.4 Triage and Vital Signs (TRI)</w:t>
      </w:r>
      <w:bookmarkEnd w:id="57"/>
    </w:p>
    <w:tbl>
      <w:tblPr>
        <w:tblStyle w:val="TableGrid"/>
        <w:tblW w:w="5000" w:type="pct"/>
        <w:tblLayout w:type="fixed"/>
        <w:tblLook w:val="0020" w:firstRow="1" w:lastRow="0" w:firstColumn="0" w:lastColumn="0" w:noHBand="0" w:noVBand="0"/>
      </w:tblPr>
      <w:tblGrid>
        <w:gridCol w:w="1526"/>
        <w:gridCol w:w="5103"/>
        <w:gridCol w:w="1276"/>
        <w:gridCol w:w="1671"/>
      </w:tblGrid>
      <w:tr w:rsidR="006174EA" w:rsidRPr="008A7F06" w14:paraId="11F549CB" w14:textId="77777777" w:rsidTr="008A7F06">
        <w:tc>
          <w:tcPr>
            <w:tcW w:w="1526" w:type="dxa"/>
          </w:tcPr>
          <w:p w14:paraId="78B0DE67" w14:textId="77777777" w:rsidR="00487337" w:rsidRPr="008A7F06" w:rsidRDefault="00000000" w:rsidP="006174EA">
            <w:pPr>
              <w:pStyle w:val="Compact"/>
              <w:spacing w:line="360" w:lineRule="auto"/>
              <w:jc w:val="both"/>
              <w:rPr>
                <w:rFonts w:ascii="Times New Roman" w:hAnsi="Times New Roman" w:cs="Times New Roman"/>
                <w:b/>
                <w:bCs/>
              </w:rPr>
            </w:pPr>
            <w:r w:rsidRPr="008A7F06">
              <w:rPr>
                <w:rFonts w:ascii="Times New Roman" w:hAnsi="Times New Roman" w:cs="Times New Roman"/>
                <w:b/>
                <w:bCs/>
              </w:rPr>
              <w:t>ID</w:t>
            </w:r>
          </w:p>
        </w:tc>
        <w:tc>
          <w:tcPr>
            <w:tcW w:w="5103" w:type="dxa"/>
          </w:tcPr>
          <w:p w14:paraId="3451079C" w14:textId="77777777" w:rsidR="00487337" w:rsidRPr="008A7F06" w:rsidRDefault="00000000" w:rsidP="006174EA">
            <w:pPr>
              <w:pStyle w:val="Compact"/>
              <w:spacing w:line="360" w:lineRule="auto"/>
              <w:jc w:val="both"/>
              <w:rPr>
                <w:rFonts w:ascii="Times New Roman" w:hAnsi="Times New Roman" w:cs="Times New Roman"/>
                <w:b/>
                <w:bCs/>
              </w:rPr>
            </w:pPr>
            <w:r w:rsidRPr="008A7F06">
              <w:rPr>
                <w:rFonts w:ascii="Times New Roman" w:hAnsi="Times New Roman" w:cs="Times New Roman"/>
                <w:b/>
                <w:bCs/>
              </w:rPr>
              <w:t>Requirement</w:t>
            </w:r>
          </w:p>
        </w:tc>
        <w:tc>
          <w:tcPr>
            <w:tcW w:w="1276" w:type="dxa"/>
          </w:tcPr>
          <w:p w14:paraId="239DBE9F" w14:textId="77777777" w:rsidR="00487337" w:rsidRPr="008A7F06" w:rsidRDefault="00000000" w:rsidP="006174EA">
            <w:pPr>
              <w:pStyle w:val="Compact"/>
              <w:spacing w:line="360" w:lineRule="auto"/>
              <w:jc w:val="both"/>
              <w:rPr>
                <w:rFonts w:ascii="Times New Roman" w:hAnsi="Times New Roman" w:cs="Times New Roman"/>
                <w:b/>
                <w:bCs/>
              </w:rPr>
            </w:pPr>
            <w:r w:rsidRPr="008A7F06">
              <w:rPr>
                <w:rFonts w:ascii="Times New Roman" w:hAnsi="Times New Roman" w:cs="Times New Roman"/>
                <w:b/>
                <w:bCs/>
              </w:rPr>
              <w:t>Priority</w:t>
            </w:r>
          </w:p>
        </w:tc>
        <w:tc>
          <w:tcPr>
            <w:tcW w:w="1671" w:type="dxa"/>
          </w:tcPr>
          <w:p w14:paraId="75A69028" w14:textId="77777777" w:rsidR="00487337" w:rsidRPr="008A7F06" w:rsidRDefault="00000000" w:rsidP="006174EA">
            <w:pPr>
              <w:pStyle w:val="Compact"/>
              <w:spacing w:line="360" w:lineRule="auto"/>
              <w:jc w:val="both"/>
              <w:rPr>
                <w:rFonts w:ascii="Times New Roman" w:hAnsi="Times New Roman" w:cs="Times New Roman"/>
                <w:b/>
                <w:bCs/>
              </w:rPr>
            </w:pPr>
            <w:r w:rsidRPr="008A7F06">
              <w:rPr>
                <w:rFonts w:ascii="Times New Roman" w:hAnsi="Times New Roman" w:cs="Times New Roman"/>
                <w:b/>
                <w:bCs/>
              </w:rPr>
              <w:t>Verified by</w:t>
            </w:r>
          </w:p>
        </w:tc>
      </w:tr>
      <w:tr w:rsidR="006174EA" w:rsidRPr="006174EA" w14:paraId="3F538099" w14:textId="77777777" w:rsidTr="008A7F06">
        <w:tc>
          <w:tcPr>
            <w:tcW w:w="1526" w:type="dxa"/>
          </w:tcPr>
          <w:p w14:paraId="0A1C9C9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FR-TRI-01</w:t>
            </w:r>
          </w:p>
        </w:tc>
        <w:tc>
          <w:tcPr>
            <w:tcW w:w="5103" w:type="dxa"/>
          </w:tcPr>
          <w:p w14:paraId="06AFBD9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record blood pressure, pulse, temperature, respiratory rate, oxygen saturation, weight, height, blood glucose and pain score.</w:t>
            </w:r>
          </w:p>
        </w:tc>
        <w:tc>
          <w:tcPr>
            <w:tcW w:w="1276" w:type="dxa"/>
          </w:tcPr>
          <w:p w14:paraId="1F0861C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1F9C040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TC-TRI-01</w:t>
            </w:r>
          </w:p>
        </w:tc>
      </w:tr>
      <w:tr w:rsidR="006174EA" w:rsidRPr="006174EA" w14:paraId="41F52034" w14:textId="77777777" w:rsidTr="008A7F06">
        <w:tc>
          <w:tcPr>
            <w:tcW w:w="1526" w:type="dxa"/>
          </w:tcPr>
          <w:p w14:paraId="0179315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FR-TRI-02</w:t>
            </w:r>
          </w:p>
        </w:tc>
        <w:tc>
          <w:tcPr>
            <w:tcW w:w="5103" w:type="dxa"/>
          </w:tcPr>
          <w:p w14:paraId="2165D20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compute Body Mass Index from the recorded weight and height.</w:t>
            </w:r>
          </w:p>
        </w:tc>
        <w:tc>
          <w:tcPr>
            <w:tcW w:w="1276" w:type="dxa"/>
          </w:tcPr>
          <w:p w14:paraId="5A3856E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3E6BA06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TC-TRI-02</w:t>
            </w:r>
          </w:p>
        </w:tc>
      </w:tr>
      <w:tr w:rsidR="006174EA" w:rsidRPr="006174EA" w14:paraId="12CAE11C" w14:textId="77777777" w:rsidTr="008A7F06">
        <w:tc>
          <w:tcPr>
            <w:tcW w:w="1526" w:type="dxa"/>
          </w:tcPr>
          <w:p w14:paraId="73E138B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FR-TRI-03</w:t>
            </w:r>
          </w:p>
        </w:tc>
        <w:tc>
          <w:tcPr>
            <w:tcW w:w="5103" w:type="dxa"/>
          </w:tcPr>
          <w:p w14:paraId="224AA04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record an Emergency Severity Index level from 1 to 5 as assigned by the triage nurse.</w:t>
            </w:r>
          </w:p>
        </w:tc>
        <w:tc>
          <w:tcPr>
            <w:tcW w:w="1276" w:type="dxa"/>
          </w:tcPr>
          <w:p w14:paraId="23F4645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71BA4A8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TC-TRI-03</w:t>
            </w:r>
          </w:p>
        </w:tc>
      </w:tr>
      <w:tr w:rsidR="006174EA" w:rsidRPr="006174EA" w14:paraId="5A955122" w14:textId="77777777" w:rsidTr="008A7F06">
        <w:tc>
          <w:tcPr>
            <w:tcW w:w="1526" w:type="dxa"/>
          </w:tcPr>
          <w:p w14:paraId="0C2AB99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FR-TRI-04</w:t>
            </w:r>
          </w:p>
        </w:tc>
        <w:tc>
          <w:tcPr>
            <w:tcW w:w="5103" w:type="dxa"/>
          </w:tcPr>
          <w:p w14:paraId="5E1E246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derive abnormality alerts from the recorded observations against Ghana Health Service triage thresholds.</w:t>
            </w:r>
          </w:p>
        </w:tc>
        <w:tc>
          <w:tcPr>
            <w:tcW w:w="1276" w:type="dxa"/>
          </w:tcPr>
          <w:p w14:paraId="456761C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2A1DF6E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TC-TRI-04</w:t>
            </w:r>
          </w:p>
        </w:tc>
      </w:tr>
      <w:tr w:rsidR="006174EA" w:rsidRPr="006174EA" w14:paraId="3BDEB935" w14:textId="77777777" w:rsidTr="008A7F06">
        <w:tc>
          <w:tcPr>
            <w:tcW w:w="1526" w:type="dxa"/>
          </w:tcPr>
          <w:p w14:paraId="2D566A0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FR-TRI-05</w:t>
            </w:r>
          </w:p>
        </w:tc>
        <w:tc>
          <w:tcPr>
            <w:tcW w:w="5103" w:type="dxa"/>
          </w:tcPr>
          <w:p w14:paraId="672F79B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attribute each vitals record to the staff member who recorded it, taken from the authenticated session.</w:t>
            </w:r>
          </w:p>
        </w:tc>
        <w:tc>
          <w:tcPr>
            <w:tcW w:w="1276" w:type="dxa"/>
          </w:tcPr>
          <w:p w14:paraId="235D717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52D7CCF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TC-SEC-08</w:t>
            </w:r>
          </w:p>
        </w:tc>
      </w:tr>
    </w:tbl>
    <w:p w14:paraId="475C7898" w14:textId="77777777" w:rsidR="00FF03FE" w:rsidRDefault="00FF03FE" w:rsidP="00973DA4">
      <w:bookmarkStart w:id="58" w:name="clinical-consultation-and-emr-emr"/>
      <w:bookmarkStart w:id="59" w:name="_Toc237612408"/>
      <w:bookmarkEnd w:id="56"/>
    </w:p>
    <w:p w14:paraId="12B7618B" w14:textId="77777777" w:rsidR="00FF03FE" w:rsidRDefault="00FF03FE">
      <w:pPr>
        <w:rPr>
          <w:rFonts w:ascii="Times New Roman" w:eastAsiaTheme="majorEastAsia" w:hAnsi="Times New Roman" w:cs="Times New Roman"/>
        </w:rPr>
      </w:pPr>
      <w:r>
        <w:rPr>
          <w:rFonts w:ascii="Times New Roman" w:hAnsi="Times New Roman" w:cs="Times New Roman"/>
        </w:rPr>
        <w:br w:type="page"/>
      </w:r>
    </w:p>
    <w:p w14:paraId="6A73F6CD" w14:textId="418B292C" w:rsidR="00487337" w:rsidRPr="006174EA" w:rsidRDefault="00000000" w:rsidP="006174EA">
      <w:pPr>
        <w:pStyle w:val="Heading2"/>
        <w:spacing w:line="360" w:lineRule="auto"/>
        <w:jc w:val="both"/>
        <w:rPr>
          <w:rFonts w:ascii="Times New Roman" w:hAnsi="Times New Roman" w:cs="Times New Roman"/>
          <w:color w:val="auto"/>
          <w:sz w:val="24"/>
          <w:szCs w:val="24"/>
        </w:rPr>
      </w:pPr>
      <w:r w:rsidRPr="006174EA">
        <w:rPr>
          <w:rFonts w:ascii="Times New Roman" w:hAnsi="Times New Roman" w:cs="Times New Roman"/>
          <w:color w:val="auto"/>
          <w:sz w:val="24"/>
          <w:szCs w:val="24"/>
        </w:rPr>
        <w:lastRenderedPageBreak/>
        <w:t>5.5 Clinical Consultation and EMR (EMR)</w:t>
      </w:r>
      <w:bookmarkEnd w:id="59"/>
    </w:p>
    <w:tbl>
      <w:tblPr>
        <w:tblStyle w:val="TableGrid"/>
        <w:tblW w:w="5000" w:type="pct"/>
        <w:tblLayout w:type="fixed"/>
        <w:tblLook w:val="0020" w:firstRow="1" w:lastRow="0" w:firstColumn="0" w:lastColumn="0" w:noHBand="0" w:noVBand="0"/>
      </w:tblPr>
      <w:tblGrid>
        <w:gridCol w:w="1101"/>
        <w:gridCol w:w="5811"/>
        <w:gridCol w:w="1134"/>
        <w:gridCol w:w="1530"/>
      </w:tblGrid>
      <w:tr w:rsidR="006174EA" w:rsidRPr="006174EA" w14:paraId="1FDFACB8" w14:textId="77777777" w:rsidTr="00FF03FE">
        <w:tc>
          <w:tcPr>
            <w:tcW w:w="1101" w:type="dxa"/>
          </w:tcPr>
          <w:p w14:paraId="7DCFFA6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ID</w:t>
            </w:r>
          </w:p>
        </w:tc>
        <w:tc>
          <w:tcPr>
            <w:tcW w:w="5811" w:type="dxa"/>
          </w:tcPr>
          <w:p w14:paraId="2EC70D4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Requirement</w:t>
            </w:r>
          </w:p>
        </w:tc>
        <w:tc>
          <w:tcPr>
            <w:tcW w:w="1134" w:type="dxa"/>
          </w:tcPr>
          <w:p w14:paraId="2555230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Priority</w:t>
            </w:r>
          </w:p>
        </w:tc>
        <w:tc>
          <w:tcPr>
            <w:tcW w:w="1530" w:type="dxa"/>
          </w:tcPr>
          <w:p w14:paraId="4E2C986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Verified by</w:t>
            </w:r>
          </w:p>
        </w:tc>
      </w:tr>
      <w:tr w:rsidR="006174EA" w:rsidRPr="006174EA" w14:paraId="26BEACD8" w14:textId="77777777" w:rsidTr="00FF03FE">
        <w:tc>
          <w:tcPr>
            <w:tcW w:w="1101" w:type="dxa"/>
          </w:tcPr>
          <w:p w14:paraId="62F1C7A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FR-EMR-01</w:t>
            </w:r>
          </w:p>
        </w:tc>
        <w:tc>
          <w:tcPr>
            <w:tcW w:w="5811" w:type="dxa"/>
          </w:tcPr>
          <w:p w14:paraId="7084AC4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record presenting complaint, history, past medical history, examination findings, clinical notes and treatment plan.</w:t>
            </w:r>
          </w:p>
        </w:tc>
        <w:tc>
          <w:tcPr>
            <w:tcW w:w="1134" w:type="dxa"/>
          </w:tcPr>
          <w:p w14:paraId="2CD2077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1076559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TC-EMR-01</w:t>
            </w:r>
          </w:p>
        </w:tc>
      </w:tr>
      <w:tr w:rsidR="006174EA" w:rsidRPr="006174EA" w14:paraId="54869C78" w14:textId="77777777" w:rsidTr="00FF03FE">
        <w:tc>
          <w:tcPr>
            <w:tcW w:w="1101" w:type="dxa"/>
          </w:tcPr>
          <w:p w14:paraId="7BF9A14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FR-EMR-02</w:t>
            </w:r>
          </w:p>
        </w:tc>
        <w:tc>
          <w:tcPr>
            <w:tcW w:w="5811" w:type="dxa"/>
          </w:tcPr>
          <w:p w14:paraId="32ACED3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record one or more ICD-10 diagnoses per encounter.</w:t>
            </w:r>
          </w:p>
        </w:tc>
        <w:tc>
          <w:tcPr>
            <w:tcW w:w="1134" w:type="dxa"/>
          </w:tcPr>
          <w:p w14:paraId="2F1561A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6250E5A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TC-EMR-02</w:t>
            </w:r>
          </w:p>
        </w:tc>
      </w:tr>
      <w:tr w:rsidR="006174EA" w:rsidRPr="006174EA" w14:paraId="77AA667E" w14:textId="77777777" w:rsidTr="00FF03FE">
        <w:tc>
          <w:tcPr>
            <w:tcW w:w="1101" w:type="dxa"/>
          </w:tcPr>
          <w:p w14:paraId="4B2D83E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FR-EMR-03</w:t>
            </w:r>
          </w:p>
        </w:tc>
        <w:tc>
          <w:tcPr>
            <w:tcW w:w="5811" w:type="dxa"/>
          </w:tcPr>
          <w:p w14:paraId="2C2A2CB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present the patient’s previous encounters, vitals and results to the consulting clinician.</w:t>
            </w:r>
          </w:p>
        </w:tc>
        <w:tc>
          <w:tcPr>
            <w:tcW w:w="1134" w:type="dxa"/>
          </w:tcPr>
          <w:p w14:paraId="6902C66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2A82D17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TC-EMR-03</w:t>
            </w:r>
          </w:p>
        </w:tc>
      </w:tr>
      <w:tr w:rsidR="006174EA" w:rsidRPr="006174EA" w14:paraId="64D71BC4" w14:textId="77777777" w:rsidTr="00FF03FE">
        <w:tc>
          <w:tcPr>
            <w:tcW w:w="1101" w:type="dxa"/>
          </w:tcPr>
          <w:p w14:paraId="5F2AECA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FR-EMR-04</w:t>
            </w:r>
          </w:p>
        </w:tc>
        <w:tc>
          <w:tcPr>
            <w:tcW w:w="5811" w:type="dxa"/>
          </w:tcPr>
          <w:p w14:paraId="0CC6A14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allow the clinician to raise laboratory, radiology, prescription, admission and procedure orders within the consultation.</w:t>
            </w:r>
          </w:p>
        </w:tc>
        <w:tc>
          <w:tcPr>
            <w:tcW w:w="1134" w:type="dxa"/>
          </w:tcPr>
          <w:p w14:paraId="3B2536D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1DB5DC7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TC-EMR-04</w:t>
            </w:r>
          </w:p>
        </w:tc>
      </w:tr>
      <w:tr w:rsidR="006174EA" w:rsidRPr="006174EA" w14:paraId="0865B2A1" w14:textId="77777777" w:rsidTr="00FF03FE">
        <w:tc>
          <w:tcPr>
            <w:tcW w:w="1101" w:type="dxa"/>
          </w:tcPr>
          <w:p w14:paraId="2B510EF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FR-EMR-05</w:t>
            </w:r>
          </w:p>
        </w:tc>
        <w:tc>
          <w:tcPr>
            <w:tcW w:w="5811" w:type="dxa"/>
          </w:tcPr>
          <w:p w14:paraId="5FB6D3C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Raising an order shall automatically create the corresponding departmental work item and billing line.</w:t>
            </w:r>
          </w:p>
        </w:tc>
        <w:tc>
          <w:tcPr>
            <w:tcW w:w="1134" w:type="dxa"/>
          </w:tcPr>
          <w:p w14:paraId="03E70A7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5188CE7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TC-INT-01</w:t>
            </w:r>
          </w:p>
        </w:tc>
      </w:tr>
      <w:tr w:rsidR="006174EA" w:rsidRPr="006174EA" w14:paraId="282C45C9" w14:textId="77777777" w:rsidTr="00FF03FE">
        <w:tc>
          <w:tcPr>
            <w:tcW w:w="1101" w:type="dxa"/>
          </w:tcPr>
          <w:p w14:paraId="4082869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FR-EMR-06</w:t>
            </w:r>
          </w:p>
        </w:tc>
        <w:tc>
          <w:tcPr>
            <w:tcW w:w="5811" w:type="dxa"/>
          </w:tcPr>
          <w:p w14:paraId="6A71CF8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attribute each encounter to the signing clinician from the authenticated session.</w:t>
            </w:r>
          </w:p>
        </w:tc>
        <w:tc>
          <w:tcPr>
            <w:tcW w:w="1134" w:type="dxa"/>
          </w:tcPr>
          <w:p w14:paraId="2B33603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6CFFB0B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TC-SEC-08</w:t>
            </w:r>
          </w:p>
        </w:tc>
      </w:tr>
      <w:tr w:rsidR="006174EA" w:rsidRPr="006174EA" w14:paraId="337C07B1" w14:textId="77777777" w:rsidTr="00FF03FE">
        <w:tc>
          <w:tcPr>
            <w:tcW w:w="1101" w:type="dxa"/>
          </w:tcPr>
          <w:p w14:paraId="457E051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FR-EMR-07</w:t>
            </w:r>
          </w:p>
        </w:tc>
        <w:tc>
          <w:tcPr>
            <w:tcW w:w="5811" w:type="dxa"/>
          </w:tcPr>
          <w:p w14:paraId="0E9516E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support issuing a sick-leave certificate with a specified number of days.</w:t>
            </w:r>
          </w:p>
        </w:tc>
        <w:tc>
          <w:tcPr>
            <w:tcW w:w="1134" w:type="dxa"/>
          </w:tcPr>
          <w:p w14:paraId="089B3D9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w:t>
            </w:r>
          </w:p>
        </w:tc>
        <w:tc>
          <w:tcPr>
            <w:tcW w:w="1530" w:type="dxa"/>
          </w:tcPr>
          <w:p w14:paraId="46973FE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TC-EMR-05</w:t>
            </w:r>
          </w:p>
        </w:tc>
      </w:tr>
    </w:tbl>
    <w:p w14:paraId="383FEBAA"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60" w:name="laboratory-lab"/>
      <w:bookmarkStart w:id="61" w:name="_Toc237612409"/>
      <w:bookmarkEnd w:id="58"/>
      <w:r w:rsidRPr="006174EA">
        <w:rPr>
          <w:rFonts w:ascii="Times New Roman" w:hAnsi="Times New Roman" w:cs="Times New Roman"/>
          <w:color w:val="auto"/>
          <w:sz w:val="24"/>
          <w:szCs w:val="24"/>
        </w:rPr>
        <w:t>5.6 Laboratory (LAB)</w:t>
      </w:r>
      <w:bookmarkEnd w:id="61"/>
    </w:p>
    <w:tbl>
      <w:tblPr>
        <w:tblStyle w:val="TableGrid"/>
        <w:tblW w:w="5000" w:type="pct"/>
        <w:tblLayout w:type="fixed"/>
        <w:tblLook w:val="0020" w:firstRow="1" w:lastRow="0" w:firstColumn="0" w:lastColumn="0" w:noHBand="0" w:noVBand="0"/>
      </w:tblPr>
      <w:tblGrid>
        <w:gridCol w:w="1526"/>
        <w:gridCol w:w="5245"/>
        <w:gridCol w:w="1134"/>
        <w:gridCol w:w="1671"/>
      </w:tblGrid>
      <w:tr w:rsidR="006174EA" w:rsidRPr="00FF03FE" w14:paraId="527AE9D4" w14:textId="77777777" w:rsidTr="00FF03FE">
        <w:tc>
          <w:tcPr>
            <w:tcW w:w="1526" w:type="dxa"/>
          </w:tcPr>
          <w:p w14:paraId="0740B4D9" w14:textId="77777777" w:rsidR="00487337" w:rsidRPr="00FF03FE" w:rsidRDefault="00000000" w:rsidP="006174EA">
            <w:pPr>
              <w:pStyle w:val="Compact"/>
              <w:spacing w:line="360" w:lineRule="auto"/>
              <w:jc w:val="both"/>
              <w:rPr>
                <w:rFonts w:ascii="Times New Roman" w:hAnsi="Times New Roman" w:cs="Times New Roman"/>
                <w:b/>
                <w:bCs/>
              </w:rPr>
            </w:pPr>
            <w:r w:rsidRPr="00FF03FE">
              <w:rPr>
                <w:rFonts w:ascii="Times New Roman" w:hAnsi="Times New Roman" w:cs="Times New Roman"/>
                <w:b/>
                <w:bCs/>
              </w:rPr>
              <w:t>ID</w:t>
            </w:r>
          </w:p>
        </w:tc>
        <w:tc>
          <w:tcPr>
            <w:tcW w:w="5245" w:type="dxa"/>
          </w:tcPr>
          <w:p w14:paraId="5866A55F" w14:textId="77777777" w:rsidR="00487337" w:rsidRPr="00FF03FE" w:rsidRDefault="00000000" w:rsidP="006174EA">
            <w:pPr>
              <w:pStyle w:val="Compact"/>
              <w:spacing w:line="360" w:lineRule="auto"/>
              <w:jc w:val="both"/>
              <w:rPr>
                <w:rFonts w:ascii="Times New Roman" w:hAnsi="Times New Roman" w:cs="Times New Roman"/>
                <w:b/>
                <w:bCs/>
              </w:rPr>
            </w:pPr>
            <w:r w:rsidRPr="00FF03FE">
              <w:rPr>
                <w:rFonts w:ascii="Times New Roman" w:hAnsi="Times New Roman" w:cs="Times New Roman"/>
                <w:b/>
                <w:bCs/>
              </w:rPr>
              <w:t>Requirement</w:t>
            </w:r>
          </w:p>
        </w:tc>
        <w:tc>
          <w:tcPr>
            <w:tcW w:w="1134" w:type="dxa"/>
          </w:tcPr>
          <w:p w14:paraId="74E324B8" w14:textId="77777777" w:rsidR="00487337" w:rsidRPr="00FF03FE" w:rsidRDefault="00000000" w:rsidP="006174EA">
            <w:pPr>
              <w:pStyle w:val="Compact"/>
              <w:spacing w:line="360" w:lineRule="auto"/>
              <w:jc w:val="both"/>
              <w:rPr>
                <w:rFonts w:ascii="Times New Roman" w:hAnsi="Times New Roman" w:cs="Times New Roman"/>
                <w:b/>
                <w:bCs/>
              </w:rPr>
            </w:pPr>
            <w:r w:rsidRPr="00FF03FE">
              <w:rPr>
                <w:rFonts w:ascii="Times New Roman" w:hAnsi="Times New Roman" w:cs="Times New Roman"/>
                <w:b/>
                <w:bCs/>
              </w:rPr>
              <w:t>Priority</w:t>
            </w:r>
          </w:p>
        </w:tc>
        <w:tc>
          <w:tcPr>
            <w:tcW w:w="1671" w:type="dxa"/>
          </w:tcPr>
          <w:p w14:paraId="4904A6AC" w14:textId="77777777" w:rsidR="00487337" w:rsidRPr="00FF03FE" w:rsidRDefault="00000000" w:rsidP="006174EA">
            <w:pPr>
              <w:pStyle w:val="Compact"/>
              <w:spacing w:line="360" w:lineRule="auto"/>
              <w:jc w:val="both"/>
              <w:rPr>
                <w:rFonts w:ascii="Times New Roman" w:hAnsi="Times New Roman" w:cs="Times New Roman"/>
                <w:b/>
                <w:bCs/>
              </w:rPr>
            </w:pPr>
            <w:r w:rsidRPr="00FF03FE">
              <w:rPr>
                <w:rFonts w:ascii="Times New Roman" w:hAnsi="Times New Roman" w:cs="Times New Roman"/>
                <w:b/>
                <w:bCs/>
              </w:rPr>
              <w:t>Verified by</w:t>
            </w:r>
          </w:p>
        </w:tc>
      </w:tr>
      <w:tr w:rsidR="006174EA" w:rsidRPr="006174EA" w14:paraId="17A1DD76" w14:textId="77777777" w:rsidTr="00FF03FE">
        <w:tc>
          <w:tcPr>
            <w:tcW w:w="1526" w:type="dxa"/>
          </w:tcPr>
          <w:p w14:paraId="50693F9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FR-LAB-01</w:t>
            </w:r>
          </w:p>
        </w:tc>
        <w:tc>
          <w:tcPr>
            <w:tcW w:w="5245" w:type="dxa"/>
          </w:tcPr>
          <w:p w14:paraId="70B9219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maintain a laboratory test catalogue with code, name, category, specimen type, cost and NHIS coverage.</w:t>
            </w:r>
          </w:p>
        </w:tc>
        <w:tc>
          <w:tcPr>
            <w:tcW w:w="1134" w:type="dxa"/>
          </w:tcPr>
          <w:p w14:paraId="094AEF0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1AC1CB5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TC-LAB-01</w:t>
            </w:r>
          </w:p>
        </w:tc>
      </w:tr>
      <w:tr w:rsidR="006174EA" w:rsidRPr="006174EA" w14:paraId="0786F784" w14:textId="77777777" w:rsidTr="00FF03FE">
        <w:tc>
          <w:tcPr>
            <w:tcW w:w="1526" w:type="dxa"/>
          </w:tcPr>
          <w:p w14:paraId="37B9B51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FR-LAB-02</w:t>
            </w:r>
          </w:p>
        </w:tc>
        <w:tc>
          <w:tcPr>
            <w:tcW w:w="5245" w:type="dxa"/>
          </w:tcPr>
          <w:p w14:paraId="6A64CFD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allocate a unique specimen barcode to each laboratory order.</w:t>
            </w:r>
          </w:p>
        </w:tc>
        <w:tc>
          <w:tcPr>
            <w:tcW w:w="1134" w:type="dxa"/>
          </w:tcPr>
          <w:p w14:paraId="3885D2C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00F30EA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TC-LAB-02</w:t>
            </w:r>
          </w:p>
        </w:tc>
      </w:tr>
      <w:tr w:rsidR="006174EA" w:rsidRPr="006174EA" w14:paraId="3F4E6085" w14:textId="77777777" w:rsidTr="00FF03FE">
        <w:tc>
          <w:tcPr>
            <w:tcW w:w="1526" w:type="dxa"/>
          </w:tcPr>
          <w:p w14:paraId="5FD22F4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FR-LAB-03</w:t>
            </w:r>
          </w:p>
        </w:tc>
        <w:tc>
          <w:tcPr>
            <w:tcW w:w="5245" w:type="dxa"/>
          </w:tcPr>
          <w:p w14:paraId="1D6DE36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progress an order through Ordered, Specimen Collected, In Analysis, Verified and Completed.</w:t>
            </w:r>
          </w:p>
        </w:tc>
        <w:tc>
          <w:tcPr>
            <w:tcW w:w="1134" w:type="dxa"/>
          </w:tcPr>
          <w:p w14:paraId="1BBA6FD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5A6066A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TC-LAB-03</w:t>
            </w:r>
          </w:p>
        </w:tc>
      </w:tr>
      <w:tr w:rsidR="006174EA" w:rsidRPr="006174EA" w14:paraId="21F90EA7" w14:textId="77777777" w:rsidTr="00FF03FE">
        <w:tc>
          <w:tcPr>
            <w:tcW w:w="1526" w:type="dxa"/>
          </w:tcPr>
          <w:p w14:paraId="3CD997F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lastRenderedPageBreak/>
              <w:t>FR-LAB-04</w:t>
            </w:r>
          </w:p>
        </w:tc>
        <w:tc>
          <w:tcPr>
            <w:tcW w:w="5245" w:type="dxa"/>
          </w:tcPr>
          <w:p w14:paraId="02A7F42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The transition to Verified shall require the </w:t>
            </w:r>
            <w:r w:rsidRPr="006174EA">
              <w:rPr>
                <w:rStyle w:val="VerbatimChar"/>
                <w:rFonts w:ascii="Times New Roman" w:hAnsi="Times New Roman" w:cs="Times New Roman"/>
                <w:sz w:val="24"/>
              </w:rPr>
              <w:t>VERIFY_LAB_RESULTS</w:t>
            </w:r>
            <w:r w:rsidRPr="006174EA">
              <w:rPr>
                <w:rFonts w:ascii="Times New Roman" w:hAnsi="Times New Roman" w:cs="Times New Roman"/>
              </w:rPr>
              <w:t xml:space="preserve"> permission and shall record the verifying officer and time.</w:t>
            </w:r>
          </w:p>
        </w:tc>
        <w:tc>
          <w:tcPr>
            <w:tcW w:w="1134" w:type="dxa"/>
          </w:tcPr>
          <w:p w14:paraId="004DC3E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4261189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TC-LAB-04, TC-SEC-09</w:t>
            </w:r>
          </w:p>
        </w:tc>
      </w:tr>
      <w:tr w:rsidR="006174EA" w:rsidRPr="006174EA" w14:paraId="111D99CD" w14:textId="77777777" w:rsidTr="00FF03FE">
        <w:tc>
          <w:tcPr>
            <w:tcW w:w="1526" w:type="dxa"/>
          </w:tcPr>
          <w:p w14:paraId="6AB3CFE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FR-LAB-05</w:t>
            </w:r>
          </w:p>
        </w:tc>
        <w:tc>
          <w:tcPr>
            <w:tcW w:w="5245" w:type="dxa"/>
          </w:tcPr>
          <w:p w14:paraId="0F3C4D8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record result parameters with value, unit, reference range and abnormal/critical flags.</w:t>
            </w:r>
          </w:p>
        </w:tc>
        <w:tc>
          <w:tcPr>
            <w:tcW w:w="1134" w:type="dxa"/>
          </w:tcPr>
          <w:p w14:paraId="17760D4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26E743B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TC-LAB-05</w:t>
            </w:r>
          </w:p>
        </w:tc>
      </w:tr>
      <w:tr w:rsidR="006174EA" w:rsidRPr="006174EA" w14:paraId="6A448950" w14:textId="77777777" w:rsidTr="00FF03FE">
        <w:tc>
          <w:tcPr>
            <w:tcW w:w="1526" w:type="dxa"/>
          </w:tcPr>
          <w:p w14:paraId="37A20A8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FR-LAB-06</w:t>
            </w:r>
          </w:p>
        </w:tc>
        <w:tc>
          <w:tcPr>
            <w:tcW w:w="5245" w:type="dxa"/>
          </w:tcPr>
          <w:p w14:paraId="5E7B2B6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Order metadata shall be taken from the test catalogue rather than from the request, so specimen type and category remain consistent.</w:t>
            </w:r>
          </w:p>
        </w:tc>
        <w:tc>
          <w:tcPr>
            <w:tcW w:w="1134" w:type="dxa"/>
          </w:tcPr>
          <w:p w14:paraId="363CA4A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w:t>
            </w:r>
          </w:p>
        </w:tc>
        <w:tc>
          <w:tcPr>
            <w:tcW w:w="1671" w:type="dxa"/>
          </w:tcPr>
          <w:p w14:paraId="4F86324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TC-LAB-06</w:t>
            </w:r>
          </w:p>
        </w:tc>
      </w:tr>
    </w:tbl>
    <w:p w14:paraId="6254BDFE"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62" w:name="radiology-rad"/>
      <w:bookmarkStart w:id="63" w:name="_Toc237612410"/>
      <w:bookmarkEnd w:id="60"/>
      <w:r w:rsidRPr="006174EA">
        <w:rPr>
          <w:rFonts w:ascii="Times New Roman" w:hAnsi="Times New Roman" w:cs="Times New Roman"/>
          <w:color w:val="auto"/>
          <w:sz w:val="24"/>
          <w:szCs w:val="24"/>
        </w:rPr>
        <w:t>5.7 Radiology (RAD)</w:t>
      </w:r>
      <w:bookmarkEnd w:id="63"/>
    </w:p>
    <w:tbl>
      <w:tblPr>
        <w:tblStyle w:val="TableGrid"/>
        <w:tblW w:w="5000" w:type="pct"/>
        <w:tblLayout w:type="fixed"/>
        <w:tblLook w:val="0020" w:firstRow="1" w:lastRow="0" w:firstColumn="0" w:lastColumn="0" w:noHBand="0" w:noVBand="0"/>
      </w:tblPr>
      <w:tblGrid>
        <w:gridCol w:w="1526"/>
        <w:gridCol w:w="4961"/>
        <w:gridCol w:w="1418"/>
        <w:gridCol w:w="1671"/>
      </w:tblGrid>
      <w:tr w:rsidR="006174EA" w:rsidRPr="001A32BD" w14:paraId="53F0D84A" w14:textId="77777777" w:rsidTr="00D13E8A">
        <w:tc>
          <w:tcPr>
            <w:tcW w:w="1526" w:type="dxa"/>
          </w:tcPr>
          <w:p w14:paraId="6809A3BF" w14:textId="77777777" w:rsidR="00487337" w:rsidRPr="001A32BD" w:rsidRDefault="00000000" w:rsidP="006174EA">
            <w:pPr>
              <w:pStyle w:val="Compact"/>
              <w:spacing w:line="360" w:lineRule="auto"/>
              <w:jc w:val="both"/>
              <w:rPr>
                <w:rFonts w:ascii="Times New Roman" w:hAnsi="Times New Roman" w:cs="Times New Roman"/>
                <w:b/>
                <w:bCs/>
              </w:rPr>
            </w:pPr>
            <w:r w:rsidRPr="001A32BD">
              <w:rPr>
                <w:rFonts w:ascii="Times New Roman" w:hAnsi="Times New Roman" w:cs="Times New Roman"/>
                <w:b/>
                <w:bCs/>
              </w:rPr>
              <w:t>ID</w:t>
            </w:r>
          </w:p>
        </w:tc>
        <w:tc>
          <w:tcPr>
            <w:tcW w:w="4961" w:type="dxa"/>
          </w:tcPr>
          <w:p w14:paraId="54DBB47F" w14:textId="77777777" w:rsidR="00487337" w:rsidRPr="001A32BD" w:rsidRDefault="00000000" w:rsidP="006174EA">
            <w:pPr>
              <w:pStyle w:val="Compact"/>
              <w:spacing w:line="360" w:lineRule="auto"/>
              <w:jc w:val="both"/>
              <w:rPr>
                <w:rFonts w:ascii="Times New Roman" w:hAnsi="Times New Roman" w:cs="Times New Roman"/>
                <w:b/>
                <w:bCs/>
              </w:rPr>
            </w:pPr>
            <w:r w:rsidRPr="001A32BD">
              <w:rPr>
                <w:rFonts w:ascii="Times New Roman" w:hAnsi="Times New Roman" w:cs="Times New Roman"/>
                <w:b/>
                <w:bCs/>
              </w:rPr>
              <w:t>Requirement</w:t>
            </w:r>
          </w:p>
        </w:tc>
        <w:tc>
          <w:tcPr>
            <w:tcW w:w="1418" w:type="dxa"/>
          </w:tcPr>
          <w:p w14:paraId="0BA84B60" w14:textId="77777777" w:rsidR="00487337" w:rsidRPr="001A32BD" w:rsidRDefault="00000000" w:rsidP="006174EA">
            <w:pPr>
              <w:pStyle w:val="Compact"/>
              <w:spacing w:line="360" w:lineRule="auto"/>
              <w:jc w:val="both"/>
              <w:rPr>
                <w:rFonts w:ascii="Times New Roman" w:hAnsi="Times New Roman" w:cs="Times New Roman"/>
                <w:b/>
                <w:bCs/>
              </w:rPr>
            </w:pPr>
            <w:r w:rsidRPr="001A32BD">
              <w:rPr>
                <w:rFonts w:ascii="Times New Roman" w:hAnsi="Times New Roman" w:cs="Times New Roman"/>
                <w:b/>
                <w:bCs/>
              </w:rPr>
              <w:t>Priority</w:t>
            </w:r>
          </w:p>
        </w:tc>
        <w:tc>
          <w:tcPr>
            <w:tcW w:w="1671" w:type="dxa"/>
          </w:tcPr>
          <w:p w14:paraId="5260502E" w14:textId="77777777" w:rsidR="00487337" w:rsidRPr="001A32BD" w:rsidRDefault="00000000" w:rsidP="006174EA">
            <w:pPr>
              <w:pStyle w:val="Compact"/>
              <w:spacing w:line="360" w:lineRule="auto"/>
              <w:jc w:val="both"/>
              <w:rPr>
                <w:rFonts w:ascii="Times New Roman" w:hAnsi="Times New Roman" w:cs="Times New Roman"/>
                <w:b/>
                <w:bCs/>
              </w:rPr>
            </w:pPr>
            <w:r w:rsidRPr="001A32BD">
              <w:rPr>
                <w:rFonts w:ascii="Times New Roman" w:hAnsi="Times New Roman" w:cs="Times New Roman"/>
                <w:b/>
                <w:bCs/>
              </w:rPr>
              <w:t>Verified by</w:t>
            </w:r>
          </w:p>
        </w:tc>
      </w:tr>
      <w:tr w:rsidR="006174EA" w:rsidRPr="006174EA" w14:paraId="5FBEB360" w14:textId="77777777" w:rsidTr="00D13E8A">
        <w:tc>
          <w:tcPr>
            <w:tcW w:w="1526" w:type="dxa"/>
          </w:tcPr>
          <w:p w14:paraId="59A6781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FR-RAD-01</w:t>
            </w:r>
          </w:p>
        </w:tc>
        <w:tc>
          <w:tcPr>
            <w:tcW w:w="4961" w:type="dxa"/>
          </w:tcPr>
          <w:p w14:paraId="6259985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record radiology orders with modality, body part, clinical indication and pregnancy screening.</w:t>
            </w:r>
          </w:p>
        </w:tc>
        <w:tc>
          <w:tcPr>
            <w:tcW w:w="1418" w:type="dxa"/>
          </w:tcPr>
          <w:p w14:paraId="223726B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38D508C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TC-RAD-01</w:t>
            </w:r>
          </w:p>
        </w:tc>
      </w:tr>
      <w:tr w:rsidR="006174EA" w:rsidRPr="006174EA" w14:paraId="35430C78" w14:textId="77777777" w:rsidTr="00D13E8A">
        <w:tc>
          <w:tcPr>
            <w:tcW w:w="1526" w:type="dxa"/>
          </w:tcPr>
          <w:p w14:paraId="31F4581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FR-RAD-02</w:t>
            </w:r>
          </w:p>
        </w:tc>
        <w:tc>
          <w:tcPr>
            <w:tcW w:w="4961" w:type="dxa"/>
          </w:tcPr>
          <w:p w14:paraId="05E471F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allocate a unique PACS accession number to each study.</w:t>
            </w:r>
          </w:p>
        </w:tc>
        <w:tc>
          <w:tcPr>
            <w:tcW w:w="1418" w:type="dxa"/>
          </w:tcPr>
          <w:p w14:paraId="27F554D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09C3BD5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TC-RAD-02</w:t>
            </w:r>
          </w:p>
        </w:tc>
      </w:tr>
      <w:tr w:rsidR="006174EA" w:rsidRPr="006174EA" w14:paraId="253E4E58" w14:textId="77777777" w:rsidTr="00D13E8A">
        <w:tc>
          <w:tcPr>
            <w:tcW w:w="1526" w:type="dxa"/>
          </w:tcPr>
          <w:p w14:paraId="68421FF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FR-RAD-03</w:t>
            </w:r>
          </w:p>
        </w:tc>
        <w:tc>
          <w:tcPr>
            <w:tcW w:w="4961" w:type="dxa"/>
          </w:tcPr>
          <w:p w14:paraId="4BD17F2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The system shall separate performing an imaging study from interpreting it: only a holder of </w:t>
            </w:r>
            <w:r w:rsidRPr="006174EA">
              <w:rPr>
                <w:rStyle w:val="VerbatimChar"/>
                <w:rFonts w:ascii="Times New Roman" w:hAnsi="Times New Roman" w:cs="Times New Roman"/>
                <w:sz w:val="24"/>
              </w:rPr>
              <w:t>WRITE_RADIOLOGY_REPORT</w:t>
            </w:r>
            <w:r w:rsidRPr="006174EA">
              <w:rPr>
                <w:rFonts w:ascii="Times New Roman" w:hAnsi="Times New Roman" w:cs="Times New Roman"/>
              </w:rPr>
              <w:t xml:space="preserve"> may issue a report.</w:t>
            </w:r>
          </w:p>
        </w:tc>
        <w:tc>
          <w:tcPr>
            <w:tcW w:w="1418" w:type="dxa"/>
          </w:tcPr>
          <w:p w14:paraId="3F06EF8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671" w:type="dxa"/>
          </w:tcPr>
          <w:p w14:paraId="081EEB8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TC-RAD-03, TC-SEC-10</w:t>
            </w:r>
          </w:p>
        </w:tc>
      </w:tr>
      <w:tr w:rsidR="006174EA" w:rsidRPr="006174EA" w14:paraId="2AC2451C" w14:textId="77777777" w:rsidTr="00D13E8A">
        <w:tc>
          <w:tcPr>
            <w:tcW w:w="1526" w:type="dxa"/>
          </w:tcPr>
          <w:p w14:paraId="6250579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FR-RAD-04</w:t>
            </w:r>
          </w:p>
        </w:tc>
        <w:tc>
          <w:tcPr>
            <w:tcW w:w="4961" w:type="dxa"/>
          </w:tcPr>
          <w:p w14:paraId="3F3C281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record and flag critical findings.</w:t>
            </w:r>
          </w:p>
        </w:tc>
        <w:tc>
          <w:tcPr>
            <w:tcW w:w="1418" w:type="dxa"/>
          </w:tcPr>
          <w:p w14:paraId="01DB196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w:t>
            </w:r>
          </w:p>
        </w:tc>
        <w:tc>
          <w:tcPr>
            <w:tcW w:w="1671" w:type="dxa"/>
          </w:tcPr>
          <w:p w14:paraId="4D6B5C5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TC-RAD-04</w:t>
            </w:r>
          </w:p>
        </w:tc>
      </w:tr>
    </w:tbl>
    <w:p w14:paraId="79E202EF"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64" w:name="inpatient-and-wards-wrd"/>
      <w:bookmarkStart w:id="65" w:name="_Toc237612411"/>
      <w:bookmarkEnd w:id="62"/>
      <w:r w:rsidRPr="006174EA">
        <w:rPr>
          <w:rFonts w:ascii="Times New Roman" w:hAnsi="Times New Roman" w:cs="Times New Roman"/>
          <w:color w:val="auto"/>
          <w:sz w:val="24"/>
          <w:szCs w:val="24"/>
        </w:rPr>
        <w:t>5.8 Inpatient and Wards (WRD)</w:t>
      </w:r>
      <w:bookmarkEnd w:id="65"/>
    </w:p>
    <w:tbl>
      <w:tblPr>
        <w:tblStyle w:val="TableGrid"/>
        <w:tblW w:w="5000" w:type="pct"/>
        <w:tblLayout w:type="fixed"/>
        <w:tblLook w:val="0020" w:firstRow="1" w:lastRow="0" w:firstColumn="0" w:lastColumn="0" w:noHBand="0" w:noVBand="0"/>
      </w:tblPr>
      <w:tblGrid>
        <w:gridCol w:w="1526"/>
        <w:gridCol w:w="5386"/>
        <w:gridCol w:w="1134"/>
        <w:gridCol w:w="1530"/>
      </w:tblGrid>
      <w:tr w:rsidR="006174EA" w:rsidRPr="00D13E8A" w14:paraId="45E51BC9" w14:textId="77777777" w:rsidTr="00D13E8A">
        <w:tc>
          <w:tcPr>
            <w:tcW w:w="1526" w:type="dxa"/>
          </w:tcPr>
          <w:p w14:paraId="6E977AC4" w14:textId="77777777" w:rsidR="00487337" w:rsidRPr="00D13E8A" w:rsidRDefault="00000000" w:rsidP="006174EA">
            <w:pPr>
              <w:pStyle w:val="Compact"/>
              <w:spacing w:line="360" w:lineRule="auto"/>
              <w:jc w:val="both"/>
              <w:rPr>
                <w:rFonts w:ascii="Times New Roman" w:hAnsi="Times New Roman" w:cs="Times New Roman"/>
                <w:b/>
                <w:bCs/>
              </w:rPr>
            </w:pPr>
            <w:r w:rsidRPr="00D13E8A">
              <w:rPr>
                <w:rFonts w:ascii="Times New Roman" w:hAnsi="Times New Roman" w:cs="Times New Roman"/>
                <w:b/>
                <w:bCs/>
              </w:rPr>
              <w:t>ID</w:t>
            </w:r>
          </w:p>
        </w:tc>
        <w:tc>
          <w:tcPr>
            <w:tcW w:w="5386" w:type="dxa"/>
          </w:tcPr>
          <w:p w14:paraId="444D996E" w14:textId="77777777" w:rsidR="00487337" w:rsidRPr="00D13E8A" w:rsidRDefault="00000000" w:rsidP="006174EA">
            <w:pPr>
              <w:pStyle w:val="Compact"/>
              <w:spacing w:line="360" w:lineRule="auto"/>
              <w:jc w:val="both"/>
              <w:rPr>
                <w:rFonts w:ascii="Times New Roman" w:hAnsi="Times New Roman" w:cs="Times New Roman"/>
                <w:b/>
                <w:bCs/>
              </w:rPr>
            </w:pPr>
            <w:r w:rsidRPr="00D13E8A">
              <w:rPr>
                <w:rFonts w:ascii="Times New Roman" w:hAnsi="Times New Roman" w:cs="Times New Roman"/>
                <w:b/>
                <w:bCs/>
              </w:rPr>
              <w:t>Requirement</w:t>
            </w:r>
          </w:p>
        </w:tc>
        <w:tc>
          <w:tcPr>
            <w:tcW w:w="1134" w:type="dxa"/>
          </w:tcPr>
          <w:p w14:paraId="7003DDE9" w14:textId="77777777" w:rsidR="00487337" w:rsidRPr="00D13E8A" w:rsidRDefault="00000000" w:rsidP="006174EA">
            <w:pPr>
              <w:pStyle w:val="Compact"/>
              <w:spacing w:line="360" w:lineRule="auto"/>
              <w:jc w:val="both"/>
              <w:rPr>
                <w:rFonts w:ascii="Times New Roman" w:hAnsi="Times New Roman" w:cs="Times New Roman"/>
                <w:b/>
                <w:bCs/>
              </w:rPr>
            </w:pPr>
            <w:r w:rsidRPr="00D13E8A">
              <w:rPr>
                <w:rFonts w:ascii="Times New Roman" w:hAnsi="Times New Roman" w:cs="Times New Roman"/>
                <w:b/>
                <w:bCs/>
              </w:rPr>
              <w:t>Priority</w:t>
            </w:r>
          </w:p>
        </w:tc>
        <w:tc>
          <w:tcPr>
            <w:tcW w:w="1530" w:type="dxa"/>
          </w:tcPr>
          <w:p w14:paraId="5F652263" w14:textId="77777777" w:rsidR="00487337" w:rsidRPr="00D13E8A" w:rsidRDefault="00000000" w:rsidP="006174EA">
            <w:pPr>
              <w:pStyle w:val="Compact"/>
              <w:spacing w:line="360" w:lineRule="auto"/>
              <w:jc w:val="both"/>
              <w:rPr>
                <w:rFonts w:ascii="Times New Roman" w:hAnsi="Times New Roman" w:cs="Times New Roman"/>
                <w:b/>
                <w:bCs/>
              </w:rPr>
            </w:pPr>
            <w:r w:rsidRPr="00D13E8A">
              <w:rPr>
                <w:rFonts w:ascii="Times New Roman" w:hAnsi="Times New Roman" w:cs="Times New Roman"/>
                <w:b/>
                <w:bCs/>
              </w:rPr>
              <w:t>Verified by</w:t>
            </w:r>
          </w:p>
        </w:tc>
      </w:tr>
      <w:tr w:rsidR="006174EA" w:rsidRPr="006174EA" w14:paraId="1F354686" w14:textId="77777777" w:rsidTr="00D13E8A">
        <w:tc>
          <w:tcPr>
            <w:tcW w:w="1526" w:type="dxa"/>
          </w:tcPr>
          <w:p w14:paraId="0167D67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FR-WRD-01</w:t>
            </w:r>
          </w:p>
        </w:tc>
        <w:tc>
          <w:tcPr>
            <w:tcW w:w="5386" w:type="dxa"/>
          </w:tcPr>
          <w:p w14:paraId="079B9B6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maintain a bed register with ward, bed number, type, daily rate and status.</w:t>
            </w:r>
          </w:p>
        </w:tc>
        <w:tc>
          <w:tcPr>
            <w:tcW w:w="1134" w:type="dxa"/>
          </w:tcPr>
          <w:p w14:paraId="77A48D4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7ECD25E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TC-WRD-01</w:t>
            </w:r>
          </w:p>
        </w:tc>
      </w:tr>
      <w:tr w:rsidR="006174EA" w:rsidRPr="006174EA" w14:paraId="0481BF3F" w14:textId="77777777" w:rsidTr="00D13E8A">
        <w:tc>
          <w:tcPr>
            <w:tcW w:w="1526" w:type="dxa"/>
          </w:tcPr>
          <w:p w14:paraId="59DF508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FR-WRD-02</w:t>
            </w:r>
          </w:p>
        </w:tc>
        <w:tc>
          <w:tcPr>
            <w:tcW w:w="5386" w:type="dxa"/>
          </w:tcPr>
          <w:p w14:paraId="672140A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The system shall support bed states of Available, </w:t>
            </w:r>
            <w:r w:rsidRPr="006174EA">
              <w:rPr>
                <w:rFonts w:ascii="Times New Roman" w:hAnsi="Times New Roman" w:cs="Times New Roman"/>
              </w:rPr>
              <w:lastRenderedPageBreak/>
              <w:t>Occupied, Reserved, Cleaning, Maintenance and Isolation.</w:t>
            </w:r>
          </w:p>
        </w:tc>
        <w:tc>
          <w:tcPr>
            <w:tcW w:w="1134" w:type="dxa"/>
          </w:tcPr>
          <w:p w14:paraId="01BB33C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lastRenderedPageBreak/>
              <w:t>M</w:t>
            </w:r>
          </w:p>
        </w:tc>
        <w:tc>
          <w:tcPr>
            <w:tcW w:w="1530" w:type="dxa"/>
          </w:tcPr>
          <w:p w14:paraId="05BED1C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TC-WRD-02</w:t>
            </w:r>
          </w:p>
        </w:tc>
      </w:tr>
      <w:tr w:rsidR="006174EA" w:rsidRPr="006174EA" w14:paraId="53FBB918" w14:textId="77777777" w:rsidTr="00D13E8A">
        <w:tc>
          <w:tcPr>
            <w:tcW w:w="1526" w:type="dxa"/>
          </w:tcPr>
          <w:p w14:paraId="00928E1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FR-WRD-03</w:t>
            </w:r>
          </w:p>
        </w:tc>
        <w:tc>
          <w:tcPr>
            <w:tcW w:w="5386" w:type="dxa"/>
          </w:tcPr>
          <w:p w14:paraId="116224D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refuse to assign an occupied bed to a different patient.</w:t>
            </w:r>
          </w:p>
        </w:tc>
        <w:tc>
          <w:tcPr>
            <w:tcW w:w="1134" w:type="dxa"/>
          </w:tcPr>
          <w:p w14:paraId="7D2BEAD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18DC3C2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TC-WRD-03</w:t>
            </w:r>
          </w:p>
        </w:tc>
      </w:tr>
      <w:tr w:rsidR="006174EA" w:rsidRPr="006174EA" w14:paraId="6681A89E" w14:textId="77777777" w:rsidTr="00D13E8A">
        <w:tc>
          <w:tcPr>
            <w:tcW w:w="1526" w:type="dxa"/>
          </w:tcPr>
          <w:p w14:paraId="7AF8B84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FR-WRD-04</w:t>
            </w:r>
          </w:p>
        </w:tc>
        <w:tc>
          <w:tcPr>
            <w:tcW w:w="5386" w:type="dxa"/>
          </w:tcPr>
          <w:p w14:paraId="32C1EDC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maintain a medication administration record with scheduled, administered, omitted and refused states.</w:t>
            </w:r>
          </w:p>
        </w:tc>
        <w:tc>
          <w:tcPr>
            <w:tcW w:w="1134" w:type="dxa"/>
          </w:tcPr>
          <w:p w14:paraId="54CBECD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2E49F67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TC-WRD-04</w:t>
            </w:r>
          </w:p>
        </w:tc>
      </w:tr>
      <w:tr w:rsidR="006174EA" w:rsidRPr="006174EA" w14:paraId="19F0D871" w14:textId="77777777" w:rsidTr="00D13E8A">
        <w:tc>
          <w:tcPr>
            <w:tcW w:w="1526" w:type="dxa"/>
          </w:tcPr>
          <w:p w14:paraId="172EB0B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FR-WRD-05</w:t>
            </w:r>
          </w:p>
        </w:tc>
        <w:tc>
          <w:tcPr>
            <w:tcW w:w="5386" w:type="dxa"/>
          </w:tcPr>
          <w:p w14:paraId="753ECF0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Recording a dose as omitted or refused shall require a reason.</w:t>
            </w:r>
          </w:p>
        </w:tc>
        <w:tc>
          <w:tcPr>
            <w:tcW w:w="1134" w:type="dxa"/>
          </w:tcPr>
          <w:p w14:paraId="0598F1E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5784BA6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TC-WRD-05</w:t>
            </w:r>
          </w:p>
        </w:tc>
      </w:tr>
    </w:tbl>
    <w:p w14:paraId="47AC2FA8"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66" w:name="pharmacy-phm"/>
      <w:bookmarkStart w:id="67" w:name="_Toc237612412"/>
      <w:bookmarkEnd w:id="64"/>
      <w:r w:rsidRPr="006174EA">
        <w:rPr>
          <w:rFonts w:ascii="Times New Roman" w:hAnsi="Times New Roman" w:cs="Times New Roman"/>
          <w:color w:val="auto"/>
          <w:sz w:val="24"/>
          <w:szCs w:val="24"/>
        </w:rPr>
        <w:t>5.9 Pharmacy (PHM)</w:t>
      </w:r>
      <w:bookmarkEnd w:id="67"/>
    </w:p>
    <w:tbl>
      <w:tblPr>
        <w:tblStyle w:val="TableGrid"/>
        <w:tblW w:w="5000" w:type="pct"/>
        <w:tblLayout w:type="fixed"/>
        <w:tblLook w:val="0020" w:firstRow="1" w:lastRow="0" w:firstColumn="0" w:lastColumn="0" w:noHBand="0" w:noVBand="0"/>
      </w:tblPr>
      <w:tblGrid>
        <w:gridCol w:w="1668"/>
        <w:gridCol w:w="5244"/>
        <w:gridCol w:w="1134"/>
        <w:gridCol w:w="1530"/>
      </w:tblGrid>
      <w:tr w:rsidR="006174EA" w:rsidRPr="00B0160A" w14:paraId="2A935B9A" w14:textId="77777777" w:rsidTr="00B0160A">
        <w:tc>
          <w:tcPr>
            <w:tcW w:w="1668" w:type="dxa"/>
          </w:tcPr>
          <w:p w14:paraId="33AD1A3F" w14:textId="77777777" w:rsidR="00487337" w:rsidRPr="00B0160A" w:rsidRDefault="00000000" w:rsidP="006174EA">
            <w:pPr>
              <w:pStyle w:val="Compact"/>
              <w:spacing w:line="360" w:lineRule="auto"/>
              <w:jc w:val="both"/>
              <w:rPr>
                <w:rFonts w:ascii="Times New Roman" w:hAnsi="Times New Roman" w:cs="Times New Roman"/>
                <w:b/>
                <w:bCs/>
              </w:rPr>
            </w:pPr>
            <w:r w:rsidRPr="00B0160A">
              <w:rPr>
                <w:rFonts w:ascii="Times New Roman" w:hAnsi="Times New Roman" w:cs="Times New Roman"/>
                <w:b/>
                <w:bCs/>
              </w:rPr>
              <w:t>ID</w:t>
            </w:r>
          </w:p>
        </w:tc>
        <w:tc>
          <w:tcPr>
            <w:tcW w:w="5244" w:type="dxa"/>
          </w:tcPr>
          <w:p w14:paraId="12D4B10A" w14:textId="77777777" w:rsidR="00487337" w:rsidRPr="00B0160A" w:rsidRDefault="00000000" w:rsidP="006174EA">
            <w:pPr>
              <w:pStyle w:val="Compact"/>
              <w:spacing w:line="360" w:lineRule="auto"/>
              <w:jc w:val="both"/>
              <w:rPr>
                <w:rFonts w:ascii="Times New Roman" w:hAnsi="Times New Roman" w:cs="Times New Roman"/>
                <w:b/>
                <w:bCs/>
              </w:rPr>
            </w:pPr>
            <w:r w:rsidRPr="00B0160A">
              <w:rPr>
                <w:rFonts w:ascii="Times New Roman" w:hAnsi="Times New Roman" w:cs="Times New Roman"/>
                <w:b/>
                <w:bCs/>
              </w:rPr>
              <w:t>Requirement</w:t>
            </w:r>
          </w:p>
        </w:tc>
        <w:tc>
          <w:tcPr>
            <w:tcW w:w="1134" w:type="dxa"/>
          </w:tcPr>
          <w:p w14:paraId="0498916C" w14:textId="77777777" w:rsidR="00487337" w:rsidRPr="00B0160A" w:rsidRDefault="00000000" w:rsidP="006174EA">
            <w:pPr>
              <w:pStyle w:val="Compact"/>
              <w:spacing w:line="360" w:lineRule="auto"/>
              <w:jc w:val="both"/>
              <w:rPr>
                <w:rFonts w:ascii="Times New Roman" w:hAnsi="Times New Roman" w:cs="Times New Roman"/>
                <w:b/>
                <w:bCs/>
              </w:rPr>
            </w:pPr>
            <w:r w:rsidRPr="00B0160A">
              <w:rPr>
                <w:rFonts w:ascii="Times New Roman" w:hAnsi="Times New Roman" w:cs="Times New Roman"/>
                <w:b/>
                <w:bCs/>
              </w:rPr>
              <w:t>Priority</w:t>
            </w:r>
          </w:p>
        </w:tc>
        <w:tc>
          <w:tcPr>
            <w:tcW w:w="1530" w:type="dxa"/>
          </w:tcPr>
          <w:p w14:paraId="6C0F85F8" w14:textId="77777777" w:rsidR="00487337" w:rsidRPr="00B0160A" w:rsidRDefault="00000000" w:rsidP="006174EA">
            <w:pPr>
              <w:pStyle w:val="Compact"/>
              <w:spacing w:line="360" w:lineRule="auto"/>
              <w:jc w:val="both"/>
              <w:rPr>
                <w:rFonts w:ascii="Times New Roman" w:hAnsi="Times New Roman" w:cs="Times New Roman"/>
                <w:b/>
                <w:bCs/>
              </w:rPr>
            </w:pPr>
            <w:r w:rsidRPr="00B0160A">
              <w:rPr>
                <w:rFonts w:ascii="Times New Roman" w:hAnsi="Times New Roman" w:cs="Times New Roman"/>
                <w:b/>
                <w:bCs/>
              </w:rPr>
              <w:t>Verified by</w:t>
            </w:r>
          </w:p>
        </w:tc>
      </w:tr>
      <w:tr w:rsidR="006174EA" w:rsidRPr="006174EA" w14:paraId="6BAD30B8" w14:textId="77777777" w:rsidTr="00B0160A">
        <w:tc>
          <w:tcPr>
            <w:tcW w:w="1668" w:type="dxa"/>
          </w:tcPr>
          <w:p w14:paraId="722DFAF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FR-PHM-01</w:t>
            </w:r>
          </w:p>
        </w:tc>
        <w:tc>
          <w:tcPr>
            <w:tcW w:w="5244" w:type="dxa"/>
          </w:tcPr>
          <w:p w14:paraId="69027FC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maintain drug stock by batch, with expiry, quantity, reorder level, cost and selling price.</w:t>
            </w:r>
          </w:p>
        </w:tc>
        <w:tc>
          <w:tcPr>
            <w:tcW w:w="1134" w:type="dxa"/>
          </w:tcPr>
          <w:p w14:paraId="1FED7E7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75196E6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TC-PHM-01</w:t>
            </w:r>
          </w:p>
        </w:tc>
      </w:tr>
      <w:tr w:rsidR="006174EA" w:rsidRPr="006174EA" w14:paraId="22C4DAB9" w14:textId="77777777" w:rsidTr="00B0160A">
        <w:tc>
          <w:tcPr>
            <w:tcW w:w="1668" w:type="dxa"/>
          </w:tcPr>
          <w:p w14:paraId="6E32F1C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FR-PHM-02</w:t>
            </w:r>
          </w:p>
        </w:tc>
        <w:tc>
          <w:tcPr>
            <w:tcW w:w="5244" w:type="dxa"/>
          </w:tcPr>
          <w:p w14:paraId="337392D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present stock in First-Expiry-First-Out order.</w:t>
            </w:r>
          </w:p>
        </w:tc>
        <w:tc>
          <w:tcPr>
            <w:tcW w:w="1134" w:type="dxa"/>
          </w:tcPr>
          <w:p w14:paraId="73D58A6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622AE5F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TC-PHM-02</w:t>
            </w:r>
          </w:p>
        </w:tc>
      </w:tr>
      <w:tr w:rsidR="006174EA" w:rsidRPr="006174EA" w14:paraId="779338CD" w14:textId="77777777" w:rsidTr="00B0160A">
        <w:tc>
          <w:tcPr>
            <w:tcW w:w="1668" w:type="dxa"/>
          </w:tcPr>
          <w:p w14:paraId="7507A23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FR-PHM-03</w:t>
            </w:r>
          </w:p>
        </w:tc>
        <w:tc>
          <w:tcPr>
            <w:tcW w:w="5244" w:type="dxa"/>
          </w:tcPr>
          <w:p w14:paraId="40E68B2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record dispensing against a prescription and deduct stock in the same atomic transaction.</w:t>
            </w:r>
          </w:p>
        </w:tc>
        <w:tc>
          <w:tcPr>
            <w:tcW w:w="1134" w:type="dxa"/>
          </w:tcPr>
          <w:p w14:paraId="6775C83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2C8EA66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TC-PHM-03, TC-INT-02</w:t>
            </w:r>
          </w:p>
        </w:tc>
      </w:tr>
      <w:tr w:rsidR="006174EA" w:rsidRPr="006174EA" w14:paraId="0BD68FCD" w14:textId="77777777" w:rsidTr="00B0160A">
        <w:tc>
          <w:tcPr>
            <w:tcW w:w="1668" w:type="dxa"/>
          </w:tcPr>
          <w:p w14:paraId="65F6F9D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FR-PHM-04</w:t>
            </w:r>
          </w:p>
        </w:tc>
        <w:tc>
          <w:tcPr>
            <w:tcW w:w="5244" w:type="dxa"/>
          </w:tcPr>
          <w:p w14:paraId="4EDAD61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refuse to dispense more than the quantity held.</w:t>
            </w:r>
          </w:p>
        </w:tc>
        <w:tc>
          <w:tcPr>
            <w:tcW w:w="1134" w:type="dxa"/>
          </w:tcPr>
          <w:p w14:paraId="3C54F4C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223FFCE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TC-PHM-04</w:t>
            </w:r>
          </w:p>
        </w:tc>
      </w:tr>
      <w:tr w:rsidR="006174EA" w:rsidRPr="006174EA" w14:paraId="5FB25FBE" w14:textId="77777777" w:rsidTr="00B0160A">
        <w:tc>
          <w:tcPr>
            <w:tcW w:w="1668" w:type="dxa"/>
          </w:tcPr>
          <w:p w14:paraId="4157697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FR-PHM-05</w:t>
            </w:r>
          </w:p>
        </w:tc>
        <w:tc>
          <w:tcPr>
            <w:tcW w:w="5244" w:type="dxa"/>
          </w:tcPr>
          <w:p w14:paraId="5174CFD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refuse to dispense from an expired batch.</w:t>
            </w:r>
          </w:p>
        </w:tc>
        <w:tc>
          <w:tcPr>
            <w:tcW w:w="1134" w:type="dxa"/>
          </w:tcPr>
          <w:p w14:paraId="0956695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5314CAB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TC-PHM-05</w:t>
            </w:r>
          </w:p>
        </w:tc>
      </w:tr>
      <w:tr w:rsidR="006174EA" w:rsidRPr="006174EA" w14:paraId="780CCBE2" w14:textId="77777777" w:rsidTr="00B0160A">
        <w:tc>
          <w:tcPr>
            <w:tcW w:w="1668" w:type="dxa"/>
          </w:tcPr>
          <w:p w14:paraId="590FE6D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FR-PHM-06</w:t>
            </w:r>
          </w:p>
        </w:tc>
        <w:tc>
          <w:tcPr>
            <w:tcW w:w="5244" w:type="dxa"/>
          </w:tcPr>
          <w:p w14:paraId="5218D39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flag controlled substances.</w:t>
            </w:r>
          </w:p>
        </w:tc>
        <w:tc>
          <w:tcPr>
            <w:tcW w:w="1134" w:type="dxa"/>
          </w:tcPr>
          <w:p w14:paraId="1D7A859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00632EF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TC-PHM-06</w:t>
            </w:r>
          </w:p>
        </w:tc>
      </w:tr>
      <w:tr w:rsidR="006174EA" w:rsidRPr="006174EA" w14:paraId="2582C0B7" w14:textId="77777777" w:rsidTr="00B0160A">
        <w:tc>
          <w:tcPr>
            <w:tcW w:w="1668" w:type="dxa"/>
          </w:tcPr>
          <w:p w14:paraId="1DF6925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FR-PHM-07</w:t>
            </w:r>
          </w:p>
        </w:tc>
        <w:tc>
          <w:tcPr>
            <w:tcW w:w="5244" w:type="dxa"/>
          </w:tcPr>
          <w:p w14:paraId="1759EC5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record counselling notes against a dispense.</w:t>
            </w:r>
          </w:p>
        </w:tc>
        <w:tc>
          <w:tcPr>
            <w:tcW w:w="1134" w:type="dxa"/>
          </w:tcPr>
          <w:p w14:paraId="6FCD081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w:t>
            </w:r>
          </w:p>
        </w:tc>
        <w:tc>
          <w:tcPr>
            <w:tcW w:w="1530" w:type="dxa"/>
          </w:tcPr>
          <w:p w14:paraId="27BD556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TC-PHM-07</w:t>
            </w:r>
          </w:p>
        </w:tc>
      </w:tr>
    </w:tbl>
    <w:p w14:paraId="2427F3F7"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68" w:name="billing-and-revenue-bil"/>
      <w:bookmarkStart w:id="69" w:name="_Toc237612413"/>
      <w:bookmarkEnd w:id="66"/>
      <w:r w:rsidRPr="006174EA">
        <w:rPr>
          <w:rFonts w:ascii="Times New Roman" w:hAnsi="Times New Roman" w:cs="Times New Roman"/>
          <w:color w:val="auto"/>
          <w:sz w:val="24"/>
          <w:szCs w:val="24"/>
        </w:rPr>
        <w:lastRenderedPageBreak/>
        <w:t>5.10 Billing and Revenue (BIL)</w:t>
      </w:r>
      <w:bookmarkEnd w:id="69"/>
    </w:p>
    <w:tbl>
      <w:tblPr>
        <w:tblStyle w:val="TableGrid"/>
        <w:tblW w:w="5000" w:type="pct"/>
        <w:tblLayout w:type="fixed"/>
        <w:tblLook w:val="0020" w:firstRow="1" w:lastRow="0" w:firstColumn="0" w:lastColumn="0" w:noHBand="0" w:noVBand="0"/>
      </w:tblPr>
      <w:tblGrid>
        <w:gridCol w:w="1526"/>
        <w:gridCol w:w="5528"/>
        <w:gridCol w:w="992"/>
        <w:gridCol w:w="1530"/>
      </w:tblGrid>
      <w:tr w:rsidR="006174EA" w:rsidRPr="006174EA" w14:paraId="0EEBFED8" w14:textId="77777777" w:rsidTr="006D0689">
        <w:tc>
          <w:tcPr>
            <w:tcW w:w="1526" w:type="dxa"/>
          </w:tcPr>
          <w:p w14:paraId="2BC7092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ID</w:t>
            </w:r>
          </w:p>
        </w:tc>
        <w:tc>
          <w:tcPr>
            <w:tcW w:w="5528" w:type="dxa"/>
          </w:tcPr>
          <w:p w14:paraId="0DB6B60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Requirement</w:t>
            </w:r>
          </w:p>
        </w:tc>
        <w:tc>
          <w:tcPr>
            <w:tcW w:w="992" w:type="dxa"/>
          </w:tcPr>
          <w:p w14:paraId="3572A98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Priority</w:t>
            </w:r>
          </w:p>
        </w:tc>
        <w:tc>
          <w:tcPr>
            <w:tcW w:w="1530" w:type="dxa"/>
          </w:tcPr>
          <w:p w14:paraId="0ADE583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Verified by</w:t>
            </w:r>
          </w:p>
        </w:tc>
      </w:tr>
      <w:tr w:rsidR="006174EA" w:rsidRPr="006174EA" w14:paraId="099989F8" w14:textId="77777777" w:rsidTr="006D0689">
        <w:tc>
          <w:tcPr>
            <w:tcW w:w="1526" w:type="dxa"/>
          </w:tcPr>
          <w:p w14:paraId="0E9C606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FR-BIL-01</w:t>
            </w:r>
          </w:p>
        </w:tc>
        <w:tc>
          <w:tcPr>
            <w:tcW w:w="5528" w:type="dxa"/>
          </w:tcPr>
          <w:p w14:paraId="202B81F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generate an invoice with itemised lines for every chargeable service.</w:t>
            </w:r>
          </w:p>
        </w:tc>
        <w:tc>
          <w:tcPr>
            <w:tcW w:w="992" w:type="dxa"/>
          </w:tcPr>
          <w:p w14:paraId="4026018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0D156A3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TC-BIL-01</w:t>
            </w:r>
          </w:p>
        </w:tc>
      </w:tr>
      <w:tr w:rsidR="006174EA" w:rsidRPr="006174EA" w14:paraId="179B176F" w14:textId="77777777" w:rsidTr="006D0689">
        <w:tc>
          <w:tcPr>
            <w:tcW w:w="1526" w:type="dxa"/>
          </w:tcPr>
          <w:p w14:paraId="624EA07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FR-BIL-02</w:t>
            </w:r>
          </w:p>
        </w:tc>
        <w:tc>
          <w:tcPr>
            <w:tcW w:w="5528" w:type="dxa"/>
          </w:tcPr>
          <w:p w14:paraId="7D6F105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Invoice totals shall be recomputed on the server from the line items, not accepted from the client.</w:t>
            </w:r>
          </w:p>
        </w:tc>
        <w:tc>
          <w:tcPr>
            <w:tcW w:w="992" w:type="dxa"/>
          </w:tcPr>
          <w:p w14:paraId="28D2669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2AB5B2D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TC-SEC-11</w:t>
            </w:r>
          </w:p>
        </w:tc>
      </w:tr>
      <w:tr w:rsidR="006174EA" w:rsidRPr="006174EA" w14:paraId="59DAC8CE" w14:textId="77777777" w:rsidTr="006D0689">
        <w:tc>
          <w:tcPr>
            <w:tcW w:w="1526" w:type="dxa"/>
          </w:tcPr>
          <w:p w14:paraId="33DEC6A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FR-BIL-03</w:t>
            </w:r>
          </w:p>
        </w:tc>
        <w:tc>
          <w:tcPr>
            <w:tcW w:w="5528" w:type="dxa"/>
          </w:tcPr>
          <w:p w14:paraId="0478D46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apply NHIS exemption to covered items for insured patients.</w:t>
            </w:r>
          </w:p>
        </w:tc>
        <w:tc>
          <w:tcPr>
            <w:tcW w:w="992" w:type="dxa"/>
          </w:tcPr>
          <w:p w14:paraId="2A787EE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6BA952C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TC-BIL-02</w:t>
            </w:r>
          </w:p>
        </w:tc>
      </w:tr>
      <w:tr w:rsidR="006174EA" w:rsidRPr="006174EA" w14:paraId="7FB972F5" w14:textId="77777777" w:rsidTr="006D0689">
        <w:tc>
          <w:tcPr>
            <w:tcW w:w="1526" w:type="dxa"/>
          </w:tcPr>
          <w:p w14:paraId="39567F8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FR-BIL-04</w:t>
            </w:r>
          </w:p>
        </w:tc>
        <w:tc>
          <w:tcPr>
            <w:tcW w:w="5528" w:type="dxa"/>
          </w:tcPr>
          <w:p w14:paraId="4667E93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record payments by cash, mobile money, card, insurance and corporate account.</w:t>
            </w:r>
          </w:p>
        </w:tc>
        <w:tc>
          <w:tcPr>
            <w:tcW w:w="992" w:type="dxa"/>
          </w:tcPr>
          <w:p w14:paraId="1B6B98A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09CC5A8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TC-BIL-03</w:t>
            </w:r>
          </w:p>
        </w:tc>
      </w:tr>
      <w:tr w:rsidR="006174EA" w:rsidRPr="006174EA" w14:paraId="6136F56C" w14:textId="77777777" w:rsidTr="006D0689">
        <w:tc>
          <w:tcPr>
            <w:tcW w:w="1526" w:type="dxa"/>
          </w:tcPr>
          <w:p w14:paraId="087C2E9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FR-BIL-05</w:t>
            </w:r>
          </w:p>
        </w:tc>
        <w:tc>
          <w:tcPr>
            <w:tcW w:w="5528" w:type="dxa"/>
          </w:tcPr>
          <w:p w14:paraId="1F1548E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refuse a payment exceeding the invoice total.</w:t>
            </w:r>
          </w:p>
        </w:tc>
        <w:tc>
          <w:tcPr>
            <w:tcW w:w="992" w:type="dxa"/>
          </w:tcPr>
          <w:p w14:paraId="0E9B8AA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002331B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TC-BIL-04</w:t>
            </w:r>
          </w:p>
        </w:tc>
      </w:tr>
      <w:tr w:rsidR="006174EA" w:rsidRPr="006174EA" w14:paraId="6521CF0C" w14:textId="77777777" w:rsidTr="006D0689">
        <w:tc>
          <w:tcPr>
            <w:tcW w:w="1526" w:type="dxa"/>
          </w:tcPr>
          <w:p w14:paraId="1472161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FR-BIL-06</w:t>
            </w:r>
          </w:p>
        </w:tc>
        <w:tc>
          <w:tcPr>
            <w:tcW w:w="5528" w:type="dxa"/>
          </w:tcPr>
          <w:p w14:paraId="77C5464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Reducing a settled amount shall require the </w:t>
            </w:r>
            <w:r w:rsidRPr="006174EA">
              <w:rPr>
                <w:rStyle w:val="VerbatimChar"/>
                <w:rFonts w:ascii="Times New Roman" w:hAnsi="Times New Roman" w:cs="Times New Roman"/>
                <w:sz w:val="24"/>
              </w:rPr>
              <w:t>PROCESS_REFUNDS</w:t>
            </w:r>
            <w:r w:rsidRPr="006174EA">
              <w:rPr>
                <w:rFonts w:ascii="Times New Roman" w:hAnsi="Times New Roman" w:cs="Times New Roman"/>
              </w:rPr>
              <w:t xml:space="preserve"> permission.</w:t>
            </w:r>
          </w:p>
        </w:tc>
        <w:tc>
          <w:tcPr>
            <w:tcW w:w="992" w:type="dxa"/>
          </w:tcPr>
          <w:p w14:paraId="6625927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4A70D17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TC-BIL-05, TC-SEC-12</w:t>
            </w:r>
          </w:p>
        </w:tc>
      </w:tr>
      <w:tr w:rsidR="006174EA" w:rsidRPr="006174EA" w14:paraId="41FD4D3A" w14:textId="77777777" w:rsidTr="006D0689">
        <w:tc>
          <w:tcPr>
            <w:tcW w:w="1526" w:type="dxa"/>
          </w:tcPr>
          <w:p w14:paraId="5D10FE5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FR-BIL-07</w:t>
            </w:r>
          </w:p>
        </w:tc>
        <w:tc>
          <w:tcPr>
            <w:tcW w:w="5528" w:type="dxa"/>
          </w:tcPr>
          <w:p w14:paraId="6FFB0B0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issue a uniquely numbered receipt.</w:t>
            </w:r>
          </w:p>
        </w:tc>
        <w:tc>
          <w:tcPr>
            <w:tcW w:w="992" w:type="dxa"/>
          </w:tcPr>
          <w:p w14:paraId="0CE3E6B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1E15B63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TC-BIL-06</w:t>
            </w:r>
          </w:p>
        </w:tc>
      </w:tr>
    </w:tbl>
    <w:p w14:paraId="2D8888B5"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70" w:name="nhis-claims-clm"/>
      <w:bookmarkStart w:id="71" w:name="_Toc237612414"/>
      <w:bookmarkEnd w:id="68"/>
      <w:r w:rsidRPr="006174EA">
        <w:rPr>
          <w:rFonts w:ascii="Times New Roman" w:hAnsi="Times New Roman" w:cs="Times New Roman"/>
          <w:color w:val="auto"/>
          <w:sz w:val="24"/>
          <w:szCs w:val="24"/>
        </w:rPr>
        <w:t>5.11 NHIS Claims (CLM)</w:t>
      </w:r>
      <w:bookmarkEnd w:id="71"/>
    </w:p>
    <w:tbl>
      <w:tblPr>
        <w:tblStyle w:val="TableGrid"/>
        <w:tblW w:w="5000" w:type="pct"/>
        <w:tblLayout w:type="fixed"/>
        <w:tblLook w:val="0020" w:firstRow="1" w:lastRow="0" w:firstColumn="0" w:lastColumn="0" w:noHBand="0" w:noVBand="0"/>
      </w:tblPr>
      <w:tblGrid>
        <w:gridCol w:w="1526"/>
        <w:gridCol w:w="5386"/>
        <w:gridCol w:w="1134"/>
        <w:gridCol w:w="1530"/>
      </w:tblGrid>
      <w:tr w:rsidR="006174EA" w:rsidRPr="0077279E" w14:paraId="308BE9BA" w14:textId="77777777" w:rsidTr="0077279E">
        <w:tc>
          <w:tcPr>
            <w:tcW w:w="1526" w:type="dxa"/>
          </w:tcPr>
          <w:p w14:paraId="69F14B0A" w14:textId="77777777" w:rsidR="00487337" w:rsidRPr="0077279E" w:rsidRDefault="00000000" w:rsidP="006174EA">
            <w:pPr>
              <w:pStyle w:val="Compact"/>
              <w:spacing w:line="360" w:lineRule="auto"/>
              <w:jc w:val="both"/>
              <w:rPr>
                <w:rFonts w:ascii="Times New Roman" w:hAnsi="Times New Roman" w:cs="Times New Roman"/>
                <w:b/>
                <w:bCs/>
              </w:rPr>
            </w:pPr>
            <w:r w:rsidRPr="0077279E">
              <w:rPr>
                <w:rFonts w:ascii="Times New Roman" w:hAnsi="Times New Roman" w:cs="Times New Roman"/>
                <w:b/>
                <w:bCs/>
              </w:rPr>
              <w:t>ID</w:t>
            </w:r>
          </w:p>
        </w:tc>
        <w:tc>
          <w:tcPr>
            <w:tcW w:w="5386" w:type="dxa"/>
          </w:tcPr>
          <w:p w14:paraId="68D89CD1" w14:textId="77777777" w:rsidR="00487337" w:rsidRPr="0077279E" w:rsidRDefault="00000000" w:rsidP="006174EA">
            <w:pPr>
              <w:pStyle w:val="Compact"/>
              <w:spacing w:line="360" w:lineRule="auto"/>
              <w:jc w:val="both"/>
              <w:rPr>
                <w:rFonts w:ascii="Times New Roman" w:hAnsi="Times New Roman" w:cs="Times New Roman"/>
                <w:b/>
                <w:bCs/>
              </w:rPr>
            </w:pPr>
            <w:r w:rsidRPr="0077279E">
              <w:rPr>
                <w:rFonts w:ascii="Times New Roman" w:hAnsi="Times New Roman" w:cs="Times New Roman"/>
                <w:b/>
                <w:bCs/>
              </w:rPr>
              <w:t>Requirement</w:t>
            </w:r>
          </w:p>
        </w:tc>
        <w:tc>
          <w:tcPr>
            <w:tcW w:w="1134" w:type="dxa"/>
          </w:tcPr>
          <w:p w14:paraId="5904E420" w14:textId="77777777" w:rsidR="00487337" w:rsidRPr="0077279E" w:rsidRDefault="00000000" w:rsidP="006174EA">
            <w:pPr>
              <w:pStyle w:val="Compact"/>
              <w:spacing w:line="360" w:lineRule="auto"/>
              <w:jc w:val="both"/>
              <w:rPr>
                <w:rFonts w:ascii="Times New Roman" w:hAnsi="Times New Roman" w:cs="Times New Roman"/>
                <w:b/>
                <w:bCs/>
              </w:rPr>
            </w:pPr>
            <w:r w:rsidRPr="0077279E">
              <w:rPr>
                <w:rFonts w:ascii="Times New Roman" w:hAnsi="Times New Roman" w:cs="Times New Roman"/>
                <w:b/>
                <w:bCs/>
              </w:rPr>
              <w:t>Priority</w:t>
            </w:r>
          </w:p>
        </w:tc>
        <w:tc>
          <w:tcPr>
            <w:tcW w:w="1530" w:type="dxa"/>
          </w:tcPr>
          <w:p w14:paraId="2BB0968A" w14:textId="77777777" w:rsidR="00487337" w:rsidRPr="0077279E" w:rsidRDefault="00000000" w:rsidP="006174EA">
            <w:pPr>
              <w:pStyle w:val="Compact"/>
              <w:spacing w:line="360" w:lineRule="auto"/>
              <w:jc w:val="both"/>
              <w:rPr>
                <w:rFonts w:ascii="Times New Roman" w:hAnsi="Times New Roman" w:cs="Times New Roman"/>
                <w:b/>
                <w:bCs/>
              </w:rPr>
            </w:pPr>
            <w:r w:rsidRPr="0077279E">
              <w:rPr>
                <w:rFonts w:ascii="Times New Roman" w:hAnsi="Times New Roman" w:cs="Times New Roman"/>
                <w:b/>
                <w:bCs/>
              </w:rPr>
              <w:t>Verified by</w:t>
            </w:r>
          </w:p>
        </w:tc>
      </w:tr>
      <w:tr w:rsidR="006174EA" w:rsidRPr="006174EA" w14:paraId="50784918" w14:textId="77777777" w:rsidTr="0077279E">
        <w:tc>
          <w:tcPr>
            <w:tcW w:w="1526" w:type="dxa"/>
          </w:tcPr>
          <w:p w14:paraId="029243E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FR-CLM-01</w:t>
            </w:r>
          </w:p>
        </w:tc>
        <w:tc>
          <w:tcPr>
            <w:tcW w:w="5386" w:type="dxa"/>
          </w:tcPr>
          <w:p w14:paraId="4043219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generate a claim line from the encounter diagnosis and the service tariff.</w:t>
            </w:r>
          </w:p>
        </w:tc>
        <w:tc>
          <w:tcPr>
            <w:tcW w:w="1134" w:type="dxa"/>
          </w:tcPr>
          <w:p w14:paraId="6A6CC50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69CF4AD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TC-CLM-01</w:t>
            </w:r>
          </w:p>
        </w:tc>
      </w:tr>
      <w:tr w:rsidR="006174EA" w:rsidRPr="006174EA" w14:paraId="19D97512" w14:textId="77777777" w:rsidTr="0077279E">
        <w:tc>
          <w:tcPr>
            <w:tcW w:w="1526" w:type="dxa"/>
          </w:tcPr>
          <w:p w14:paraId="3198EFC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FR-CLM-02</w:t>
            </w:r>
          </w:p>
        </w:tc>
        <w:tc>
          <w:tcPr>
            <w:tcW w:w="5386" w:type="dxa"/>
          </w:tcPr>
          <w:p w14:paraId="5333081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Claim demographics shall be read from the patient record, never from the request body.</w:t>
            </w:r>
          </w:p>
        </w:tc>
        <w:tc>
          <w:tcPr>
            <w:tcW w:w="1134" w:type="dxa"/>
          </w:tcPr>
          <w:p w14:paraId="67C97A8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376E344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TC-CLM-02</w:t>
            </w:r>
          </w:p>
        </w:tc>
      </w:tr>
      <w:tr w:rsidR="006174EA" w:rsidRPr="006174EA" w14:paraId="4CE60C0F" w14:textId="77777777" w:rsidTr="0077279E">
        <w:tc>
          <w:tcPr>
            <w:tcW w:w="1526" w:type="dxa"/>
          </w:tcPr>
          <w:p w14:paraId="466CFA1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FR-CLM-03</w:t>
            </w:r>
          </w:p>
        </w:tc>
        <w:tc>
          <w:tcPr>
            <w:tcW w:w="5386" w:type="dxa"/>
          </w:tcPr>
          <w:p w14:paraId="5DC4552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flag claims with a missing NHIS number, an expired card or no diagnosis code, and hold them as Draft.</w:t>
            </w:r>
          </w:p>
        </w:tc>
        <w:tc>
          <w:tcPr>
            <w:tcW w:w="1134" w:type="dxa"/>
          </w:tcPr>
          <w:p w14:paraId="50035D2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2C18C26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TC-CLM-03</w:t>
            </w:r>
          </w:p>
        </w:tc>
      </w:tr>
      <w:tr w:rsidR="006174EA" w:rsidRPr="006174EA" w14:paraId="06922EDD" w14:textId="77777777" w:rsidTr="0077279E">
        <w:tc>
          <w:tcPr>
            <w:tcW w:w="1526" w:type="dxa"/>
          </w:tcPr>
          <w:p w14:paraId="306968D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FR-CLM-04</w:t>
            </w:r>
          </w:p>
        </w:tc>
        <w:tc>
          <w:tcPr>
            <w:tcW w:w="5386" w:type="dxa"/>
          </w:tcPr>
          <w:p w14:paraId="56E83F0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claim total shall be computed as the sum of the service and medicine tariffs.</w:t>
            </w:r>
          </w:p>
        </w:tc>
        <w:tc>
          <w:tcPr>
            <w:tcW w:w="1134" w:type="dxa"/>
          </w:tcPr>
          <w:p w14:paraId="26C69C2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2C60546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TC-CLM-04</w:t>
            </w:r>
          </w:p>
        </w:tc>
      </w:tr>
      <w:tr w:rsidR="006174EA" w:rsidRPr="006174EA" w14:paraId="2A67F2E4" w14:textId="77777777" w:rsidTr="0077279E">
        <w:tc>
          <w:tcPr>
            <w:tcW w:w="1526" w:type="dxa"/>
          </w:tcPr>
          <w:p w14:paraId="311C800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FR-CLM-05</w:t>
            </w:r>
          </w:p>
        </w:tc>
        <w:tc>
          <w:tcPr>
            <w:tcW w:w="5386" w:type="dxa"/>
          </w:tcPr>
          <w:p w14:paraId="2D6902D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The system shall assemble validated claims into a </w:t>
            </w:r>
            <w:r w:rsidRPr="006174EA">
              <w:rPr>
                <w:rFonts w:ascii="Times New Roman" w:hAnsi="Times New Roman" w:cs="Times New Roman"/>
              </w:rPr>
              <w:lastRenderedPageBreak/>
              <w:t>monthly batch, computing the count and total from the lines it carries.</w:t>
            </w:r>
          </w:p>
        </w:tc>
        <w:tc>
          <w:tcPr>
            <w:tcW w:w="1134" w:type="dxa"/>
          </w:tcPr>
          <w:p w14:paraId="309E813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lastRenderedPageBreak/>
              <w:t>M</w:t>
            </w:r>
          </w:p>
        </w:tc>
        <w:tc>
          <w:tcPr>
            <w:tcW w:w="1530" w:type="dxa"/>
          </w:tcPr>
          <w:p w14:paraId="4BD0F58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TC-CLM-05</w:t>
            </w:r>
          </w:p>
        </w:tc>
      </w:tr>
      <w:tr w:rsidR="006174EA" w:rsidRPr="006174EA" w14:paraId="1B66F5B5" w14:textId="77777777" w:rsidTr="0077279E">
        <w:tc>
          <w:tcPr>
            <w:tcW w:w="1526" w:type="dxa"/>
          </w:tcPr>
          <w:p w14:paraId="70DDED2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FR-CLM-06</w:t>
            </w:r>
          </w:p>
        </w:tc>
        <w:tc>
          <w:tcPr>
            <w:tcW w:w="5386" w:type="dxa"/>
          </w:tcPr>
          <w:p w14:paraId="0CE06A6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Batching shall stamp each claim atomically so that no claim can be submitted in two batches.</w:t>
            </w:r>
          </w:p>
        </w:tc>
        <w:tc>
          <w:tcPr>
            <w:tcW w:w="1134" w:type="dxa"/>
          </w:tcPr>
          <w:p w14:paraId="185DEA7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65F8F8A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TC-CLM-06, TC-INT-03</w:t>
            </w:r>
          </w:p>
        </w:tc>
      </w:tr>
      <w:tr w:rsidR="006174EA" w:rsidRPr="006174EA" w14:paraId="2DBDC683" w14:textId="77777777" w:rsidTr="0077279E">
        <w:tc>
          <w:tcPr>
            <w:tcW w:w="1526" w:type="dxa"/>
          </w:tcPr>
          <w:p w14:paraId="57ECE39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FR-CLM-07</w:t>
            </w:r>
          </w:p>
        </w:tc>
        <w:tc>
          <w:tcPr>
            <w:tcW w:w="5386" w:type="dxa"/>
          </w:tcPr>
          <w:p w14:paraId="35E3F29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progress a batch through Prepared, Exported, Submitted and Reconciled, settling claims on reconciliation.</w:t>
            </w:r>
          </w:p>
        </w:tc>
        <w:tc>
          <w:tcPr>
            <w:tcW w:w="1134" w:type="dxa"/>
          </w:tcPr>
          <w:p w14:paraId="04DE89C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6858B25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TC-CLM-07</w:t>
            </w:r>
          </w:p>
        </w:tc>
      </w:tr>
    </w:tbl>
    <w:p w14:paraId="64755772"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72" w:name="inventory-and-procurement-inv"/>
      <w:bookmarkStart w:id="73" w:name="_Toc237612415"/>
      <w:bookmarkEnd w:id="70"/>
      <w:r w:rsidRPr="006174EA">
        <w:rPr>
          <w:rFonts w:ascii="Times New Roman" w:hAnsi="Times New Roman" w:cs="Times New Roman"/>
          <w:color w:val="auto"/>
          <w:sz w:val="24"/>
          <w:szCs w:val="24"/>
        </w:rPr>
        <w:t>5.12 Inventory and Procurement (INV)</w:t>
      </w:r>
      <w:bookmarkEnd w:id="73"/>
    </w:p>
    <w:tbl>
      <w:tblPr>
        <w:tblStyle w:val="TableGrid"/>
        <w:tblW w:w="5000" w:type="pct"/>
        <w:tblLayout w:type="fixed"/>
        <w:tblLook w:val="0020" w:firstRow="1" w:lastRow="0" w:firstColumn="0" w:lastColumn="0" w:noHBand="0" w:noVBand="0"/>
      </w:tblPr>
      <w:tblGrid>
        <w:gridCol w:w="1526"/>
        <w:gridCol w:w="5386"/>
        <w:gridCol w:w="1134"/>
        <w:gridCol w:w="1530"/>
      </w:tblGrid>
      <w:tr w:rsidR="006174EA" w:rsidRPr="00B62522" w14:paraId="4E609E5F" w14:textId="77777777" w:rsidTr="00B62522">
        <w:tc>
          <w:tcPr>
            <w:tcW w:w="1526" w:type="dxa"/>
          </w:tcPr>
          <w:p w14:paraId="04A891AD" w14:textId="77777777" w:rsidR="00487337" w:rsidRPr="00B62522" w:rsidRDefault="00000000" w:rsidP="006174EA">
            <w:pPr>
              <w:pStyle w:val="Compact"/>
              <w:spacing w:line="360" w:lineRule="auto"/>
              <w:jc w:val="both"/>
              <w:rPr>
                <w:rFonts w:ascii="Times New Roman" w:hAnsi="Times New Roman" w:cs="Times New Roman"/>
                <w:b/>
                <w:bCs/>
              </w:rPr>
            </w:pPr>
            <w:r w:rsidRPr="00B62522">
              <w:rPr>
                <w:rFonts w:ascii="Times New Roman" w:hAnsi="Times New Roman" w:cs="Times New Roman"/>
                <w:b/>
                <w:bCs/>
              </w:rPr>
              <w:t>ID</w:t>
            </w:r>
          </w:p>
        </w:tc>
        <w:tc>
          <w:tcPr>
            <w:tcW w:w="5386" w:type="dxa"/>
          </w:tcPr>
          <w:p w14:paraId="51E9447B" w14:textId="77777777" w:rsidR="00487337" w:rsidRPr="00B62522" w:rsidRDefault="00000000" w:rsidP="006174EA">
            <w:pPr>
              <w:pStyle w:val="Compact"/>
              <w:spacing w:line="360" w:lineRule="auto"/>
              <w:jc w:val="both"/>
              <w:rPr>
                <w:rFonts w:ascii="Times New Roman" w:hAnsi="Times New Roman" w:cs="Times New Roman"/>
                <w:b/>
                <w:bCs/>
              </w:rPr>
            </w:pPr>
            <w:r w:rsidRPr="00B62522">
              <w:rPr>
                <w:rFonts w:ascii="Times New Roman" w:hAnsi="Times New Roman" w:cs="Times New Roman"/>
                <w:b/>
                <w:bCs/>
              </w:rPr>
              <w:t>Requirement</w:t>
            </w:r>
          </w:p>
        </w:tc>
        <w:tc>
          <w:tcPr>
            <w:tcW w:w="1134" w:type="dxa"/>
          </w:tcPr>
          <w:p w14:paraId="7CF50A15" w14:textId="77777777" w:rsidR="00487337" w:rsidRPr="00B62522" w:rsidRDefault="00000000" w:rsidP="006174EA">
            <w:pPr>
              <w:pStyle w:val="Compact"/>
              <w:spacing w:line="360" w:lineRule="auto"/>
              <w:jc w:val="both"/>
              <w:rPr>
                <w:rFonts w:ascii="Times New Roman" w:hAnsi="Times New Roman" w:cs="Times New Roman"/>
                <w:b/>
                <w:bCs/>
              </w:rPr>
            </w:pPr>
            <w:r w:rsidRPr="00B62522">
              <w:rPr>
                <w:rFonts w:ascii="Times New Roman" w:hAnsi="Times New Roman" w:cs="Times New Roman"/>
                <w:b/>
                <w:bCs/>
              </w:rPr>
              <w:t>Priority</w:t>
            </w:r>
          </w:p>
        </w:tc>
        <w:tc>
          <w:tcPr>
            <w:tcW w:w="1530" w:type="dxa"/>
          </w:tcPr>
          <w:p w14:paraId="5F90BAF1" w14:textId="77777777" w:rsidR="00487337" w:rsidRPr="00B62522" w:rsidRDefault="00000000" w:rsidP="006174EA">
            <w:pPr>
              <w:pStyle w:val="Compact"/>
              <w:spacing w:line="360" w:lineRule="auto"/>
              <w:jc w:val="both"/>
              <w:rPr>
                <w:rFonts w:ascii="Times New Roman" w:hAnsi="Times New Roman" w:cs="Times New Roman"/>
                <w:b/>
                <w:bCs/>
              </w:rPr>
            </w:pPr>
            <w:r w:rsidRPr="00B62522">
              <w:rPr>
                <w:rFonts w:ascii="Times New Roman" w:hAnsi="Times New Roman" w:cs="Times New Roman"/>
                <w:b/>
                <w:bCs/>
              </w:rPr>
              <w:t>Verified by</w:t>
            </w:r>
          </w:p>
        </w:tc>
      </w:tr>
      <w:tr w:rsidR="006174EA" w:rsidRPr="006174EA" w14:paraId="35B82E47" w14:textId="77777777" w:rsidTr="00B62522">
        <w:tc>
          <w:tcPr>
            <w:tcW w:w="1526" w:type="dxa"/>
          </w:tcPr>
          <w:p w14:paraId="6BA86EC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FR-INV-01</w:t>
            </w:r>
          </w:p>
        </w:tc>
        <w:tc>
          <w:tcPr>
            <w:tcW w:w="5386" w:type="dxa"/>
          </w:tcPr>
          <w:p w14:paraId="37AF11C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maintain store items with code, category, location, batch, expiry, quantity, unit, price and reorder point.</w:t>
            </w:r>
          </w:p>
        </w:tc>
        <w:tc>
          <w:tcPr>
            <w:tcW w:w="1134" w:type="dxa"/>
          </w:tcPr>
          <w:p w14:paraId="5249C36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72DA248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TC-INV-01</w:t>
            </w:r>
          </w:p>
        </w:tc>
      </w:tr>
      <w:tr w:rsidR="006174EA" w:rsidRPr="006174EA" w14:paraId="426C42A5" w14:textId="77777777" w:rsidTr="00B62522">
        <w:tc>
          <w:tcPr>
            <w:tcW w:w="1526" w:type="dxa"/>
          </w:tcPr>
          <w:p w14:paraId="75D42E8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FR-INV-02</w:t>
            </w:r>
          </w:p>
        </w:tc>
        <w:tc>
          <w:tcPr>
            <w:tcW w:w="5386" w:type="dxa"/>
          </w:tcPr>
          <w:p w14:paraId="680A285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derive stock status (In Stock, Low Stock, Near Expiry, Expired) from quantity and expiry rather than storing it.</w:t>
            </w:r>
          </w:p>
        </w:tc>
        <w:tc>
          <w:tcPr>
            <w:tcW w:w="1134" w:type="dxa"/>
          </w:tcPr>
          <w:p w14:paraId="68B990A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31EF3FB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TC-INV-02</w:t>
            </w:r>
          </w:p>
        </w:tc>
      </w:tr>
      <w:tr w:rsidR="006174EA" w:rsidRPr="006174EA" w14:paraId="4896C44C" w14:textId="77777777" w:rsidTr="00B62522">
        <w:tc>
          <w:tcPr>
            <w:tcW w:w="1526" w:type="dxa"/>
          </w:tcPr>
          <w:p w14:paraId="4E4594C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FR-INV-03</w:t>
            </w:r>
          </w:p>
        </w:tc>
        <w:tc>
          <w:tcPr>
            <w:tcW w:w="5386" w:type="dxa"/>
          </w:tcPr>
          <w:p w14:paraId="5E68574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support items with no expiry date.</w:t>
            </w:r>
          </w:p>
        </w:tc>
        <w:tc>
          <w:tcPr>
            <w:tcW w:w="1134" w:type="dxa"/>
          </w:tcPr>
          <w:p w14:paraId="63E9FEB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22DE635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TC-INV-03</w:t>
            </w:r>
          </w:p>
        </w:tc>
      </w:tr>
    </w:tbl>
    <w:p w14:paraId="5AF56575"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74" w:name="reporting-and-governance-rpt"/>
      <w:bookmarkStart w:id="75" w:name="_Toc237612416"/>
      <w:bookmarkEnd w:id="72"/>
      <w:r w:rsidRPr="006174EA">
        <w:rPr>
          <w:rFonts w:ascii="Times New Roman" w:hAnsi="Times New Roman" w:cs="Times New Roman"/>
          <w:color w:val="auto"/>
          <w:sz w:val="24"/>
          <w:szCs w:val="24"/>
        </w:rPr>
        <w:t>5.13 Reporting and Governance (RPT)</w:t>
      </w:r>
      <w:bookmarkEnd w:id="75"/>
    </w:p>
    <w:tbl>
      <w:tblPr>
        <w:tblStyle w:val="TableGrid"/>
        <w:tblW w:w="5000" w:type="pct"/>
        <w:tblLayout w:type="fixed"/>
        <w:tblLook w:val="0020" w:firstRow="1" w:lastRow="0" w:firstColumn="0" w:lastColumn="0" w:noHBand="0" w:noVBand="0"/>
      </w:tblPr>
      <w:tblGrid>
        <w:gridCol w:w="1526"/>
        <w:gridCol w:w="5528"/>
        <w:gridCol w:w="992"/>
        <w:gridCol w:w="1530"/>
      </w:tblGrid>
      <w:tr w:rsidR="006174EA" w:rsidRPr="00C9550A" w14:paraId="61269F70" w14:textId="77777777" w:rsidTr="00C9550A">
        <w:tc>
          <w:tcPr>
            <w:tcW w:w="1526" w:type="dxa"/>
          </w:tcPr>
          <w:p w14:paraId="13422F25" w14:textId="77777777" w:rsidR="00487337" w:rsidRPr="00C9550A" w:rsidRDefault="00000000" w:rsidP="006174EA">
            <w:pPr>
              <w:pStyle w:val="Compact"/>
              <w:spacing w:line="360" w:lineRule="auto"/>
              <w:jc w:val="both"/>
              <w:rPr>
                <w:rFonts w:ascii="Times New Roman" w:hAnsi="Times New Roman" w:cs="Times New Roman"/>
                <w:b/>
                <w:bCs/>
              </w:rPr>
            </w:pPr>
            <w:r w:rsidRPr="00C9550A">
              <w:rPr>
                <w:rFonts w:ascii="Times New Roman" w:hAnsi="Times New Roman" w:cs="Times New Roman"/>
                <w:b/>
                <w:bCs/>
              </w:rPr>
              <w:t>ID</w:t>
            </w:r>
          </w:p>
        </w:tc>
        <w:tc>
          <w:tcPr>
            <w:tcW w:w="5528" w:type="dxa"/>
          </w:tcPr>
          <w:p w14:paraId="6D1758A9" w14:textId="77777777" w:rsidR="00487337" w:rsidRPr="00C9550A" w:rsidRDefault="00000000" w:rsidP="006174EA">
            <w:pPr>
              <w:pStyle w:val="Compact"/>
              <w:spacing w:line="360" w:lineRule="auto"/>
              <w:jc w:val="both"/>
              <w:rPr>
                <w:rFonts w:ascii="Times New Roman" w:hAnsi="Times New Roman" w:cs="Times New Roman"/>
                <w:b/>
                <w:bCs/>
              </w:rPr>
            </w:pPr>
            <w:r w:rsidRPr="00C9550A">
              <w:rPr>
                <w:rFonts w:ascii="Times New Roman" w:hAnsi="Times New Roman" w:cs="Times New Roman"/>
                <w:b/>
                <w:bCs/>
              </w:rPr>
              <w:t>Requirement</w:t>
            </w:r>
          </w:p>
        </w:tc>
        <w:tc>
          <w:tcPr>
            <w:tcW w:w="992" w:type="dxa"/>
          </w:tcPr>
          <w:p w14:paraId="33B12A68" w14:textId="77777777" w:rsidR="00487337" w:rsidRPr="00C9550A" w:rsidRDefault="00000000" w:rsidP="006174EA">
            <w:pPr>
              <w:pStyle w:val="Compact"/>
              <w:spacing w:line="360" w:lineRule="auto"/>
              <w:jc w:val="both"/>
              <w:rPr>
                <w:rFonts w:ascii="Times New Roman" w:hAnsi="Times New Roman" w:cs="Times New Roman"/>
                <w:b/>
                <w:bCs/>
              </w:rPr>
            </w:pPr>
            <w:r w:rsidRPr="00C9550A">
              <w:rPr>
                <w:rFonts w:ascii="Times New Roman" w:hAnsi="Times New Roman" w:cs="Times New Roman"/>
                <w:b/>
                <w:bCs/>
              </w:rPr>
              <w:t>Priority</w:t>
            </w:r>
          </w:p>
        </w:tc>
        <w:tc>
          <w:tcPr>
            <w:tcW w:w="1530" w:type="dxa"/>
          </w:tcPr>
          <w:p w14:paraId="2EB4978C" w14:textId="77777777" w:rsidR="00487337" w:rsidRPr="00C9550A" w:rsidRDefault="00000000" w:rsidP="006174EA">
            <w:pPr>
              <w:pStyle w:val="Compact"/>
              <w:spacing w:line="360" w:lineRule="auto"/>
              <w:jc w:val="both"/>
              <w:rPr>
                <w:rFonts w:ascii="Times New Roman" w:hAnsi="Times New Roman" w:cs="Times New Roman"/>
                <w:b/>
                <w:bCs/>
              </w:rPr>
            </w:pPr>
            <w:r w:rsidRPr="00C9550A">
              <w:rPr>
                <w:rFonts w:ascii="Times New Roman" w:hAnsi="Times New Roman" w:cs="Times New Roman"/>
                <w:b/>
                <w:bCs/>
              </w:rPr>
              <w:t>Verified by</w:t>
            </w:r>
          </w:p>
        </w:tc>
      </w:tr>
      <w:tr w:rsidR="006174EA" w:rsidRPr="006174EA" w14:paraId="372F5B06" w14:textId="77777777" w:rsidTr="00C9550A">
        <w:tc>
          <w:tcPr>
            <w:tcW w:w="1526" w:type="dxa"/>
          </w:tcPr>
          <w:p w14:paraId="21BF73C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FR-RPT-01</w:t>
            </w:r>
          </w:p>
        </w:tc>
        <w:tc>
          <w:tcPr>
            <w:tcW w:w="5528" w:type="dxa"/>
          </w:tcPr>
          <w:p w14:paraId="48C8E52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compute the DHIMS2 monthly return from live clinical data, including attendance disaggregated by age band and sex, and the five leading diagnoses.</w:t>
            </w:r>
          </w:p>
        </w:tc>
        <w:tc>
          <w:tcPr>
            <w:tcW w:w="992" w:type="dxa"/>
          </w:tcPr>
          <w:p w14:paraId="5E0B861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7B2435C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TC-RPT-01</w:t>
            </w:r>
          </w:p>
        </w:tc>
      </w:tr>
      <w:tr w:rsidR="006174EA" w:rsidRPr="006174EA" w14:paraId="01AAA94B" w14:textId="77777777" w:rsidTr="00C9550A">
        <w:tc>
          <w:tcPr>
            <w:tcW w:w="1526" w:type="dxa"/>
          </w:tcPr>
          <w:p w14:paraId="2EC3BF4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FR-RPT-02</w:t>
            </w:r>
          </w:p>
        </w:tc>
        <w:tc>
          <w:tcPr>
            <w:tcW w:w="5528" w:type="dxa"/>
          </w:tcPr>
          <w:p w14:paraId="268E1FA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Figures that the system cannot derive — deaths and maternal deliveries — shall be captured from the records officer.</w:t>
            </w:r>
          </w:p>
        </w:tc>
        <w:tc>
          <w:tcPr>
            <w:tcW w:w="992" w:type="dxa"/>
          </w:tcPr>
          <w:p w14:paraId="3560EBC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6241641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TC-RPT-02</w:t>
            </w:r>
          </w:p>
        </w:tc>
      </w:tr>
      <w:tr w:rsidR="006174EA" w:rsidRPr="006174EA" w14:paraId="52F5C187" w14:textId="77777777" w:rsidTr="00C9550A">
        <w:tc>
          <w:tcPr>
            <w:tcW w:w="1526" w:type="dxa"/>
          </w:tcPr>
          <w:p w14:paraId="0B2D664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FR-RPT-03</w:t>
            </w:r>
          </w:p>
        </w:tc>
        <w:tc>
          <w:tcPr>
            <w:tcW w:w="5528" w:type="dxa"/>
          </w:tcPr>
          <w:p w14:paraId="67B9AF4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The system shall provide aggregate operational </w:t>
            </w:r>
            <w:r w:rsidRPr="006174EA">
              <w:rPr>
                <w:rFonts w:ascii="Times New Roman" w:hAnsi="Times New Roman" w:cs="Times New Roman"/>
              </w:rPr>
              <w:lastRenderedPageBreak/>
              <w:t>statistics containing no patient identifiers.</w:t>
            </w:r>
          </w:p>
        </w:tc>
        <w:tc>
          <w:tcPr>
            <w:tcW w:w="992" w:type="dxa"/>
          </w:tcPr>
          <w:p w14:paraId="5986F0F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lastRenderedPageBreak/>
              <w:t>M</w:t>
            </w:r>
          </w:p>
        </w:tc>
        <w:tc>
          <w:tcPr>
            <w:tcW w:w="1530" w:type="dxa"/>
          </w:tcPr>
          <w:p w14:paraId="28D6C95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TC-RPT-03</w:t>
            </w:r>
          </w:p>
        </w:tc>
      </w:tr>
      <w:tr w:rsidR="006174EA" w:rsidRPr="006174EA" w14:paraId="49DC2ECB" w14:textId="77777777" w:rsidTr="00C9550A">
        <w:tc>
          <w:tcPr>
            <w:tcW w:w="1526" w:type="dxa"/>
          </w:tcPr>
          <w:p w14:paraId="390E2C1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FR-RPT-04</w:t>
            </w:r>
          </w:p>
        </w:tc>
        <w:tc>
          <w:tcPr>
            <w:tcW w:w="5528" w:type="dxa"/>
          </w:tcPr>
          <w:p w14:paraId="6FBF26B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The system shall track </w:t>
            </w:r>
            <w:proofErr w:type="spellStart"/>
            <w:r w:rsidRPr="006174EA">
              <w:rPr>
                <w:rFonts w:ascii="Times New Roman" w:hAnsi="Times New Roman" w:cs="Times New Roman"/>
              </w:rPr>
              <w:t>HeFRA</w:t>
            </w:r>
            <w:proofErr w:type="spellEnd"/>
            <w:r w:rsidRPr="006174EA">
              <w:rPr>
                <w:rFonts w:ascii="Times New Roman" w:hAnsi="Times New Roman" w:cs="Times New Roman"/>
              </w:rPr>
              <w:t xml:space="preserve"> facility licence numbers, expiry and status.</w:t>
            </w:r>
          </w:p>
        </w:tc>
        <w:tc>
          <w:tcPr>
            <w:tcW w:w="992" w:type="dxa"/>
          </w:tcPr>
          <w:p w14:paraId="133DB7B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41BEA56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TC-RPT-04</w:t>
            </w:r>
          </w:p>
        </w:tc>
      </w:tr>
      <w:tr w:rsidR="006174EA" w:rsidRPr="006174EA" w14:paraId="0EC45F93" w14:textId="77777777" w:rsidTr="00C9550A">
        <w:tc>
          <w:tcPr>
            <w:tcW w:w="1526" w:type="dxa"/>
          </w:tcPr>
          <w:p w14:paraId="1EFBFB7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FR-RPT-05</w:t>
            </w:r>
          </w:p>
        </w:tc>
        <w:tc>
          <w:tcPr>
            <w:tcW w:w="5528" w:type="dxa"/>
          </w:tcPr>
          <w:p w14:paraId="43E9BB6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track staff professional licences and flag those expiring within 90 days.</w:t>
            </w:r>
          </w:p>
        </w:tc>
        <w:tc>
          <w:tcPr>
            <w:tcW w:w="992" w:type="dxa"/>
          </w:tcPr>
          <w:p w14:paraId="78C7FFD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2BAFB52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TC-RPT-05</w:t>
            </w:r>
          </w:p>
        </w:tc>
      </w:tr>
    </w:tbl>
    <w:p w14:paraId="1E9340CD"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76" w:name="security-and-access-control-sec"/>
      <w:bookmarkStart w:id="77" w:name="_Toc237612417"/>
      <w:bookmarkEnd w:id="74"/>
      <w:r w:rsidRPr="006174EA">
        <w:rPr>
          <w:rFonts w:ascii="Times New Roman" w:hAnsi="Times New Roman" w:cs="Times New Roman"/>
          <w:color w:val="auto"/>
          <w:sz w:val="24"/>
          <w:szCs w:val="24"/>
        </w:rPr>
        <w:t>5.14 Security and Access Control (SEC)</w:t>
      </w:r>
      <w:bookmarkEnd w:id="77"/>
    </w:p>
    <w:tbl>
      <w:tblPr>
        <w:tblStyle w:val="TableGrid"/>
        <w:tblW w:w="5000" w:type="pct"/>
        <w:tblLayout w:type="fixed"/>
        <w:tblLook w:val="0020" w:firstRow="1" w:lastRow="0" w:firstColumn="0" w:lastColumn="0" w:noHBand="0" w:noVBand="0"/>
      </w:tblPr>
      <w:tblGrid>
        <w:gridCol w:w="1526"/>
        <w:gridCol w:w="5386"/>
        <w:gridCol w:w="1276"/>
        <w:gridCol w:w="1388"/>
      </w:tblGrid>
      <w:tr w:rsidR="006174EA" w:rsidRPr="0091414D" w14:paraId="049FABA9" w14:textId="77777777" w:rsidTr="00507963">
        <w:tc>
          <w:tcPr>
            <w:tcW w:w="1526" w:type="dxa"/>
          </w:tcPr>
          <w:p w14:paraId="1229CD5F" w14:textId="77777777" w:rsidR="00487337" w:rsidRPr="0091414D" w:rsidRDefault="00000000" w:rsidP="006174EA">
            <w:pPr>
              <w:pStyle w:val="Compact"/>
              <w:spacing w:line="360" w:lineRule="auto"/>
              <w:jc w:val="both"/>
              <w:rPr>
                <w:rFonts w:ascii="Times New Roman" w:hAnsi="Times New Roman" w:cs="Times New Roman"/>
                <w:b/>
                <w:bCs/>
              </w:rPr>
            </w:pPr>
            <w:r w:rsidRPr="0091414D">
              <w:rPr>
                <w:rFonts w:ascii="Times New Roman" w:hAnsi="Times New Roman" w:cs="Times New Roman"/>
                <w:b/>
                <w:bCs/>
              </w:rPr>
              <w:t>ID</w:t>
            </w:r>
          </w:p>
        </w:tc>
        <w:tc>
          <w:tcPr>
            <w:tcW w:w="5386" w:type="dxa"/>
          </w:tcPr>
          <w:p w14:paraId="68B86145" w14:textId="77777777" w:rsidR="00487337" w:rsidRPr="0091414D" w:rsidRDefault="00000000" w:rsidP="006174EA">
            <w:pPr>
              <w:pStyle w:val="Compact"/>
              <w:spacing w:line="360" w:lineRule="auto"/>
              <w:jc w:val="both"/>
              <w:rPr>
                <w:rFonts w:ascii="Times New Roman" w:hAnsi="Times New Roman" w:cs="Times New Roman"/>
                <w:b/>
                <w:bCs/>
              </w:rPr>
            </w:pPr>
            <w:r w:rsidRPr="0091414D">
              <w:rPr>
                <w:rFonts w:ascii="Times New Roman" w:hAnsi="Times New Roman" w:cs="Times New Roman"/>
                <w:b/>
                <w:bCs/>
              </w:rPr>
              <w:t>Requirement</w:t>
            </w:r>
          </w:p>
        </w:tc>
        <w:tc>
          <w:tcPr>
            <w:tcW w:w="1276" w:type="dxa"/>
          </w:tcPr>
          <w:p w14:paraId="047870E8" w14:textId="77777777" w:rsidR="00487337" w:rsidRPr="0091414D" w:rsidRDefault="00000000" w:rsidP="006174EA">
            <w:pPr>
              <w:pStyle w:val="Compact"/>
              <w:spacing w:line="360" w:lineRule="auto"/>
              <w:jc w:val="both"/>
              <w:rPr>
                <w:rFonts w:ascii="Times New Roman" w:hAnsi="Times New Roman" w:cs="Times New Roman"/>
                <w:b/>
                <w:bCs/>
              </w:rPr>
            </w:pPr>
            <w:r w:rsidRPr="0091414D">
              <w:rPr>
                <w:rFonts w:ascii="Times New Roman" w:hAnsi="Times New Roman" w:cs="Times New Roman"/>
                <w:b/>
                <w:bCs/>
              </w:rPr>
              <w:t>Priority</w:t>
            </w:r>
          </w:p>
        </w:tc>
        <w:tc>
          <w:tcPr>
            <w:tcW w:w="1388" w:type="dxa"/>
          </w:tcPr>
          <w:p w14:paraId="1B9029C8" w14:textId="77777777" w:rsidR="00487337" w:rsidRPr="0091414D" w:rsidRDefault="00000000" w:rsidP="006174EA">
            <w:pPr>
              <w:pStyle w:val="Compact"/>
              <w:spacing w:line="360" w:lineRule="auto"/>
              <w:jc w:val="both"/>
              <w:rPr>
                <w:rFonts w:ascii="Times New Roman" w:hAnsi="Times New Roman" w:cs="Times New Roman"/>
                <w:b/>
                <w:bCs/>
              </w:rPr>
            </w:pPr>
            <w:r w:rsidRPr="0091414D">
              <w:rPr>
                <w:rFonts w:ascii="Times New Roman" w:hAnsi="Times New Roman" w:cs="Times New Roman"/>
                <w:b/>
                <w:bCs/>
              </w:rPr>
              <w:t>Verified by</w:t>
            </w:r>
          </w:p>
        </w:tc>
      </w:tr>
      <w:tr w:rsidR="006174EA" w:rsidRPr="006174EA" w14:paraId="26753841" w14:textId="77777777" w:rsidTr="00507963">
        <w:tc>
          <w:tcPr>
            <w:tcW w:w="1526" w:type="dxa"/>
          </w:tcPr>
          <w:p w14:paraId="7C89293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FR-SEC-01</w:t>
            </w:r>
          </w:p>
        </w:tc>
        <w:tc>
          <w:tcPr>
            <w:tcW w:w="5386" w:type="dxa"/>
          </w:tcPr>
          <w:p w14:paraId="350007D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implement role-based access control across 19 roles and 62 permissions.</w:t>
            </w:r>
          </w:p>
        </w:tc>
        <w:tc>
          <w:tcPr>
            <w:tcW w:w="1276" w:type="dxa"/>
          </w:tcPr>
          <w:p w14:paraId="5D3A891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388" w:type="dxa"/>
          </w:tcPr>
          <w:p w14:paraId="29AB29F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TC-SEC-13</w:t>
            </w:r>
          </w:p>
        </w:tc>
      </w:tr>
      <w:tr w:rsidR="006174EA" w:rsidRPr="006174EA" w14:paraId="216042C6" w14:textId="77777777" w:rsidTr="00507963">
        <w:tc>
          <w:tcPr>
            <w:tcW w:w="1526" w:type="dxa"/>
          </w:tcPr>
          <w:p w14:paraId="79FBDB7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FR-SEC-02</w:t>
            </w:r>
          </w:p>
        </w:tc>
        <w:tc>
          <w:tcPr>
            <w:tcW w:w="5386" w:type="dxa"/>
          </w:tcPr>
          <w:p w14:paraId="4E1E895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Access control shall be enforced on the server for every request; client-side checks are advisory only.</w:t>
            </w:r>
          </w:p>
        </w:tc>
        <w:tc>
          <w:tcPr>
            <w:tcW w:w="1276" w:type="dxa"/>
          </w:tcPr>
          <w:p w14:paraId="0487C23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388" w:type="dxa"/>
          </w:tcPr>
          <w:p w14:paraId="6732C29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TC-SEC-14</w:t>
            </w:r>
          </w:p>
        </w:tc>
      </w:tr>
      <w:tr w:rsidR="006174EA" w:rsidRPr="006174EA" w14:paraId="6E1C8A4D" w14:textId="77777777" w:rsidTr="00507963">
        <w:tc>
          <w:tcPr>
            <w:tcW w:w="1526" w:type="dxa"/>
          </w:tcPr>
          <w:p w14:paraId="04EE5B9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FR-SEC-03</w:t>
            </w:r>
          </w:p>
        </w:tc>
        <w:tc>
          <w:tcPr>
            <w:tcW w:w="5386" w:type="dxa"/>
          </w:tcPr>
          <w:p w14:paraId="473C18B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Any endpoint or method without an explicit access policy shall be denied.</w:t>
            </w:r>
          </w:p>
        </w:tc>
        <w:tc>
          <w:tcPr>
            <w:tcW w:w="1276" w:type="dxa"/>
          </w:tcPr>
          <w:p w14:paraId="678C865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388" w:type="dxa"/>
          </w:tcPr>
          <w:p w14:paraId="150B508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TC-SEC-15</w:t>
            </w:r>
          </w:p>
        </w:tc>
      </w:tr>
      <w:tr w:rsidR="006174EA" w:rsidRPr="006174EA" w14:paraId="3C403673" w14:textId="77777777" w:rsidTr="00507963">
        <w:tc>
          <w:tcPr>
            <w:tcW w:w="1526" w:type="dxa"/>
          </w:tcPr>
          <w:p w14:paraId="57F2AE9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FR-SEC-04</w:t>
            </w:r>
          </w:p>
        </w:tc>
        <w:tc>
          <w:tcPr>
            <w:tcW w:w="5386" w:type="dxa"/>
          </w:tcPr>
          <w:p w14:paraId="142007F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Super Admin role shall be denied access to the patient index, vital signs and consultation notes.</w:t>
            </w:r>
          </w:p>
        </w:tc>
        <w:tc>
          <w:tcPr>
            <w:tcW w:w="1276" w:type="dxa"/>
          </w:tcPr>
          <w:p w14:paraId="2BDE119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388" w:type="dxa"/>
          </w:tcPr>
          <w:p w14:paraId="015530D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TC-SEC-16</w:t>
            </w:r>
          </w:p>
        </w:tc>
      </w:tr>
      <w:tr w:rsidR="006174EA" w:rsidRPr="006174EA" w14:paraId="4EF882AF" w14:textId="77777777" w:rsidTr="00507963">
        <w:tc>
          <w:tcPr>
            <w:tcW w:w="1526" w:type="dxa"/>
          </w:tcPr>
          <w:p w14:paraId="06759B0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FR-SEC-05</w:t>
            </w:r>
          </w:p>
        </w:tc>
        <w:tc>
          <w:tcPr>
            <w:tcW w:w="5386" w:type="dxa"/>
          </w:tcPr>
          <w:p w14:paraId="68C9BBF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acting identity on every write shall be taken from the authenticated session, never from the request body.</w:t>
            </w:r>
          </w:p>
        </w:tc>
        <w:tc>
          <w:tcPr>
            <w:tcW w:w="1276" w:type="dxa"/>
          </w:tcPr>
          <w:p w14:paraId="1E3C5A0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388" w:type="dxa"/>
          </w:tcPr>
          <w:p w14:paraId="0C55B47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TC-SEC-08</w:t>
            </w:r>
          </w:p>
        </w:tc>
      </w:tr>
      <w:tr w:rsidR="006174EA" w:rsidRPr="006174EA" w14:paraId="726E33F4" w14:textId="77777777" w:rsidTr="00507963">
        <w:tc>
          <w:tcPr>
            <w:tcW w:w="1526" w:type="dxa"/>
          </w:tcPr>
          <w:p w14:paraId="2EBA446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FR-SEC-06</w:t>
            </w:r>
          </w:p>
        </w:tc>
        <w:tc>
          <w:tcPr>
            <w:tcW w:w="5386" w:type="dxa"/>
          </w:tcPr>
          <w:p w14:paraId="3ADFBCB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maintain an append-only audit trail recording actor, role, action, subject, detail, time and source address.</w:t>
            </w:r>
          </w:p>
        </w:tc>
        <w:tc>
          <w:tcPr>
            <w:tcW w:w="1276" w:type="dxa"/>
          </w:tcPr>
          <w:p w14:paraId="3456F43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388" w:type="dxa"/>
          </w:tcPr>
          <w:p w14:paraId="06E3F65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TC-SEC-17</w:t>
            </w:r>
          </w:p>
        </w:tc>
      </w:tr>
      <w:tr w:rsidR="006174EA" w:rsidRPr="006174EA" w14:paraId="51ABD8CA" w14:textId="77777777" w:rsidTr="00507963">
        <w:tc>
          <w:tcPr>
            <w:tcW w:w="1526" w:type="dxa"/>
          </w:tcPr>
          <w:p w14:paraId="08CC1B5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FR-SEC-07</w:t>
            </w:r>
          </w:p>
        </w:tc>
        <w:tc>
          <w:tcPr>
            <w:tcW w:w="5386" w:type="dxa"/>
          </w:tcPr>
          <w:p w14:paraId="1942A53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validate the type, length and range of safety-critical input.</w:t>
            </w:r>
          </w:p>
        </w:tc>
        <w:tc>
          <w:tcPr>
            <w:tcW w:w="1276" w:type="dxa"/>
          </w:tcPr>
          <w:p w14:paraId="2CC8EE1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388" w:type="dxa"/>
          </w:tcPr>
          <w:p w14:paraId="3362002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TC-SEC-18</w:t>
            </w:r>
          </w:p>
        </w:tc>
      </w:tr>
      <w:tr w:rsidR="006174EA" w:rsidRPr="006174EA" w14:paraId="6E4A8F15" w14:textId="77777777" w:rsidTr="00507963">
        <w:tc>
          <w:tcPr>
            <w:tcW w:w="1526" w:type="dxa"/>
          </w:tcPr>
          <w:p w14:paraId="48A89F5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FR-SEC-08</w:t>
            </w:r>
          </w:p>
        </w:tc>
        <w:tc>
          <w:tcPr>
            <w:tcW w:w="5386" w:type="dxa"/>
          </w:tcPr>
          <w:p w14:paraId="07F4A96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Staff credential hashes shall never be transmitted to a client.</w:t>
            </w:r>
          </w:p>
        </w:tc>
        <w:tc>
          <w:tcPr>
            <w:tcW w:w="1276" w:type="dxa"/>
          </w:tcPr>
          <w:p w14:paraId="501409D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388" w:type="dxa"/>
          </w:tcPr>
          <w:p w14:paraId="2BC98D9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TC-SEC-05</w:t>
            </w:r>
          </w:p>
        </w:tc>
      </w:tr>
    </w:tbl>
    <w:p w14:paraId="63B9685F" w14:textId="77777777" w:rsidR="00A80CCB" w:rsidRDefault="00A80CCB" w:rsidP="00A80CCB">
      <w:pPr>
        <w:rPr>
          <w:rFonts w:ascii="Times New Roman" w:hAnsi="Times New Roman" w:cs="Times New Roman"/>
        </w:rPr>
      </w:pPr>
      <w:bookmarkStart w:id="78" w:name="clinical-decision-support-ai"/>
      <w:bookmarkStart w:id="79" w:name="_Toc237612418"/>
      <w:bookmarkEnd w:id="76"/>
    </w:p>
    <w:p w14:paraId="40F74434" w14:textId="77777777" w:rsidR="00A80CCB" w:rsidRDefault="00A80CCB" w:rsidP="00A80CCB">
      <w:pPr>
        <w:rPr>
          <w:rFonts w:ascii="Times New Roman" w:hAnsi="Times New Roman" w:cs="Times New Roman"/>
        </w:rPr>
      </w:pPr>
    </w:p>
    <w:p w14:paraId="4AD20CB4" w14:textId="77777777" w:rsidR="00A80CCB" w:rsidRDefault="00A80CCB" w:rsidP="00A80CCB">
      <w:pPr>
        <w:rPr>
          <w:rFonts w:ascii="Times New Roman" w:hAnsi="Times New Roman" w:cs="Times New Roman"/>
        </w:rPr>
      </w:pPr>
    </w:p>
    <w:p w14:paraId="3D600AAC" w14:textId="690047DE" w:rsidR="00487337" w:rsidRPr="00A80CCB" w:rsidRDefault="00000000" w:rsidP="00A80CCB">
      <w:pPr>
        <w:rPr>
          <w:rFonts w:ascii="Times New Roman" w:eastAsiaTheme="majorEastAsia" w:hAnsi="Times New Roman" w:cs="Times New Roman"/>
        </w:rPr>
      </w:pPr>
      <w:r w:rsidRPr="006174EA">
        <w:rPr>
          <w:rFonts w:ascii="Times New Roman" w:hAnsi="Times New Roman" w:cs="Times New Roman"/>
        </w:rPr>
        <w:lastRenderedPageBreak/>
        <w:t>5.15 Clinical Decision Support (AI)</w:t>
      </w:r>
      <w:bookmarkEnd w:id="79"/>
    </w:p>
    <w:tbl>
      <w:tblPr>
        <w:tblStyle w:val="TableGrid"/>
        <w:tblW w:w="5000" w:type="pct"/>
        <w:tblLayout w:type="fixed"/>
        <w:tblLook w:val="0020" w:firstRow="1" w:lastRow="0" w:firstColumn="0" w:lastColumn="0" w:noHBand="0" w:noVBand="0"/>
      </w:tblPr>
      <w:tblGrid>
        <w:gridCol w:w="1384"/>
        <w:gridCol w:w="5387"/>
        <w:gridCol w:w="1275"/>
        <w:gridCol w:w="1530"/>
      </w:tblGrid>
      <w:tr w:rsidR="006174EA" w:rsidRPr="000A15D7" w14:paraId="5117A79E" w14:textId="77777777" w:rsidTr="000A15D7">
        <w:tc>
          <w:tcPr>
            <w:tcW w:w="1384" w:type="dxa"/>
          </w:tcPr>
          <w:p w14:paraId="28862DA5" w14:textId="77777777" w:rsidR="00487337" w:rsidRPr="000A15D7" w:rsidRDefault="00000000" w:rsidP="006174EA">
            <w:pPr>
              <w:pStyle w:val="Compact"/>
              <w:spacing w:line="360" w:lineRule="auto"/>
              <w:jc w:val="both"/>
              <w:rPr>
                <w:rFonts w:ascii="Times New Roman" w:hAnsi="Times New Roman" w:cs="Times New Roman"/>
                <w:b/>
                <w:bCs/>
              </w:rPr>
            </w:pPr>
            <w:r w:rsidRPr="000A15D7">
              <w:rPr>
                <w:rFonts w:ascii="Times New Roman" w:hAnsi="Times New Roman" w:cs="Times New Roman"/>
                <w:b/>
                <w:bCs/>
              </w:rPr>
              <w:t>ID</w:t>
            </w:r>
          </w:p>
        </w:tc>
        <w:tc>
          <w:tcPr>
            <w:tcW w:w="5387" w:type="dxa"/>
          </w:tcPr>
          <w:p w14:paraId="3E91DF85" w14:textId="77777777" w:rsidR="00487337" w:rsidRPr="000A15D7" w:rsidRDefault="00000000" w:rsidP="006174EA">
            <w:pPr>
              <w:pStyle w:val="Compact"/>
              <w:spacing w:line="360" w:lineRule="auto"/>
              <w:jc w:val="both"/>
              <w:rPr>
                <w:rFonts w:ascii="Times New Roman" w:hAnsi="Times New Roman" w:cs="Times New Roman"/>
                <w:b/>
                <w:bCs/>
              </w:rPr>
            </w:pPr>
            <w:r w:rsidRPr="000A15D7">
              <w:rPr>
                <w:rFonts w:ascii="Times New Roman" w:hAnsi="Times New Roman" w:cs="Times New Roman"/>
                <w:b/>
                <w:bCs/>
              </w:rPr>
              <w:t>Requirement</w:t>
            </w:r>
          </w:p>
        </w:tc>
        <w:tc>
          <w:tcPr>
            <w:tcW w:w="1275" w:type="dxa"/>
          </w:tcPr>
          <w:p w14:paraId="7D38BD37" w14:textId="77777777" w:rsidR="00487337" w:rsidRPr="000A15D7" w:rsidRDefault="00000000" w:rsidP="006174EA">
            <w:pPr>
              <w:pStyle w:val="Compact"/>
              <w:spacing w:line="360" w:lineRule="auto"/>
              <w:jc w:val="both"/>
              <w:rPr>
                <w:rFonts w:ascii="Times New Roman" w:hAnsi="Times New Roman" w:cs="Times New Roman"/>
                <w:b/>
                <w:bCs/>
              </w:rPr>
            </w:pPr>
            <w:r w:rsidRPr="000A15D7">
              <w:rPr>
                <w:rFonts w:ascii="Times New Roman" w:hAnsi="Times New Roman" w:cs="Times New Roman"/>
                <w:b/>
                <w:bCs/>
              </w:rPr>
              <w:t>Priority</w:t>
            </w:r>
          </w:p>
        </w:tc>
        <w:tc>
          <w:tcPr>
            <w:tcW w:w="1530" w:type="dxa"/>
          </w:tcPr>
          <w:p w14:paraId="04BFE743" w14:textId="77777777" w:rsidR="00487337" w:rsidRPr="000A15D7" w:rsidRDefault="00000000" w:rsidP="006174EA">
            <w:pPr>
              <w:pStyle w:val="Compact"/>
              <w:spacing w:line="360" w:lineRule="auto"/>
              <w:jc w:val="both"/>
              <w:rPr>
                <w:rFonts w:ascii="Times New Roman" w:hAnsi="Times New Roman" w:cs="Times New Roman"/>
                <w:b/>
                <w:bCs/>
              </w:rPr>
            </w:pPr>
            <w:r w:rsidRPr="000A15D7">
              <w:rPr>
                <w:rFonts w:ascii="Times New Roman" w:hAnsi="Times New Roman" w:cs="Times New Roman"/>
                <w:b/>
                <w:bCs/>
              </w:rPr>
              <w:t>Verified by</w:t>
            </w:r>
          </w:p>
        </w:tc>
      </w:tr>
      <w:tr w:rsidR="006174EA" w:rsidRPr="006174EA" w14:paraId="18E68BFE" w14:textId="77777777" w:rsidTr="000A15D7">
        <w:tc>
          <w:tcPr>
            <w:tcW w:w="1384" w:type="dxa"/>
          </w:tcPr>
          <w:p w14:paraId="13862DA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FR-AI-01</w:t>
            </w:r>
          </w:p>
        </w:tc>
        <w:tc>
          <w:tcPr>
            <w:tcW w:w="5387" w:type="dxa"/>
          </w:tcPr>
          <w:p w14:paraId="1D92C7B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suggest prescriptions from the patient’s diagnoses, vitals, allergies, chronic conditions, laboratory results and history.</w:t>
            </w:r>
          </w:p>
        </w:tc>
        <w:tc>
          <w:tcPr>
            <w:tcW w:w="1275" w:type="dxa"/>
          </w:tcPr>
          <w:p w14:paraId="2304CC7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w:t>
            </w:r>
          </w:p>
        </w:tc>
        <w:tc>
          <w:tcPr>
            <w:tcW w:w="1530" w:type="dxa"/>
          </w:tcPr>
          <w:p w14:paraId="0A23C26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TC-AI-01</w:t>
            </w:r>
          </w:p>
        </w:tc>
      </w:tr>
      <w:tr w:rsidR="006174EA" w:rsidRPr="006174EA" w14:paraId="447B3B55" w14:textId="77777777" w:rsidTr="000A15D7">
        <w:tc>
          <w:tcPr>
            <w:tcW w:w="1384" w:type="dxa"/>
          </w:tcPr>
          <w:p w14:paraId="5F95522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FR-AI-02</w:t>
            </w:r>
          </w:p>
        </w:tc>
        <w:tc>
          <w:tcPr>
            <w:tcW w:w="5387" w:type="dxa"/>
          </w:tcPr>
          <w:p w14:paraId="7E7EB6C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Suggestions shall be restricted to medicines actually held in the facility’s stock.</w:t>
            </w:r>
          </w:p>
        </w:tc>
        <w:tc>
          <w:tcPr>
            <w:tcW w:w="1275" w:type="dxa"/>
          </w:tcPr>
          <w:p w14:paraId="5E36EB1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7BE6133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TC-AI-02</w:t>
            </w:r>
          </w:p>
        </w:tc>
      </w:tr>
      <w:tr w:rsidR="006174EA" w:rsidRPr="006174EA" w14:paraId="0B16E542" w14:textId="77777777" w:rsidTr="000A15D7">
        <w:tc>
          <w:tcPr>
            <w:tcW w:w="1384" w:type="dxa"/>
          </w:tcPr>
          <w:p w14:paraId="46A0018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FR-AI-03</w:t>
            </w:r>
          </w:p>
        </w:tc>
        <w:tc>
          <w:tcPr>
            <w:tcW w:w="5387" w:type="dxa"/>
          </w:tcPr>
          <w:p w14:paraId="03673CC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Suggestions conflicting with a recorded allergy shall be flagged, with the conflict re-derived locally rather than accepted from the model.</w:t>
            </w:r>
          </w:p>
        </w:tc>
        <w:tc>
          <w:tcPr>
            <w:tcW w:w="1275" w:type="dxa"/>
          </w:tcPr>
          <w:p w14:paraId="2A92B87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59BB8CD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TC-AI-03</w:t>
            </w:r>
          </w:p>
        </w:tc>
      </w:tr>
      <w:tr w:rsidR="006174EA" w:rsidRPr="006174EA" w14:paraId="5679A4F8" w14:textId="77777777" w:rsidTr="000A15D7">
        <w:tc>
          <w:tcPr>
            <w:tcW w:w="1384" w:type="dxa"/>
          </w:tcPr>
          <w:p w14:paraId="0865BD9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FR-AI-04</w:t>
            </w:r>
          </w:p>
        </w:tc>
        <w:tc>
          <w:tcPr>
            <w:tcW w:w="5387" w:type="dxa"/>
          </w:tcPr>
          <w:p w14:paraId="42270E9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Where the model is unavailable the system shall fall back to a deterministic Ghana Standard Treatment Guidelines rule engine.</w:t>
            </w:r>
          </w:p>
        </w:tc>
        <w:tc>
          <w:tcPr>
            <w:tcW w:w="1275" w:type="dxa"/>
          </w:tcPr>
          <w:p w14:paraId="6F6699C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4E27587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TC-AI-04</w:t>
            </w:r>
          </w:p>
        </w:tc>
      </w:tr>
      <w:tr w:rsidR="006174EA" w:rsidRPr="006174EA" w14:paraId="77B98749" w14:textId="77777777" w:rsidTr="000A15D7">
        <w:tc>
          <w:tcPr>
            <w:tcW w:w="1384" w:type="dxa"/>
          </w:tcPr>
          <w:p w14:paraId="13BAB2D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FR-AI-05</w:t>
            </w:r>
          </w:p>
        </w:tc>
        <w:tc>
          <w:tcPr>
            <w:tcW w:w="5387" w:type="dxa"/>
          </w:tcPr>
          <w:p w14:paraId="7C6B6F1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response shall identify whether it originated from the model or the rule engine.</w:t>
            </w:r>
          </w:p>
        </w:tc>
        <w:tc>
          <w:tcPr>
            <w:tcW w:w="1275" w:type="dxa"/>
          </w:tcPr>
          <w:p w14:paraId="4090C94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w:t>
            </w:r>
          </w:p>
        </w:tc>
        <w:tc>
          <w:tcPr>
            <w:tcW w:w="1530" w:type="dxa"/>
          </w:tcPr>
          <w:p w14:paraId="0D86641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TC-AI-05</w:t>
            </w:r>
          </w:p>
        </w:tc>
      </w:tr>
      <w:tr w:rsidR="006174EA" w:rsidRPr="006174EA" w14:paraId="187D7B41" w14:textId="77777777" w:rsidTr="000A15D7">
        <w:tc>
          <w:tcPr>
            <w:tcW w:w="1384" w:type="dxa"/>
          </w:tcPr>
          <w:p w14:paraId="2387F4A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FR-AI-06</w:t>
            </w:r>
          </w:p>
        </w:tc>
        <w:tc>
          <w:tcPr>
            <w:tcW w:w="5387" w:type="dxa"/>
          </w:tcPr>
          <w:p w14:paraId="31C2861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Suggestions shall be advisory; the prescribing decision shall remain with the clinician.</w:t>
            </w:r>
          </w:p>
        </w:tc>
        <w:tc>
          <w:tcPr>
            <w:tcW w:w="1275" w:type="dxa"/>
          </w:tcPr>
          <w:p w14:paraId="0E9FC44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w:t>
            </w:r>
          </w:p>
        </w:tc>
        <w:tc>
          <w:tcPr>
            <w:tcW w:w="1530" w:type="dxa"/>
          </w:tcPr>
          <w:p w14:paraId="2239A50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Design review</w:t>
            </w:r>
          </w:p>
        </w:tc>
      </w:tr>
    </w:tbl>
    <w:p w14:paraId="6A85A1B2" w14:textId="77777777" w:rsidR="00487337" w:rsidRPr="006174EA" w:rsidRDefault="00000000" w:rsidP="006174EA">
      <w:pPr>
        <w:pStyle w:val="Heading1"/>
        <w:spacing w:line="360" w:lineRule="auto"/>
        <w:jc w:val="both"/>
        <w:rPr>
          <w:rFonts w:ascii="Times New Roman" w:hAnsi="Times New Roman" w:cs="Times New Roman"/>
          <w:color w:val="auto"/>
          <w:sz w:val="24"/>
          <w:szCs w:val="24"/>
        </w:rPr>
      </w:pPr>
      <w:bookmarkStart w:id="80" w:name="non-functional-requirements"/>
      <w:bookmarkStart w:id="81" w:name="_Toc237612419"/>
      <w:bookmarkEnd w:id="48"/>
      <w:bookmarkEnd w:id="78"/>
      <w:r w:rsidRPr="006174EA">
        <w:rPr>
          <w:rFonts w:ascii="Times New Roman" w:hAnsi="Times New Roman" w:cs="Times New Roman"/>
          <w:color w:val="auto"/>
          <w:sz w:val="24"/>
          <w:szCs w:val="24"/>
        </w:rPr>
        <w:t>6. Non-Functional Requirements</w:t>
      </w:r>
      <w:bookmarkEnd w:id="81"/>
    </w:p>
    <w:p w14:paraId="23992BF7"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82" w:name="performance-prf"/>
      <w:bookmarkStart w:id="83" w:name="_Toc237612420"/>
      <w:r w:rsidRPr="006174EA">
        <w:rPr>
          <w:rFonts w:ascii="Times New Roman" w:hAnsi="Times New Roman" w:cs="Times New Roman"/>
          <w:color w:val="auto"/>
          <w:sz w:val="24"/>
          <w:szCs w:val="24"/>
        </w:rPr>
        <w:t>6.1 Performance (PRF)</w:t>
      </w:r>
      <w:bookmarkEnd w:id="83"/>
    </w:p>
    <w:tbl>
      <w:tblPr>
        <w:tblStyle w:val="TableGrid"/>
        <w:tblW w:w="5000" w:type="pct"/>
        <w:tblLayout w:type="fixed"/>
        <w:tblLook w:val="0020" w:firstRow="1" w:lastRow="0" w:firstColumn="0" w:lastColumn="0" w:noHBand="0" w:noVBand="0"/>
      </w:tblPr>
      <w:tblGrid>
        <w:gridCol w:w="1668"/>
        <w:gridCol w:w="4110"/>
        <w:gridCol w:w="2127"/>
        <w:gridCol w:w="1671"/>
      </w:tblGrid>
      <w:tr w:rsidR="006174EA" w:rsidRPr="00A80CCB" w14:paraId="0AFA10FD" w14:textId="77777777" w:rsidTr="00A80CCB">
        <w:tc>
          <w:tcPr>
            <w:tcW w:w="1668" w:type="dxa"/>
          </w:tcPr>
          <w:p w14:paraId="463877B3" w14:textId="77777777" w:rsidR="00487337" w:rsidRPr="00A80CCB" w:rsidRDefault="00000000" w:rsidP="00A80CCB">
            <w:pPr>
              <w:pStyle w:val="Compact"/>
              <w:spacing w:line="360" w:lineRule="auto"/>
              <w:rPr>
                <w:rFonts w:ascii="Times New Roman" w:hAnsi="Times New Roman" w:cs="Times New Roman"/>
                <w:b/>
                <w:bCs/>
              </w:rPr>
            </w:pPr>
            <w:r w:rsidRPr="00A80CCB">
              <w:rPr>
                <w:rFonts w:ascii="Times New Roman" w:hAnsi="Times New Roman" w:cs="Times New Roman"/>
                <w:b/>
                <w:bCs/>
              </w:rPr>
              <w:t>ID</w:t>
            </w:r>
          </w:p>
        </w:tc>
        <w:tc>
          <w:tcPr>
            <w:tcW w:w="4110" w:type="dxa"/>
          </w:tcPr>
          <w:p w14:paraId="7F54E71D" w14:textId="77777777" w:rsidR="00487337" w:rsidRPr="00A80CCB" w:rsidRDefault="00000000" w:rsidP="00A80CCB">
            <w:pPr>
              <w:pStyle w:val="Compact"/>
              <w:spacing w:line="360" w:lineRule="auto"/>
              <w:rPr>
                <w:rFonts w:ascii="Times New Roman" w:hAnsi="Times New Roman" w:cs="Times New Roman"/>
                <w:b/>
                <w:bCs/>
              </w:rPr>
            </w:pPr>
            <w:r w:rsidRPr="00A80CCB">
              <w:rPr>
                <w:rFonts w:ascii="Times New Roman" w:hAnsi="Times New Roman" w:cs="Times New Roman"/>
                <w:b/>
                <w:bCs/>
              </w:rPr>
              <w:t>Requirement</w:t>
            </w:r>
          </w:p>
        </w:tc>
        <w:tc>
          <w:tcPr>
            <w:tcW w:w="2127" w:type="dxa"/>
          </w:tcPr>
          <w:p w14:paraId="7733429C" w14:textId="77777777" w:rsidR="00487337" w:rsidRPr="00A80CCB" w:rsidRDefault="00000000" w:rsidP="00A80CCB">
            <w:pPr>
              <w:pStyle w:val="Compact"/>
              <w:spacing w:line="360" w:lineRule="auto"/>
              <w:rPr>
                <w:rFonts w:ascii="Times New Roman" w:hAnsi="Times New Roman" w:cs="Times New Roman"/>
                <w:b/>
                <w:bCs/>
              </w:rPr>
            </w:pPr>
            <w:r w:rsidRPr="00A80CCB">
              <w:rPr>
                <w:rFonts w:ascii="Times New Roman" w:hAnsi="Times New Roman" w:cs="Times New Roman"/>
                <w:b/>
                <w:bCs/>
              </w:rPr>
              <w:t>Target</w:t>
            </w:r>
          </w:p>
        </w:tc>
        <w:tc>
          <w:tcPr>
            <w:tcW w:w="1671" w:type="dxa"/>
          </w:tcPr>
          <w:p w14:paraId="048F5D47" w14:textId="77777777" w:rsidR="00487337" w:rsidRPr="00A80CCB" w:rsidRDefault="00000000" w:rsidP="00A80CCB">
            <w:pPr>
              <w:pStyle w:val="Compact"/>
              <w:spacing w:line="360" w:lineRule="auto"/>
              <w:rPr>
                <w:rFonts w:ascii="Times New Roman" w:hAnsi="Times New Roman" w:cs="Times New Roman"/>
                <w:b/>
                <w:bCs/>
              </w:rPr>
            </w:pPr>
            <w:r w:rsidRPr="00A80CCB">
              <w:rPr>
                <w:rFonts w:ascii="Times New Roman" w:hAnsi="Times New Roman" w:cs="Times New Roman"/>
                <w:b/>
                <w:bCs/>
              </w:rPr>
              <w:t>Verified by</w:t>
            </w:r>
          </w:p>
        </w:tc>
      </w:tr>
      <w:tr w:rsidR="006174EA" w:rsidRPr="006174EA" w14:paraId="79072FF7" w14:textId="77777777" w:rsidTr="00A80CCB">
        <w:tc>
          <w:tcPr>
            <w:tcW w:w="1668" w:type="dxa"/>
          </w:tcPr>
          <w:p w14:paraId="366A631F"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NFR-PRF-01</w:t>
            </w:r>
          </w:p>
        </w:tc>
        <w:tc>
          <w:tcPr>
            <w:tcW w:w="4110" w:type="dxa"/>
          </w:tcPr>
          <w:p w14:paraId="2A69725B"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 xml:space="preserve">Page load (first </w:t>
            </w:r>
            <w:proofErr w:type="spellStart"/>
            <w:r w:rsidRPr="006174EA">
              <w:rPr>
                <w:rFonts w:ascii="Times New Roman" w:hAnsi="Times New Roman" w:cs="Times New Roman"/>
              </w:rPr>
              <w:t>contentful</w:t>
            </w:r>
            <w:proofErr w:type="spellEnd"/>
            <w:r w:rsidRPr="006174EA">
              <w:rPr>
                <w:rFonts w:ascii="Times New Roman" w:hAnsi="Times New Roman" w:cs="Times New Roman"/>
              </w:rPr>
              <w:t xml:space="preserve"> paint) on a broadband connection</w:t>
            </w:r>
          </w:p>
        </w:tc>
        <w:tc>
          <w:tcPr>
            <w:tcW w:w="2127" w:type="dxa"/>
          </w:tcPr>
          <w:p w14:paraId="2A54DB96"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 2.0 s</w:t>
            </w:r>
          </w:p>
        </w:tc>
        <w:tc>
          <w:tcPr>
            <w:tcW w:w="1671" w:type="dxa"/>
          </w:tcPr>
          <w:p w14:paraId="1478CAC2"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TC-PRF-01</w:t>
            </w:r>
          </w:p>
        </w:tc>
      </w:tr>
      <w:tr w:rsidR="006174EA" w:rsidRPr="006174EA" w14:paraId="0C356917" w14:textId="77777777" w:rsidTr="00A80CCB">
        <w:tc>
          <w:tcPr>
            <w:tcW w:w="1668" w:type="dxa"/>
          </w:tcPr>
          <w:p w14:paraId="23C81F7A"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NFR-PRF-02</w:t>
            </w:r>
          </w:p>
        </w:tc>
        <w:tc>
          <w:tcPr>
            <w:tcW w:w="4110" w:type="dxa"/>
          </w:tcPr>
          <w:p w14:paraId="4F6C51D4"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API response for a single-collection read</w:t>
            </w:r>
          </w:p>
        </w:tc>
        <w:tc>
          <w:tcPr>
            <w:tcW w:w="2127" w:type="dxa"/>
          </w:tcPr>
          <w:p w14:paraId="098C08F0"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 xml:space="preserve">≤ 800 </w:t>
            </w:r>
            <w:proofErr w:type="spellStart"/>
            <w:r w:rsidRPr="006174EA">
              <w:rPr>
                <w:rFonts w:ascii="Times New Roman" w:hAnsi="Times New Roman" w:cs="Times New Roman"/>
              </w:rPr>
              <w:t>ms</w:t>
            </w:r>
            <w:proofErr w:type="spellEnd"/>
            <w:r w:rsidRPr="006174EA">
              <w:rPr>
                <w:rFonts w:ascii="Times New Roman" w:hAnsi="Times New Roman" w:cs="Times New Roman"/>
              </w:rPr>
              <w:t xml:space="preserve"> at the 95th percentile</w:t>
            </w:r>
          </w:p>
        </w:tc>
        <w:tc>
          <w:tcPr>
            <w:tcW w:w="1671" w:type="dxa"/>
          </w:tcPr>
          <w:p w14:paraId="5C3F8746"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TC-PRF-02</w:t>
            </w:r>
          </w:p>
        </w:tc>
      </w:tr>
      <w:tr w:rsidR="006174EA" w:rsidRPr="006174EA" w14:paraId="6B32635E" w14:textId="77777777" w:rsidTr="00A80CCB">
        <w:tc>
          <w:tcPr>
            <w:tcW w:w="1668" w:type="dxa"/>
          </w:tcPr>
          <w:p w14:paraId="780D56F7"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NFR-PRF-03</w:t>
            </w:r>
          </w:p>
        </w:tc>
        <w:tc>
          <w:tcPr>
            <w:tcW w:w="4110" w:type="dxa"/>
          </w:tcPr>
          <w:p w14:paraId="32CE4A1A"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Authentication round trip</w:t>
            </w:r>
          </w:p>
        </w:tc>
        <w:tc>
          <w:tcPr>
            <w:tcW w:w="2127" w:type="dxa"/>
          </w:tcPr>
          <w:p w14:paraId="2EFD9167"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 1.5 s</w:t>
            </w:r>
          </w:p>
        </w:tc>
        <w:tc>
          <w:tcPr>
            <w:tcW w:w="1671" w:type="dxa"/>
          </w:tcPr>
          <w:p w14:paraId="50BFDA9C"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TC-PRF-03</w:t>
            </w:r>
          </w:p>
        </w:tc>
      </w:tr>
      <w:tr w:rsidR="006174EA" w:rsidRPr="006174EA" w14:paraId="2608BBB3" w14:textId="77777777" w:rsidTr="00A80CCB">
        <w:tc>
          <w:tcPr>
            <w:tcW w:w="1668" w:type="dxa"/>
          </w:tcPr>
          <w:p w14:paraId="071AFF0B"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NFR-PRF-04</w:t>
            </w:r>
          </w:p>
        </w:tc>
        <w:tc>
          <w:tcPr>
            <w:tcW w:w="4110" w:type="dxa"/>
          </w:tcPr>
          <w:p w14:paraId="31B70012"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Dashboard aggregate statistics</w:t>
            </w:r>
          </w:p>
        </w:tc>
        <w:tc>
          <w:tcPr>
            <w:tcW w:w="2127" w:type="dxa"/>
          </w:tcPr>
          <w:p w14:paraId="548A796C"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 1.5 s</w:t>
            </w:r>
          </w:p>
        </w:tc>
        <w:tc>
          <w:tcPr>
            <w:tcW w:w="1671" w:type="dxa"/>
          </w:tcPr>
          <w:p w14:paraId="5F60F7A1"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TC-PRF-04</w:t>
            </w:r>
          </w:p>
        </w:tc>
      </w:tr>
      <w:tr w:rsidR="006174EA" w:rsidRPr="006174EA" w14:paraId="15A1BAD2" w14:textId="77777777" w:rsidTr="00A80CCB">
        <w:tc>
          <w:tcPr>
            <w:tcW w:w="1668" w:type="dxa"/>
          </w:tcPr>
          <w:p w14:paraId="38157E32"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NFR-PRF-05</w:t>
            </w:r>
          </w:p>
        </w:tc>
        <w:tc>
          <w:tcPr>
            <w:tcW w:w="4110" w:type="dxa"/>
          </w:tcPr>
          <w:p w14:paraId="2B971889"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 xml:space="preserve">The system shall support at least 50 </w:t>
            </w:r>
            <w:r w:rsidRPr="006174EA">
              <w:rPr>
                <w:rFonts w:ascii="Times New Roman" w:hAnsi="Times New Roman" w:cs="Times New Roman"/>
              </w:rPr>
              <w:lastRenderedPageBreak/>
              <w:t>concurrent staff sessions per facility</w:t>
            </w:r>
          </w:p>
        </w:tc>
        <w:tc>
          <w:tcPr>
            <w:tcW w:w="2127" w:type="dxa"/>
          </w:tcPr>
          <w:p w14:paraId="5E950779"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lastRenderedPageBreak/>
              <w:t>50</w:t>
            </w:r>
          </w:p>
        </w:tc>
        <w:tc>
          <w:tcPr>
            <w:tcW w:w="1671" w:type="dxa"/>
          </w:tcPr>
          <w:p w14:paraId="164CA6A5" w14:textId="77777777" w:rsidR="00487337" w:rsidRPr="006174EA" w:rsidRDefault="00000000" w:rsidP="00A80CCB">
            <w:pPr>
              <w:pStyle w:val="Compact"/>
              <w:spacing w:line="360" w:lineRule="auto"/>
              <w:rPr>
                <w:rFonts w:ascii="Times New Roman" w:hAnsi="Times New Roman" w:cs="Times New Roman"/>
              </w:rPr>
            </w:pPr>
            <w:r w:rsidRPr="006174EA">
              <w:rPr>
                <w:rFonts w:ascii="Times New Roman" w:hAnsi="Times New Roman" w:cs="Times New Roman"/>
              </w:rPr>
              <w:t>TC-PRF-05</w:t>
            </w:r>
          </w:p>
        </w:tc>
      </w:tr>
    </w:tbl>
    <w:p w14:paraId="7888CA93"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84" w:name="security-secu"/>
      <w:bookmarkStart w:id="85" w:name="_Toc237612421"/>
      <w:bookmarkEnd w:id="82"/>
      <w:r w:rsidRPr="006174EA">
        <w:rPr>
          <w:rFonts w:ascii="Times New Roman" w:hAnsi="Times New Roman" w:cs="Times New Roman"/>
          <w:color w:val="auto"/>
          <w:sz w:val="24"/>
          <w:szCs w:val="24"/>
        </w:rPr>
        <w:t>6.2 Security (SECU)</w:t>
      </w:r>
      <w:bookmarkEnd w:id="85"/>
    </w:p>
    <w:tbl>
      <w:tblPr>
        <w:tblStyle w:val="TableGrid"/>
        <w:tblW w:w="5000" w:type="pct"/>
        <w:tblLayout w:type="fixed"/>
        <w:tblLook w:val="0020" w:firstRow="1" w:lastRow="0" w:firstColumn="0" w:lastColumn="0" w:noHBand="0" w:noVBand="0"/>
      </w:tblPr>
      <w:tblGrid>
        <w:gridCol w:w="1951"/>
        <w:gridCol w:w="7625"/>
      </w:tblGrid>
      <w:tr w:rsidR="006174EA" w:rsidRPr="00183E77" w14:paraId="51A282F9" w14:textId="77777777" w:rsidTr="002D059D">
        <w:tc>
          <w:tcPr>
            <w:tcW w:w="1951" w:type="dxa"/>
          </w:tcPr>
          <w:p w14:paraId="32D063C3" w14:textId="77777777" w:rsidR="00487337" w:rsidRPr="00183E77" w:rsidRDefault="00000000" w:rsidP="006174EA">
            <w:pPr>
              <w:pStyle w:val="Compact"/>
              <w:spacing w:line="360" w:lineRule="auto"/>
              <w:jc w:val="both"/>
              <w:rPr>
                <w:rFonts w:ascii="Times New Roman" w:hAnsi="Times New Roman" w:cs="Times New Roman"/>
                <w:b/>
                <w:bCs/>
              </w:rPr>
            </w:pPr>
            <w:r w:rsidRPr="00183E77">
              <w:rPr>
                <w:rFonts w:ascii="Times New Roman" w:hAnsi="Times New Roman" w:cs="Times New Roman"/>
                <w:b/>
                <w:bCs/>
              </w:rPr>
              <w:t>ID</w:t>
            </w:r>
          </w:p>
        </w:tc>
        <w:tc>
          <w:tcPr>
            <w:tcW w:w="7625" w:type="dxa"/>
          </w:tcPr>
          <w:p w14:paraId="7F8FFB24" w14:textId="77777777" w:rsidR="00487337" w:rsidRPr="00183E77" w:rsidRDefault="00000000" w:rsidP="006174EA">
            <w:pPr>
              <w:pStyle w:val="Compact"/>
              <w:spacing w:line="360" w:lineRule="auto"/>
              <w:jc w:val="both"/>
              <w:rPr>
                <w:rFonts w:ascii="Times New Roman" w:hAnsi="Times New Roman" w:cs="Times New Roman"/>
                <w:b/>
                <w:bCs/>
              </w:rPr>
            </w:pPr>
            <w:r w:rsidRPr="00183E77">
              <w:rPr>
                <w:rFonts w:ascii="Times New Roman" w:hAnsi="Times New Roman" w:cs="Times New Roman"/>
                <w:b/>
                <w:bCs/>
              </w:rPr>
              <w:t>Requirement</w:t>
            </w:r>
          </w:p>
        </w:tc>
      </w:tr>
      <w:tr w:rsidR="006174EA" w:rsidRPr="006174EA" w14:paraId="0FAE022C" w14:textId="77777777" w:rsidTr="002D059D">
        <w:tc>
          <w:tcPr>
            <w:tcW w:w="1951" w:type="dxa"/>
          </w:tcPr>
          <w:p w14:paraId="62875DB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NFR-SECU-01</w:t>
            </w:r>
          </w:p>
        </w:tc>
        <w:tc>
          <w:tcPr>
            <w:tcW w:w="7625" w:type="dxa"/>
          </w:tcPr>
          <w:p w14:paraId="7E2294A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All traffic in the deployed environment shall be served over HTTPS.</w:t>
            </w:r>
          </w:p>
        </w:tc>
      </w:tr>
      <w:tr w:rsidR="006174EA" w:rsidRPr="006174EA" w14:paraId="0523097E" w14:textId="77777777" w:rsidTr="002D059D">
        <w:tc>
          <w:tcPr>
            <w:tcW w:w="1951" w:type="dxa"/>
          </w:tcPr>
          <w:p w14:paraId="2195FF5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NFR-SECU-02</w:t>
            </w:r>
          </w:p>
        </w:tc>
        <w:tc>
          <w:tcPr>
            <w:tcW w:w="7625" w:type="dxa"/>
          </w:tcPr>
          <w:p w14:paraId="12709C2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Session cookies shall be </w:t>
            </w:r>
            <w:proofErr w:type="spellStart"/>
            <w:r w:rsidRPr="006174EA">
              <w:rPr>
                <w:rStyle w:val="VerbatimChar"/>
                <w:rFonts w:ascii="Times New Roman" w:hAnsi="Times New Roman" w:cs="Times New Roman"/>
                <w:sz w:val="24"/>
              </w:rPr>
              <w:t>httpOnly</w:t>
            </w:r>
            <w:proofErr w:type="spellEnd"/>
            <w:r w:rsidRPr="006174EA">
              <w:rPr>
                <w:rFonts w:ascii="Times New Roman" w:hAnsi="Times New Roman" w:cs="Times New Roman"/>
              </w:rPr>
              <w:t xml:space="preserve">, </w:t>
            </w:r>
            <w:proofErr w:type="spellStart"/>
            <w:r w:rsidRPr="006174EA">
              <w:rPr>
                <w:rStyle w:val="VerbatimChar"/>
                <w:rFonts w:ascii="Times New Roman" w:hAnsi="Times New Roman" w:cs="Times New Roman"/>
                <w:sz w:val="24"/>
              </w:rPr>
              <w:t>SameSite</w:t>
            </w:r>
            <w:proofErr w:type="spellEnd"/>
            <w:r w:rsidRPr="006174EA">
              <w:rPr>
                <w:rStyle w:val="VerbatimChar"/>
                <w:rFonts w:ascii="Times New Roman" w:hAnsi="Times New Roman" w:cs="Times New Roman"/>
                <w:sz w:val="24"/>
              </w:rPr>
              <w:t>=Lax</w:t>
            </w:r>
            <w:r w:rsidRPr="006174EA">
              <w:rPr>
                <w:rFonts w:ascii="Times New Roman" w:hAnsi="Times New Roman" w:cs="Times New Roman"/>
              </w:rPr>
              <w:t xml:space="preserve">, and </w:t>
            </w:r>
            <w:r w:rsidRPr="006174EA">
              <w:rPr>
                <w:rStyle w:val="VerbatimChar"/>
                <w:rFonts w:ascii="Times New Roman" w:hAnsi="Times New Roman" w:cs="Times New Roman"/>
                <w:sz w:val="24"/>
              </w:rPr>
              <w:t>Secure</w:t>
            </w:r>
            <w:r w:rsidRPr="006174EA">
              <w:rPr>
                <w:rFonts w:ascii="Times New Roman" w:hAnsi="Times New Roman" w:cs="Times New Roman"/>
              </w:rPr>
              <w:t xml:space="preserve"> in production.</w:t>
            </w:r>
          </w:p>
        </w:tc>
      </w:tr>
      <w:tr w:rsidR="006174EA" w:rsidRPr="006174EA" w14:paraId="1CB43CEC" w14:textId="77777777" w:rsidTr="002D059D">
        <w:tc>
          <w:tcPr>
            <w:tcW w:w="1951" w:type="dxa"/>
          </w:tcPr>
          <w:p w14:paraId="2C2FD64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NFR-SECU-03</w:t>
            </w:r>
          </w:p>
        </w:tc>
        <w:tc>
          <w:tcPr>
            <w:tcW w:w="7625" w:type="dxa"/>
          </w:tcPr>
          <w:p w14:paraId="423C41C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Session tokens shall be signed with HMAC-SHA256 using a secret of at least 32 characters; the system shall refuse to sign sessions in production with a weaker secret.</w:t>
            </w:r>
          </w:p>
        </w:tc>
      </w:tr>
      <w:tr w:rsidR="006174EA" w:rsidRPr="006174EA" w14:paraId="04442838" w14:textId="77777777" w:rsidTr="002D059D">
        <w:tc>
          <w:tcPr>
            <w:tcW w:w="1951" w:type="dxa"/>
          </w:tcPr>
          <w:p w14:paraId="4991E41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NFR-SECU-04</w:t>
            </w:r>
          </w:p>
        </w:tc>
        <w:tc>
          <w:tcPr>
            <w:tcW w:w="7625" w:type="dxa"/>
          </w:tcPr>
          <w:p w14:paraId="7CE8A66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Signature comparison shall be constant-time.</w:t>
            </w:r>
          </w:p>
        </w:tc>
      </w:tr>
      <w:tr w:rsidR="006174EA" w:rsidRPr="006174EA" w14:paraId="1B93DD48" w14:textId="77777777" w:rsidTr="002D059D">
        <w:tc>
          <w:tcPr>
            <w:tcW w:w="1951" w:type="dxa"/>
          </w:tcPr>
          <w:p w14:paraId="45C7906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NFR-SECU-05</w:t>
            </w:r>
          </w:p>
        </w:tc>
        <w:tc>
          <w:tcPr>
            <w:tcW w:w="7625" w:type="dxa"/>
          </w:tcPr>
          <w:p w14:paraId="13FAE79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Passwords shall be hashed with bcrypt at a work factor of at least 10.</w:t>
            </w:r>
          </w:p>
        </w:tc>
      </w:tr>
      <w:tr w:rsidR="006174EA" w:rsidRPr="006174EA" w14:paraId="40FB4BB1" w14:textId="77777777" w:rsidTr="002D059D">
        <w:tc>
          <w:tcPr>
            <w:tcW w:w="1951" w:type="dxa"/>
          </w:tcPr>
          <w:p w14:paraId="129CE0E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NFR-SECU-06</w:t>
            </w:r>
          </w:p>
        </w:tc>
        <w:tc>
          <w:tcPr>
            <w:tcW w:w="7625" w:type="dxa"/>
          </w:tcPr>
          <w:p w14:paraId="276DF922"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Database credentials shall never be committed to version control nor written to logs.</w:t>
            </w:r>
          </w:p>
        </w:tc>
      </w:tr>
      <w:tr w:rsidR="006174EA" w:rsidRPr="006174EA" w14:paraId="22B08D25" w14:textId="77777777" w:rsidTr="002D059D">
        <w:tc>
          <w:tcPr>
            <w:tcW w:w="1951" w:type="dxa"/>
          </w:tcPr>
          <w:p w14:paraId="0393A3F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NFR-SECU-07</w:t>
            </w:r>
          </w:p>
        </w:tc>
        <w:tc>
          <w:tcPr>
            <w:tcW w:w="7625" w:type="dxa"/>
          </w:tcPr>
          <w:p w14:paraId="5204F17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Database access shall be parameterised through an ORM, eliminating string-concatenated SQL.</w:t>
            </w:r>
          </w:p>
        </w:tc>
      </w:tr>
    </w:tbl>
    <w:p w14:paraId="6A238447"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86" w:name="reliability-and-availability-avl"/>
      <w:bookmarkStart w:id="87" w:name="_Toc237612422"/>
      <w:bookmarkEnd w:id="84"/>
      <w:r w:rsidRPr="006174EA">
        <w:rPr>
          <w:rFonts w:ascii="Times New Roman" w:hAnsi="Times New Roman" w:cs="Times New Roman"/>
          <w:color w:val="auto"/>
          <w:sz w:val="24"/>
          <w:szCs w:val="24"/>
        </w:rPr>
        <w:t>6.3 Reliability and Availability (AVL)</w:t>
      </w:r>
      <w:bookmarkEnd w:id="87"/>
    </w:p>
    <w:tbl>
      <w:tblPr>
        <w:tblStyle w:val="TableGrid"/>
        <w:tblW w:w="5000" w:type="pct"/>
        <w:tblLayout w:type="fixed"/>
        <w:tblLook w:val="0020" w:firstRow="1" w:lastRow="0" w:firstColumn="0" w:lastColumn="0" w:noHBand="0" w:noVBand="0"/>
      </w:tblPr>
      <w:tblGrid>
        <w:gridCol w:w="1809"/>
        <w:gridCol w:w="7767"/>
      </w:tblGrid>
      <w:tr w:rsidR="006174EA" w:rsidRPr="00310295" w14:paraId="196EDCCD" w14:textId="77777777" w:rsidTr="00310295">
        <w:tc>
          <w:tcPr>
            <w:tcW w:w="1809" w:type="dxa"/>
          </w:tcPr>
          <w:p w14:paraId="6F968EB4" w14:textId="77777777" w:rsidR="00487337" w:rsidRPr="00310295" w:rsidRDefault="00000000" w:rsidP="006174EA">
            <w:pPr>
              <w:pStyle w:val="Compact"/>
              <w:spacing w:line="360" w:lineRule="auto"/>
              <w:jc w:val="both"/>
              <w:rPr>
                <w:rFonts w:ascii="Times New Roman" w:hAnsi="Times New Roman" w:cs="Times New Roman"/>
                <w:b/>
                <w:bCs/>
              </w:rPr>
            </w:pPr>
            <w:r w:rsidRPr="00310295">
              <w:rPr>
                <w:rFonts w:ascii="Times New Roman" w:hAnsi="Times New Roman" w:cs="Times New Roman"/>
                <w:b/>
                <w:bCs/>
              </w:rPr>
              <w:t>ID</w:t>
            </w:r>
          </w:p>
        </w:tc>
        <w:tc>
          <w:tcPr>
            <w:tcW w:w="7767" w:type="dxa"/>
          </w:tcPr>
          <w:p w14:paraId="7DED7357" w14:textId="77777777" w:rsidR="00487337" w:rsidRPr="00310295" w:rsidRDefault="00000000" w:rsidP="006174EA">
            <w:pPr>
              <w:pStyle w:val="Compact"/>
              <w:spacing w:line="360" w:lineRule="auto"/>
              <w:jc w:val="both"/>
              <w:rPr>
                <w:rFonts w:ascii="Times New Roman" w:hAnsi="Times New Roman" w:cs="Times New Roman"/>
                <w:b/>
                <w:bCs/>
              </w:rPr>
            </w:pPr>
            <w:r w:rsidRPr="00310295">
              <w:rPr>
                <w:rFonts w:ascii="Times New Roman" w:hAnsi="Times New Roman" w:cs="Times New Roman"/>
                <w:b/>
                <w:bCs/>
              </w:rPr>
              <w:t>Requirement</w:t>
            </w:r>
          </w:p>
        </w:tc>
      </w:tr>
      <w:tr w:rsidR="006174EA" w:rsidRPr="006174EA" w14:paraId="350E91FA" w14:textId="77777777" w:rsidTr="00310295">
        <w:tc>
          <w:tcPr>
            <w:tcW w:w="1809" w:type="dxa"/>
          </w:tcPr>
          <w:p w14:paraId="4D19524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NFR-AVL-01</w:t>
            </w:r>
          </w:p>
        </w:tc>
        <w:tc>
          <w:tcPr>
            <w:tcW w:w="7767" w:type="dxa"/>
          </w:tcPr>
          <w:p w14:paraId="5F7560C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Target availability of 99% during facility operating hours.</w:t>
            </w:r>
          </w:p>
        </w:tc>
      </w:tr>
      <w:tr w:rsidR="006174EA" w:rsidRPr="006174EA" w14:paraId="5636F814" w14:textId="77777777" w:rsidTr="00310295">
        <w:tc>
          <w:tcPr>
            <w:tcW w:w="1809" w:type="dxa"/>
          </w:tcPr>
          <w:p w14:paraId="0B02FBF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NFR-AVL-02</w:t>
            </w:r>
          </w:p>
        </w:tc>
        <w:tc>
          <w:tcPr>
            <w:tcW w:w="7767" w:type="dxa"/>
          </w:tcPr>
          <w:p w14:paraId="0C87F10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shall operate against a local database when external connectivity is unavailable.</w:t>
            </w:r>
          </w:p>
        </w:tc>
      </w:tr>
      <w:tr w:rsidR="006174EA" w:rsidRPr="006174EA" w14:paraId="1216E39E" w14:textId="77777777" w:rsidTr="00310295">
        <w:tc>
          <w:tcPr>
            <w:tcW w:w="1809" w:type="dxa"/>
          </w:tcPr>
          <w:p w14:paraId="15D8033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NFR-AVL-03</w:t>
            </w:r>
          </w:p>
        </w:tc>
        <w:tc>
          <w:tcPr>
            <w:tcW w:w="7767" w:type="dxa"/>
          </w:tcPr>
          <w:p w14:paraId="1B010B3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Operations spanning more than one table shall be atomic; a partial write shall not be observable.</w:t>
            </w:r>
          </w:p>
        </w:tc>
      </w:tr>
      <w:tr w:rsidR="006174EA" w:rsidRPr="006174EA" w14:paraId="575B3E5C" w14:textId="77777777" w:rsidTr="00310295">
        <w:tc>
          <w:tcPr>
            <w:tcW w:w="1809" w:type="dxa"/>
          </w:tcPr>
          <w:p w14:paraId="1326DA3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NFR-AVL-04</w:t>
            </w:r>
          </w:p>
        </w:tc>
        <w:tc>
          <w:tcPr>
            <w:tcW w:w="7767" w:type="dxa"/>
          </w:tcPr>
          <w:p w14:paraId="548D9A0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 failed write shall be reported to the user rather than silently discarded.</w:t>
            </w:r>
          </w:p>
        </w:tc>
      </w:tr>
    </w:tbl>
    <w:p w14:paraId="67AB647F" w14:textId="77777777" w:rsidR="00A3426D" w:rsidRDefault="00A3426D" w:rsidP="00A3426D">
      <w:bookmarkStart w:id="88" w:name="usability-usa"/>
      <w:bookmarkStart w:id="89" w:name="_Toc237612423"/>
      <w:bookmarkEnd w:id="86"/>
    </w:p>
    <w:p w14:paraId="3FB17A08" w14:textId="77777777" w:rsidR="00A3426D" w:rsidRDefault="00A3426D" w:rsidP="00A3426D">
      <w:pPr>
        <w:pStyle w:val="Abstract"/>
        <w:rPr>
          <w:rFonts w:eastAsiaTheme="majorEastAsia"/>
        </w:rPr>
      </w:pPr>
      <w:r>
        <w:br w:type="page"/>
      </w:r>
    </w:p>
    <w:p w14:paraId="62742942" w14:textId="353B517A" w:rsidR="00487337" w:rsidRPr="006174EA" w:rsidRDefault="00000000" w:rsidP="006174EA">
      <w:pPr>
        <w:pStyle w:val="Heading2"/>
        <w:spacing w:line="360" w:lineRule="auto"/>
        <w:jc w:val="both"/>
        <w:rPr>
          <w:rFonts w:ascii="Times New Roman" w:hAnsi="Times New Roman" w:cs="Times New Roman"/>
          <w:color w:val="auto"/>
          <w:sz w:val="24"/>
          <w:szCs w:val="24"/>
        </w:rPr>
      </w:pPr>
      <w:r w:rsidRPr="006174EA">
        <w:rPr>
          <w:rFonts w:ascii="Times New Roman" w:hAnsi="Times New Roman" w:cs="Times New Roman"/>
          <w:color w:val="auto"/>
          <w:sz w:val="24"/>
          <w:szCs w:val="24"/>
        </w:rPr>
        <w:lastRenderedPageBreak/>
        <w:t>6.4 Usability (USA)</w:t>
      </w:r>
      <w:bookmarkEnd w:id="89"/>
    </w:p>
    <w:tbl>
      <w:tblPr>
        <w:tblStyle w:val="TableGrid"/>
        <w:tblW w:w="5000" w:type="pct"/>
        <w:tblLayout w:type="fixed"/>
        <w:tblLook w:val="0020" w:firstRow="1" w:lastRow="0" w:firstColumn="0" w:lastColumn="0" w:noHBand="0" w:noVBand="0"/>
      </w:tblPr>
      <w:tblGrid>
        <w:gridCol w:w="1809"/>
        <w:gridCol w:w="7767"/>
      </w:tblGrid>
      <w:tr w:rsidR="006174EA" w:rsidRPr="007F07F1" w14:paraId="28E761E9" w14:textId="77777777" w:rsidTr="00A3426D">
        <w:tc>
          <w:tcPr>
            <w:tcW w:w="1809" w:type="dxa"/>
          </w:tcPr>
          <w:p w14:paraId="1D5FC104" w14:textId="77777777" w:rsidR="00487337" w:rsidRPr="007F07F1" w:rsidRDefault="00000000" w:rsidP="006174EA">
            <w:pPr>
              <w:pStyle w:val="Compact"/>
              <w:spacing w:line="360" w:lineRule="auto"/>
              <w:jc w:val="both"/>
              <w:rPr>
                <w:rFonts w:ascii="Times New Roman" w:hAnsi="Times New Roman" w:cs="Times New Roman"/>
                <w:b/>
                <w:bCs/>
              </w:rPr>
            </w:pPr>
            <w:r w:rsidRPr="007F07F1">
              <w:rPr>
                <w:rFonts w:ascii="Times New Roman" w:hAnsi="Times New Roman" w:cs="Times New Roman"/>
                <w:b/>
                <w:bCs/>
              </w:rPr>
              <w:t>ID</w:t>
            </w:r>
          </w:p>
        </w:tc>
        <w:tc>
          <w:tcPr>
            <w:tcW w:w="7767" w:type="dxa"/>
          </w:tcPr>
          <w:p w14:paraId="7D7C697A" w14:textId="77777777" w:rsidR="00487337" w:rsidRPr="007F07F1" w:rsidRDefault="00000000" w:rsidP="006174EA">
            <w:pPr>
              <w:pStyle w:val="Compact"/>
              <w:spacing w:line="360" w:lineRule="auto"/>
              <w:jc w:val="both"/>
              <w:rPr>
                <w:rFonts w:ascii="Times New Roman" w:hAnsi="Times New Roman" w:cs="Times New Roman"/>
                <w:b/>
                <w:bCs/>
              </w:rPr>
            </w:pPr>
            <w:r w:rsidRPr="007F07F1">
              <w:rPr>
                <w:rFonts w:ascii="Times New Roman" w:hAnsi="Times New Roman" w:cs="Times New Roman"/>
                <w:b/>
                <w:bCs/>
              </w:rPr>
              <w:t>Requirement</w:t>
            </w:r>
          </w:p>
        </w:tc>
      </w:tr>
      <w:tr w:rsidR="006174EA" w:rsidRPr="006174EA" w14:paraId="7E807FC9" w14:textId="77777777" w:rsidTr="00A3426D">
        <w:tc>
          <w:tcPr>
            <w:tcW w:w="1809" w:type="dxa"/>
          </w:tcPr>
          <w:p w14:paraId="4FA3F36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NFR-USA-01</w:t>
            </w:r>
          </w:p>
        </w:tc>
        <w:tc>
          <w:tcPr>
            <w:tcW w:w="7767" w:type="dxa"/>
          </w:tcPr>
          <w:p w14:paraId="5FBD5C0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 user shall reach any permitted module within two clicks of the dashboard.</w:t>
            </w:r>
          </w:p>
        </w:tc>
      </w:tr>
      <w:tr w:rsidR="006174EA" w:rsidRPr="006174EA" w14:paraId="5C774264" w14:textId="77777777" w:rsidTr="00A3426D">
        <w:tc>
          <w:tcPr>
            <w:tcW w:w="1809" w:type="dxa"/>
          </w:tcPr>
          <w:p w14:paraId="22B33CE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NFR-USA-02</w:t>
            </w:r>
          </w:p>
        </w:tc>
        <w:tc>
          <w:tcPr>
            <w:tcW w:w="7767" w:type="dxa"/>
          </w:tcPr>
          <w:p w14:paraId="51343F8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interface shall be usable on screens from 360 px to 2560 px wide.</w:t>
            </w:r>
          </w:p>
        </w:tc>
      </w:tr>
      <w:tr w:rsidR="006174EA" w:rsidRPr="006174EA" w14:paraId="0953916C" w14:textId="77777777" w:rsidTr="00A3426D">
        <w:tc>
          <w:tcPr>
            <w:tcW w:w="1809" w:type="dxa"/>
          </w:tcPr>
          <w:p w14:paraId="663AD05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NFR-USA-03</w:t>
            </w:r>
          </w:p>
        </w:tc>
        <w:tc>
          <w:tcPr>
            <w:tcW w:w="7767" w:type="dxa"/>
          </w:tcPr>
          <w:p w14:paraId="7956930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Error messages shall state what failed and what the user should do next.</w:t>
            </w:r>
          </w:p>
        </w:tc>
      </w:tr>
      <w:tr w:rsidR="006174EA" w:rsidRPr="006174EA" w14:paraId="19FB3085" w14:textId="77777777" w:rsidTr="00A3426D">
        <w:tc>
          <w:tcPr>
            <w:tcW w:w="1809" w:type="dxa"/>
          </w:tcPr>
          <w:p w14:paraId="65FE84EB"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NFR-USA-04</w:t>
            </w:r>
          </w:p>
        </w:tc>
        <w:tc>
          <w:tcPr>
            <w:tcW w:w="7767" w:type="dxa"/>
          </w:tcPr>
          <w:p w14:paraId="703E1D6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Denied access shall be explained, naming the role and the missing authority.</w:t>
            </w:r>
          </w:p>
        </w:tc>
      </w:tr>
      <w:tr w:rsidR="006174EA" w:rsidRPr="006174EA" w14:paraId="54056FDC" w14:textId="77777777" w:rsidTr="00A3426D">
        <w:tc>
          <w:tcPr>
            <w:tcW w:w="1809" w:type="dxa"/>
          </w:tcPr>
          <w:p w14:paraId="54811D0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NFR-USA-05</w:t>
            </w:r>
          </w:p>
        </w:tc>
        <w:tc>
          <w:tcPr>
            <w:tcW w:w="7767" w:type="dxa"/>
          </w:tcPr>
          <w:p w14:paraId="7843970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Light and dark themes shall both be available, with light as the default and the choice persisted.</w:t>
            </w:r>
          </w:p>
        </w:tc>
      </w:tr>
      <w:tr w:rsidR="006174EA" w:rsidRPr="006174EA" w14:paraId="5F161FF1" w14:textId="77777777" w:rsidTr="00A3426D">
        <w:tc>
          <w:tcPr>
            <w:tcW w:w="1809" w:type="dxa"/>
          </w:tcPr>
          <w:p w14:paraId="6FA12B0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NFR-USA-06</w:t>
            </w:r>
          </w:p>
        </w:tc>
        <w:tc>
          <w:tcPr>
            <w:tcW w:w="7767" w:type="dxa"/>
          </w:tcPr>
          <w:p w14:paraId="14FD93A7"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Motion shall be suppressed for users who have requested reduced motion.</w:t>
            </w:r>
          </w:p>
        </w:tc>
      </w:tr>
    </w:tbl>
    <w:p w14:paraId="6ED45C2E"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90" w:name="maintainability-mnt"/>
      <w:bookmarkStart w:id="91" w:name="_Toc237612424"/>
      <w:bookmarkEnd w:id="88"/>
      <w:r w:rsidRPr="006174EA">
        <w:rPr>
          <w:rFonts w:ascii="Times New Roman" w:hAnsi="Times New Roman" w:cs="Times New Roman"/>
          <w:color w:val="auto"/>
          <w:sz w:val="24"/>
          <w:szCs w:val="24"/>
        </w:rPr>
        <w:t>6.5 Maintainability (MNT)</w:t>
      </w:r>
      <w:bookmarkEnd w:id="91"/>
    </w:p>
    <w:tbl>
      <w:tblPr>
        <w:tblStyle w:val="TableGrid"/>
        <w:tblW w:w="5000" w:type="pct"/>
        <w:tblLayout w:type="fixed"/>
        <w:tblLook w:val="0020" w:firstRow="1" w:lastRow="0" w:firstColumn="0" w:lastColumn="0" w:noHBand="0" w:noVBand="0"/>
      </w:tblPr>
      <w:tblGrid>
        <w:gridCol w:w="1951"/>
        <w:gridCol w:w="7625"/>
      </w:tblGrid>
      <w:tr w:rsidR="006174EA" w:rsidRPr="002107F2" w14:paraId="6DD0AADE" w14:textId="77777777" w:rsidTr="002107F2">
        <w:tc>
          <w:tcPr>
            <w:tcW w:w="1951" w:type="dxa"/>
          </w:tcPr>
          <w:p w14:paraId="63E145AC" w14:textId="77777777" w:rsidR="00487337" w:rsidRPr="002107F2" w:rsidRDefault="00000000" w:rsidP="006174EA">
            <w:pPr>
              <w:pStyle w:val="Compact"/>
              <w:spacing w:line="360" w:lineRule="auto"/>
              <w:jc w:val="both"/>
              <w:rPr>
                <w:rFonts w:ascii="Times New Roman" w:hAnsi="Times New Roman" w:cs="Times New Roman"/>
                <w:b/>
                <w:bCs/>
              </w:rPr>
            </w:pPr>
            <w:r w:rsidRPr="002107F2">
              <w:rPr>
                <w:rFonts w:ascii="Times New Roman" w:hAnsi="Times New Roman" w:cs="Times New Roman"/>
                <w:b/>
                <w:bCs/>
              </w:rPr>
              <w:t>ID</w:t>
            </w:r>
          </w:p>
        </w:tc>
        <w:tc>
          <w:tcPr>
            <w:tcW w:w="7625" w:type="dxa"/>
          </w:tcPr>
          <w:p w14:paraId="543AC627" w14:textId="77777777" w:rsidR="00487337" w:rsidRPr="002107F2" w:rsidRDefault="00000000" w:rsidP="006174EA">
            <w:pPr>
              <w:pStyle w:val="Compact"/>
              <w:spacing w:line="360" w:lineRule="auto"/>
              <w:jc w:val="both"/>
              <w:rPr>
                <w:rFonts w:ascii="Times New Roman" w:hAnsi="Times New Roman" w:cs="Times New Roman"/>
                <w:b/>
                <w:bCs/>
              </w:rPr>
            </w:pPr>
            <w:r w:rsidRPr="002107F2">
              <w:rPr>
                <w:rFonts w:ascii="Times New Roman" w:hAnsi="Times New Roman" w:cs="Times New Roman"/>
                <w:b/>
                <w:bCs/>
              </w:rPr>
              <w:t>Requirement</w:t>
            </w:r>
          </w:p>
        </w:tc>
      </w:tr>
      <w:tr w:rsidR="006174EA" w:rsidRPr="006174EA" w14:paraId="502438FC" w14:textId="77777777" w:rsidTr="002107F2">
        <w:tc>
          <w:tcPr>
            <w:tcW w:w="1951" w:type="dxa"/>
          </w:tcPr>
          <w:p w14:paraId="79380BA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NFR-MNT-01</w:t>
            </w:r>
          </w:p>
        </w:tc>
        <w:tc>
          <w:tcPr>
            <w:tcW w:w="7625" w:type="dxa"/>
          </w:tcPr>
          <w:p w14:paraId="7623A2A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The codebase shall be written in TypeScript under </w:t>
            </w:r>
            <w:r w:rsidRPr="006174EA">
              <w:rPr>
                <w:rStyle w:val="VerbatimChar"/>
                <w:rFonts w:ascii="Times New Roman" w:hAnsi="Times New Roman" w:cs="Times New Roman"/>
                <w:sz w:val="24"/>
              </w:rPr>
              <w:t>strict</w:t>
            </w:r>
            <w:r w:rsidRPr="006174EA">
              <w:rPr>
                <w:rFonts w:ascii="Times New Roman" w:hAnsi="Times New Roman" w:cs="Times New Roman"/>
              </w:rPr>
              <w:t xml:space="preserve"> compilation with no type errors.</w:t>
            </w:r>
          </w:p>
        </w:tc>
      </w:tr>
      <w:tr w:rsidR="006174EA" w:rsidRPr="006174EA" w14:paraId="4F32B04D" w14:textId="77777777" w:rsidTr="002107F2">
        <w:tc>
          <w:tcPr>
            <w:tcW w:w="1951" w:type="dxa"/>
          </w:tcPr>
          <w:p w14:paraId="18AB04AD"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NFR-MNT-02</w:t>
            </w:r>
          </w:p>
        </w:tc>
        <w:tc>
          <w:tcPr>
            <w:tcW w:w="7625" w:type="dxa"/>
          </w:tcPr>
          <w:p w14:paraId="73DF0E4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Access policy shall be declared in one place rather than scattered through handlers.</w:t>
            </w:r>
          </w:p>
        </w:tc>
      </w:tr>
      <w:tr w:rsidR="006174EA" w:rsidRPr="006174EA" w14:paraId="4BE39076" w14:textId="77777777" w:rsidTr="002107F2">
        <w:tc>
          <w:tcPr>
            <w:tcW w:w="1951" w:type="dxa"/>
          </w:tcPr>
          <w:p w14:paraId="66A247F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NFR-MNT-03</w:t>
            </w:r>
          </w:p>
        </w:tc>
        <w:tc>
          <w:tcPr>
            <w:tcW w:w="7625" w:type="dxa"/>
          </w:tcPr>
          <w:p w14:paraId="7AAFF8A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Conversion between storage and presentation shapes shall occur at a single boundary.</w:t>
            </w:r>
          </w:p>
        </w:tc>
      </w:tr>
      <w:tr w:rsidR="006174EA" w:rsidRPr="006174EA" w14:paraId="1DB96B64" w14:textId="77777777" w:rsidTr="002107F2">
        <w:tc>
          <w:tcPr>
            <w:tcW w:w="1951" w:type="dxa"/>
          </w:tcPr>
          <w:p w14:paraId="7429DEB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NFR-MNT-04</w:t>
            </w:r>
          </w:p>
        </w:tc>
        <w:tc>
          <w:tcPr>
            <w:tcW w:w="7625" w:type="dxa"/>
          </w:tcPr>
          <w:p w14:paraId="05515F1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Automated tests shall cover session security, access policy, data conversion and date handling.</w:t>
            </w:r>
          </w:p>
        </w:tc>
      </w:tr>
      <w:tr w:rsidR="006174EA" w:rsidRPr="006174EA" w14:paraId="09D20992" w14:textId="77777777" w:rsidTr="002107F2">
        <w:tc>
          <w:tcPr>
            <w:tcW w:w="1951" w:type="dxa"/>
          </w:tcPr>
          <w:p w14:paraId="6D59AF18"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NFR-MNT-05</w:t>
            </w:r>
          </w:p>
        </w:tc>
        <w:tc>
          <w:tcPr>
            <w:tcW w:w="7625" w:type="dxa"/>
          </w:tcPr>
          <w:p w14:paraId="249F2EC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Continuous integration shall run typecheck, tests and build on every change.</w:t>
            </w:r>
          </w:p>
        </w:tc>
      </w:tr>
      <w:tr w:rsidR="006174EA" w:rsidRPr="006174EA" w14:paraId="239F6699" w14:textId="77777777" w:rsidTr="002107F2">
        <w:tc>
          <w:tcPr>
            <w:tcW w:w="1951" w:type="dxa"/>
          </w:tcPr>
          <w:p w14:paraId="59C5DCE3"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NFR-MNT-06</w:t>
            </w:r>
          </w:p>
        </w:tc>
        <w:tc>
          <w:tcPr>
            <w:tcW w:w="7625" w:type="dxa"/>
          </w:tcPr>
          <w:p w14:paraId="16B7C8C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Database schema changes shall be applied through versioned migrations.</w:t>
            </w:r>
          </w:p>
        </w:tc>
      </w:tr>
    </w:tbl>
    <w:p w14:paraId="352FB44E"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92" w:name="portability-and-compatibility-prt"/>
      <w:bookmarkStart w:id="93" w:name="_Toc237612425"/>
      <w:bookmarkEnd w:id="90"/>
      <w:r w:rsidRPr="006174EA">
        <w:rPr>
          <w:rFonts w:ascii="Times New Roman" w:hAnsi="Times New Roman" w:cs="Times New Roman"/>
          <w:color w:val="auto"/>
          <w:sz w:val="24"/>
          <w:szCs w:val="24"/>
        </w:rPr>
        <w:t>6.6 Portability and Compatibility (PRT)</w:t>
      </w:r>
      <w:bookmarkEnd w:id="93"/>
    </w:p>
    <w:tbl>
      <w:tblPr>
        <w:tblStyle w:val="TableGrid"/>
        <w:tblW w:w="5000" w:type="pct"/>
        <w:tblLayout w:type="fixed"/>
        <w:tblLook w:val="0020" w:firstRow="1" w:lastRow="0" w:firstColumn="0" w:lastColumn="0" w:noHBand="0" w:noVBand="0"/>
      </w:tblPr>
      <w:tblGrid>
        <w:gridCol w:w="1951"/>
        <w:gridCol w:w="7625"/>
      </w:tblGrid>
      <w:tr w:rsidR="006174EA" w:rsidRPr="006174EA" w14:paraId="051A4D18" w14:textId="77777777" w:rsidTr="00262B27">
        <w:tc>
          <w:tcPr>
            <w:tcW w:w="1951" w:type="dxa"/>
          </w:tcPr>
          <w:p w14:paraId="0224DB13"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ID</w:t>
            </w:r>
          </w:p>
        </w:tc>
        <w:tc>
          <w:tcPr>
            <w:tcW w:w="7625" w:type="dxa"/>
          </w:tcPr>
          <w:p w14:paraId="5AF506FF"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Requirement</w:t>
            </w:r>
          </w:p>
        </w:tc>
      </w:tr>
      <w:tr w:rsidR="006174EA" w:rsidRPr="006174EA" w14:paraId="689FD7F4" w14:textId="77777777" w:rsidTr="00262B27">
        <w:tc>
          <w:tcPr>
            <w:tcW w:w="1951" w:type="dxa"/>
          </w:tcPr>
          <w:p w14:paraId="5D0C3DC6"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NFR-PRT-01</w:t>
            </w:r>
          </w:p>
        </w:tc>
        <w:tc>
          <w:tcPr>
            <w:tcW w:w="7625" w:type="dxa"/>
          </w:tcPr>
          <w:p w14:paraId="39AACDA4"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The system shall run on any platform supporting Node.js 20+ and PostgreSQL 14+.</w:t>
            </w:r>
          </w:p>
        </w:tc>
      </w:tr>
      <w:tr w:rsidR="006174EA" w:rsidRPr="006174EA" w14:paraId="3EF8DC8E" w14:textId="77777777" w:rsidTr="00262B27">
        <w:tc>
          <w:tcPr>
            <w:tcW w:w="1951" w:type="dxa"/>
          </w:tcPr>
          <w:p w14:paraId="572CA180"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NFR-PRT-02</w:t>
            </w:r>
          </w:p>
        </w:tc>
        <w:tc>
          <w:tcPr>
            <w:tcW w:w="7625" w:type="dxa"/>
          </w:tcPr>
          <w:p w14:paraId="663CA0FC"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 xml:space="preserve">The same code shall run against local and cloud PostgreSQL without </w:t>
            </w:r>
            <w:r w:rsidRPr="006174EA">
              <w:rPr>
                <w:rFonts w:ascii="Times New Roman" w:hAnsi="Times New Roman" w:cs="Times New Roman"/>
              </w:rPr>
              <w:lastRenderedPageBreak/>
              <w:t>modification.</w:t>
            </w:r>
          </w:p>
        </w:tc>
      </w:tr>
      <w:tr w:rsidR="006174EA" w:rsidRPr="006174EA" w14:paraId="7D999AF5" w14:textId="77777777" w:rsidTr="00262B27">
        <w:tc>
          <w:tcPr>
            <w:tcW w:w="1951" w:type="dxa"/>
          </w:tcPr>
          <w:p w14:paraId="6C321AD6"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lastRenderedPageBreak/>
              <w:t>NFR-PRT-03</w:t>
            </w:r>
          </w:p>
        </w:tc>
        <w:tc>
          <w:tcPr>
            <w:tcW w:w="7625" w:type="dxa"/>
          </w:tcPr>
          <w:p w14:paraId="593C691E"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The system shall function on the current and previous major versions of Chrome, Edge, Firefox and Safari.</w:t>
            </w:r>
          </w:p>
        </w:tc>
      </w:tr>
    </w:tbl>
    <w:p w14:paraId="08DA9AE6"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94" w:name="compliance-cmp"/>
      <w:bookmarkStart w:id="95" w:name="_Toc237612426"/>
      <w:bookmarkEnd w:id="92"/>
      <w:r w:rsidRPr="006174EA">
        <w:rPr>
          <w:rFonts w:ascii="Times New Roman" w:hAnsi="Times New Roman" w:cs="Times New Roman"/>
          <w:color w:val="auto"/>
          <w:sz w:val="24"/>
          <w:szCs w:val="24"/>
        </w:rPr>
        <w:t>6.7 Compliance (CMP)</w:t>
      </w:r>
      <w:bookmarkEnd w:id="95"/>
    </w:p>
    <w:tbl>
      <w:tblPr>
        <w:tblStyle w:val="TableGrid"/>
        <w:tblW w:w="5000" w:type="pct"/>
        <w:tblLayout w:type="fixed"/>
        <w:tblLook w:val="0020" w:firstRow="1" w:lastRow="0" w:firstColumn="0" w:lastColumn="0" w:noHBand="0" w:noVBand="0"/>
      </w:tblPr>
      <w:tblGrid>
        <w:gridCol w:w="1951"/>
        <w:gridCol w:w="7625"/>
      </w:tblGrid>
      <w:tr w:rsidR="006174EA" w:rsidRPr="006174EA" w14:paraId="53631AE8" w14:textId="77777777" w:rsidTr="00262B27">
        <w:tc>
          <w:tcPr>
            <w:tcW w:w="1951" w:type="dxa"/>
          </w:tcPr>
          <w:p w14:paraId="457520A1"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ID</w:t>
            </w:r>
          </w:p>
        </w:tc>
        <w:tc>
          <w:tcPr>
            <w:tcW w:w="7625" w:type="dxa"/>
          </w:tcPr>
          <w:p w14:paraId="3971875F"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Requirement</w:t>
            </w:r>
          </w:p>
        </w:tc>
      </w:tr>
      <w:tr w:rsidR="006174EA" w:rsidRPr="006174EA" w14:paraId="02B640ED" w14:textId="77777777" w:rsidTr="00262B27">
        <w:tc>
          <w:tcPr>
            <w:tcW w:w="1951" w:type="dxa"/>
          </w:tcPr>
          <w:p w14:paraId="1C0C167E"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NFR-CMP-01</w:t>
            </w:r>
          </w:p>
        </w:tc>
        <w:tc>
          <w:tcPr>
            <w:tcW w:w="7625" w:type="dxa"/>
          </w:tcPr>
          <w:p w14:paraId="16C79BF2"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Processing of personal health data shall satisfy the Data Protection Act, 2012 (Act 843): access limited to those with a legitimate need, and every access recorded.</w:t>
            </w:r>
          </w:p>
        </w:tc>
      </w:tr>
      <w:tr w:rsidR="006174EA" w:rsidRPr="006174EA" w14:paraId="0E63F3C2" w14:textId="77777777" w:rsidTr="00262B27">
        <w:tc>
          <w:tcPr>
            <w:tcW w:w="1951" w:type="dxa"/>
          </w:tcPr>
          <w:p w14:paraId="24E56571"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NFR-CMP-02</w:t>
            </w:r>
          </w:p>
        </w:tc>
        <w:tc>
          <w:tcPr>
            <w:tcW w:w="7625" w:type="dxa"/>
          </w:tcPr>
          <w:p w14:paraId="0F717360"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Claim data structure shall conform to the NHIA G-DRG format.</w:t>
            </w:r>
          </w:p>
        </w:tc>
      </w:tr>
      <w:tr w:rsidR="006174EA" w:rsidRPr="006174EA" w14:paraId="265E8AFD" w14:textId="77777777" w:rsidTr="00262B27">
        <w:tc>
          <w:tcPr>
            <w:tcW w:w="1951" w:type="dxa"/>
          </w:tcPr>
          <w:p w14:paraId="2B8B10B3"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NFR-CMP-03</w:t>
            </w:r>
          </w:p>
        </w:tc>
        <w:tc>
          <w:tcPr>
            <w:tcW w:w="7625" w:type="dxa"/>
          </w:tcPr>
          <w:p w14:paraId="110C77D9"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Statutory reporting figures shall conform to the DHIMS2 monthly return structure.</w:t>
            </w:r>
          </w:p>
        </w:tc>
      </w:tr>
      <w:tr w:rsidR="006174EA" w:rsidRPr="006174EA" w14:paraId="306B3438" w14:textId="77777777" w:rsidTr="00262B27">
        <w:tc>
          <w:tcPr>
            <w:tcW w:w="1951" w:type="dxa"/>
          </w:tcPr>
          <w:p w14:paraId="1406C682"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NFR-CMP-04</w:t>
            </w:r>
          </w:p>
        </w:tc>
        <w:tc>
          <w:tcPr>
            <w:tcW w:w="7625" w:type="dxa"/>
          </w:tcPr>
          <w:p w14:paraId="62FA1E59"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Facility licensing data shall conform to HeFRA requirements.</w:t>
            </w:r>
          </w:p>
        </w:tc>
      </w:tr>
      <w:tr w:rsidR="006174EA" w:rsidRPr="006174EA" w14:paraId="7264ABC4" w14:textId="77777777" w:rsidTr="00262B27">
        <w:tc>
          <w:tcPr>
            <w:tcW w:w="1951" w:type="dxa"/>
          </w:tcPr>
          <w:p w14:paraId="1BBF13CD"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NFR-CMP-05</w:t>
            </w:r>
          </w:p>
        </w:tc>
        <w:tc>
          <w:tcPr>
            <w:tcW w:w="7625" w:type="dxa"/>
          </w:tcPr>
          <w:p w14:paraId="0C674F95" w14:textId="77777777" w:rsidR="00487337" w:rsidRPr="006174EA" w:rsidRDefault="00000000" w:rsidP="00262B27">
            <w:pPr>
              <w:pStyle w:val="Compact"/>
              <w:spacing w:line="360" w:lineRule="auto"/>
              <w:rPr>
                <w:rFonts w:ascii="Times New Roman" w:hAnsi="Times New Roman" w:cs="Times New Roman"/>
              </w:rPr>
            </w:pPr>
            <w:r w:rsidRPr="006174EA">
              <w:rPr>
                <w:rFonts w:ascii="Times New Roman" w:hAnsi="Times New Roman" w:cs="Times New Roman"/>
              </w:rPr>
              <w:t>Clinical decision support shall be grounded in the Ghana Standard Treatment Guidelines.</w:t>
            </w:r>
          </w:p>
        </w:tc>
      </w:tr>
    </w:tbl>
    <w:p w14:paraId="7ADE9938" w14:textId="77777777" w:rsidR="00487337" w:rsidRPr="006174EA" w:rsidRDefault="00000000" w:rsidP="006174EA">
      <w:pPr>
        <w:pStyle w:val="Heading1"/>
        <w:spacing w:line="360" w:lineRule="auto"/>
        <w:jc w:val="both"/>
        <w:rPr>
          <w:rFonts w:ascii="Times New Roman" w:hAnsi="Times New Roman" w:cs="Times New Roman"/>
          <w:color w:val="auto"/>
          <w:sz w:val="24"/>
          <w:szCs w:val="24"/>
        </w:rPr>
      </w:pPr>
      <w:bookmarkStart w:id="96" w:name="system-constraints"/>
      <w:bookmarkStart w:id="97" w:name="_Toc237612427"/>
      <w:bookmarkEnd w:id="80"/>
      <w:bookmarkEnd w:id="94"/>
      <w:r w:rsidRPr="006174EA">
        <w:rPr>
          <w:rFonts w:ascii="Times New Roman" w:hAnsi="Times New Roman" w:cs="Times New Roman"/>
          <w:color w:val="auto"/>
          <w:sz w:val="24"/>
          <w:szCs w:val="24"/>
        </w:rPr>
        <w:t>7. System Constraints</w:t>
      </w:r>
      <w:bookmarkEnd w:id="97"/>
    </w:p>
    <w:tbl>
      <w:tblPr>
        <w:tblStyle w:val="TableGrid"/>
        <w:tblW w:w="5000" w:type="pct"/>
        <w:tblLayout w:type="fixed"/>
        <w:tblLook w:val="0020" w:firstRow="1" w:lastRow="0" w:firstColumn="0" w:lastColumn="0" w:noHBand="0" w:noVBand="0"/>
      </w:tblPr>
      <w:tblGrid>
        <w:gridCol w:w="1101"/>
        <w:gridCol w:w="3260"/>
        <w:gridCol w:w="2126"/>
        <w:gridCol w:w="3089"/>
      </w:tblGrid>
      <w:tr w:rsidR="006174EA" w:rsidRPr="00262B27" w14:paraId="6AC232D3" w14:textId="77777777" w:rsidTr="00432EB5">
        <w:tc>
          <w:tcPr>
            <w:tcW w:w="1101" w:type="dxa"/>
          </w:tcPr>
          <w:p w14:paraId="48A8F07B" w14:textId="77777777" w:rsidR="00487337" w:rsidRPr="00262B27" w:rsidRDefault="00000000" w:rsidP="00432EB5">
            <w:pPr>
              <w:pStyle w:val="Compact"/>
              <w:spacing w:line="360" w:lineRule="auto"/>
              <w:rPr>
                <w:rFonts w:ascii="Times New Roman" w:hAnsi="Times New Roman" w:cs="Times New Roman"/>
                <w:b/>
                <w:bCs/>
              </w:rPr>
            </w:pPr>
            <w:r w:rsidRPr="00262B27">
              <w:rPr>
                <w:rFonts w:ascii="Times New Roman" w:hAnsi="Times New Roman" w:cs="Times New Roman"/>
                <w:b/>
                <w:bCs/>
              </w:rPr>
              <w:t>ID</w:t>
            </w:r>
          </w:p>
        </w:tc>
        <w:tc>
          <w:tcPr>
            <w:tcW w:w="3260" w:type="dxa"/>
          </w:tcPr>
          <w:p w14:paraId="141E7155" w14:textId="77777777" w:rsidR="00487337" w:rsidRPr="00262B27" w:rsidRDefault="00000000" w:rsidP="00432EB5">
            <w:pPr>
              <w:pStyle w:val="Compact"/>
              <w:spacing w:line="360" w:lineRule="auto"/>
              <w:rPr>
                <w:rFonts w:ascii="Times New Roman" w:hAnsi="Times New Roman" w:cs="Times New Roman"/>
                <w:b/>
                <w:bCs/>
              </w:rPr>
            </w:pPr>
            <w:r w:rsidRPr="00262B27">
              <w:rPr>
                <w:rFonts w:ascii="Times New Roman" w:hAnsi="Times New Roman" w:cs="Times New Roman"/>
                <w:b/>
                <w:bCs/>
              </w:rPr>
              <w:t>Constraint</w:t>
            </w:r>
          </w:p>
        </w:tc>
        <w:tc>
          <w:tcPr>
            <w:tcW w:w="2126" w:type="dxa"/>
          </w:tcPr>
          <w:p w14:paraId="6EEE8AC4" w14:textId="77777777" w:rsidR="00487337" w:rsidRPr="00262B27" w:rsidRDefault="00000000" w:rsidP="00432EB5">
            <w:pPr>
              <w:pStyle w:val="Compact"/>
              <w:spacing w:line="360" w:lineRule="auto"/>
              <w:rPr>
                <w:rFonts w:ascii="Times New Roman" w:hAnsi="Times New Roman" w:cs="Times New Roman"/>
                <w:b/>
                <w:bCs/>
              </w:rPr>
            </w:pPr>
            <w:r w:rsidRPr="00262B27">
              <w:rPr>
                <w:rFonts w:ascii="Times New Roman" w:hAnsi="Times New Roman" w:cs="Times New Roman"/>
                <w:b/>
                <w:bCs/>
              </w:rPr>
              <w:t>Origin</w:t>
            </w:r>
          </w:p>
        </w:tc>
        <w:tc>
          <w:tcPr>
            <w:tcW w:w="3089" w:type="dxa"/>
          </w:tcPr>
          <w:p w14:paraId="504E6695" w14:textId="77777777" w:rsidR="00487337" w:rsidRPr="00262B27" w:rsidRDefault="00000000" w:rsidP="00432EB5">
            <w:pPr>
              <w:pStyle w:val="Compact"/>
              <w:spacing w:line="360" w:lineRule="auto"/>
              <w:rPr>
                <w:rFonts w:ascii="Times New Roman" w:hAnsi="Times New Roman" w:cs="Times New Roman"/>
                <w:b/>
                <w:bCs/>
              </w:rPr>
            </w:pPr>
            <w:r w:rsidRPr="00262B27">
              <w:rPr>
                <w:rFonts w:ascii="Times New Roman" w:hAnsi="Times New Roman" w:cs="Times New Roman"/>
                <w:b/>
                <w:bCs/>
              </w:rPr>
              <w:t>Consequence</w:t>
            </w:r>
          </w:p>
        </w:tc>
      </w:tr>
      <w:tr w:rsidR="006174EA" w:rsidRPr="006174EA" w14:paraId="110BB704" w14:textId="77777777" w:rsidTr="00432EB5">
        <w:tc>
          <w:tcPr>
            <w:tcW w:w="1101" w:type="dxa"/>
          </w:tcPr>
          <w:p w14:paraId="3724BA8B"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C-01</w:t>
            </w:r>
          </w:p>
        </w:tc>
        <w:tc>
          <w:tcPr>
            <w:tcW w:w="3260" w:type="dxa"/>
          </w:tcPr>
          <w:p w14:paraId="171543EF"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The system must be deployable to a serverless platform (Vercel)</w:t>
            </w:r>
          </w:p>
        </w:tc>
        <w:tc>
          <w:tcPr>
            <w:tcW w:w="2126" w:type="dxa"/>
          </w:tcPr>
          <w:p w14:paraId="25DBEEB5"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Coursework requirement</w:t>
            </w:r>
          </w:p>
        </w:tc>
        <w:tc>
          <w:tcPr>
            <w:tcW w:w="3089" w:type="dxa"/>
          </w:tcPr>
          <w:p w14:paraId="01616927"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No long-lived in-process state; rate limiting is process-local and documented as such</w:t>
            </w:r>
          </w:p>
        </w:tc>
      </w:tr>
      <w:tr w:rsidR="006174EA" w:rsidRPr="006174EA" w14:paraId="744847BC" w14:textId="77777777" w:rsidTr="00432EB5">
        <w:tc>
          <w:tcPr>
            <w:tcW w:w="1101" w:type="dxa"/>
          </w:tcPr>
          <w:p w14:paraId="0978D0A0"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C-02</w:t>
            </w:r>
          </w:p>
        </w:tc>
        <w:tc>
          <w:tcPr>
            <w:tcW w:w="3260" w:type="dxa"/>
          </w:tcPr>
          <w:p w14:paraId="7AE843A1"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PostgreSQL is the required datastore</w:t>
            </w:r>
          </w:p>
        </w:tc>
        <w:tc>
          <w:tcPr>
            <w:tcW w:w="2126" w:type="dxa"/>
          </w:tcPr>
          <w:p w14:paraId="3B777435"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Team decision, relational integrity of clinical data</w:t>
            </w:r>
          </w:p>
        </w:tc>
        <w:tc>
          <w:tcPr>
            <w:tcW w:w="3089" w:type="dxa"/>
          </w:tcPr>
          <w:p w14:paraId="70B1E919"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Schema is relational; no document store</w:t>
            </w:r>
          </w:p>
        </w:tc>
      </w:tr>
      <w:tr w:rsidR="006174EA" w:rsidRPr="006174EA" w14:paraId="3100D42D" w14:textId="77777777" w:rsidTr="00432EB5">
        <w:tc>
          <w:tcPr>
            <w:tcW w:w="1101" w:type="dxa"/>
          </w:tcPr>
          <w:p w14:paraId="13F4E79E"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C-03</w:t>
            </w:r>
          </w:p>
        </w:tc>
        <w:tc>
          <w:tcPr>
            <w:tcW w:w="3260" w:type="dxa"/>
          </w:tcPr>
          <w:p w14:paraId="356656AA"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Live NHIA and NIA verification requires an accredited integration agreement unavailable to a student project</w:t>
            </w:r>
          </w:p>
        </w:tc>
        <w:tc>
          <w:tcPr>
            <w:tcW w:w="2126" w:type="dxa"/>
          </w:tcPr>
          <w:p w14:paraId="32178F6D"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External, regulatory</w:t>
            </w:r>
          </w:p>
        </w:tc>
        <w:tc>
          <w:tcPr>
            <w:tcW w:w="3089" w:type="dxa"/>
          </w:tcPr>
          <w:p w14:paraId="4CE61001"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Card and membership numbers are validated for format and internal consistency only</w:t>
            </w:r>
          </w:p>
        </w:tc>
      </w:tr>
      <w:tr w:rsidR="006174EA" w:rsidRPr="006174EA" w14:paraId="0886BF31" w14:textId="77777777" w:rsidTr="00432EB5">
        <w:tc>
          <w:tcPr>
            <w:tcW w:w="1101" w:type="dxa"/>
          </w:tcPr>
          <w:p w14:paraId="07D885B6"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lastRenderedPageBreak/>
              <w:t>C-04</w:t>
            </w:r>
          </w:p>
        </w:tc>
        <w:tc>
          <w:tcPr>
            <w:tcW w:w="3260" w:type="dxa"/>
          </w:tcPr>
          <w:p w14:paraId="188E55E9"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DICOM image storage is beyond the available infrastructure budget</w:t>
            </w:r>
          </w:p>
        </w:tc>
        <w:tc>
          <w:tcPr>
            <w:tcW w:w="2126" w:type="dxa"/>
          </w:tcPr>
          <w:p w14:paraId="2782875D"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Resource</w:t>
            </w:r>
          </w:p>
        </w:tc>
        <w:tc>
          <w:tcPr>
            <w:tcW w:w="3089" w:type="dxa"/>
          </w:tcPr>
          <w:p w14:paraId="558FCBB5"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Radiology is metadata-only</w:t>
            </w:r>
          </w:p>
        </w:tc>
      </w:tr>
      <w:tr w:rsidR="006174EA" w:rsidRPr="006174EA" w14:paraId="241B797E" w14:textId="77777777" w:rsidTr="00432EB5">
        <w:tc>
          <w:tcPr>
            <w:tcW w:w="1101" w:type="dxa"/>
          </w:tcPr>
          <w:p w14:paraId="34616583"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C-05</w:t>
            </w:r>
          </w:p>
        </w:tc>
        <w:tc>
          <w:tcPr>
            <w:tcW w:w="3260" w:type="dxa"/>
          </w:tcPr>
          <w:p w14:paraId="17801A99"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The clinical assistant must not depend on a paid external API</w:t>
            </w:r>
          </w:p>
        </w:tc>
        <w:tc>
          <w:tcPr>
            <w:tcW w:w="2126" w:type="dxa"/>
          </w:tcPr>
          <w:p w14:paraId="2889286A"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Cost, and offline operation</w:t>
            </w:r>
          </w:p>
        </w:tc>
        <w:tc>
          <w:tcPr>
            <w:tcW w:w="3089" w:type="dxa"/>
          </w:tcPr>
          <w:p w14:paraId="30E03344"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Ollama with a local rule-engine fallback rather than a hosted model</w:t>
            </w:r>
          </w:p>
        </w:tc>
      </w:tr>
      <w:tr w:rsidR="006174EA" w:rsidRPr="006174EA" w14:paraId="7903E1DE" w14:textId="77777777" w:rsidTr="00432EB5">
        <w:tc>
          <w:tcPr>
            <w:tcW w:w="1101" w:type="dxa"/>
          </w:tcPr>
          <w:p w14:paraId="4D109CAE"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C-06</w:t>
            </w:r>
          </w:p>
        </w:tc>
        <w:tc>
          <w:tcPr>
            <w:tcW w:w="3260" w:type="dxa"/>
          </w:tcPr>
          <w:p w14:paraId="1157AB1C"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Development timeframe is one academic semester</w:t>
            </w:r>
          </w:p>
        </w:tc>
        <w:tc>
          <w:tcPr>
            <w:tcW w:w="2126" w:type="dxa"/>
          </w:tcPr>
          <w:p w14:paraId="6B4C1A3A"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Schedule</w:t>
            </w:r>
          </w:p>
        </w:tc>
        <w:tc>
          <w:tcPr>
            <w:tcW w:w="3089" w:type="dxa"/>
          </w:tcPr>
          <w:p w14:paraId="619700BB" w14:textId="4D837D86"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Scope limited to the modules in 1.2</w:t>
            </w:r>
          </w:p>
        </w:tc>
      </w:tr>
      <w:tr w:rsidR="006174EA" w:rsidRPr="006174EA" w14:paraId="0EA37919" w14:textId="77777777" w:rsidTr="00432EB5">
        <w:tc>
          <w:tcPr>
            <w:tcW w:w="1101" w:type="dxa"/>
          </w:tcPr>
          <w:p w14:paraId="24FCFCFB"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C-07</w:t>
            </w:r>
          </w:p>
        </w:tc>
        <w:tc>
          <w:tcPr>
            <w:tcW w:w="3260" w:type="dxa"/>
          </w:tcPr>
          <w:p w14:paraId="1882026D"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Facilities experience intermittent connectivity</w:t>
            </w:r>
          </w:p>
        </w:tc>
        <w:tc>
          <w:tcPr>
            <w:tcW w:w="2126" w:type="dxa"/>
          </w:tcPr>
          <w:p w14:paraId="4EA3CFE3"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Environmental</w:t>
            </w:r>
          </w:p>
        </w:tc>
        <w:tc>
          <w:tcPr>
            <w:tcW w:w="3089" w:type="dxa"/>
          </w:tcPr>
          <w:p w14:paraId="7D6B0B75"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Local/cloud database switching is a first-class feature</w:t>
            </w:r>
          </w:p>
        </w:tc>
      </w:tr>
      <w:tr w:rsidR="006174EA" w:rsidRPr="006174EA" w14:paraId="0E8A8CD2" w14:textId="77777777" w:rsidTr="00432EB5">
        <w:tc>
          <w:tcPr>
            <w:tcW w:w="1101" w:type="dxa"/>
          </w:tcPr>
          <w:p w14:paraId="306975A5"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C-08</w:t>
            </w:r>
          </w:p>
        </w:tc>
        <w:tc>
          <w:tcPr>
            <w:tcW w:w="3260" w:type="dxa"/>
          </w:tcPr>
          <w:p w14:paraId="58D3124E"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Clinical staff have widely varying computer literacy</w:t>
            </w:r>
          </w:p>
        </w:tc>
        <w:tc>
          <w:tcPr>
            <w:tcW w:w="2126" w:type="dxa"/>
          </w:tcPr>
          <w:p w14:paraId="34723299"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User population</w:t>
            </w:r>
          </w:p>
        </w:tc>
        <w:tc>
          <w:tcPr>
            <w:tcW w:w="3089" w:type="dxa"/>
          </w:tcPr>
          <w:p w14:paraId="1C0BDF84"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Task-shaped screens; explanatory errors</w:t>
            </w:r>
          </w:p>
        </w:tc>
      </w:tr>
      <w:tr w:rsidR="006174EA" w:rsidRPr="006174EA" w14:paraId="202860C5" w14:textId="77777777" w:rsidTr="00432EB5">
        <w:tc>
          <w:tcPr>
            <w:tcW w:w="1101" w:type="dxa"/>
          </w:tcPr>
          <w:p w14:paraId="7448FACD"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C-09</w:t>
            </w:r>
          </w:p>
        </w:tc>
        <w:tc>
          <w:tcPr>
            <w:tcW w:w="3260" w:type="dxa"/>
          </w:tcPr>
          <w:p w14:paraId="2ECA7240"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Health data is subject to Act 843</w:t>
            </w:r>
          </w:p>
        </w:tc>
        <w:tc>
          <w:tcPr>
            <w:tcW w:w="2126" w:type="dxa"/>
          </w:tcPr>
          <w:p w14:paraId="278DCAC2"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Legal</w:t>
            </w:r>
          </w:p>
        </w:tc>
        <w:tc>
          <w:tcPr>
            <w:tcW w:w="3089" w:type="dxa"/>
          </w:tcPr>
          <w:p w14:paraId="05A82F39"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Server-enforced access control and an immutable audit trail are mandatory, not optional</w:t>
            </w:r>
          </w:p>
        </w:tc>
      </w:tr>
      <w:tr w:rsidR="006174EA" w:rsidRPr="006174EA" w14:paraId="2E55FE0F" w14:textId="77777777" w:rsidTr="00432EB5">
        <w:tc>
          <w:tcPr>
            <w:tcW w:w="1101" w:type="dxa"/>
          </w:tcPr>
          <w:p w14:paraId="48152ED9"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C-10</w:t>
            </w:r>
          </w:p>
        </w:tc>
        <w:tc>
          <w:tcPr>
            <w:tcW w:w="3260" w:type="dxa"/>
          </w:tcPr>
          <w:p w14:paraId="6FB30708"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The application must remain publicly accessible for grading</w:t>
            </w:r>
          </w:p>
        </w:tc>
        <w:tc>
          <w:tcPr>
            <w:tcW w:w="2126" w:type="dxa"/>
          </w:tcPr>
          <w:p w14:paraId="4221B3B2"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Coursework</w:t>
            </w:r>
          </w:p>
        </w:tc>
        <w:tc>
          <w:tcPr>
            <w:tcW w:w="3089" w:type="dxa"/>
          </w:tcPr>
          <w:p w14:paraId="21F77BD2" w14:textId="77777777" w:rsidR="00487337" w:rsidRPr="006174EA" w:rsidRDefault="00000000" w:rsidP="00432EB5">
            <w:pPr>
              <w:pStyle w:val="Compact"/>
              <w:spacing w:line="360" w:lineRule="auto"/>
              <w:rPr>
                <w:rFonts w:ascii="Times New Roman" w:hAnsi="Times New Roman" w:cs="Times New Roman"/>
              </w:rPr>
            </w:pPr>
            <w:r w:rsidRPr="006174EA">
              <w:rPr>
                <w:rFonts w:ascii="Times New Roman" w:hAnsi="Times New Roman" w:cs="Times New Roman"/>
              </w:rPr>
              <w:t>Deployed on Vercel with a managed database</w:t>
            </w:r>
          </w:p>
        </w:tc>
      </w:tr>
    </w:tbl>
    <w:p w14:paraId="0988D745" w14:textId="77777777" w:rsidR="00487337" w:rsidRPr="006174EA" w:rsidRDefault="00000000" w:rsidP="006174EA">
      <w:pPr>
        <w:pStyle w:val="Heading1"/>
        <w:spacing w:line="360" w:lineRule="auto"/>
        <w:jc w:val="both"/>
        <w:rPr>
          <w:rFonts w:ascii="Times New Roman" w:hAnsi="Times New Roman" w:cs="Times New Roman"/>
          <w:color w:val="auto"/>
          <w:sz w:val="24"/>
          <w:szCs w:val="24"/>
        </w:rPr>
      </w:pPr>
      <w:bookmarkStart w:id="98" w:name="_Toc237612428"/>
      <w:bookmarkEnd w:id="96"/>
      <w:r w:rsidRPr="006174EA">
        <w:rPr>
          <w:rFonts w:ascii="Times New Roman" w:hAnsi="Times New Roman" w:cs="Times New Roman"/>
          <w:color w:val="auto"/>
          <w:sz w:val="24"/>
          <w:szCs w:val="24"/>
        </w:rPr>
        <w:t>8. Assumptions and Dependencies</w:t>
      </w:r>
      <w:bookmarkEnd w:id="98"/>
    </w:p>
    <w:p w14:paraId="61B730EE"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99" w:name="assumptions"/>
      <w:bookmarkStart w:id="100" w:name="_Toc237612429"/>
      <w:r w:rsidRPr="006174EA">
        <w:rPr>
          <w:rFonts w:ascii="Times New Roman" w:hAnsi="Times New Roman" w:cs="Times New Roman"/>
          <w:color w:val="auto"/>
          <w:sz w:val="24"/>
          <w:szCs w:val="24"/>
        </w:rPr>
        <w:t>8.1 Assumptions</w:t>
      </w:r>
      <w:bookmarkEnd w:id="100"/>
    </w:p>
    <w:tbl>
      <w:tblPr>
        <w:tblStyle w:val="TableGrid"/>
        <w:tblW w:w="5000" w:type="pct"/>
        <w:tblLayout w:type="fixed"/>
        <w:tblLook w:val="0020" w:firstRow="1" w:lastRow="0" w:firstColumn="0" w:lastColumn="0" w:noHBand="0" w:noVBand="0"/>
      </w:tblPr>
      <w:tblGrid>
        <w:gridCol w:w="1101"/>
        <w:gridCol w:w="3969"/>
        <w:gridCol w:w="4506"/>
      </w:tblGrid>
      <w:tr w:rsidR="006174EA" w:rsidRPr="00473F31" w14:paraId="0554C245" w14:textId="77777777" w:rsidTr="00473F31">
        <w:tc>
          <w:tcPr>
            <w:tcW w:w="1101" w:type="dxa"/>
          </w:tcPr>
          <w:p w14:paraId="4BDD0383" w14:textId="77777777" w:rsidR="00487337" w:rsidRPr="00473F31" w:rsidRDefault="00000000" w:rsidP="00473F31">
            <w:pPr>
              <w:pStyle w:val="Compact"/>
              <w:spacing w:line="360" w:lineRule="auto"/>
              <w:rPr>
                <w:rFonts w:ascii="Times New Roman" w:hAnsi="Times New Roman" w:cs="Times New Roman"/>
                <w:b/>
                <w:bCs/>
              </w:rPr>
            </w:pPr>
            <w:r w:rsidRPr="00473F31">
              <w:rPr>
                <w:rFonts w:ascii="Times New Roman" w:hAnsi="Times New Roman" w:cs="Times New Roman"/>
                <w:b/>
                <w:bCs/>
              </w:rPr>
              <w:t>ID</w:t>
            </w:r>
          </w:p>
        </w:tc>
        <w:tc>
          <w:tcPr>
            <w:tcW w:w="3969" w:type="dxa"/>
          </w:tcPr>
          <w:p w14:paraId="78DC8563" w14:textId="77777777" w:rsidR="00487337" w:rsidRPr="00473F31" w:rsidRDefault="00000000" w:rsidP="00473F31">
            <w:pPr>
              <w:pStyle w:val="Compact"/>
              <w:spacing w:line="360" w:lineRule="auto"/>
              <w:rPr>
                <w:rFonts w:ascii="Times New Roman" w:hAnsi="Times New Roman" w:cs="Times New Roman"/>
                <w:b/>
                <w:bCs/>
              </w:rPr>
            </w:pPr>
            <w:r w:rsidRPr="00473F31">
              <w:rPr>
                <w:rFonts w:ascii="Times New Roman" w:hAnsi="Times New Roman" w:cs="Times New Roman"/>
                <w:b/>
                <w:bCs/>
              </w:rPr>
              <w:t>Assumption</w:t>
            </w:r>
          </w:p>
        </w:tc>
        <w:tc>
          <w:tcPr>
            <w:tcW w:w="4506" w:type="dxa"/>
          </w:tcPr>
          <w:p w14:paraId="3EF62E23" w14:textId="77777777" w:rsidR="00487337" w:rsidRPr="00473F31" w:rsidRDefault="00000000" w:rsidP="00473F31">
            <w:pPr>
              <w:pStyle w:val="Compact"/>
              <w:spacing w:line="360" w:lineRule="auto"/>
              <w:rPr>
                <w:rFonts w:ascii="Times New Roman" w:hAnsi="Times New Roman" w:cs="Times New Roman"/>
                <w:b/>
                <w:bCs/>
              </w:rPr>
            </w:pPr>
            <w:r w:rsidRPr="00473F31">
              <w:rPr>
                <w:rFonts w:ascii="Times New Roman" w:hAnsi="Times New Roman" w:cs="Times New Roman"/>
                <w:b/>
                <w:bCs/>
              </w:rPr>
              <w:t>Risk if false</w:t>
            </w:r>
          </w:p>
        </w:tc>
      </w:tr>
      <w:tr w:rsidR="006174EA" w:rsidRPr="006174EA" w14:paraId="43621A1D" w14:textId="77777777" w:rsidTr="00473F31">
        <w:tc>
          <w:tcPr>
            <w:tcW w:w="1101" w:type="dxa"/>
          </w:tcPr>
          <w:p w14:paraId="1FAD8478"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A-01</w:t>
            </w:r>
          </w:p>
        </w:tc>
        <w:tc>
          <w:tcPr>
            <w:tcW w:w="3969" w:type="dxa"/>
          </w:tcPr>
          <w:p w14:paraId="5EBFBA4C"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Each patient possesses, or can be issued, a unique Ghana Card number</w:t>
            </w:r>
          </w:p>
        </w:tc>
        <w:tc>
          <w:tcPr>
            <w:tcW w:w="4506" w:type="dxa"/>
          </w:tcPr>
          <w:p w14:paraId="7C5AD31E"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Duplicate prevention weakens; the emergency fast-track path partially mitigates</w:t>
            </w:r>
          </w:p>
        </w:tc>
      </w:tr>
      <w:tr w:rsidR="006174EA" w:rsidRPr="006174EA" w14:paraId="3FCF9517" w14:textId="77777777" w:rsidTr="00473F31">
        <w:tc>
          <w:tcPr>
            <w:tcW w:w="1101" w:type="dxa"/>
          </w:tcPr>
          <w:p w14:paraId="259099E3"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A-02</w:t>
            </w:r>
          </w:p>
        </w:tc>
        <w:tc>
          <w:tcPr>
            <w:tcW w:w="3969" w:type="dxa"/>
          </w:tcPr>
          <w:p w14:paraId="376C5AA7"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Staff each have an individual account and do not share credentials</w:t>
            </w:r>
          </w:p>
        </w:tc>
        <w:tc>
          <w:tcPr>
            <w:tcW w:w="4506" w:type="dxa"/>
          </w:tcPr>
          <w:p w14:paraId="52DE938E"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Audit attribution becomes meaningless</w:t>
            </w:r>
          </w:p>
        </w:tc>
      </w:tr>
      <w:tr w:rsidR="006174EA" w:rsidRPr="006174EA" w14:paraId="14F4B80D" w14:textId="77777777" w:rsidTr="00473F31">
        <w:tc>
          <w:tcPr>
            <w:tcW w:w="1101" w:type="dxa"/>
          </w:tcPr>
          <w:p w14:paraId="1997596B"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lastRenderedPageBreak/>
              <w:t>A-03</w:t>
            </w:r>
          </w:p>
        </w:tc>
        <w:tc>
          <w:tcPr>
            <w:tcW w:w="3969" w:type="dxa"/>
          </w:tcPr>
          <w:p w14:paraId="5E4E0AFA"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The facility has electricity and a local network during operating hours</w:t>
            </w:r>
          </w:p>
        </w:tc>
        <w:tc>
          <w:tcPr>
            <w:tcW w:w="4506" w:type="dxa"/>
          </w:tcPr>
          <w:p w14:paraId="7307FFFE"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The system is unavailable; paper fallback required</w:t>
            </w:r>
          </w:p>
        </w:tc>
      </w:tr>
      <w:tr w:rsidR="006174EA" w:rsidRPr="006174EA" w14:paraId="60E43CCF" w14:textId="77777777" w:rsidTr="00473F31">
        <w:tc>
          <w:tcPr>
            <w:tcW w:w="1101" w:type="dxa"/>
          </w:tcPr>
          <w:p w14:paraId="0B45791B"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A-04</w:t>
            </w:r>
          </w:p>
        </w:tc>
        <w:tc>
          <w:tcPr>
            <w:tcW w:w="3969" w:type="dxa"/>
          </w:tcPr>
          <w:p w14:paraId="0343C4FF"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ICD-10 and G-DRG code sets remain stable within a release cycle</w:t>
            </w:r>
          </w:p>
        </w:tc>
        <w:tc>
          <w:tcPr>
            <w:tcW w:w="4506" w:type="dxa"/>
          </w:tcPr>
          <w:p w14:paraId="59E9295A"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Codes require updating; handled as adaptive maintenance</w:t>
            </w:r>
          </w:p>
        </w:tc>
      </w:tr>
      <w:tr w:rsidR="006174EA" w:rsidRPr="006174EA" w14:paraId="016F8412" w14:textId="77777777" w:rsidTr="00473F31">
        <w:tc>
          <w:tcPr>
            <w:tcW w:w="1101" w:type="dxa"/>
          </w:tcPr>
          <w:p w14:paraId="2EFDBD3F"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A-05</w:t>
            </w:r>
          </w:p>
        </w:tc>
        <w:tc>
          <w:tcPr>
            <w:tcW w:w="3969" w:type="dxa"/>
          </w:tcPr>
          <w:p w14:paraId="5751F0E1"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Browsers used are current or one major version behind</w:t>
            </w:r>
          </w:p>
        </w:tc>
        <w:tc>
          <w:tcPr>
            <w:tcW w:w="4506" w:type="dxa"/>
          </w:tcPr>
          <w:p w14:paraId="7D92BD27"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Layout and script failures on legacy browsers</w:t>
            </w:r>
          </w:p>
        </w:tc>
      </w:tr>
      <w:tr w:rsidR="006174EA" w:rsidRPr="006174EA" w14:paraId="606DFBE4" w14:textId="77777777" w:rsidTr="00473F31">
        <w:tc>
          <w:tcPr>
            <w:tcW w:w="1101" w:type="dxa"/>
          </w:tcPr>
          <w:p w14:paraId="2E2A669B"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A-06</w:t>
            </w:r>
          </w:p>
        </w:tc>
        <w:tc>
          <w:tcPr>
            <w:tcW w:w="3969" w:type="dxa"/>
          </w:tcPr>
          <w:p w14:paraId="2BAF0767"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A database backup regime is operated by the hosting provider or the facility</w:t>
            </w:r>
          </w:p>
        </w:tc>
        <w:tc>
          <w:tcPr>
            <w:tcW w:w="4506" w:type="dxa"/>
          </w:tcPr>
          <w:p w14:paraId="74BBB725"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Data loss on failure</w:t>
            </w:r>
          </w:p>
        </w:tc>
      </w:tr>
      <w:tr w:rsidR="006174EA" w:rsidRPr="006174EA" w14:paraId="48718D0E" w14:textId="77777777" w:rsidTr="00473F31">
        <w:tc>
          <w:tcPr>
            <w:tcW w:w="1101" w:type="dxa"/>
          </w:tcPr>
          <w:p w14:paraId="76653C35"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A-07</w:t>
            </w:r>
          </w:p>
        </w:tc>
        <w:tc>
          <w:tcPr>
            <w:tcW w:w="3969" w:type="dxa"/>
          </w:tcPr>
          <w:p w14:paraId="24C3AA0D"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Clinical users exercise professional judgement over decision-support suggestions</w:t>
            </w:r>
          </w:p>
        </w:tc>
        <w:tc>
          <w:tcPr>
            <w:tcW w:w="4506" w:type="dxa"/>
          </w:tcPr>
          <w:p w14:paraId="015F84AD" w14:textId="77777777" w:rsidR="00487337" w:rsidRPr="006174EA" w:rsidRDefault="00000000" w:rsidP="00473F31">
            <w:pPr>
              <w:pStyle w:val="Compact"/>
              <w:spacing w:line="360" w:lineRule="auto"/>
              <w:rPr>
                <w:rFonts w:ascii="Times New Roman" w:hAnsi="Times New Roman" w:cs="Times New Roman"/>
              </w:rPr>
            </w:pPr>
            <w:r w:rsidRPr="006174EA">
              <w:rPr>
                <w:rFonts w:ascii="Times New Roman" w:hAnsi="Times New Roman" w:cs="Times New Roman"/>
              </w:rPr>
              <w:t>Inappropriate prescribing; mitigated by advisory framing and allergy re-checking</w:t>
            </w:r>
          </w:p>
        </w:tc>
      </w:tr>
    </w:tbl>
    <w:p w14:paraId="473D325F" w14:textId="77777777" w:rsidR="00487337" w:rsidRPr="006174EA" w:rsidRDefault="00000000" w:rsidP="006174EA">
      <w:pPr>
        <w:pStyle w:val="Heading2"/>
        <w:spacing w:line="360" w:lineRule="auto"/>
        <w:jc w:val="both"/>
        <w:rPr>
          <w:rFonts w:ascii="Times New Roman" w:hAnsi="Times New Roman" w:cs="Times New Roman"/>
          <w:color w:val="auto"/>
          <w:sz w:val="24"/>
          <w:szCs w:val="24"/>
        </w:rPr>
      </w:pPr>
      <w:bookmarkStart w:id="101" w:name="_Toc237612430"/>
      <w:bookmarkEnd w:id="99"/>
      <w:r w:rsidRPr="006174EA">
        <w:rPr>
          <w:rFonts w:ascii="Times New Roman" w:hAnsi="Times New Roman" w:cs="Times New Roman"/>
          <w:color w:val="auto"/>
          <w:sz w:val="24"/>
          <w:szCs w:val="24"/>
        </w:rPr>
        <w:t>8.2 Dependencies</w:t>
      </w:r>
      <w:bookmarkEnd w:id="101"/>
    </w:p>
    <w:tbl>
      <w:tblPr>
        <w:tblStyle w:val="TableGrid"/>
        <w:tblW w:w="5000" w:type="pct"/>
        <w:tblLayout w:type="fixed"/>
        <w:tblLook w:val="0020" w:firstRow="1" w:lastRow="0" w:firstColumn="0" w:lastColumn="0" w:noHBand="0" w:noVBand="0"/>
      </w:tblPr>
      <w:tblGrid>
        <w:gridCol w:w="1951"/>
        <w:gridCol w:w="2977"/>
        <w:gridCol w:w="4648"/>
      </w:tblGrid>
      <w:tr w:rsidR="006174EA" w:rsidRPr="00B73DBE" w14:paraId="44B5CEF1" w14:textId="77777777" w:rsidTr="00B73DBE">
        <w:tc>
          <w:tcPr>
            <w:tcW w:w="1951" w:type="dxa"/>
          </w:tcPr>
          <w:p w14:paraId="11C2351D" w14:textId="77777777" w:rsidR="00487337" w:rsidRPr="00B73DBE" w:rsidRDefault="00000000" w:rsidP="006174EA">
            <w:pPr>
              <w:pStyle w:val="Compact"/>
              <w:spacing w:line="360" w:lineRule="auto"/>
              <w:jc w:val="both"/>
              <w:rPr>
                <w:rFonts w:ascii="Times New Roman" w:hAnsi="Times New Roman" w:cs="Times New Roman"/>
                <w:b/>
                <w:bCs/>
              </w:rPr>
            </w:pPr>
            <w:r w:rsidRPr="00B73DBE">
              <w:rPr>
                <w:rFonts w:ascii="Times New Roman" w:hAnsi="Times New Roman" w:cs="Times New Roman"/>
                <w:b/>
                <w:bCs/>
              </w:rPr>
              <w:t>Dependency</w:t>
            </w:r>
          </w:p>
        </w:tc>
        <w:tc>
          <w:tcPr>
            <w:tcW w:w="2977" w:type="dxa"/>
          </w:tcPr>
          <w:p w14:paraId="627C61C4" w14:textId="77777777" w:rsidR="00487337" w:rsidRPr="00B73DBE" w:rsidRDefault="00000000" w:rsidP="006174EA">
            <w:pPr>
              <w:pStyle w:val="Compact"/>
              <w:spacing w:line="360" w:lineRule="auto"/>
              <w:jc w:val="both"/>
              <w:rPr>
                <w:rFonts w:ascii="Times New Roman" w:hAnsi="Times New Roman" w:cs="Times New Roman"/>
                <w:b/>
                <w:bCs/>
              </w:rPr>
            </w:pPr>
            <w:r w:rsidRPr="00B73DBE">
              <w:rPr>
                <w:rFonts w:ascii="Times New Roman" w:hAnsi="Times New Roman" w:cs="Times New Roman"/>
                <w:b/>
                <w:bCs/>
              </w:rPr>
              <w:t>Purpose</w:t>
            </w:r>
          </w:p>
        </w:tc>
        <w:tc>
          <w:tcPr>
            <w:tcW w:w="4648" w:type="dxa"/>
          </w:tcPr>
          <w:p w14:paraId="58BF79F0" w14:textId="77777777" w:rsidR="00487337" w:rsidRPr="00B73DBE" w:rsidRDefault="00000000" w:rsidP="006174EA">
            <w:pPr>
              <w:pStyle w:val="Compact"/>
              <w:spacing w:line="360" w:lineRule="auto"/>
              <w:jc w:val="both"/>
              <w:rPr>
                <w:rFonts w:ascii="Times New Roman" w:hAnsi="Times New Roman" w:cs="Times New Roman"/>
                <w:b/>
                <w:bCs/>
              </w:rPr>
            </w:pPr>
            <w:r w:rsidRPr="00B73DBE">
              <w:rPr>
                <w:rFonts w:ascii="Times New Roman" w:hAnsi="Times New Roman" w:cs="Times New Roman"/>
                <w:b/>
                <w:bCs/>
              </w:rPr>
              <w:t>Failure behaviour</w:t>
            </w:r>
          </w:p>
        </w:tc>
      </w:tr>
      <w:tr w:rsidR="006174EA" w:rsidRPr="006174EA" w14:paraId="5C8BE852" w14:textId="77777777" w:rsidTr="00B73DBE">
        <w:tc>
          <w:tcPr>
            <w:tcW w:w="1951" w:type="dxa"/>
          </w:tcPr>
          <w:p w14:paraId="0DD0DCD4"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PostgreSQL</w:t>
            </w:r>
          </w:p>
        </w:tc>
        <w:tc>
          <w:tcPr>
            <w:tcW w:w="2977" w:type="dxa"/>
          </w:tcPr>
          <w:p w14:paraId="20B46C5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System of record</w:t>
            </w:r>
          </w:p>
        </w:tc>
        <w:tc>
          <w:tcPr>
            <w:tcW w:w="4648" w:type="dxa"/>
          </w:tcPr>
          <w:p w14:paraId="44ADD9D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system cannot operate; errors are surfaced rather than hidden</w:t>
            </w:r>
          </w:p>
        </w:tc>
      </w:tr>
      <w:tr w:rsidR="006174EA" w:rsidRPr="006174EA" w14:paraId="081008C6" w14:textId="77777777" w:rsidTr="00B73DBE">
        <w:tc>
          <w:tcPr>
            <w:tcW w:w="1951" w:type="dxa"/>
          </w:tcPr>
          <w:p w14:paraId="7E5C8759" w14:textId="77777777" w:rsidR="00487337" w:rsidRPr="006174EA" w:rsidRDefault="00000000" w:rsidP="006174EA">
            <w:pPr>
              <w:pStyle w:val="Compact"/>
              <w:spacing w:line="360" w:lineRule="auto"/>
              <w:jc w:val="both"/>
              <w:rPr>
                <w:rFonts w:ascii="Times New Roman" w:hAnsi="Times New Roman" w:cs="Times New Roman"/>
              </w:rPr>
            </w:pPr>
            <w:proofErr w:type="spellStart"/>
            <w:r w:rsidRPr="006174EA">
              <w:rPr>
                <w:rFonts w:ascii="Times New Roman" w:hAnsi="Times New Roman" w:cs="Times New Roman"/>
              </w:rPr>
              <w:t>Vercel</w:t>
            </w:r>
            <w:proofErr w:type="spellEnd"/>
          </w:p>
        </w:tc>
        <w:tc>
          <w:tcPr>
            <w:tcW w:w="2977" w:type="dxa"/>
          </w:tcPr>
          <w:p w14:paraId="3EC1614F"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Hosting</w:t>
            </w:r>
          </w:p>
        </w:tc>
        <w:tc>
          <w:tcPr>
            <w:tcW w:w="4648" w:type="dxa"/>
          </w:tcPr>
          <w:p w14:paraId="1BBEF6D5"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The deployed instance is unavailable; local operation is unaffected</w:t>
            </w:r>
          </w:p>
        </w:tc>
      </w:tr>
      <w:tr w:rsidR="006174EA" w:rsidRPr="006174EA" w14:paraId="52E39E29" w14:textId="77777777" w:rsidTr="00B73DBE">
        <w:tc>
          <w:tcPr>
            <w:tcW w:w="1951" w:type="dxa"/>
          </w:tcPr>
          <w:p w14:paraId="6A2D3AA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Neon</w:t>
            </w:r>
          </w:p>
        </w:tc>
        <w:tc>
          <w:tcPr>
            <w:tcW w:w="2977" w:type="dxa"/>
          </w:tcPr>
          <w:p w14:paraId="64308870"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Managed database</w:t>
            </w:r>
          </w:p>
        </w:tc>
        <w:tc>
          <w:tcPr>
            <w:tcW w:w="4648" w:type="dxa"/>
          </w:tcPr>
          <w:p w14:paraId="34EF141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Switch </w:t>
            </w:r>
            <w:r w:rsidRPr="006174EA">
              <w:rPr>
                <w:rStyle w:val="VerbatimChar"/>
                <w:rFonts w:ascii="Times New Roman" w:hAnsi="Times New Roman" w:cs="Times New Roman"/>
                <w:sz w:val="24"/>
              </w:rPr>
              <w:t>DATABASE_TARGET</w:t>
            </w:r>
            <w:r w:rsidRPr="006174EA">
              <w:rPr>
                <w:rFonts w:ascii="Times New Roman" w:hAnsi="Times New Roman" w:cs="Times New Roman"/>
              </w:rPr>
              <w:t xml:space="preserve"> to </w:t>
            </w:r>
            <w:r w:rsidRPr="006174EA">
              <w:rPr>
                <w:rStyle w:val="VerbatimChar"/>
                <w:rFonts w:ascii="Times New Roman" w:hAnsi="Times New Roman" w:cs="Times New Roman"/>
                <w:sz w:val="24"/>
              </w:rPr>
              <w:t>local</w:t>
            </w:r>
          </w:p>
        </w:tc>
      </w:tr>
      <w:tr w:rsidR="006174EA" w:rsidRPr="006174EA" w14:paraId="0C47577A" w14:textId="77777777" w:rsidTr="00B73DBE">
        <w:tc>
          <w:tcPr>
            <w:tcW w:w="1951" w:type="dxa"/>
          </w:tcPr>
          <w:p w14:paraId="01376DE1" w14:textId="77777777" w:rsidR="00487337" w:rsidRPr="006174EA" w:rsidRDefault="00000000" w:rsidP="006174EA">
            <w:pPr>
              <w:pStyle w:val="Compact"/>
              <w:spacing w:line="360" w:lineRule="auto"/>
              <w:jc w:val="both"/>
              <w:rPr>
                <w:rFonts w:ascii="Times New Roman" w:hAnsi="Times New Roman" w:cs="Times New Roman"/>
              </w:rPr>
            </w:pPr>
            <w:proofErr w:type="spellStart"/>
            <w:r w:rsidRPr="006174EA">
              <w:rPr>
                <w:rFonts w:ascii="Times New Roman" w:hAnsi="Times New Roman" w:cs="Times New Roman"/>
              </w:rPr>
              <w:t>Ollama</w:t>
            </w:r>
            <w:proofErr w:type="spellEnd"/>
            <w:r w:rsidRPr="006174EA">
              <w:rPr>
                <w:rFonts w:ascii="Times New Roman" w:hAnsi="Times New Roman" w:cs="Times New Roman"/>
              </w:rPr>
              <w:t xml:space="preserve"> host</w:t>
            </w:r>
          </w:p>
        </w:tc>
        <w:tc>
          <w:tcPr>
            <w:tcW w:w="2977" w:type="dxa"/>
          </w:tcPr>
          <w:p w14:paraId="467F0231"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Clinical assistant</w:t>
            </w:r>
          </w:p>
        </w:tc>
        <w:tc>
          <w:tcPr>
            <w:tcW w:w="4648" w:type="dxa"/>
          </w:tcPr>
          <w:p w14:paraId="1183E726"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Automatic fallback to the GSTG rule engine</w:t>
            </w:r>
          </w:p>
        </w:tc>
      </w:tr>
      <w:tr w:rsidR="006174EA" w:rsidRPr="006174EA" w14:paraId="412A94E7" w14:textId="77777777" w:rsidTr="00B73DBE">
        <w:tc>
          <w:tcPr>
            <w:tcW w:w="1951" w:type="dxa"/>
          </w:tcPr>
          <w:p w14:paraId="27F39F6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Google Fonts</w:t>
            </w:r>
          </w:p>
        </w:tc>
        <w:tc>
          <w:tcPr>
            <w:tcW w:w="2977" w:type="dxa"/>
          </w:tcPr>
          <w:p w14:paraId="483772E9"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Typography</w:t>
            </w:r>
          </w:p>
        </w:tc>
        <w:tc>
          <w:tcPr>
            <w:tcW w:w="4648" w:type="dxa"/>
          </w:tcPr>
          <w:p w14:paraId="1240207A"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 xml:space="preserve">Fonts are self-hosted at build time by </w:t>
            </w:r>
            <w:r w:rsidRPr="006174EA">
              <w:rPr>
                <w:rStyle w:val="VerbatimChar"/>
                <w:rFonts w:ascii="Times New Roman" w:hAnsi="Times New Roman" w:cs="Times New Roman"/>
                <w:sz w:val="24"/>
              </w:rPr>
              <w:t>next/font</w:t>
            </w:r>
            <w:r w:rsidRPr="006174EA">
              <w:rPr>
                <w:rFonts w:ascii="Times New Roman" w:hAnsi="Times New Roman" w:cs="Times New Roman"/>
              </w:rPr>
              <w:t>; no runtime dependency</w:t>
            </w:r>
          </w:p>
        </w:tc>
      </w:tr>
      <w:tr w:rsidR="006174EA" w:rsidRPr="006174EA" w14:paraId="167F2E4D" w14:textId="77777777" w:rsidTr="00B73DBE">
        <w:tc>
          <w:tcPr>
            <w:tcW w:w="1951" w:type="dxa"/>
          </w:tcPr>
          <w:p w14:paraId="199F3EAF" w14:textId="77777777" w:rsidR="00487337" w:rsidRPr="006174EA" w:rsidRDefault="00000000" w:rsidP="006174EA">
            <w:pPr>
              <w:pStyle w:val="Compact"/>
              <w:spacing w:line="360" w:lineRule="auto"/>
              <w:jc w:val="both"/>
              <w:rPr>
                <w:rFonts w:ascii="Times New Roman" w:hAnsi="Times New Roman" w:cs="Times New Roman"/>
              </w:rPr>
            </w:pPr>
            <w:proofErr w:type="spellStart"/>
            <w:r w:rsidRPr="006174EA">
              <w:rPr>
                <w:rFonts w:ascii="Times New Roman" w:hAnsi="Times New Roman" w:cs="Times New Roman"/>
              </w:rPr>
              <w:t>npm</w:t>
            </w:r>
            <w:proofErr w:type="spellEnd"/>
            <w:r w:rsidRPr="006174EA">
              <w:rPr>
                <w:rFonts w:ascii="Times New Roman" w:hAnsi="Times New Roman" w:cs="Times New Roman"/>
              </w:rPr>
              <w:t xml:space="preserve"> registry</w:t>
            </w:r>
          </w:p>
        </w:tc>
        <w:tc>
          <w:tcPr>
            <w:tcW w:w="2977" w:type="dxa"/>
          </w:tcPr>
          <w:p w14:paraId="0D346E1C"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Build-time dependency resolution</w:t>
            </w:r>
          </w:p>
        </w:tc>
        <w:tc>
          <w:tcPr>
            <w:tcW w:w="4648" w:type="dxa"/>
          </w:tcPr>
          <w:p w14:paraId="2F70D3EE" w14:textId="77777777" w:rsidR="00487337" w:rsidRPr="006174EA" w:rsidRDefault="00000000" w:rsidP="006174EA">
            <w:pPr>
              <w:pStyle w:val="Compact"/>
              <w:spacing w:line="360" w:lineRule="auto"/>
              <w:jc w:val="both"/>
              <w:rPr>
                <w:rFonts w:ascii="Times New Roman" w:hAnsi="Times New Roman" w:cs="Times New Roman"/>
              </w:rPr>
            </w:pPr>
            <w:r w:rsidRPr="006174EA">
              <w:rPr>
                <w:rFonts w:ascii="Times New Roman" w:hAnsi="Times New Roman" w:cs="Times New Roman"/>
              </w:rPr>
              <w:t>Builds fail; runtime unaffected</w:t>
            </w:r>
          </w:p>
        </w:tc>
      </w:tr>
    </w:tbl>
    <w:p w14:paraId="48455CA4" w14:textId="77777777" w:rsidR="006F0959" w:rsidRDefault="006F0959" w:rsidP="00973DA4">
      <w:bookmarkStart w:id="102" w:name="requirements-traceability"/>
      <w:bookmarkStart w:id="103" w:name="_Toc237612431"/>
      <w:bookmarkEnd w:id="1"/>
      <w:bookmarkEnd w:id="0"/>
    </w:p>
    <w:p w14:paraId="1CE8B3AF" w14:textId="77777777" w:rsidR="006F0959" w:rsidRDefault="006F0959">
      <w:pPr>
        <w:rPr>
          <w:rFonts w:asciiTheme="majorHAnsi" w:eastAsiaTheme="majorEastAsia" w:hAnsiTheme="majorHAnsi" w:cstheme="majorBidi"/>
          <w:color w:val="0F4761" w:themeColor="accent1" w:themeShade="BF"/>
          <w:sz w:val="40"/>
          <w:szCs w:val="40"/>
        </w:rPr>
      </w:pPr>
      <w:r>
        <w:br w:type="page"/>
      </w:r>
    </w:p>
    <w:p w14:paraId="6D18F0F4" w14:textId="27FFD705" w:rsidR="00487337" w:rsidRPr="006F0959" w:rsidRDefault="00000000" w:rsidP="006F0959">
      <w:pPr>
        <w:pStyle w:val="Heading1"/>
        <w:spacing w:line="360" w:lineRule="auto"/>
        <w:rPr>
          <w:rFonts w:ascii="Times New Roman" w:hAnsi="Times New Roman" w:cs="Times New Roman"/>
          <w:color w:val="auto"/>
          <w:sz w:val="24"/>
          <w:szCs w:val="24"/>
        </w:rPr>
      </w:pPr>
      <w:r w:rsidRPr="006F0959">
        <w:rPr>
          <w:rFonts w:ascii="Times New Roman" w:hAnsi="Times New Roman" w:cs="Times New Roman"/>
          <w:color w:val="auto"/>
          <w:sz w:val="24"/>
          <w:szCs w:val="24"/>
        </w:rPr>
        <w:lastRenderedPageBreak/>
        <w:t>9. Requirements Traceability</w:t>
      </w:r>
      <w:bookmarkEnd w:id="103"/>
    </w:p>
    <w:p w14:paraId="70E0C436" w14:textId="77777777" w:rsidR="00487337" w:rsidRPr="006F0959" w:rsidRDefault="00000000" w:rsidP="006F0959">
      <w:pPr>
        <w:pStyle w:val="Heading2"/>
        <w:spacing w:line="360" w:lineRule="auto"/>
        <w:rPr>
          <w:rFonts w:ascii="Times New Roman" w:hAnsi="Times New Roman" w:cs="Times New Roman"/>
          <w:color w:val="auto"/>
          <w:sz w:val="24"/>
          <w:szCs w:val="24"/>
        </w:rPr>
      </w:pPr>
      <w:bookmarkStart w:id="104" w:name="requirement-to-implementation"/>
      <w:bookmarkStart w:id="105" w:name="_Toc237612432"/>
      <w:r w:rsidRPr="006F0959">
        <w:rPr>
          <w:rFonts w:ascii="Times New Roman" w:hAnsi="Times New Roman" w:cs="Times New Roman"/>
          <w:color w:val="auto"/>
          <w:sz w:val="24"/>
          <w:szCs w:val="24"/>
        </w:rPr>
        <w:t>9.1 Requirement to Implementation</w:t>
      </w:r>
      <w:bookmarkEnd w:id="105"/>
    </w:p>
    <w:tbl>
      <w:tblPr>
        <w:tblStyle w:val="Table"/>
        <w:tblW w:w="5000" w:type="pct"/>
        <w:tblLayout w:type="fixed"/>
        <w:tblLook w:val="0020" w:firstRow="1" w:lastRow="0" w:firstColumn="0" w:lastColumn="0" w:noHBand="0" w:noVBand="0"/>
      </w:tblPr>
      <w:tblGrid>
        <w:gridCol w:w="2093"/>
        <w:gridCol w:w="7483"/>
      </w:tblGrid>
      <w:tr w:rsidR="00487337" w14:paraId="47AEB8E4" w14:textId="77777777" w:rsidTr="002A5B1E">
        <w:trPr>
          <w:cnfStyle w:val="100000000000" w:firstRow="1" w:lastRow="0" w:firstColumn="0" w:lastColumn="0" w:oddVBand="0" w:evenVBand="0" w:oddHBand="0" w:evenHBand="0" w:firstRowFirstColumn="0" w:firstRowLastColumn="0" w:lastRowFirstColumn="0" w:lastRowLastColumn="0"/>
          <w:tblHeader/>
        </w:trPr>
        <w:tc>
          <w:tcPr>
            <w:tcW w:w="2093" w:type="dxa"/>
          </w:tcPr>
          <w:p w14:paraId="79D44A51" w14:textId="77777777" w:rsidR="00487337" w:rsidRDefault="00000000" w:rsidP="002A5B1E">
            <w:pPr>
              <w:pStyle w:val="Compact"/>
              <w:spacing w:line="360" w:lineRule="auto"/>
            </w:pPr>
            <w:r>
              <w:t>Requirement group</w:t>
            </w:r>
          </w:p>
        </w:tc>
        <w:tc>
          <w:tcPr>
            <w:tcW w:w="7483" w:type="dxa"/>
          </w:tcPr>
          <w:p w14:paraId="60340B9F" w14:textId="77777777" w:rsidR="00487337" w:rsidRDefault="00000000" w:rsidP="002A5B1E">
            <w:pPr>
              <w:pStyle w:val="Compact"/>
              <w:spacing w:line="360" w:lineRule="auto"/>
            </w:pPr>
            <w:r>
              <w:t>Principal implementation</w:t>
            </w:r>
          </w:p>
        </w:tc>
      </w:tr>
      <w:tr w:rsidR="00487337" w14:paraId="4B404BDC" w14:textId="77777777" w:rsidTr="002A5B1E">
        <w:tc>
          <w:tcPr>
            <w:tcW w:w="2093" w:type="dxa"/>
          </w:tcPr>
          <w:p w14:paraId="14F7CC69" w14:textId="77777777" w:rsidR="00487337" w:rsidRDefault="00000000" w:rsidP="002A5B1E">
            <w:pPr>
              <w:pStyle w:val="Compact"/>
              <w:spacing w:line="360" w:lineRule="auto"/>
            </w:pPr>
            <w:r>
              <w:t>FR-AUTH</w:t>
            </w:r>
          </w:p>
        </w:tc>
        <w:tc>
          <w:tcPr>
            <w:tcW w:w="7483" w:type="dxa"/>
          </w:tcPr>
          <w:p w14:paraId="016999DC" w14:textId="77777777" w:rsidR="00487337" w:rsidRDefault="00000000" w:rsidP="002A5B1E">
            <w:pPr>
              <w:pStyle w:val="Compact"/>
              <w:spacing w:line="360" w:lineRule="auto"/>
            </w:pPr>
            <w:r>
              <w:rPr>
                <w:rStyle w:val="VerbatimChar"/>
              </w:rPr>
              <w:t>src/lib/session.ts</w:t>
            </w:r>
            <w:r>
              <w:t xml:space="preserve">, </w:t>
            </w:r>
            <w:r>
              <w:rPr>
                <w:rStyle w:val="VerbatimChar"/>
              </w:rPr>
              <w:t>src/app/api/auth/*</w:t>
            </w:r>
            <w:r>
              <w:t xml:space="preserve">, </w:t>
            </w:r>
            <w:r>
              <w:rPr>
                <w:rStyle w:val="VerbatimChar"/>
              </w:rPr>
              <w:t>src/lib/rate-limit.ts</w:t>
            </w:r>
          </w:p>
        </w:tc>
      </w:tr>
      <w:tr w:rsidR="00487337" w14:paraId="5723E8E7" w14:textId="77777777" w:rsidTr="002A5B1E">
        <w:tc>
          <w:tcPr>
            <w:tcW w:w="2093" w:type="dxa"/>
          </w:tcPr>
          <w:p w14:paraId="7CAB26F0" w14:textId="77777777" w:rsidR="00487337" w:rsidRDefault="00000000" w:rsidP="002A5B1E">
            <w:pPr>
              <w:pStyle w:val="Compact"/>
              <w:spacing w:line="360" w:lineRule="auto"/>
            </w:pPr>
            <w:r>
              <w:t>FR-PAT</w:t>
            </w:r>
          </w:p>
        </w:tc>
        <w:tc>
          <w:tcPr>
            <w:tcW w:w="7483" w:type="dxa"/>
          </w:tcPr>
          <w:p w14:paraId="4D01BFB2" w14:textId="77777777" w:rsidR="00487337" w:rsidRDefault="00000000" w:rsidP="002A5B1E">
            <w:pPr>
              <w:pStyle w:val="Compact"/>
              <w:spacing w:line="360" w:lineRule="auto"/>
            </w:pPr>
            <w:r>
              <w:rPr>
                <w:rStyle w:val="VerbatimChar"/>
              </w:rPr>
              <w:t>src/app/api/patients/route.ts</w:t>
            </w:r>
            <w:r>
              <w:t xml:space="preserve">, </w:t>
            </w:r>
            <w:r>
              <w:rPr>
                <w:rStyle w:val="VerbatimChar"/>
              </w:rPr>
              <w:t>src/app/(DashboardLayout)/patient-registration/</w:t>
            </w:r>
          </w:p>
        </w:tc>
      </w:tr>
      <w:tr w:rsidR="00487337" w14:paraId="7F3E117E" w14:textId="77777777" w:rsidTr="002A5B1E">
        <w:tc>
          <w:tcPr>
            <w:tcW w:w="2093" w:type="dxa"/>
          </w:tcPr>
          <w:p w14:paraId="17AACC93" w14:textId="77777777" w:rsidR="00487337" w:rsidRDefault="00000000" w:rsidP="002A5B1E">
            <w:pPr>
              <w:pStyle w:val="Compact"/>
              <w:spacing w:line="360" w:lineRule="auto"/>
            </w:pPr>
            <w:r>
              <w:t>FR-QUE</w:t>
            </w:r>
          </w:p>
        </w:tc>
        <w:tc>
          <w:tcPr>
            <w:tcW w:w="7483" w:type="dxa"/>
          </w:tcPr>
          <w:p w14:paraId="0E76D109" w14:textId="77777777" w:rsidR="00487337" w:rsidRDefault="00000000" w:rsidP="002A5B1E">
            <w:pPr>
              <w:pStyle w:val="Compact"/>
              <w:spacing w:line="360" w:lineRule="auto"/>
            </w:pPr>
            <w:r>
              <w:rPr>
                <w:rStyle w:val="VerbatimChar"/>
              </w:rPr>
              <w:t>src/app/api/queues/route.ts</w:t>
            </w:r>
            <w:r>
              <w:t xml:space="preserve">, </w:t>
            </w:r>
            <w:r>
              <w:rPr>
                <w:rStyle w:val="VerbatimChar"/>
              </w:rPr>
              <w:t>src/app/(DashboardLayout)/patient-flow/</w:t>
            </w:r>
          </w:p>
        </w:tc>
      </w:tr>
      <w:tr w:rsidR="00487337" w14:paraId="1F6F847B" w14:textId="77777777" w:rsidTr="002A5B1E">
        <w:tc>
          <w:tcPr>
            <w:tcW w:w="2093" w:type="dxa"/>
          </w:tcPr>
          <w:p w14:paraId="0B321D11" w14:textId="77777777" w:rsidR="00487337" w:rsidRDefault="00000000" w:rsidP="002A5B1E">
            <w:pPr>
              <w:pStyle w:val="Compact"/>
              <w:spacing w:line="360" w:lineRule="auto"/>
            </w:pPr>
            <w:r>
              <w:t>FR-TRI</w:t>
            </w:r>
          </w:p>
        </w:tc>
        <w:tc>
          <w:tcPr>
            <w:tcW w:w="7483" w:type="dxa"/>
          </w:tcPr>
          <w:p w14:paraId="1C91C642" w14:textId="77777777" w:rsidR="00487337" w:rsidRDefault="00000000" w:rsidP="002A5B1E">
            <w:pPr>
              <w:pStyle w:val="Compact"/>
              <w:spacing w:line="360" w:lineRule="auto"/>
            </w:pPr>
            <w:r>
              <w:rPr>
                <w:rStyle w:val="VerbatimChar"/>
              </w:rPr>
              <w:t>src/app/api/vitals/route.ts</w:t>
            </w:r>
            <w:r>
              <w:t xml:space="preserve">, </w:t>
            </w:r>
            <w:r>
              <w:rPr>
                <w:rStyle w:val="VerbatimChar"/>
              </w:rPr>
              <w:t>src/app/(DashboardLayout)/triage/</w:t>
            </w:r>
          </w:p>
        </w:tc>
      </w:tr>
      <w:tr w:rsidR="00487337" w14:paraId="5759643B" w14:textId="77777777" w:rsidTr="002A5B1E">
        <w:tc>
          <w:tcPr>
            <w:tcW w:w="2093" w:type="dxa"/>
          </w:tcPr>
          <w:p w14:paraId="143A267F" w14:textId="77777777" w:rsidR="00487337" w:rsidRDefault="00000000" w:rsidP="002A5B1E">
            <w:pPr>
              <w:pStyle w:val="Compact"/>
              <w:spacing w:line="360" w:lineRule="auto"/>
            </w:pPr>
            <w:r>
              <w:t>FR-EMR</w:t>
            </w:r>
          </w:p>
        </w:tc>
        <w:tc>
          <w:tcPr>
            <w:tcW w:w="7483" w:type="dxa"/>
          </w:tcPr>
          <w:p w14:paraId="15E39860" w14:textId="77777777" w:rsidR="00487337" w:rsidRDefault="00000000" w:rsidP="002A5B1E">
            <w:pPr>
              <w:pStyle w:val="Compact"/>
              <w:spacing w:line="360" w:lineRule="auto"/>
            </w:pPr>
            <w:r>
              <w:rPr>
                <w:rStyle w:val="VerbatimChar"/>
              </w:rPr>
              <w:t>src/app/api/encounters/route.ts</w:t>
            </w:r>
            <w:r>
              <w:t xml:space="preserve">, </w:t>
            </w:r>
            <w:r>
              <w:rPr>
                <w:rStyle w:val="VerbatimChar"/>
              </w:rPr>
              <w:t>src/app/(DashboardLayout)/emr-consultation/</w:t>
            </w:r>
          </w:p>
        </w:tc>
      </w:tr>
      <w:tr w:rsidR="00487337" w14:paraId="5F5B8E90" w14:textId="77777777" w:rsidTr="002A5B1E">
        <w:tc>
          <w:tcPr>
            <w:tcW w:w="2093" w:type="dxa"/>
          </w:tcPr>
          <w:p w14:paraId="1B66FE9B" w14:textId="77777777" w:rsidR="00487337" w:rsidRDefault="00000000" w:rsidP="002A5B1E">
            <w:pPr>
              <w:pStyle w:val="Compact"/>
              <w:spacing w:line="360" w:lineRule="auto"/>
            </w:pPr>
            <w:r>
              <w:t>FR-LAB</w:t>
            </w:r>
          </w:p>
        </w:tc>
        <w:tc>
          <w:tcPr>
            <w:tcW w:w="7483" w:type="dxa"/>
          </w:tcPr>
          <w:p w14:paraId="59424B9C" w14:textId="77777777" w:rsidR="00487337" w:rsidRDefault="00000000" w:rsidP="002A5B1E">
            <w:pPr>
              <w:pStyle w:val="Compact"/>
              <w:spacing w:line="360" w:lineRule="auto"/>
            </w:pPr>
            <w:r>
              <w:rPr>
                <w:rStyle w:val="VerbatimChar"/>
              </w:rPr>
              <w:t>src/app/api/lab-orders/route.ts</w:t>
            </w:r>
            <w:r>
              <w:t xml:space="preserve">, </w:t>
            </w:r>
            <w:r>
              <w:rPr>
                <w:rStyle w:val="VerbatimChar"/>
              </w:rPr>
              <w:t>src/app/api/lab-catalogue/route.ts</w:t>
            </w:r>
          </w:p>
        </w:tc>
      </w:tr>
      <w:tr w:rsidR="00487337" w14:paraId="13A1FC24" w14:textId="77777777" w:rsidTr="002A5B1E">
        <w:tc>
          <w:tcPr>
            <w:tcW w:w="2093" w:type="dxa"/>
          </w:tcPr>
          <w:p w14:paraId="567923EC" w14:textId="77777777" w:rsidR="00487337" w:rsidRDefault="00000000" w:rsidP="002A5B1E">
            <w:pPr>
              <w:pStyle w:val="Compact"/>
              <w:spacing w:line="360" w:lineRule="auto"/>
            </w:pPr>
            <w:r>
              <w:t>FR-RAD</w:t>
            </w:r>
          </w:p>
        </w:tc>
        <w:tc>
          <w:tcPr>
            <w:tcW w:w="7483" w:type="dxa"/>
          </w:tcPr>
          <w:p w14:paraId="0063E703" w14:textId="77777777" w:rsidR="00487337" w:rsidRDefault="00000000" w:rsidP="002A5B1E">
            <w:pPr>
              <w:pStyle w:val="Compact"/>
              <w:spacing w:line="360" w:lineRule="auto"/>
            </w:pPr>
            <w:r>
              <w:rPr>
                <w:rStyle w:val="VerbatimChar"/>
              </w:rPr>
              <w:t>src/app/api/radiology/route.ts</w:t>
            </w:r>
          </w:p>
        </w:tc>
      </w:tr>
      <w:tr w:rsidR="00487337" w14:paraId="6F7970A9" w14:textId="77777777" w:rsidTr="002A5B1E">
        <w:tc>
          <w:tcPr>
            <w:tcW w:w="2093" w:type="dxa"/>
          </w:tcPr>
          <w:p w14:paraId="48529E56" w14:textId="77777777" w:rsidR="00487337" w:rsidRDefault="00000000" w:rsidP="002A5B1E">
            <w:pPr>
              <w:pStyle w:val="Compact"/>
              <w:spacing w:line="360" w:lineRule="auto"/>
            </w:pPr>
            <w:r>
              <w:t>FR-WRD</w:t>
            </w:r>
          </w:p>
        </w:tc>
        <w:tc>
          <w:tcPr>
            <w:tcW w:w="7483" w:type="dxa"/>
          </w:tcPr>
          <w:p w14:paraId="2491265C" w14:textId="77777777" w:rsidR="00487337" w:rsidRDefault="00000000" w:rsidP="002A5B1E">
            <w:pPr>
              <w:pStyle w:val="Compact"/>
              <w:spacing w:line="360" w:lineRule="auto"/>
            </w:pPr>
            <w:r>
              <w:rPr>
                <w:rStyle w:val="VerbatimChar"/>
              </w:rPr>
              <w:t>src/app/api/beds/route.ts</w:t>
            </w:r>
            <w:r>
              <w:t xml:space="preserve">, </w:t>
            </w:r>
            <w:r>
              <w:rPr>
                <w:rStyle w:val="VerbatimChar"/>
              </w:rPr>
              <w:t>src/app/api/mar/route.ts</w:t>
            </w:r>
          </w:p>
        </w:tc>
      </w:tr>
      <w:tr w:rsidR="00487337" w14:paraId="47E50807" w14:textId="77777777" w:rsidTr="002A5B1E">
        <w:tc>
          <w:tcPr>
            <w:tcW w:w="2093" w:type="dxa"/>
          </w:tcPr>
          <w:p w14:paraId="20E3EA0C" w14:textId="77777777" w:rsidR="00487337" w:rsidRDefault="00000000" w:rsidP="002A5B1E">
            <w:pPr>
              <w:pStyle w:val="Compact"/>
              <w:spacing w:line="360" w:lineRule="auto"/>
            </w:pPr>
            <w:r>
              <w:t>FR-PHM</w:t>
            </w:r>
          </w:p>
        </w:tc>
        <w:tc>
          <w:tcPr>
            <w:tcW w:w="7483" w:type="dxa"/>
          </w:tcPr>
          <w:p w14:paraId="6296A281" w14:textId="77777777" w:rsidR="00487337" w:rsidRDefault="00000000" w:rsidP="002A5B1E">
            <w:pPr>
              <w:pStyle w:val="Compact"/>
              <w:spacing w:line="360" w:lineRule="auto"/>
            </w:pPr>
            <w:r>
              <w:rPr>
                <w:rStyle w:val="VerbatimChar"/>
              </w:rPr>
              <w:t>src/app/api/pharmacy/route.ts</w:t>
            </w:r>
            <w:r>
              <w:t xml:space="preserve">, </w:t>
            </w:r>
            <w:r>
              <w:rPr>
                <w:rStyle w:val="VerbatimChar"/>
              </w:rPr>
              <w:t>src/app/api/pharmacy/dispense/route.ts</w:t>
            </w:r>
          </w:p>
        </w:tc>
      </w:tr>
      <w:tr w:rsidR="00487337" w14:paraId="2B20354B" w14:textId="77777777" w:rsidTr="002A5B1E">
        <w:tc>
          <w:tcPr>
            <w:tcW w:w="2093" w:type="dxa"/>
          </w:tcPr>
          <w:p w14:paraId="3871D43A" w14:textId="77777777" w:rsidR="00487337" w:rsidRDefault="00000000" w:rsidP="002A5B1E">
            <w:pPr>
              <w:pStyle w:val="Compact"/>
              <w:spacing w:line="360" w:lineRule="auto"/>
            </w:pPr>
            <w:r>
              <w:t>FR-BIL</w:t>
            </w:r>
          </w:p>
        </w:tc>
        <w:tc>
          <w:tcPr>
            <w:tcW w:w="7483" w:type="dxa"/>
          </w:tcPr>
          <w:p w14:paraId="01E78D31" w14:textId="77777777" w:rsidR="00487337" w:rsidRDefault="00000000" w:rsidP="002A5B1E">
            <w:pPr>
              <w:pStyle w:val="Compact"/>
              <w:spacing w:line="360" w:lineRule="auto"/>
            </w:pPr>
            <w:r>
              <w:rPr>
                <w:rStyle w:val="VerbatimChar"/>
              </w:rPr>
              <w:t>src/app/api/billing/route.ts</w:t>
            </w:r>
          </w:p>
        </w:tc>
      </w:tr>
      <w:tr w:rsidR="00487337" w14:paraId="6D7ED8BA" w14:textId="77777777" w:rsidTr="002A5B1E">
        <w:tc>
          <w:tcPr>
            <w:tcW w:w="2093" w:type="dxa"/>
          </w:tcPr>
          <w:p w14:paraId="0DA94356" w14:textId="77777777" w:rsidR="00487337" w:rsidRDefault="00000000" w:rsidP="002A5B1E">
            <w:pPr>
              <w:pStyle w:val="Compact"/>
              <w:spacing w:line="360" w:lineRule="auto"/>
            </w:pPr>
            <w:r>
              <w:t>FR-CLM</w:t>
            </w:r>
          </w:p>
        </w:tc>
        <w:tc>
          <w:tcPr>
            <w:tcW w:w="7483" w:type="dxa"/>
          </w:tcPr>
          <w:p w14:paraId="3188F07E" w14:textId="77777777" w:rsidR="00487337" w:rsidRDefault="00000000" w:rsidP="002A5B1E">
            <w:pPr>
              <w:pStyle w:val="Compact"/>
              <w:spacing w:line="360" w:lineRule="auto"/>
            </w:pPr>
            <w:r>
              <w:rPr>
                <w:rStyle w:val="VerbatimChar"/>
              </w:rPr>
              <w:t>src/app/api/nhis-claims/route.ts</w:t>
            </w:r>
            <w:r>
              <w:t xml:space="preserve">, </w:t>
            </w:r>
            <w:r>
              <w:rPr>
                <w:rStyle w:val="VerbatimChar"/>
              </w:rPr>
              <w:t>src/app/api/nhis-batches/route.ts</w:t>
            </w:r>
          </w:p>
        </w:tc>
      </w:tr>
      <w:tr w:rsidR="00487337" w14:paraId="71084A4F" w14:textId="77777777" w:rsidTr="002A5B1E">
        <w:tc>
          <w:tcPr>
            <w:tcW w:w="2093" w:type="dxa"/>
          </w:tcPr>
          <w:p w14:paraId="364D584C" w14:textId="77777777" w:rsidR="00487337" w:rsidRDefault="00000000" w:rsidP="002A5B1E">
            <w:pPr>
              <w:pStyle w:val="Compact"/>
              <w:spacing w:line="360" w:lineRule="auto"/>
            </w:pPr>
            <w:r>
              <w:t>FR-INV</w:t>
            </w:r>
          </w:p>
        </w:tc>
        <w:tc>
          <w:tcPr>
            <w:tcW w:w="7483" w:type="dxa"/>
          </w:tcPr>
          <w:p w14:paraId="504137D8" w14:textId="77777777" w:rsidR="00487337" w:rsidRDefault="00000000" w:rsidP="002A5B1E">
            <w:pPr>
              <w:pStyle w:val="Compact"/>
              <w:spacing w:line="360" w:lineRule="auto"/>
            </w:pPr>
            <w:r>
              <w:rPr>
                <w:rStyle w:val="VerbatimChar"/>
              </w:rPr>
              <w:t>src/app/api/inventory/route.ts</w:t>
            </w:r>
          </w:p>
        </w:tc>
      </w:tr>
      <w:tr w:rsidR="00487337" w14:paraId="66100243" w14:textId="77777777" w:rsidTr="002A5B1E">
        <w:tc>
          <w:tcPr>
            <w:tcW w:w="2093" w:type="dxa"/>
          </w:tcPr>
          <w:p w14:paraId="6617A7AB" w14:textId="77777777" w:rsidR="00487337" w:rsidRDefault="00000000" w:rsidP="002A5B1E">
            <w:pPr>
              <w:pStyle w:val="Compact"/>
              <w:spacing w:line="360" w:lineRule="auto"/>
            </w:pPr>
            <w:r>
              <w:t>FR-RPT</w:t>
            </w:r>
          </w:p>
        </w:tc>
        <w:tc>
          <w:tcPr>
            <w:tcW w:w="7483" w:type="dxa"/>
          </w:tcPr>
          <w:p w14:paraId="34882569" w14:textId="77777777" w:rsidR="00487337" w:rsidRDefault="00000000" w:rsidP="002A5B1E">
            <w:pPr>
              <w:pStyle w:val="Compact"/>
              <w:spacing w:line="360" w:lineRule="auto"/>
            </w:pPr>
            <w:r>
              <w:rPr>
                <w:rStyle w:val="VerbatimChar"/>
              </w:rPr>
              <w:t>src/app/api/dhims2/route.ts</w:t>
            </w:r>
            <w:r>
              <w:t xml:space="preserve">, </w:t>
            </w:r>
            <w:r>
              <w:rPr>
                <w:rStyle w:val="VerbatimChar"/>
              </w:rPr>
              <w:t>src/app/api/stats/route.ts</w:t>
            </w:r>
          </w:p>
        </w:tc>
      </w:tr>
      <w:tr w:rsidR="00487337" w14:paraId="1BDE81C0" w14:textId="77777777" w:rsidTr="002A5B1E">
        <w:tc>
          <w:tcPr>
            <w:tcW w:w="2093" w:type="dxa"/>
          </w:tcPr>
          <w:p w14:paraId="0F33AB5F" w14:textId="77777777" w:rsidR="00487337" w:rsidRDefault="00000000" w:rsidP="002A5B1E">
            <w:pPr>
              <w:pStyle w:val="Compact"/>
              <w:spacing w:line="360" w:lineRule="auto"/>
            </w:pPr>
            <w:r>
              <w:t>FR-SEC</w:t>
            </w:r>
          </w:p>
        </w:tc>
        <w:tc>
          <w:tcPr>
            <w:tcW w:w="7483" w:type="dxa"/>
          </w:tcPr>
          <w:p w14:paraId="4C42059F" w14:textId="77777777" w:rsidR="00487337" w:rsidRDefault="00000000" w:rsidP="002A5B1E">
            <w:pPr>
              <w:pStyle w:val="Compact"/>
              <w:spacing w:line="360" w:lineRule="auto"/>
            </w:pPr>
            <w:r>
              <w:rPr>
                <w:rStyle w:val="VerbatimChar"/>
              </w:rPr>
              <w:t>src/proxy.ts</w:t>
            </w:r>
            <w:r>
              <w:t xml:space="preserve">, </w:t>
            </w:r>
            <w:r>
              <w:rPr>
                <w:rStyle w:val="VerbatimChar"/>
              </w:rPr>
              <w:t>src/lib/api-guard.ts</w:t>
            </w:r>
            <w:r>
              <w:t xml:space="preserve">, </w:t>
            </w:r>
            <w:r>
              <w:rPr>
                <w:rStyle w:val="VerbatimChar"/>
              </w:rPr>
              <w:t>src/lib/api-policy.ts</w:t>
            </w:r>
            <w:r>
              <w:t xml:space="preserve">, </w:t>
            </w:r>
            <w:r>
              <w:rPr>
                <w:rStyle w:val="VerbatimChar"/>
              </w:rPr>
              <w:t>src/lib/types/rbac.ts</w:t>
            </w:r>
            <w:r>
              <w:t xml:space="preserve">, </w:t>
            </w:r>
            <w:r>
              <w:rPr>
                <w:rStyle w:val="VerbatimChar"/>
              </w:rPr>
              <w:t>src/lib/validation.ts</w:t>
            </w:r>
          </w:p>
        </w:tc>
      </w:tr>
      <w:tr w:rsidR="00487337" w14:paraId="4FE12D20" w14:textId="77777777" w:rsidTr="002A5B1E">
        <w:tc>
          <w:tcPr>
            <w:tcW w:w="2093" w:type="dxa"/>
          </w:tcPr>
          <w:p w14:paraId="42246630" w14:textId="77777777" w:rsidR="00487337" w:rsidRDefault="00000000" w:rsidP="002A5B1E">
            <w:pPr>
              <w:pStyle w:val="Compact"/>
              <w:spacing w:line="360" w:lineRule="auto"/>
            </w:pPr>
            <w:r>
              <w:t>FR-AI</w:t>
            </w:r>
          </w:p>
        </w:tc>
        <w:tc>
          <w:tcPr>
            <w:tcW w:w="7483" w:type="dxa"/>
          </w:tcPr>
          <w:p w14:paraId="09710533" w14:textId="77777777" w:rsidR="00487337" w:rsidRDefault="00000000" w:rsidP="002A5B1E">
            <w:pPr>
              <w:pStyle w:val="Compact"/>
              <w:spacing w:line="360" w:lineRule="auto"/>
            </w:pPr>
            <w:r>
              <w:rPr>
                <w:rStyle w:val="VerbatimChar"/>
              </w:rPr>
              <w:t>src/app/api/ai-assistant/route.ts</w:t>
            </w:r>
          </w:p>
        </w:tc>
      </w:tr>
    </w:tbl>
    <w:p w14:paraId="0C8CF5ED" w14:textId="77777777" w:rsidR="00487337" w:rsidRPr="002A5B1E" w:rsidRDefault="00000000" w:rsidP="002A5B1E">
      <w:pPr>
        <w:pStyle w:val="Heading2"/>
        <w:spacing w:line="360" w:lineRule="auto"/>
        <w:rPr>
          <w:rFonts w:ascii="Times New Roman" w:hAnsi="Times New Roman" w:cs="Times New Roman"/>
          <w:sz w:val="24"/>
          <w:szCs w:val="24"/>
        </w:rPr>
      </w:pPr>
      <w:bookmarkStart w:id="106" w:name="requirement-to-test"/>
      <w:bookmarkStart w:id="107" w:name="_Toc237612433"/>
      <w:bookmarkEnd w:id="104"/>
      <w:r w:rsidRPr="002A5B1E">
        <w:rPr>
          <w:rFonts w:ascii="Times New Roman" w:hAnsi="Times New Roman" w:cs="Times New Roman"/>
          <w:sz w:val="24"/>
          <w:szCs w:val="24"/>
        </w:rPr>
        <w:lastRenderedPageBreak/>
        <w:t>9.2 Requirement to Test</w:t>
      </w:r>
      <w:bookmarkEnd w:id="107"/>
    </w:p>
    <w:p w14:paraId="16C33BA6" w14:textId="42D5F20F" w:rsidR="002A5B1E" w:rsidRPr="002A5B1E" w:rsidRDefault="00000000" w:rsidP="002A5B1E">
      <w:pPr>
        <w:pStyle w:val="FirstParagraph"/>
        <w:spacing w:line="360" w:lineRule="auto"/>
        <w:rPr>
          <w:rFonts w:ascii="Times New Roman" w:hAnsi="Times New Roman" w:cs="Times New Roman"/>
        </w:rPr>
      </w:pPr>
      <w:r w:rsidRPr="002A5B1E">
        <w:rPr>
          <w:rFonts w:ascii="Times New Roman" w:hAnsi="Times New Roman" w:cs="Times New Roman"/>
        </w:rPr>
        <w:t xml:space="preserve">Full mapping is given in </w:t>
      </w:r>
      <w:r w:rsidRPr="002A5B1E">
        <w:rPr>
          <w:rStyle w:val="VerbatimChar"/>
          <w:rFonts w:ascii="Times New Roman" w:hAnsi="Times New Roman" w:cs="Times New Roman"/>
          <w:sz w:val="24"/>
        </w:rPr>
        <w:t>Testing_Report.md</w:t>
      </w:r>
      <w:r w:rsidRPr="002A5B1E">
        <w:rPr>
          <w:rFonts w:ascii="Times New Roman" w:hAnsi="Times New Roman" w:cs="Times New Roman"/>
        </w:rPr>
        <w:t xml:space="preserve"> 4. Every </w:t>
      </w:r>
      <w:r w:rsidRPr="002A5B1E">
        <w:rPr>
          <w:rFonts w:ascii="Times New Roman" w:hAnsi="Times New Roman" w:cs="Times New Roman"/>
          <w:i/>
          <w:iCs/>
        </w:rPr>
        <w:t>Must</w:t>
      </w:r>
      <w:r w:rsidRPr="002A5B1E">
        <w:rPr>
          <w:rFonts w:ascii="Times New Roman" w:hAnsi="Times New Roman" w:cs="Times New Roman"/>
        </w:rPr>
        <w:t xml:space="preserve"> requirement has at least one corresponding test case; requirements marked “Roadmap” are not tested in this release and are recorded in </w:t>
      </w:r>
      <w:r w:rsidRPr="002A5B1E">
        <w:rPr>
          <w:rStyle w:val="VerbatimChar"/>
          <w:rFonts w:ascii="Times New Roman" w:hAnsi="Times New Roman" w:cs="Times New Roman"/>
          <w:sz w:val="24"/>
        </w:rPr>
        <w:t>Maintenance_and_Evolution.md</w:t>
      </w:r>
      <w:r w:rsidRPr="002A5B1E">
        <w:rPr>
          <w:rFonts w:ascii="Times New Roman" w:hAnsi="Times New Roman" w:cs="Times New Roman"/>
        </w:rPr>
        <w:t>.</w:t>
      </w:r>
      <w:bookmarkEnd w:id="102"/>
      <w:bookmarkEnd w:id="106"/>
    </w:p>
    <w:p w14:paraId="13D474D0" w14:textId="31B5E2C8" w:rsidR="00487337" w:rsidRDefault="00487337">
      <w:pPr>
        <w:pStyle w:val="FirstParagraph"/>
      </w:pPr>
    </w:p>
    <w:sectPr w:rsidR="0048733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7A89D9" w14:textId="77777777" w:rsidR="003C280C" w:rsidRDefault="003C280C" w:rsidP="00FF03FE">
      <w:pPr>
        <w:spacing w:after="0"/>
      </w:pPr>
      <w:r>
        <w:separator/>
      </w:r>
    </w:p>
  </w:endnote>
  <w:endnote w:type="continuationSeparator" w:id="0">
    <w:p w14:paraId="614FAD6B" w14:textId="77777777" w:rsidR="003C280C" w:rsidRDefault="003C280C" w:rsidP="00FF03F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E18702" w14:textId="77777777" w:rsidR="003C280C" w:rsidRDefault="003C280C" w:rsidP="00FF03FE">
      <w:pPr>
        <w:spacing w:after="0"/>
      </w:pPr>
      <w:r>
        <w:separator/>
      </w:r>
    </w:p>
  </w:footnote>
  <w:footnote w:type="continuationSeparator" w:id="0">
    <w:p w14:paraId="563B7634" w14:textId="77777777" w:rsidR="003C280C" w:rsidRDefault="003C280C" w:rsidP="00FF03F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A2448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1A84F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836E4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80344033">
    <w:abstractNumId w:val="0"/>
  </w:num>
  <w:num w:numId="2" w16cid:durableId="1327703685">
    <w:abstractNumId w:val="1"/>
  </w:num>
  <w:num w:numId="3" w16cid:durableId="1729454078">
    <w:abstractNumId w:val="1"/>
  </w:num>
  <w:num w:numId="4" w16cid:durableId="297885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6213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1023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87337"/>
    <w:rsid w:val="000A15D7"/>
    <w:rsid w:val="000D5B08"/>
    <w:rsid w:val="00183E77"/>
    <w:rsid w:val="00192237"/>
    <w:rsid w:val="0019509A"/>
    <w:rsid w:val="001A32BD"/>
    <w:rsid w:val="002107F2"/>
    <w:rsid w:val="00237ACE"/>
    <w:rsid w:val="002416B5"/>
    <w:rsid w:val="00262B27"/>
    <w:rsid w:val="002A5B1E"/>
    <w:rsid w:val="002D059D"/>
    <w:rsid w:val="00310295"/>
    <w:rsid w:val="003C280C"/>
    <w:rsid w:val="00432EB5"/>
    <w:rsid w:val="00466A74"/>
    <w:rsid w:val="00473F31"/>
    <w:rsid w:val="00487337"/>
    <w:rsid w:val="00505CA7"/>
    <w:rsid w:val="00507963"/>
    <w:rsid w:val="005636EF"/>
    <w:rsid w:val="005658E7"/>
    <w:rsid w:val="006174EA"/>
    <w:rsid w:val="006D0689"/>
    <w:rsid w:val="006F0959"/>
    <w:rsid w:val="0077279E"/>
    <w:rsid w:val="007F07F1"/>
    <w:rsid w:val="008A7F06"/>
    <w:rsid w:val="0091414D"/>
    <w:rsid w:val="00973DA4"/>
    <w:rsid w:val="00A3426D"/>
    <w:rsid w:val="00A80CCB"/>
    <w:rsid w:val="00AF5A16"/>
    <w:rsid w:val="00B0160A"/>
    <w:rsid w:val="00B62522"/>
    <w:rsid w:val="00B73DBE"/>
    <w:rsid w:val="00C13859"/>
    <w:rsid w:val="00C9550A"/>
    <w:rsid w:val="00CA797F"/>
    <w:rsid w:val="00D13E8A"/>
    <w:rsid w:val="00D21B2A"/>
    <w:rsid w:val="00DF6544"/>
    <w:rsid w:val="00E04D20"/>
    <w:rsid w:val="00F90AFC"/>
    <w:rsid w:val="00F911B1"/>
    <w:rsid w:val="00FF03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B69C5"/>
  <w15:docId w15:val="{A73915E0-530A-4E8C-AEB4-B76AE251A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F90AFC"/>
    <w:pPr>
      <w:spacing w:after="100"/>
    </w:pPr>
  </w:style>
  <w:style w:type="paragraph" w:styleId="TOC2">
    <w:name w:val="toc 2"/>
    <w:basedOn w:val="Normal"/>
    <w:next w:val="Normal"/>
    <w:autoRedefine/>
    <w:uiPriority w:val="39"/>
    <w:rsid w:val="00F90AFC"/>
    <w:pPr>
      <w:spacing w:after="100"/>
      <w:ind w:left="240"/>
    </w:pPr>
  </w:style>
  <w:style w:type="table" w:styleId="TableGrid">
    <w:name w:val="Table Grid"/>
    <w:basedOn w:val="TableNormal"/>
    <w:rsid w:val="006174E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FF03FE"/>
    <w:pPr>
      <w:tabs>
        <w:tab w:val="center" w:pos="4513"/>
        <w:tab w:val="right" w:pos="9026"/>
      </w:tabs>
      <w:spacing w:after="0"/>
    </w:pPr>
  </w:style>
  <w:style w:type="character" w:customStyle="1" w:styleId="HeaderChar">
    <w:name w:val="Header Char"/>
    <w:basedOn w:val="DefaultParagraphFont"/>
    <w:link w:val="Header"/>
    <w:rsid w:val="00FF03FE"/>
  </w:style>
  <w:style w:type="paragraph" w:styleId="Footer">
    <w:name w:val="footer"/>
    <w:basedOn w:val="Normal"/>
    <w:link w:val="FooterChar"/>
    <w:rsid w:val="00FF03FE"/>
    <w:pPr>
      <w:tabs>
        <w:tab w:val="center" w:pos="4513"/>
        <w:tab w:val="right" w:pos="9026"/>
      </w:tabs>
      <w:spacing w:after="0"/>
    </w:pPr>
  </w:style>
  <w:style w:type="character" w:customStyle="1" w:styleId="FooterChar">
    <w:name w:val="Footer Char"/>
    <w:basedOn w:val="DefaultParagraphFont"/>
    <w:link w:val="Footer"/>
    <w:rsid w:val="00FF03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ketiaAsubontengErnest/HealthEasy-G" TargetMode="External"/><Relationship Id="rId3" Type="http://schemas.openxmlformats.org/officeDocument/2006/relationships/settings" Target="settings.xml"/><Relationship Id="rId7" Type="http://schemas.openxmlformats.org/officeDocument/2006/relationships/hyperlink" Target="https://healtheasy-g.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32</Pages>
  <Words>6102</Words>
  <Characters>34785</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40806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Group: Architects — CSCD602 Advance Software Development, University of Ghana</dc:creator>
  <cp:keywords/>
  <cp:lastModifiedBy>E N Asubonteng - ANEKTECH</cp:lastModifiedBy>
  <cp:revision>48</cp:revision>
  <dcterms:created xsi:type="dcterms:W3CDTF">2026-08-14T12:04:00Z</dcterms:created>
  <dcterms:modified xsi:type="dcterms:W3CDTF">2026-08-14T15:37:00Z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HealthEasy-G Hospital Management System</vt:lpwstr>
  </property>
</Properties>
</file>