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 Manual</w:t>
      </w:r>
    </w:p>
    <w:p>
      <w:pPr>
        <w:pStyle w:val="Subtitle"/>
      </w:pPr>
      <w:r>
        <w:t xml:space="preserve">PulseTriage — Telehealth Appointment &amp; Urgency Auto-Triage System</w:t>
      </w:r>
    </w:p>
    <w:p>
      <w:pPr>
        <w:pStyle w:val="Author"/>
      </w:pPr>
      <w:r>
        <w:t xml:space="preserve">Ernest Nketia Asubonteng (22424715)</w:t>
      </w:r>
    </w:p>
    <w:p>
      <w:pPr>
        <w:pStyle w:val="Date"/>
      </w:pPr>
      <w:r>
        <w:t xml:space="preserve">CSCD 602 Advanced Software Engineering · University of Ghana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user-manual"/>
    <w:p>
      <w:pPr>
        <w:pStyle w:val="Heading1"/>
      </w:pPr>
      <w:r>
        <w:t xml:space="preserve">USER MANUAL</w:t>
      </w:r>
    </w:p>
    <w:p>
      <w:pPr>
        <w:pStyle w:val="FirstParagraph"/>
      </w:pPr>
      <w:r>
        <w:rPr>
          <w:b/>
          <w:bCs/>
        </w:rPr>
        <w:t xml:space="preserve">PulseTriage — Telehealth Appointment &amp; Urgency Auto-Triage System</w:t>
      </w:r>
    </w:p>
    <w:p>
      <w:pPr>
        <w:pStyle w:val="BodyText"/>
      </w:pPr>
      <w:r>
        <w:t xml:space="preserve">Application address:</w:t>
      </w:r>
      <w:r>
        <w:t xml:space="preserve"> </w:t>
      </w:r>
      <w:hyperlink r:id="rId9">
        <w:r>
          <w:rPr>
            <w:rStyle w:val="Hyperlink"/>
          </w:rPr>
          <w:t xml:space="preserve">https://pulsetriage.vercel.app</w:t>
        </w:r>
      </w:hyperlink>
    </w:p>
    <w:p>
      <w:pPr>
        <w:pStyle w:val="Heading3"/>
      </w:pPr>
      <w:bookmarkStart w:id="10" w:name="before-you-begin--please-read"/>
      <w:r>
        <w:t xml:space="preserve">Before you begin — please read</w:t>
      </w:r>
      <w:bookmarkEnd w:id="10"/>
    </w:p>
    <w:p>
      <w:pPr>
        <w:pStyle w:val="BlockText"/>
      </w:pPr>
      <w:r>
        <w:rPr>
          <w:b/>
          <w:bCs/>
        </w:rPr>
        <w:t xml:space="preserve">PulseTriage does not handle medical emergencies.</w:t>
      </w:r>
      <w:r>
        <w:t xml:space="preserve"> </w:t>
      </w:r>
      <w:r>
        <w:t xml:space="preserve">If you or someone with</w:t>
      </w:r>
      <w:r>
        <w:t xml:space="preserve"> </w:t>
      </w:r>
      <w:r>
        <w:t xml:space="preserve">you has chest pain, difficulty breathing, signs of a stroke, severe bleeding</w:t>
      </w:r>
      <w:r>
        <w:t xml:space="preserve"> </w:t>
      </w:r>
      <w:r>
        <w:t xml:space="preserve">or any other emergency,</w:t>
      </w:r>
      <w:r>
        <w:t xml:space="preserve"> </w:t>
      </w:r>
      <w:r>
        <w:rPr>
          <w:b/>
          <w:bCs/>
        </w:rPr>
        <w:t xml:space="preserve">call your local emergency number immediately</w:t>
      </w:r>
      <w:r>
        <w:t xml:space="preserve">. Do</w:t>
      </w:r>
      <w:r>
        <w:t xml:space="preserve"> </w:t>
      </w:r>
      <w:r>
        <w:t xml:space="preserve">not wait for an appointment.</w:t>
      </w:r>
    </w:p>
    <w:p>
      <w:pPr>
        <w:pStyle w:val="BlockText"/>
      </w:pPr>
      <w:r>
        <w:rPr>
          <w:b/>
          <w:bCs/>
        </w:rPr>
        <w:t xml:space="preserve">This is a demonstration system.</w:t>
      </w:r>
      <w:r>
        <w:t xml:space="preserve"> </w:t>
      </w:r>
      <w:r>
        <w:t xml:space="preserve">Please do not enter real personal or</w:t>
      </w:r>
      <w:r>
        <w:t xml:space="preserve"> </w:t>
      </w:r>
      <w:r>
        <w:t xml:space="preserve">medical information. It has not been cleared to hold real patient data.</w:t>
      </w:r>
    </w:p>
    <w:p>
      <w:pPr>
        <w:pStyle w:val="BlockText"/>
      </w:pPr>
      <w:r>
        <w:rPr>
          <w:b/>
          <w:bCs/>
        </w:rPr>
        <w:t xml:space="preserve">It does not give you a diagnosis.</w:t>
      </w:r>
      <w:r>
        <w:t xml:space="preserve"> </w:t>
      </w:r>
      <w:r>
        <w:t xml:space="preserve">It estimates how urgently you should be</w:t>
      </w:r>
      <w:r>
        <w:t xml:space="preserve"> </w:t>
      </w:r>
      <w:r>
        <w:t xml:space="preserve">seen and helps you book with the right kind of doctor. Only a clinician can</w:t>
      </w:r>
      <w:r>
        <w:t xml:space="preserve"> </w:t>
      </w:r>
      <w:r>
        <w:t xml:space="preserve">diagnose you.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" w:name="a-note-on-illustrations"/>
      <w:r>
        <w:t xml:space="preserve">A note on illustrations</w:t>
      </w:r>
      <w:bookmarkEnd w:id="11"/>
    </w:p>
    <w:p>
      <w:pPr>
        <w:pStyle w:val="BlockText"/>
      </w:pPr>
      <w:r>
        <w:t xml:space="preserve">This manual is written to be followed without pictures: every instruction</w:t>
      </w:r>
      <w:r>
        <w:t xml:space="preserve"> </w:t>
      </w:r>
      <w:r>
        <w:t xml:space="preserve">names the exact control you should look for and what you will see after using</w:t>
      </w:r>
      <w:r>
        <w:t xml:space="preserve"> </w:t>
      </w:r>
      <w:r>
        <w:t xml:space="preserve">it. Screenshots have not been embedded because none were captured before</w:t>
      </w:r>
      <w:r>
        <w:t xml:space="preserve"> </w:t>
      </w:r>
      <w:r>
        <w:t xml:space="preserve">submission, and inventing them would misrepresent the interface.</w:t>
      </w:r>
    </w:p>
    <w:p>
      <w:pPr>
        <w:pStyle w:val="BlockText"/>
      </w:pPr>
      <w:r>
        <w:t xml:space="preserve">Where a screenshot would help most, the text carries a marked placeholder such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[Screenshot: patient dashboard]</w:t>
      </w:r>
      <w:r>
        <w:t xml:space="preserve"> </w:t>
      </w:r>
      <w:r>
        <w:t xml:space="preserve">describing precisely what should be</w:t>
      </w:r>
      <w:r>
        <w:t xml:space="preserve"> </w:t>
      </w:r>
      <w:r>
        <w:t xml:space="preserve">captured. To complete the manual, take each named screenshot at a browser</w:t>
      </w:r>
      <w:r>
        <w:t xml:space="preserve"> </w:t>
      </w:r>
      <w:r>
        <w:t xml:space="preserve">width of about 1280 px, save it into</w:t>
      </w:r>
      <w:r>
        <w:t xml:space="preserve"> </w:t>
      </w:r>
      <w:r>
        <w:rPr>
          <w:rStyle w:val="VerbatimChar"/>
        </w:rPr>
        <w:t xml:space="preserve">Supporting_Files/images/</w:t>
      </w:r>
      <w:r>
        <w:t xml:space="preserve"> </w:t>
      </w:r>
      <w:r>
        <w:t xml:space="preserve">using the name</w:t>
      </w:r>
      <w:r>
        <w:t xml:space="preserve"> </w:t>
      </w:r>
      <w:r>
        <w:t xml:space="preserve">given in the placeholder, and replace the placeholder line with a standard</w:t>
      </w:r>
      <w:r>
        <w:t xml:space="preserve"> </w:t>
      </w:r>
      <w:r>
        <w:t xml:space="preserve">Markdown image reference.</w:t>
      </w:r>
    </w:p>
    <w:p>
      <w:r>
        <w:pict>
          <v:rect style="width:0;height:1.5pt" o:hralign="center" o:hrstd="t" o:hr="t"/>
        </w:pict>
      </w:r>
    </w:p>
    <w:bookmarkEnd w:id="12"/>
    <w:bookmarkStart w:id="20" w:name="X19d8ad87479fa4e3cf4d438fe46fbbe35d4a8dc"/>
    <w:p>
      <w:pPr>
        <w:pStyle w:val="Heading1"/>
      </w:pPr>
      <w:r>
        <w:t xml:space="preserve">1. Getting Started</w:t>
      </w:r>
    </w:p>
    <w:bookmarkStart w:id="13" w:name="Xf421227b41734235a65c2106190e3c6e39b73f7"/>
    <w:p>
      <w:pPr>
        <w:pStyle w:val="Heading2"/>
      </w:pPr>
      <w:r>
        <w:t xml:space="preserve">1.1 What you need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device</w:t>
            </w:r>
          </w:p>
        </w:tc>
        <w:tc>
          <w:tcPr/>
          <w:p>
            <w:pPr>
              <w:pStyle w:val="Compact"/>
            </w:pPr>
            <w:r>
              <w:t xml:space="preserve">Computer, tablet or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browser</w:t>
            </w:r>
          </w:p>
        </w:tc>
        <w:tc>
          <w:tcPr/>
          <w:p>
            <w:pPr>
              <w:pStyle w:val="Compact"/>
            </w:pPr>
            <w:r>
              <w:t xml:space="preserve">A current version of Chrome, Edge, Firefox or Safari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Any reasonable connection; the system works on mobile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and microphone</w:t>
            </w:r>
          </w:p>
        </w:tc>
        <w:tc>
          <w:tcPr/>
          <w:p>
            <w:pPr>
              <w:pStyle w:val="Compact"/>
            </w:pPr>
            <w:r>
              <w:t xml:space="preserve">Only if you will join a video consultation</w:t>
            </w:r>
          </w:p>
        </w:tc>
      </w:tr>
    </w:tbl>
    <w:bookmarkEnd w:id="13"/>
    <w:bookmarkStart w:id="14" w:name="X2832d24efc8403bd528783049637ea691fa309b"/>
    <w:p>
      <w:pPr>
        <w:pStyle w:val="Heading2"/>
      </w:pPr>
      <w:r>
        <w:t xml:space="preserve">1.2 Opening the application</w:t>
      </w:r>
    </w:p>
    <w:p>
      <w:pPr>
        <w:pStyle w:val="FirstParagraph"/>
      </w:pPr>
      <w:r>
        <w:t xml:space="preserve">Type</w:t>
      </w:r>
      <w:r>
        <w:t xml:space="preserve"> </w:t>
      </w:r>
      <w:r>
        <w:rPr>
          <w:b/>
          <w:bCs/>
        </w:rPr>
        <w:t xml:space="preserve">pulsetriage.vercel.app</w:t>
      </w:r>
      <w:r>
        <w:t xml:space="preserve"> </w:t>
      </w:r>
      <w:r>
        <w:t xml:space="preserve">into your browser's address bar and press Enter.</w:t>
      </w:r>
      <w:r>
        <w:t xml:space="preserve"> </w:t>
      </w:r>
      <w:r>
        <w:t xml:space="preserve">You will arrive at the welcome page, which explains what the system does and</w:t>
      </w:r>
      <w:r>
        <w:t xml:space="preserve"> </w:t>
      </w:r>
      <w:r>
        <w:t xml:space="preserve">offers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[Screenshot: landing page — the full welcome page at 1280 px width, showing the headline and both buttons.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screenshot-01-landing.png</w:t>
      </w:r>
      <w:r>
        <w:rPr>
          <w:b/>
          <w:bCs/>
        </w:rPr>
        <w:t xml:space="preserve">.]</w:t>
      </w:r>
    </w:p>
    <w:bookmarkEnd w:id="14"/>
    <w:bookmarkStart w:id="15" w:name="X8a4871f2d3d79a7ea24d6c99ebdd7db67ae5935"/>
    <w:p>
      <w:pPr>
        <w:pStyle w:val="Heading2"/>
      </w:pPr>
      <w:r>
        <w:t xml:space="preserve">1.3 Demonstration accounts</w:t>
      </w:r>
    </w:p>
    <w:p>
      <w:pPr>
        <w:pStyle w:val="FirstParagraph"/>
      </w:pPr>
      <w:r>
        <w:t xml:space="preserve">For assessment, three accounts already exist.</w:t>
      </w:r>
      <w:r>
        <w:t xml:space="preserve"> </w:t>
      </w:r>
      <w:r>
        <w:rPr>
          <w:b/>
          <w:bCs/>
        </w:rPr>
        <w:t xml:space="preserve">Every one uses the password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password123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What you will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patient@ug.edu.gh</w:t>
            </w:r>
          </w:p>
        </w:tc>
        <w:tc>
          <w:tcPr/>
          <w:p>
            <w:pPr>
              <w:pStyle w:val="Compact"/>
            </w:pPr>
            <w:r>
              <w:t xml:space="preserve">The patient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dr.mensah@ug.edu.gh</w:t>
            </w:r>
          </w:p>
        </w:tc>
        <w:tc>
          <w:tcPr/>
          <w:p>
            <w:pPr>
              <w:pStyle w:val="Compact"/>
            </w:pPr>
            <w:r>
              <w:t xml:space="preserve">The clinical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admin@ug.edu.gh</w:t>
            </w:r>
          </w:p>
        </w:tc>
        <w:tc>
          <w:tcPr/>
          <w:p>
            <w:pPr>
              <w:pStyle w:val="Compact"/>
            </w:pPr>
            <w:r>
              <w:t xml:space="preserve">The operations centre</w:t>
            </w:r>
          </w:p>
        </w:tc>
      </w:tr>
    </w:tbl>
    <w:p>
      <w:pPr>
        <w:pStyle w:val="BodyText"/>
      </w:pPr>
      <w:r>
        <w:t xml:space="preserve">The sign-in page also has a one-click button for each of these, so you do not</w:t>
      </w:r>
      <w:r>
        <w:t xml:space="preserve"> </w:t>
      </w:r>
      <w:r>
        <w:t xml:space="preserve">need to type them.</w:t>
      </w:r>
    </w:p>
    <w:bookmarkEnd w:id="15"/>
    <w:bookmarkStart w:id="16" w:name="Xd930920608a4948ac809d6f3193662f01c64cee"/>
    <w:p>
      <w:pPr>
        <w:pStyle w:val="Heading2"/>
      </w:pPr>
      <w:r>
        <w:t xml:space="preserve">1.4 Signing in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Enter your e-mail address and password.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t xml:space="preserve">If you prefer, click one of the demonstration buttons instead.</w:t>
      </w:r>
    </w:p>
    <w:p>
      <w:pPr>
        <w:pStyle w:val="BodyText"/>
      </w:pPr>
      <w:r>
        <w:t xml:space="preserve">You are taken straight to the portal for your role. If your details are not</w:t>
      </w:r>
      <w:r>
        <w:t xml:space="preserve"> </w:t>
      </w:r>
      <w:r>
        <w:t xml:space="preserve">recognised, a message appears above the form explaining what to check — your</w:t>
      </w:r>
      <w:r>
        <w:t xml:space="preserve"> </w:t>
      </w:r>
      <w:r>
        <w:t xml:space="preserve">details are never partially accepted.</w:t>
      </w:r>
    </w:p>
    <w:p>
      <w:pPr>
        <w:pStyle w:val="BodyText"/>
      </w:pPr>
      <w:r>
        <w:rPr>
          <w:b/>
          <w:bCs/>
        </w:rPr>
        <w:t xml:space="preserve">[Screenshot: sign-in page — showing the form, the password visibility toggle and the three demonstration buttons.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screenshot-02-signin.png</w:t>
      </w:r>
      <w:r>
        <w:rPr>
          <w:b/>
          <w:bCs/>
        </w:rPr>
        <w:t xml:space="preserve">.]</w:t>
      </w:r>
    </w:p>
    <w:bookmarkEnd w:id="16"/>
    <w:bookmarkStart w:id="17" w:name="Xeb3d3fa310a442e5e955c8f7e2e26e39d958cdb"/>
    <w:p>
      <w:pPr>
        <w:pStyle w:val="Heading2"/>
      </w:pPr>
      <w:r>
        <w:t xml:space="preserve">1.5 Creating a patient account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an account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Enter your full name, e-mail address and phone number.</w:t>
      </w:r>
    </w:p>
    <w:p>
      <w:pPr>
        <w:pStyle w:val="Compact"/>
        <w:numPr>
          <w:ilvl w:val="0"/>
          <w:numId w:val="1002"/>
        </w:numPr>
      </w:pPr>
      <w:r>
        <w:t xml:space="preserve">Choose a password. It must be at least 8 characters and include a capital</w:t>
      </w:r>
      <w:r>
        <w:t xml:space="preserve"> </w:t>
      </w:r>
      <w:r>
        <w:t xml:space="preserve">letter, a small letter, a number and a symbol such as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</w:t>
      </w:r>
      <w:r>
        <w:t xml:space="preserve">. The form</w:t>
      </w:r>
      <w:r>
        <w:t xml:space="preserve"> </w:t>
      </w:r>
      <w:r>
        <w:t xml:space="preserve">tells you which of these is still missing as you type.</w:t>
      </w:r>
    </w:p>
    <w:p>
      <w:pPr>
        <w:pStyle w:val="Compact"/>
        <w:numPr>
          <w:ilvl w:val="0"/>
          <w:numId w:val="1002"/>
        </w:numPr>
      </w:pPr>
      <w:r>
        <w:t xml:space="preserve">Re-enter the same password to confirm it.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.</w:t>
      </w:r>
    </w:p>
    <w:p>
      <w:pPr>
        <w:pStyle w:val="FirstParagraph"/>
      </w:pPr>
      <w:r>
        <w:t xml:space="preserve">You are signed in immediately and taken to your dashboard.</w:t>
      </w:r>
    </w:p>
    <w:bookmarkEnd w:id="17"/>
    <w:bookmarkStart w:id="18" w:name="X19f591c5276e97c6a36b77e9dba641b0bdd42f9"/>
    <w:p>
      <w:pPr>
        <w:pStyle w:val="Heading2"/>
      </w:pPr>
      <w:r>
        <w:t xml:space="preserve">1.6 Finding your way around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Sidebar</w:t>
            </w:r>
          </w:p>
        </w:tc>
        <w:tc>
          <w:tcPr/>
          <w:p>
            <w:pPr>
              <w:pStyle w:val="Compact"/>
            </w:pPr>
            <w:r>
              <w:t xml:space="preserve">Left (a menu button on phones)</w:t>
            </w:r>
          </w:p>
        </w:tc>
        <w:tc>
          <w:tcPr/>
          <w:p>
            <w:pPr>
              <w:pStyle w:val="Compact"/>
            </w:pPr>
            <w:r>
              <w:t xml:space="preserve">Moves between the sections of your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 icon</w:t>
            </w:r>
          </w:p>
        </w:tc>
        <w:tc>
          <w:tcPr/>
          <w:p>
            <w:pPr>
              <w:pStyle w:val="Compact"/>
            </w:pPr>
            <w:r>
              <w:t xml:space="preserve">Top right</w:t>
            </w:r>
          </w:p>
        </w:tc>
        <w:tc>
          <w:tcPr/>
          <w:p>
            <w:pPr>
              <w:pStyle w:val="Compact"/>
            </w:pPr>
            <w:r>
              <w:t xml:space="preserve">Your notifications; a red number means unread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name</w:t>
            </w:r>
          </w:p>
        </w:tc>
        <w:tc>
          <w:tcPr/>
          <w:p>
            <w:pPr>
              <w:pStyle w:val="Compact"/>
            </w:pPr>
            <w:r>
              <w:t xml:space="preserve">Top right</w:t>
            </w:r>
          </w:p>
        </w:tc>
        <w:tc>
          <w:tcPr/>
          <w:p>
            <w:pPr>
              <w:pStyle w:val="Compact"/>
            </w:pPr>
            <w:r>
              <w:t xml:space="preserve">Opens a menu with</w:t>
            </w:r>
            <w:r>
              <w:t xml:space="preserve"> </w:t>
            </w:r>
            <w:r>
              <w:rPr>
                <w:b/>
                <w:bCs/>
              </w:rPr>
              <w:t xml:space="preserve">My Profile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toggle</w:t>
            </w:r>
          </w:p>
        </w:tc>
        <w:tc>
          <w:tcPr/>
          <w:p>
            <w:pPr>
              <w:pStyle w:val="Compact"/>
            </w:pPr>
            <w:r>
              <w:t xml:space="preserve">Top right</w:t>
            </w:r>
          </w:p>
        </w:tc>
        <w:tc>
          <w:tcPr/>
          <w:p>
            <w:pPr>
              <w:pStyle w:val="Compact"/>
            </w:pPr>
            <w:r>
              <w:t xml:space="preserve">Switches between light and dark appearance</w:t>
            </w:r>
          </w:p>
        </w:tc>
      </w:tr>
    </w:tbl>
    <w:bookmarkEnd w:id="18"/>
    <w:bookmarkStart w:id="19" w:name="X0e3605ae392b9d1a3b497c6284e9ceb58c82793"/>
    <w:p>
      <w:pPr>
        <w:pStyle w:val="Heading2"/>
      </w:pPr>
      <w:r>
        <w:t xml:space="preserve">1.7 Signing out</w:t>
      </w:r>
    </w:p>
    <w:p>
      <w:pPr>
        <w:pStyle w:val="FirstParagraph"/>
      </w:pPr>
      <w:r>
        <w:t xml:space="preserve">Click your name in the top-right corner and choose</w:t>
      </w:r>
      <w:r>
        <w:t xml:space="preserve"> </w:t>
      </w:r>
      <w:r>
        <w:rPr>
          <w:b/>
          <w:bCs/>
        </w:rPr>
        <w:t xml:space="preserve">Sign out</w:t>
      </w:r>
      <w:r>
        <w:t xml:space="preserve">. On a shared</w:t>
      </w:r>
      <w:r>
        <w:t xml:space="preserve"> </w:t>
      </w:r>
      <w:r>
        <w:t xml:space="preserve">computer, always sign out when you finish.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X2fbe664455945130887c4b5f7dd2fc9a47b7b5d"/>
    <w:p>
      <w:pPr>
        <w:pStyle w:val="Heading1"/>
      </w:pPr>
      <w:r>
        <w:t xml:space="preserve">2. Patient Guide</w:t>
      </w:r>
    </w:p>
    <w:bookmarkStart w:id="21" w:name="Xaf760cb0ec51712118de1aa3bdb72d45110af12"/>
    <w:p>
      <w:pPr>
        <w:pStyle w:val="Heading2"/>
      </w:pPr>
      <w:r>
        <w:t xml:space="preserve">2.1 Your journey</w:t>
      </w:r>
    </w:p>
    <w:p>
      <w:pPr>
        <w:pStyle w:val="SourceCode"/>
      </w:pPr>
      <w:r>
        <w:rPr>
          <w:rStyle w:val="VerbatimChar"/>
        </w:rPr>
        <w:t xml:space="preserve">Describe symptoms  →  Receive urgency  →  Choose a doctor and time</w:t>
      </w:r>
      <w:r>
        <w:br/>
      </w:r>
      <w:r>
        <w:rPr>
          <w:rStyle w:val="VerbatimChar"/>
        </w:rPr>
        <w:t xml:space="preserve">      →  Pay  →  Attend the consultation  →  Receive your notes</w:t>
      </w:r>
    </w:p>
    <w:bookmarkEnd w:id="21"/>
    <w:bookmarkStart w:id="22" w:name="Xf0ff2313b39b8b0876abdadd09a0dd084a1db34"/>
    <w:p>
      <w:pPr>
        <w:pStyle w:val="Heading2"/>
      </w:pPr>
      <w:r>
        <w:t xml:space="preserve">2.2 Step 1 — Describe your symptoms</w:t>
      </w:r>
    </w:p>
    <w:p>
      <w:pPr>
        <w:pStyle w:val="FirstParagraph"/>
      </w:pPr>
      <w:r>
        <w:t xml:space="preserve">From your dashboard, click</w:t>
      </w:r>
      <w:r>
        <w:t xml:space="preserve"> </w:t>
      </w:r>
      <w:r>
        <w:rPr>
          <w:b/>
          <w:bCs/>
        </w:rPr>
        <w:t xml:space="preserve">Start Symptom Triage</w:t>
      </w:r>
      <w:r>
        <w:t xml:space="preserve">. You will answer four short</w:t>
      </w:r>
      <w:r>
        <w:t xml:space="preserve"> </w:t>
      </w:r>
      <w:r>
        <w:t xml:space="preserve">groups of questions. It takes about three minutes.</w:t>
      </w:r>
    </w:p>
    <w:p>
      <w:pPr>
        <w:pStyle w:val="BodyText"/>
      </w:pPr>
      <w:r>
        <w:rPr>
          <w:b/>
          <w:bCs/>
        </w:rPr>
        <w:t xml:space="preserve">Choose your main symptom.</w:t>
      </w:r>
      <w:r>
        <w:t xml:space="preserve"> </w:t>
      </w:r>
      <w:r>
        <w:t xml:space="preserve">Pick the option closest to what is troubling you</w:t>
      </w:r>
      <w:r>
        <w:t xml:space="preserve"> </w:t>
      </w:r>
      <w:r>
        <w:t xml:space="preserve">most. If several apply, choose the one that worries you most.</w:t>
      </w:r>
    </w:p>
    <w:p>
      <w:pPr>
        <w:pStyle w:val="BodyText"/>
      </w:pPr>
      <w:r>
        <w:rPr>
          <w:b/>
          <w:bCs/>
        </w:rPr>
        <w:t xml:space="preserve">Say how long it has lasted.</w:t>
      </w:r>
      <w:r>
        <w:t xml:space="preserve"> </w:t>
      </w:r>
      <w:r>
        <w:t xml:space="preserve">Choose from the options offered — for example</w:t>
      </w:r>
      <w:r>
        <w:t xml:space="preserve"> </w:t>
      </w:r>
      <w:r>
        <w:rPr>
          <w:i/>
          <w:iCs/>
        </w:rPr>
        <w:t xml:space="preserve">Sudden (under 6 hours)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Over a week</w:t>
      </w:r>
      <w:r>
        <w:t xml:space="preserve">. Something that began suddenly is</w:t>
      </w:r>
      <w:r>
        <w:t xml:space="preserve"> </w:t>
      </w:r>
      <w:r>
        <w:t xml:space="preserve">treated as more urgent than something long-standing.</w:t>
      </w:r>
    </w:p>
    <w:p>
      <w:pPr>
        <w:pStyle w:val="BodyText"/>
      </w:pPr>
      <w:r>
        <w:rPr>
          <w:b/>
          <w:bCs/>
        </w:rPr>
        <w:t xml:space="preserve">Rate your pain or discomfort from 1 to 10.</w:t>
      </w:r>
      <w:r>
        <w:t xml:space="preserve"> </w:t>
      </w:r>
      <w:r>
        <w:t xml:space="preserve">Be honest. Understating it may</w:t>
      </w:r>
      <w:r>
        <w:t xml:space="preserve"> </w:t>
      </w:r>
      <w:r>
        <w:t xml:space="preserve">mean you are seen later than you should be.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would say…</w:t>
            </w:r>
          </w:p>
        </w:tc>
        <w:tc>
          <w:tcPr/>
          <w:p>
            <w:pPr>
              <w:pStyle w:val="Compact"/>
            </w:pPr>
            <w:r>
              <w:t xml:space="preserve">Choose roughly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barely notice it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annoying but I can carry on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distracting and hard to ignore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difficult to do anything else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is the worst pain I have felt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Tick any warning signs that apply.</w:t>
      </w:r>
      <w:r>
        <w:t xml:space="preserve"> </w:t>
      </w:r>
      <w:r>
        <w:t xml:space="preserve">This is the most important question in</w:t>
      </w:r>
      <w:r>
        <w:t xml:space="preserve"> </w:t>
      </w:r>
      <w:r>
        <w:t xml:space="preserve">the assessment. Read the list carefully and tick everything that is true. These</w:t>
      </w:r>
      <w:r>
        <w:t xml:space="preserve"> </w:t>
      </w:r>
      <w:r>
        <w:t xml:space="preserve">are the findings that mean you may need care immediately rather than at an</w:t>
      </w:r>
      <w:r>
        <w:t xml:space="preserve"> </w:t>
      </w:r>
      <w:r>
        <w:t xml:space="preserve">appointment.</w:t>
      </w:r>
      <w:r>
        <w:t xml:space="preserve"> </w:t>
      </w:r>
      <w:r>
        <w:rPr>
          <w:b/>
          <w:bCs/>
        </w:rPr>
        <w:t xml:space="preserve">If you are unsure whether one applies, tick it.</w:t>
      </w:r>
    </w:p>
    <w:p>
      <w:pPr>
        <w:pStyle w:val="BodyText"/>
      </w:pPr>
      <w:r>
        <w:t xml:space="preserve">Then click</w:t>
      </w:r>
      <w:r>
        <w:t xml:space="preserve"> </w:t>
      </w:r>
      <w:r>
        <w:rPr>
          <w:b/>
          <w:bCs/>
        </w:rPr>
        <w:t xml:space="preserve">Evaluate my symptoms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[Screenshot: triage step 4 — the warning-signs checklist with two items ticked.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screenshot-03-redflags.png</w:t>
      </w:r>
      <w:r>
        <w:rPr>
          <w:b/>
          <w:bCs/>
        </w:rPr>
        <w:t xml:space="preserve">.]</w:t>
      </w:r>
    </w:p>
    <w:bookmarkEnd w:id="22"/>
    <w:bookmarkStart w:id="23" w:name="X6496050dffd019ec190f3f785d10925f5eaf59b"/>
    <w:p>
      <w:pPr>
        <w:pStyle w:val="Heading2"/>
      </w:pPr>
      <w:r>
        <w:t xml:space="preserve">2.3 Understanding your result</w:t>
      </w:r>
    </w:p>
    <w:p>
      <w:pPr>
        <w:pStyle w:val="FirstParagraph"/>
      </w:pPr>
      <w:r>
        <w:t xml:space="preserve">You will see a score out of 100 and one of four urgency levels.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What happens next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You may need care immediately</w:t>
            </w:r>
          </w:p>
        </w:tc>
        <w:tc>
          <w:tcPr/>
          <w:p>
            <w:pPr>
              <w:pStyle w:val="Compact"/>
            </w:pPr>
            <w:r>
              <w:t xml:space="preserve">You are directed to emergency services.</w:t>
            </w:r>
            <w:r>
              <w:t xml:space="preserve"> </w:t>
            </w:r>
            <w:r>
              <w:rPr>
                <w:b/>
                <w:bCs/>
              </w:rPr>
              <w:t xml:space="preserve">No appointment is offered.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You should be seen very soon</w:t>
            </w:r>
          </w:p>
        </w:tc>
        <w:tc>
          <w:tcPr/>
          <w:p>
            <w:pPr>
              <w:pStyle w:val="Compact"/>
            </w:pPr>
            <w:r>
              <w:t xml:space="preserve">Book the earliest slot, usually the same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SEMI-URGENT</w:t>
            </w:r>
          </w:p>
        </w:tc>
        <w:tc>
          <w:tcPr/>
          <w:p>
            <w:pPr>
              <w:pStyle w:val="Compact"/>
            </w:pPr>
            <w:r>
              <w:t xml:space="preserve">You should be seen soon, but it can wait a little</w:t>
            </w:r>
          </w:p>
        </w:tc>
        <w:tc>
          <w:tcPr/>
          <w:p>
            <w:pPr>
              <w:pStyle w:val="Compact"/>
            </w:pPr>
            <w:r>
              <w:t xml:space="preserve">Book within a day or 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ROUTINE</w:t>
            </w:r>
          </w:p>
        </w:tc>
        <w:tc>
          <w:tcPr/>
          <w:p>
            <w:pPr>
              <w:pStyle w:val="Compact"/>
            </w:pPr>
            <w:r>
              <w:t xml:space="preserve">Not urgent</w:t>
            </w:r>
          </w:p>
        </w:tc>
        <w:tc>
          <w:tcPr/>
          <w:p>
            <w:pPr>
              <w:pStyle w:val="Compact"/>
            </w:pPr>
            <w:r>
              <w:t xml:space="preserve">Book whenever suits you</w:t>
            </w:r>
          </w:p>
        </w:tc>
      </w:tr>
    </w:tbl>
    <w:p>
      <w:pPr>
        <w:pStyle w:val="BodyText"/>
      </w:pPr>
      <w:r>
        <w:t xml:space="preserve">You will also see the type of specialist suggested for you, and a short</w:t>
      </w:r>
      <w:r>
        <w:t xml:space="preserve"> </w:t>
      </w:r>
      <w:r>
        <w:t xml:space="preserve">explanation of why you were given this level.</w:t>
      </w:r>
    </w:p>
    <w:p>
      <w:pPr>
        <w:pStyle w:val="BlockText"/>
      </w:pPr>
      <w:r>
        <w:rPr>
          <w:b/>
          <w:bCs/>
        </w:rPr>
        <w:t xml:space="preserve">If your result is EMERGENCY, the system will not let you book an</w:t>
      </w:r>
      <w:r>
        <w:rPr>
          <w:b/>
          <w:bCs/>
        </w:rPr>
        <w:t xml:space="preserve"> </w:t>
      </w:r>
      <w:r>
        <w:rPr>
          <w:b/>
          <w:bCs/>
        </w:rPr>
        <w:t xml:space="preserve">appointment.</w:t>
      </w:r>
      <w:r>
        <w:t xml:space="preserve"> </w:t>
      </w:r>
      <w:r>
        <w:t xml:space="preserve">This is deliberate and it is not a fault. It means your symptoms</w:t>
      </w:r>
      <w:r>
        <w:t xml:space="preserve"> </w:t>
      </w:r>
      <w:r>
        <w:t xml:space="preserve">should be assessed now, not at a future appointment. Call your local emergency</w:t>
      </w:r>
      <w:r>
        <w:t xml:space="preserve"> </w:t>
      </w:r>
      <w:r>
        <w:t xml:space="preserve">number or go to the nearest emergency department.</w:t>
      </w:r>
    </w:p>
    <w:p>
      <w:pPr>
        <w:pStyle w:val="FirstParagraph"/>
      </w:pPr>
      <w:r>
        <w:rPr>
          <w:b/>
          <w:bCs/>
        </w:rPr>
        <w:t xml:space="preserve">[Screenshot: an EMERGENCY result — showing the score, the emergency guidance, and the absence of any booking button.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screenshot-04-emergency.png</w:t>
      </w:r>
      <w:r>
        <w:rPr>
          <w:b/>
          <w:bCs/>
        </w:rPr>
        <w:t xml:space="preserve">.]</w:t>
      </w:r>
    </w:p>
    <w:bookmarkEnd w:id="23"/>
    <w:bookmarkStart w:id="24" w:name="X2c44b8c74bbd6eca8148d46ed0beb07da7c35a9"/>
    <w:p>
      <w:pPr>
        <w:pStyle w:val="Heading2"/>
      </w:pPr>
      <w:r>
        <w:t xml:space="preserve">2.4 Step 2 — Book your consultation</w:t>
      </w:r>
    </w:p>
    <w:p>
      <w:pPr>
        <w:pStyle w:val="FirstParagraph"/>
      </w:pPr>
      <w:r>
        <w:t xml:space="preserve">If your result allows booking, click</w:t>
      </w:r>
      <w:r>
        <w:t xml:space="preserve"> </w:t>
      </w:r>
      <w:r>
        <w:rPr>
          <w:b/>
          <w:bCs/>
        </w:rPr>
        <w:t xml:space="preserve">Book with recommended specialist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Choose a doctor.</w:t>
      </w:r>
      <w:r>
        <w:t xml:space="preserve"> </w:t>
      </w:r>
      <w:r>
        <w:t xml:space="preserve">You will see the suggested specialty first. Each doctor</w:t>
      </w:r>
      <w:r>
        <w:t xml:space="preserve"> </w:t>
      </w:r>
      <w:r>
        <w:t xml:space="preserve">shows their fee and rating.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Choose a date.</w:t>
      </w:r>
      <w:r>
        <w:t xml:space="preserve"> </w:t>
      </w:r>
      <w:r>
        <w:t xml:space="preserve">Use the date picker.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Choose a time.</w:t>
      </w:r>
      <w:r>
        <w:t xml:space="preserve"> </w:t>
      </w:r>
      <w:r>
        <w:t xml:space="preserve">Only the times that doctor actually works are shown.</w:t>
      </w:r>
      <w:r>
        <w:t xml:space="preserve"> </w:t>
      </w:r>
      <w:r>
        <w:t xml:space="preserve">A time already taken appears greyed out with a small padlock and cannot be</w:t>
      </w:r>
      <w:r>
        <w:t xml:space="preserve"> </w:t>
      </w:r>
      <w:r>
        <w:t xml:space="preserve">chosen.</w:t>
      </w:r>
    </w:p>
    <w:p>
      <w:pPr>
        <w:pStyle w:val="FirstParagraph"/>
      </w:pPr>
      <w:r>
        <w:t xml:space="preserve">If a doctor does not work on the day you picked, the system tells you so and</w:t>
      </w:r>
      <w:r>
        <w:t xml:space="preserve"> </w:t>
      </w:r>
      <w:r>
        <w:t xml:space="preserve">invites you to try another date. If you see no times at all, that doctor has not</w:t>
      </w:r>
      <w:r>
        <w:t xml:space="preserve"> </w:t>
      </w:r>
      <w:r>
        <w:t xml:space="preserve">published hours for that day.</w:t>
      </w:r>
    </w:p>
    <w:p>
      <w:pPr>
        <w:pStyle w:val="BodyText"/>
      </w:pPr>
      <w:r>
        <w:rPr>
          <w:b/>
          <w:bCs/>
        </w:rPr>
        <w:t xml:space="preserve">[Screenshot: the booking step — showing the slot grid with several available times and at least one locked, taken slot.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screenshot-05-booking.png</w:t>
      </w:r>
      <w:r>
        <w:rPr>
          <w:b/>
          <w:bCs/>
        </w:rPr>
        <w:t xml:space="preserve">.]</w:t>
      </w:r>
    </w:p>
    <w:bookmarkEnd w:id="24"/>
    <w:bookmarkStart w:id="25" w:name="Xb5dd38e5c62b914fc6f250d483d73f39c6cbaf2"/>
    <w:p>
      <w:pPr>
        <w:pStyle w:val="Heading2"/>
      </w:pPr>
      <w:r>
        <w:t xml:space="preserve">2.5 Step 3 — Pay</w:t>
      </w:r>
    </w:p>
    <w:p>
      <w:pPr>
        <w:pStyle w:val="BlockText"/>
      </w:pPr>
      <w:r>
        <w:rPr>
          <w:b/>
          <w:bCs/>
        </w:rPr>
        <w:t xml:space="preserve">No real money is involved.</w:t>
      </w:r>
      <w:r>
        <w:t xml:space="preserve"> </w:t>
      </w:r>
      <w:r>
        <w:t xml:space="preserve">Payment in this system is simulated for</w:t>
      </w:r>
      <w:r>
        <w:t xml:space="preserve"> </w:t>
      </w:r>
      <w:r>
        <w:t xml:space="preserve">demonstration. Nothing is charged and no card or wallet is contacted.</w:t>
      </w:r>
    </w:p>
    <w:p>
      <w:pPr>
        <w:pStyle w:val="Compact"/>
        <w:numPr>
          <w:ilvl w:val="0"/>
          <w:numId w:val="1004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 account number. For the demonstration,</w:t>
      </w:r>
      <w:r>
        <w:t xml:space="preserve"> </w:t>
      </w:r>
      <w:r>
        <w:rPr>
          <w:rStyle w:val="VerbatimChar"/>
        </w:rPr>
        <w:t xml:space="preserve">0241234567</w:t>
      </w:r>
      <w:r>
        <w:t xml:space="preserve"> </w:t>
      </w:r>
      <w:r>
        <w:t xml:space="preserve">succeeds.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Confirm and pay</w:t>
      </w:r>
      <w:r>
        <w:t xml:space="preserve">.</w:t>
      </w:r>
    </w:p>
    <w:p>
      <w:pPr>
        <w:pStyle w:val="FirstParagraph"/>
      </w:pPr>
      <w:r>
        <w:t xml:space="preserve">You will see a reference beginning</w:t>
      </w:r>
      <w:r>
        <w:t xml:space="preserve"> </w:t>
      </w:r>
      <w:r>
        <w:rPr>
          <w:rStyle w:val="VerbatimChar"/>
        </w:rPr>
        <w:t xml:space="preserve">PAY-SIM-</w:t>
      </w:r>
      <w:r>
        <w:t xml:space="preserve"> </w:t>
      </w:r>
      <w:r>
        <w:t xml:space="preserve">and your appointment becomes</w:t>
      </w:r>
      <w:r>
        <w:t xml:space="preserve"> </w:t>
      </w:r>
      <w:r>
        <w:rPr>
          <w:b/>
          <w:bCs/>
        </w:rPr>
        <w:t xml:space="preserve">CONFIRMED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To see what a declined payment looks like,</w:t>
      </w:r>
      <w:r>
        <w:t xml:space="preserve"> </w:t>
      </w:r>
      <w:r>
        <w:t xml:space="preserve">enter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instead. The</w:t>
      </w:r>
      <w:r>
        <w:t xml:space="preserve"> </w:t>
      </w:r>
      <w:r>
        <w:t xml:space="preserve">appointment stays as</w:t>
      </w:r>
      <w:r>
        <w:t xml:space="preserve"> </w:t>
      </w:r>
      <w:r>
        <w:rPr>
          <w:b/>
          <w:bCs/>
        </w:rPr>
        <w:t xml:space="preserve">PENDING PAYMENT</w:t>
      </w:r>
      <w:r>
        <w:t xml:space="preserve"> </w:t>
      </w:r>
      <w:r>
        <w:t xml:space="preserve">and you can try again — nothing is lost.</w:t>
      </w:r>
    </w:p>
    <w:bookmarkEnd w:id="25"/>
    <w:bookmarkStart w:id="26" w:name="X7ba4437c5c248303b73a1239fc4f048b24c1152"/>
    <w:p>
      <w:pPr>
        <w:pStyle w:val="Heading2"/>
      </w:pPr>
      <w:r>
        <w:t xml:space="preserve">2.6 Managing your appointments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My Appointments</w:t>
      </w:r>
      <w:r>
        <w:t xml:space="preserve"> </w:t>
      </w:r>
      <w:r>
        <w:t xml:space="preserve">in the sidebar. Each appointment shows the doctor, date,</w:t>
      </w:r>
      <w:r>
        <w:t xml:space="preserve"> </w:t>
      </w:r>
      <w:r>
        <w:t xml:space="preserve">time and status.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 PAYMENT</w:t>
            </w:r>
          </w:p>
        </w:tc>
        <w:tc>
          <w:tcPr/>
          <w:p>
            <w:pPr>
              <w:pStyle w:val="Compact"/>
            </w:pPr>
            <w:r>
              <w:t xml:space="preserve">Booked but not yet paid; the slot is held for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Paid and 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The consultation has happened and your notes are 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 longer going ahead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reschedule</w:t>
      </w:r>
      <w:r>
        <w:t xml:space="preserve">, click</w:t>
      </w:r>
      <w:r>
        <w:t xml:space="preserve"> </w:t>
      </w:r>
      <w:r>
        <w:rPr>
          <w:b/>
          <w:bCs/>
        </w:rPr>
        <w:t xml:space="preserve">Reschedule</w:t>
      </w:r>
      <w:r>
        <w:t xml:space="preserve"> </w:t>
      </w:r>
      <w:r>
        <w:t xml:space="preserve">and pick a new date and time. You are not</w:t>
      </w:r>
      <w:r>
        <w:t xml:space="preserve"> </w:t>
      </w:r>
      <w:r>
        <w:t xml:space="preserve">charged again. The system checks the new time is genuinely free.</w:t>
      </w:r>
    </w:p>
    <w:p>
      <w:pPr>
        <w:pStyle w:val="BodyText"/>
      </w:pPr>
      <w:r>
        <w:rPr>
          <w:b/>
          <w:bCs/>
        </w:rPr>
        <w:t xml:space="preserve">To cancel</w:t>
      </w:r>
      <w:r>
        <w:t xml:space="preserve">, click</w:t>
      </w:r>
      <w:r>
        <w:t xml:space="preserve"> </w:t>
      </w:r>
      <w:r>
        <w:rPr>
          <w:b/>
          <w:bCs/>
        </w:rPr>
        <w:t xml:space="preserve">Cancel</w:t>
      </w:r>
      <w:r>
        <w:t xml:space="preserve">. The slot is released for someone else.</w:t>
      </w:r>
    </w:p>
    <w:bookmarkEnd w:id="26"/>
    <w:bookmarkStart w:id="28" w:name="X20fbf29e990278dc41edac4e084efbc5fa0431a"/>
    <w:p>
      <w:pPr>
        <w:pStyle w:val="Heading2"/>
      </w:pPr>
      <w:r>
        <w:t xml:space="preserve">2.7 Step 4 — Joining your consultation</w:t>
      </w:r>
    </w:p>
    <w:p>
      <w:pPr>
        <w:pStyle w:val="FirstParagraph"/>
      </w:pPr>
      <w:r>
        <w:t xml:space="preserve">When it is time, open</w:t>
      </w:r>
      <w:r>
        <w:t xml:space="preserve"> </w:t>
      </w:r>
      <w:r>
        <w:rPr>
          <w:b/>
          <w:bCs/>
        </w:rPr>
        <w:t xml:space="preserve">My Appointments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Join consultation</w:t>
      </w:r>
      <w:r>
        <w:t xml:space="preserve"> </w:t>
      </w:r>
      <w:r>
        <w:t xml:space="preserve">on the</w:t>
      </w:r>
      <w:r>
        <w:t xml:space="preserve"> </w:t>
      </w:r>
      <w:r>
        <w:t xml:space="preserve">confirmed appointment.</w:t>
      </w:r>
    </w:p>
    <w:p>
      <w:pPr>
        <w:pStyle w:val="BodyText"/>
      </w:pPr>
      <w:r>
        <w:t xml:space="preserve">Your browser will ask for permission to use your camera and microphone. Choose</w:t>
      </w:r>
      <w:r>
        <w:t xml:space="preserve"> </w:t>
      </w:r>
      <w:r>
        <w:rPr>
          <w:b/>
          <w:bCs/>
        </w:rPr>
        <w:t xml:space="preserve">Allow</w:t>
      </w:r>
      <w:r>
        <w:t xml:space="preserve">. Without this the doctor cannot see or hear you.</w:t>
      </w:r>
    </w:p>
    <w:p>
      <w:pPr>
        <w:pStyle w:val="BodyText"/>
      </w:pPr>
      <w:r>
        <w:t xml:space="preserve">Inside the room you will see the doctor's video filling most of the screen, with</w:t>
      </w:r>
      <w:r>
        <w:t xml:space="preserve"> </w:t>
      </w:r>
      <w:r>
        <w:t xml:space="preserve">your own picture in a small tile. Along the bottom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Microphone</w:t>
            </w:r>
          </w:p>
        </w:tc>
        <w:tc>
          <w:tcPr/>
          <w:p>
            <w:pPr>
              <w:pStyle w:val="Compact"/>
            </w:pPr>
            <w:r>
              <w:t xml:space="preserve">Mutes or unmutes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</w:t>
            </w:r>
          </w:p>
        </w:tc>
        <w:tc>
          <w:tcPr/>
          <w:p>
            <w:pPr>
              <w:pStyle w:val="Compact"/>
            </w:pPr>
            <w:r>
              <w:t xml:space="preserve">Turns your video off or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</w:t>
            </w:r>
          </w:p>
        </w:tc>
        <w:tc>
          <w:tcPr/>
          <w:p>
            <w:pPr>
              <w:pStyle w:val="Compact"/>
            </w:pPr>
            <w:r>
              <w:t xml:space="preserve">Mutes or unmutes the doctor's sound on your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(desktop only)</w:t>
            </w:r>
          </w:p>
        </w:tc>
        <w:tc>
          <w:tcPr/>
          <w:p>
            <w:pPr>
              <w:pStyle w:val="Compact"/>
            </w:pPr>
            <w:r>
              <w:t xml:space="preserve">Shares your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 consultation</w:t>
            </w:r>
          </w:p>
        </w:tc>
        <w:tc>
          <w:tcPr/>
          <w:p>
            <w:pPr>
              <w:pStyle w:val="Compact"/>
            </w:pPr>
            <w:r>
              <w:t xml:space="preserve">Ends the call for you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a phone</w:t>
      </w:r>
      <w:r>
        <w:t xml:space="preserve">, tap the blue chat button to open the chat; a number on it shows</w:t>
      </w:r>
      <w:r>
        <w:t xml:space="preserve"> </w:t>
      </w:r>
      <w:r>
        <w:t xml:space="preserve">unread messages.</w:t>
      </w:r>
    </w:p>
    <w:p>
      <w:pPr>
        <w:pStyle w:val="BodyText"/>
      </w:pPr>
      <w:r>
        <w:rPr>
          <w:b/>
          <w:bCs/>
        </w:rPr>
        <w:t xml:space="preserve">[Screenshot: the consultation room on a phone — showing the doctor's video, your own tile, the control bar and the floating chat button.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screenshot-06-consultation.png</w:t>
      </w:r>
      <w:r>
        <w:rPr>
          <w:b/>
          <w:bCs/>
        </w:rPr>
        <w:t xml:space="preserve">.]</w:t>
      </w:r>
    </w:p>
    <w:bookmarkStart w:id="27" w:name="if-something-is-not-working"/>
    <w:p>
      <w:pPr>
        <w:pStyle w:val="Heading3"/>
      </w:pPr>
      <w:r>
        <w:t xml:space="preserve">If something is not working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cannot hear the doctor</w:t>
            </w:r>
          </w:p>
        </w:tc>
        <w:tc>
          <w:tcPr/>
          <w:p>
            <w:pPr>
              <w:pStyle w:val="Compact"/>
            </w:pPr>
            <w:r>
              <w:t xml:space="preserve">Tap the speaker button. If a yellow bar says</w:t>
            </w:r>
            <w:r>
              <w:t xml:space="preserve"> </w:t>
            </w:r>
            <w:r>
              <w:rPr>
                <w:i/>
                <w:iCs/>
              </w:rPr>
              <w:t xml:space="preserve">Tap to hear</w:t>
            </w:r>
            <w:r>
              <w:t xml:space="preserve">, tap it — your phone is blocking sound until you ask for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doctor cannot hear you</w:t>
            </w:r>
          </w:p>
        </w:tc>
        <w:tc>
          <w:tcPr/>
          <w:p>
            <w:pPr>
              <w:pStyle w:val="Compact"/>
            </w:pPr>
            <w:r>
              <w:t xml:space="preserve">Check the microphone button is not red. Open</w:t>
            </w:r>
            <w:r>
              <w:t xml:space="preserve"> </w:t>
            </w:r>
            <w:r>
              <w:rPr>
                <w:b/>
                <w:bCs/>
              </w:rPr>
              <w:t xml:space="preserve">Info</w:t>
            </w:r>
            <w:r>
              <w:t xml:space="preserve"> </w:t>
            </w:r>
            <w:r>
              <w:t xml:space="preserve">to see whether your microphone was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picture from the doctor</w:t>
            </w:r>
          </w:p>
        </w:tc>
        <w:tc>
          <w:tcPr/>
          <w:p>
            <w:pPr>
              <w:pStyle w:val="Compact"/>
            </w:pPr>
            <w:r>
              <w:t xml:space="preserve">Wait a few seconds while the connection is made. The screen tells you what stage it has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camera will not start</w:t>
            </w:r>
          </w:p>
        </w:tc>
        <w:tc>
          <w:tcPr/>
          <w:p>
            <w:pPr>
              <w:pStyle w:val="Compact"/>
            </w:pPr>
            <w:r>
              <w:t xml:space="preserve">Close other applications using the camera and reload. The consultation continues by voice if the camera stays unavailable</w:t>
            </w:r>
          </w:p>
        </w:tc>
      </w:tr>
    </w:tbl>
    <w:bookmarkEnd w:id="27"/>
    <w:bookmarkEnd w:id="28"/>
    <w:bookmarkStart w:id="29" w:name="X06a224e2ad14a7c8319c15864ff30a7b7836d42"/>
    <w:p>
      <w:pPr>
        <w:pStyle w:val="Heading2"/>
      </w:pPr>
      <w:r>
        <w:t xml:space="preserve">2.8 After the consultation</w:t>
      </w:r>
    </w:p>
    <w:p>
      <w:pPr>
        <w:pStyle w:val="FirstParagraph"/>
      </w:pPr>
      <w:r>
        <w:t xml:space="preserve">When the doctor signs off, you receive a notification and the appointment becomes</w:t>
      </w:r>
      <w:r>
        <w:t xml:space="preserve"> </w:t>
      </w:r>
      <w:r>
        <w:rPr>
          <w:b/>
          <w:bCs/>
        </w:rPr>
        <w:t xml:space="preserve">COMPLETED</w:t>
      </w:r>
      <w:r>
        <w:t xml:space="preserve">. Open it to read your notes, which include what was discussed, the</w:t>
      </w:r>
      <w:r>
        <w:t xml:space="preserve"> </w:t>
      </w:r>
      <w:r>
        <w:t xml:space="preserve">doctor's assessment, any prescription and when to follow up.</w:t>
      </w:r>
    </w:p>
    <w:p>
      <w:pPr>
        <w:pStyle w:val="BodyText"/>
      </w:pPr>
      <w:r>
        <w:t xml:space="preserve">Your previous assessments stay under</w:t>
      </w:r>
      <w:r>
        <w:t xml:space="preserve"> </w:t>
      </w:r>
      <w:r>
        <w:rPr>
          <w:b/>
          <w:bCs/>
        </w:rPr>
        <w:t xml:space="preserve">Triage History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f7f5f5cf5888e9cbee686ad45100c4943d7bc1a"/>
    <w:p>
      <w:pPr>
        <w:pStyle w:val="Heading1"/>
      </w:pPr>
      <w:r>
        <w:t xml:space="preserve">3. Doctor Guide</w:t>
      </w:r>
    </w:p>
    <w:bookmarkStart w:id="31" w:name="X32cf6bea38c573dee1e2dbffbaed552d04aa857"/>
    <w:p>
      <w:pPr>
        <w:pStyle w:val="Heading2"/>
      </w:pPr>
      <w:r>
        <w:t xml:space="preserve">3.1 Your workspace</w:t>
      </w:r>
    </w:p>
    <w:p>
      <w:pPr>
        <w:pStyle w:val="FirstParagraph"/>
      </w:pPr>
      <w:r>
        <w:t xml:space="preserve">Sign in with your clinician account. You arrive at the clinical workspace.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Workspace</w:t>
            </w:r>
          </w:p>
        </w:tc>
        <w:tc>
          <w:tcPr/>
          <w:p>
            <w:pPr>
              <w:pStyle w:val="Compact"/>
            </w:pPr>
            <w:r>
              <w:t xml:space="preserve">Today's queue and shortcuts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Pending</w:t>
            </w:r>
          </w:p>
        </w:tc>
        <w:tc>
          <w:tcPr/>
          <w:p>
            <w:pPr>
              <w:pStyle w:val="Compact"/>
            </w:pPr>
            <w:r>
              <w:t xml:space="preserve">Cases triaged but not yet consulted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Upcoming Works</w:t>
            </w:r>
          </w:p>
        </w:tc>
        <w:tc>
          <w:tcPr/>
          <w:p>
            <w:pPr>
              <w:pStyle w:val="Compact"/>
            </w:pPr>
            <w:r>
              <w:t xml:space="preserve">Your scheduled consultations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Done / Already Completed</w:t>
            </w:r>
          </w:p>
        </w:tc>
        <w:tc>
          <w:tcPr/>
          <w:p>
            <w:pPr>
              <w:pStyle w:val="Compact"/>
            </w:pPr>
            <w:r>
              <w:t xml:space="preserve">Your signed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 AI Suite</w:t>
            </w:r>
          </w:p>
        </w:tc>
        <w:tc>
          <w:tcPr/>
          <w:p>
            <w:pPr>
              <w:pStyle w:val="Compact"/>
            </w:pPr>
            <w:r>
              <w:t xml:space="preserve">AI documentation and decision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Slot Manager</w:t>
            </w:r>
          </w:p>
        </w:tc>
        <w:tc>
          <w:tcPr/>
          <w:p>
            <w:pPr>
              <w:pStyle w:val="Compact"/>
            </w:pPr>
            <w:r>
              <w:t xml:space="preserve">The hours you consult</w:t>
            </w:r>
          </w:p>
        </w:tc>
      </w:tr>
    </w:tbl>
    <w:bookmarkEnd w:id="31"/>
    <w:bookmarkStart w:id="32" w:name="Xf269faa3eff3d5fe7e0efe262b59516731ed4fa"/>
    <w:p>
      <w:pPr>
        <w:pStyle w:val="Heading2"/>
      </w:pPr>
      <w:r>
        <w:t xml:space="preserve">3.2 Working the queue</w:t>
      </w:r>
    </w:p>
    <w:p>
      <w:pPr>
        <w:pStyle w:val="FirstParagraph"/>
      </w:pPr>
      <w:r>
        <w:rPr>
          <w:b/>
          <w:bCs/>
        </w:rPr>
        <w:t xml:space="preserve">Your queue is ordered by clinical urgency, not by booking time.</w:t>
      </w:r>
      <w:r>
        <w:t xml:space="preserve"> </w:t>
      </w:r>
      <w:r>
        <w:t xml:space="preserve">The most</w:t>
      </w:r>
      <w:r>
        <w:t xml:space="preserve"> </w:t>
      </w:r>
      <w:r>
        <w:t xml:space="preserve">unwell patient is at the top regardless of when they booked. Each entry shows the</w:t>
      </w:r>
      <w:r>
        <w:t xml:space="preserve"> </w:t>
      </w:r>
      <w:r>
        <w:t xml:space="preserve">urgency tier and severity score.</w:t>
      </w:r>
    </w:p>
    <w:p>
      <w:pPr>
        <w:pStyle w:val="BodyText"/>
      </w:pPr>
      <w:r>
        <w:rPr>
          <w:b/>
          <w:bCs/>
        </w:rPr>
        <w:t xml:space="preserve">[Screenshot: the clinical workspace — the queue with an EMERGENCY case at the top and its urgency badge visible. Save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screenshot-07-queue.png</w:t>
      </w:r>
      <w:r>
        <w:rPr>
          <w:b/>
          <w:bCs/>
        </w:rPr>
        <w:t xml:space="preserve">.]</w:t>
      </w:r>
    </w:p>
    <w:bookmarkEnd w:id="32"/>
    <w:bookmarkStart w:id="33" w:name="X0c6220d7c8441c5d7ddef432785689f5beff539"/>
    <w:p>
      <w:pPr>
        <w:pStyle w:val="Heading2"/>
      </w:pPr>
      <w:r>
        <w:t xml:space="preserve">3.3 Publishing your consulting hours</w:t>
      </w:r>
    </w:p>
    <w:p>
      <w:pPr>
        <w:pStyle w:val="FirstParagraph"/>
      </w:pPr>
      <w:r>
        <w:t xml:space="preserve">This controls what patients can book, so it matters.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Schedule Slot Manager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For each weekday you consult, tick the day and set a start time, an end time</w:t>
      </w:r>
      <w:r>
        <w:t xml:space="preserve"> </w:t>
      </w:r>
      <w:r>
        <w:t xml:space="preserve">and a slot length.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availability</w:t>
      </w:r>
      <w:r>
        <w:t xml:space="preserve">.</w:t>
      </w:r>
    </w:p>
    <w:p>
      <w:pPr>
        <w:pStyle w:val="FirstParagraph"/>
      </w:pPr>
      <w:r>
        <w:t xml:space="preserve">The panel on the right shows exactly the slots a patient will see for any date</w:t>
      </w:r>
      <w:r>
        <w:t xml:space="preserve"> </w:t>
      </w:r>
      <w:r>
        <w:t xml:space="preserve">you choose, including which are already booked. If a day shows no slots, no</w:t>
      </w:r>
      <w:r>
        <w:t xml:space="preserve"> </w:t>
      </w:r>
      <w:r>
        <w:t xml:space="preserve">patient can book you on that weekday.</w:t>
      </w:r>
    </w:p>
    <w:bookmarkEnd w:id="33"/>
    <w:bookmarkStart w:id="34" w:name="Xf508313dfd648467ff9cb478b2fa3d30a7ea07d"/>
    <w:p>
      <w:pPr>
        <w:pStyle w:val="Heading2"/>
      </w:pPr>
      <w:r>
        <w:t xml:space="preserve">3.4 Conducting a consultation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Join consultation</w:t>
      </w:r>
      <w:r>
        <w:t xml:space="preserve"> </w:t>
      </w:r>
      <w:r>
        <w:t xml:space="preserve">on a confirmed appointment. Alongside the video you</w:t>
      </w:r>
      <w:r>
        <w:t xml:space="preserve"> </w:t>
      </w:r>
      <w:r>
        <w:t xml:space="preserve">have four tabs: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</w:t>
            </w:r>
          </w:p>
        </w:tc>
        <w:tc>
          <w:tcPr/>
          <w:p>
            <w:pPr>
              <w:pStyle w:val="Compact"/>
            </w:pPr>
            <w:r>
              <w:t xml:space="preserve">Live messages with the patient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Their intake record: contact details, reason for visit, triage tier, severity, pain score, warning signs, and notes from previous consultations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A notepad that saves as you type and carries into your write-up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Clinical decision support scoped to this patient</w:t>
            </w:r>
          </w:p>
        </w:tc>
      </w:tr>
    </w:tbl>
    <w:p>
      <w:pPr>
        <w:pStyle w:val="BodyText"/>
      </w:pPr>
      <w:r>
        <w:t xml:space="preserve">On a phone these are behind the clipboard button.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tab is the one to use during the call. It saves automatically, it</w:t>
      </w:r>
      <w:r>
        <w:t xml:space="preserve"> </w:t>
      </w:r>
      <w:r>
        <w:t xml:space="preserve">survives a reload, and whatever you write appears in the wrap-up form when you</w:t>
      </w:r>
      <w:r>
        <w:t xml:space="preserve"> </w:t>
      </w:r>
      <w:r>
        <w:t xml:space="preserve">end the call — so nothing is lost if the connection drops.</w:t>
      </w:r>
    </w:p>
    <w:bookmarkEnd w:id="34"/>
    <w:bookmarkStart w:id="35" w:name="Xa6cca7a0e740152076c9c51298882f23d4da414"/>
    <w:p>
      <w:pPr>
        <w:pStyle w:val="Heading2"/>
      </w:pPr>
      <w:r>
        <w:t xml:space="preserve">3.5 Using the AI assistant</w:t>
      </w:r>
    </w:p>
    <w:p>
      <w:pPr>
        <w:pStyle w:val="FirstParagraph"/>
      </w:pPr>
      <w:r>
        <w:t xml:space="preserve">The AI panel can suggest differential diagnoses, list red flags to exclude, draft</w:t>
      </w:r>
      <w:r>
        <w:t xml:space="preserve"> </w:t>
      </w:r>
      <w:r>
        <w:t xml:space="preserve">a treatment plan, or answer a typed question. The patient's triage record, the</w:t>
      </w:r>
      <w:r>
        <w:t xml:space="preserve"> </w:t>
      </w:r>
      <w:r>
        <w:t xml:space="preserve">in-call chat and your working notes are supplied as context automatically.</w:t>
      </w:r>
    </w:p>
    <w:p>
      <w:pPr>
        <w:pStyle w:val="BodyText"/>
      </w:pPr>
      <w:r>
        <w:t xml:space="preserve">Every answer is labelled with the model that produced it and how strongly the</w:t>
      </w:r>
      <w:r>
        <w:t xml:space="preserve"> </w:t>
      </w:r>
      <w:r>
        <w:t xml:space="preserve">models agreed. A low agreement score means they disagreed — read that suggestion</w:t>
      </w:r>
      <w:r>
        <w:t xml:space="preserve"> </w:t>
      </w:r>
      <w:r>
        <w:t xml:space="preserve">more carefully.</w:t>
      </w:r>
    </w:p>
    <w:p>
      <w:pPr>
        <w:pStyle w:val="BlockText"/>
      </w:pPr>
      <w:r>
        <w:rPr>
          <w:b/>
          <w:bCs/>
        </w:rPr>
        <w:t xml:space="preserve">The AI does not make clinical decisions.</w:t>
      </w:r>
      <w:r>
        <w:t xml:space="preserve"> </w:t>
      </w:r>
      <w:r>
        <w:t xml:space="preserve">Nothing it produces reaches the</w:t>
      </w:r>
      <w:r>
        <w:t xml:space="preserve"> </w:t>
      </w:r>
      <w:r>
        <w:t xml:space="preserve">patient's record until you have reviewed, edited and submitted it. If the</w:t>
      </w:r>
      <w:r>
        <w:t xml:space="preserve"> </w:t>
      </w:r>
      <w:r>
        <w:t xml:space="preserve">models cannot be reached, the panel says so plainly. It will never substitute</w:t>
      </w:r>
      <w:r>
        <w:t xml:space="preserve"> </w:t>
      </w:r>
      <w:r>
        <w:t xml:space="preserve">invented content that looks like a generated answer.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Insert into notes</w:t>
      </w:r>
      <w:r>
        <w:t xml:space="preserve"> </w:t>
      </w:r>
      <w:r>
        <w:t xml:space="preserve">to move a useful answer into your notepad, where you</w:t>
      </w:r>
      <w:r>
        <w:t xml:space="preserve"> </w:t>
      </w:r>
      <w:r>
        <w:t xml:space="preserve">can edit it.</w:t>
      </w:r>
    </w:p>
    <w:bookmarkEnd w:id="35"/>
    <w:bookmarkStart w:id="36" w:name="Xbd60ba497e7b7a4eff8bbf109bbfeb5c3e5ab38"/>
    <w:p>
      <w:pPr>
        <w:pStyle w:val="Heading2"/>
      </w:pPr>
      <w:r>
        <w:t xml:space="preserve">3.6 Completing the consultation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End call and write notes</w:t>
      </w:r>
      <w:r>
        <w:t xml:space="preserve">. The wrap-up form opens, pre-filled with your</w:t>
      </w:r>
      <w:r>
        <w:t xml:space="preserve"> </w:t>
      </w:r>
      <w:r>
        <w:t xml:space="preserve">in-call notes and the patient's intake record.</w:t>
      </w:r>
    </w:p>
    <w:p>
      <w:pPr>
        <w:pStyle w:val="BodyText"/>
      </w:pPr>
      <w:r>
        <w:t xml:space="preserve">Complete the sections — history, examination findings, assessment and diagnosis,</w:t>
      </w:r>
      <w:r>
        <w:t xml:space="preserve"> </w:t>
      </w:r>
      <w:r>
        <w:t xml:space="preserve">plan and prescriptions, follow-up.</w:t>
      </w:r>
      <w:r>
        <w:t xml:space="preserve"> </w:t>
      </w:r>
      <w:r>
        <w:rPr>
          <w:b/>
          <w:bCs/>
        </w:rPr>
        <w:t xml:space="preserve">Draft SOAP note with AI</w:t>
      </w:r>
      <w:r>
        <w:t xml:space="preserve"> </w:t>
      </w:r>
      <w:r>
        <w:t xml:space="preserve">will populate them</w:t>
      </w:r>
      <w:r>
        <w:t xml:space="preserve"> </w:t>
      </w:r>
      <w:r>
        <w:t xml:space="preserve">for you to review and correct.</w:t>
      </w:r>
    </w:p>
    <w:p>
      <w:pPr>
        <w:pStyle w:val="BodyText"/>
      </w:pPr>
      <w:r>
        <w:t xml:space="preserve">Check every line, then click</w:t>
      </w:r>
      <w:r>
        <w:t xml:space="preserve"> </w:t>
      </w:r>
      <w:r>
        <w:rPr>
          <w:b/>
          <w:bCs/>
        </w:rPr>
        <w:t xml:space="preserve">Submit notes and mark consultation completed</w:t>
      </w:r>
      <w:r>
        <w:t xml:space="preserve">.</w:t>
      </w:r>
      <w:r>
        <w:t xml:space="preserve"> </w:t>
      </w:r>
      <w:r>
        <w:t xml:space="preserve">The patient is notified and can read the record. Nothing is written to their file</w:t>
      </w:r>
      <w:r>
        <w:t xml:space="preserve"> </w:t>
      </w:r>
      <w:r>
        <w:t xml:space="preserve">until you press this button.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ee48440c5459f150d6b4d935d97497ea4b41cf"/>
    <w:p>
      <w:pPr>
        <w:pStyle w:val="Heading1"/>
      </w:pPr>
      <w:r>
        <w:t xml:space="preserve">4. Administrator Guide</w:t>
      </w:r>
    </w:p>
    <w:bookmarkStart w:id="38" w:name="Xa52ad69b2773e4ab2f9057e77c86e2db24555bc"/>
    <w:p>
      <w:pPr>
        <w:pStyle w:val="Heading2"/>
      </w:pPr>
      <w:r>
        <w:t xml:space="preserve">4.1 Operations centre</w:t>
      </w:r>
    </w:p>
    <w:p>
      <w:pPr>
        <w:pStyle w:val="FirstParagraph"/>
      </w:pPr>
      <w:r>
        <w:t xml:space="preserve">Sign in with the administrator account for platform metrics: registered patients,</w:t>
      </w:r>
      <w:r>
        <w:t xml:space="preserve"> </w:t>
      </w:r>
      <w:r>
        <w:t xml:space="preserve">verified clinicians, assessments run and consultations completed.</w:t>
      </w:r>
    </w:p>
    <w:bookmarkEnd w:id="38"/>
    <w:bookmarkStart w:id="39" w:name="X45bd5eb4703321f5a0ca0efbaa5177274d3f269"/>
    <w:p>
      <w:pPr>
        <w:pStyle w:val="Heading2"/>
      </w:pPr>
      <w:r>
        <w:t xml:space="preserve">4.2 Managing clinicians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Doctor Operations</w:t>
      </w:r>
      <w:r>
        <w:t xml:space="preserve"> </w:t>
      </w:r>
      <w:r>
        <w:t xml:space="preserve">to list clinicians and their verification status.</w:t>
      </w:r>
    </w:p>
    <w:p>
      <w:pPr>
        <w:pStyle w:val="BodyText"/>
      </w:pPr>
      <w:r>
        <w:rPr>
          <w:b/>
          <w:bCs/>
        </w:rPr>
        <w:t xml:space="preserve">A clinician who is not verified is not offered to patients.</w:t>
      </w:r>
      <w:r>
        <w:t xml:space="preserve"> </w:t>
      </w:r>
      <w:r>
        <w:t xml:space="preserve">Verification is</w:t>
      </w:r>
      <w:r>
        <w:t xml:space="preserve"> </w:t>
      </w:r>
      <w:r>
        <w:t xml:space="preserve">the control that decides who may practise on the platform. Review the licence</w:t>
      </w:r>
      <w:r>
        <w:t xml:space="preserve"> </w:t>
      </w:r>
      <w:r>
        <w:t xml:space="preserve">number before verifying.</w:t>
      </w:r>
    </w:p>
    <w:p>
      <w:pPr>
        <w:pStyle w:val="BodyText"/>
      </w:pPr>
      <w:r>
        <w:t xml:space="preserve">You can also add a clinician and maintain the list of specialties.</w:t>
      </w:r>
    </w:p>
    <w:bookmarkEnd w:id="39"/>
    <w:bookmarkStart w:id="40" w:name="X4bedd1f2b2fb325e232647d36b5d5ef606aa70f"/>
    <w:p>
      <w:pPr>
        <w:pStyle w:val="Heading2"/>
      </w:pPr>
      <w:r>
        <w:t xml:space="preserve">4.3 Reviewing the triage rules</w:t>
      </w:r>
    </w:p>
    <w:p>
      <w:pPr>
        <w:pStyle w:val="FirstParagraph"/>
      </w:pPr>
      <w:r>
        <w:rPr>
          <w:b/>
          <w:bCs/>
        </w:rPr>
        <w:t xml:space="preserve">Triage Rules Engine</w:t>
      </w:r>
      <w:r>
        <w:t xml:space="preserve"> </w:t>
      </w:r>
      <w:r>
        <w:t xml:space="preserve">shows the active rules with their conditions, weights and</w:t>
      </w:r>
      <w:r>
        <w:t xml:space="preserve"> </w:t>
      </w:r>
      <w:r>
        <w:t xml:space="preserve">priorities, and lets you evaluate a hypothetical case to see what the engine</w:t>
      </w:r>
      <w:r>
        <w:t xml:space="preserve"> </w:t>
      </w:r>
      <w:r>
        <w:t xml:space="preserve">would return. This affects nothing real — it is a simulator.</w:t>
      </w:r>
    </w:p>
    <w:p>
      <w:pPr>
        <w:pStyle w:val="BlockText"/>
      </w:pPr>
      <w:r>
        <w:rPr>
          <w:b/>
          <w:bCs/>
        </w:rPr>
        <w:t xml:space="preserve">Please note:</w:t>
      </w:r>
      <w:r>
        <w:t xml:space="preserve"> </w:t>
      </w:r>
      <w:r>
        <w:t xml:space="preserve">changes made on this screen are not saved and do not affect</w:t>
      </w:r>
      <w:r>
        <w:t xml:space="preserve"> </w:t>
      </w:r>
      <w:r>
        <w:t xml:space="preserve">what patients experience. This is a known limitation, recorded as TD-04 in the</w:t>
      </w:r>
      <w:r>
        <w:t xml:space="preserve"> </w:t>
      </w:r>
      <w:r>
        <w:t xml:space="preserve">Technical Debt Plan.</w:t>
      </w:r>
    </w:p>
    <w:bookmarkEnd w:id="40"/>
    <w:bookmarkStart w:id="41" w:name="Xb0a20723268d28cf79eba73349e839dec0ebf46"/>
    <w:p>
      <w:pPr>
        <w:pStyle w:val="Heading2"/>
      </w:pPr>
      <w:r>
        <w:t xml:space="preserve">4.4 The audit trail</w:t>
      </w:r>
    </w:p>
    <w:p>
      <w:pPr>
        <w:pStyle w:val="FirstParagraph"/>
      </w:pPr>
      <w:r>
        <w:rPr>
          <w:b/>
          <w:bCs/>
        </w:rPr>
        <w:t xml:space="preserve">System Audit Logs</w:t>
      </w:r>
      <w:r>
        <w:t xml:space="preserve"> </w:t>
      </w:r>
      <w:r>
        <w:t xml:space="preserve">shows an append-only record of registrations, assessments,</w:t>
      </w:r>
      <w:r>
        <w:t xml:space="preserve"> </w:t>
      </w:r>
      <w:r>
        <w:t xml:space="preserve">bookings, payments, profile changes and administrative actions, each with who did</w:t>
      </w:r>
      <w:r>
        <w:t xml:space="preserve"> </w:t>
      </w:r>
      <w:r>
        <w:t xml:space="preserve">it, what they did and when. Records cannot be edited or deleted.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00bffcdfb665a282a587a178b30a6b2f2fc612d"/>
    <w:p>
      <w:pPr>
        <w:pStyle w:val="Heading1"/>
      </w:pPr>
      <w:r>
        <w:t xml:space="preserve">5. Managing Your Account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My Profile</w:t>
      </w:r>
      <w:r>
        <w:t xml:space="preserve"> </w:t>
      </w:r>
      <w:r>
        <w:t xml:space="preserve">from the sidebar or the menu under your name. Available to</w:t>
      </w:r>
      <w:r>
        <w:t xml:space="preserve"> </w:t>
      </w:r>
      <w:r>
        <w:t xml:space="preserve">every role.</w:t>
      </w:r>
    </w:p>
    <w:p>
      <w:pPr>
        <w:pStyle w:val="BodyText"/>
      </w:pPr>
      <w:r>
        <w:rPr>
          <w:b/>
          <w:bCs/>
        </w:rPr>
        <w:t xml:space="preserve">To change your photograph</w:t>
      </w:r>
      <w:r>
        <w:t xml:space="preserve">, click</w:t>
      </w:r>
      <w:r>
        <w:t xml:space="preserve"> </w:t>
      </w:r>
      <w:r>
        <w:rPr>
          <w:b/>
          <w:bCs/>
        </w:rPr>
        <w:t xml:space="preserve">Choose photo</w:t>
      </w:r>
      <w:r>
        <w:t xml:space="preserve"> </w:t>
      </w:r>
      <w:r>
        <w:t xml:space="preserve">and select an image. It is</w:t>
      </w:r>
      <w:r>
        <w:t xml:space="preserve"> </w:t>
      </w:r>
      <w:r>
        <w:t xml:space="preserve">resized in your browser before it is saved. Click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to apply it.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clears it.</w:t>
      </w:r>
    </w:p>
    <w:p>
      <w:pPr>
        <w:pStyle w:val="BodyText"/>
      </w:pPr>
      <w:r>
        <w:rPr>
          <w:b/>
          <w:bCs/>
        </w:rPr>
        <w:t xml:space="preserve">To change your details</w:t>
      </w:r>
      <w:r>
        <w:t xml:space="preserve">, edit your name or phone number and click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Your e-mail cannot be changed here because it is your sign-in name.</w:t>
      </w:r>
      <w:r>
        <w:t xml:space="preserve"> </w:t>
      </w:r>
      <w:r>
        <w:t xml:space="preserve">Doctors can also edit their specialty and biography.</w:t>
      </w:r>
    </w:p>
    <w:p>
      <w:pPr>
        <w:pStyle w:val="BodyText"/>
      </w:pPr>
      <w:r>
        <w:rPr>
          <w:b/>
          <w:bCs/>
        </w:rPr>
        <w:t xml:space="preserve">To change your password</w:t>
      </w:r>
      <w:r>
        <w:t xml:space="preserve">, enter your current password, then your new one</w:t>
      </w:r>
      <w:r>
        <w:t xml:space="preserve"> </w:t>
      </w:r>
      <w:r>
        <w:t xml:space="preserve">twice, and click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 Your current password is required — this</w:t>
      </w:r>
      <w:r>
        <w:t xml:space="preserve"> </w:t>
      </w:r>
      <w:r>
        <w:t xml:space="preserve">is what stops someone using an unattended screen to take over your account.</w:t>
      </w:r>
    </w:p>
    <w:p>
      <w:r>
        <w:pict>
          <v:rect style="width:0;height:1.5pt" o:hralign="center" o:hrstd="t" o:hr="t"/>
        </w:pict>
      </w:r>
    </w:p>
    <w:bookmarkEnd w:id="43"/>
    <w:bookmarkStart w:id="44" w:name="X0f82250e26c8b58406dd91cb5ad8bd54e9d2d72"/>
    <w:p>
      <w:pPr>
        <w:pStyle w:val="Heading1"/>
      </w:pPr>
      <w:r>
        <w:t xml:space="preserve">6.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Cannot sign in</w:t>
            </w:r>
          </w:p>
        </w:tc>
        <w:tc>
          <w:tcPr/>
          <w:p>
            <w:pPr>
              <w:pStyle w:val="Compact"/>
            </w:pPr>
            <w:r>
              <w:t xml:space="preserve">Check the e-mail address for typing errors. Demonstration accounts all use</w:t>
            </w:r>
            <w:r>
              <w:t xml:space="preserve"> </w:t>
            </w:r>
            <w:r>
              <w:rPr>
                <w:rStyle w:val="VerbatimChar"/>
              </w:rPr>
              <w:t xml:space="preserve">password123</w:t>
            </w:r>
            <w:r>
              <w:t xml:space="preserve">. There is no password reset in this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will not load</w:t>
            </w:r>
          </w:p>
        </w:tc>
        <w:tc>
          <w:tcPr/>
          <w:p>
            <w:pPr>
              <w:pStyle w:val="Compact"/>
            </w:pPr>
            <w:r>
              <w:t xml:space="preserve">Reload. If it persists, the hosting platform may be briefly unavailable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time slots when booking</w:t>
            </w:r>
          </w:p>
        </w:tc>
        <w:tc>
          <w:tcPr/>
          <w:p>
            <w:pPr>
              <w:pStyle w:val="Compact"/>
            </w:pPr>
            <w:r>
              <w:t xml:space="preserve">That doctor does not consult on that day. Try another date or another 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 rejected when confirming</w:t>
            </w:r>
          </w:p>
        </w:tc>
        <w:tc>
          <w:tcPr/>
          <w:p>
            <w:pPr>
              <w:pStyle w:val="Compact"/>
            </w:pPr>
            <w:r>
              <w:t xml:space="preserve">Someone booked it in the meantime. Choose another; the system prevents two people holding one slot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or microphone not working</w:t>
            </w:r>
          </w:p>
        </w:tc>
        <w:tc>
          <w:tcPr/>
          <w:p>
            <w:pPr>
              <w:pStyle w:val="Compact"/>
            </w:pPr>
            <w:r>
              <w:t xml:space="preserve">Check the browser's address bar for a blocked-permission icon, close other applications using the device, and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panel shows a red banner</w:t>
            </w:r>
          </w:p>
        </w:tc>
        <w:tc>
          <w:tcPr/>
          <w:p>
            <w:pPr>
              <w:pStyle w:val="Compact"/>
            </w:pPr>
            <w:r>
              <w:t xml:space="preserve">Inference is unreachable. Every other function is unaffected — this is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notifications arriving</w:t>
            </w:r>
          </w:p>
        </w:tc>
        <w:tc>
          <w:tcPr/>
          <w:p>
            <w:pPr>
              <w:pStyle w:val="Compact"/>
            </w:pPr>
            <w:r>
              <w:t xml:space="preserve">Notifications appear inside the application only. No e-mail or SMS is sent in this 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33c8dca6597240808d3bb4b8113d947c27a40fa"/>
    <w:p>
      <w:pPr>
        <w:pStyle w:val="Heading1"/>
      </w:pPr>
      <w:r>
        <w:t xml:space="preserve">7. Getting Help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Contact</w:t>
      </w:r>
      <w:r>
        <w:t xml:space="preserve"> </w:t>
      </w:r>
      <w:r>
        <w:t xml:space="preserve">page to send a message. It reaches the platform</w:t>
      </w:r>
      <w:r>
        <w:t xml:space="preserve"> </w:t>
      </w:r>
      <w:r>
        <w:t xml:space="preserve">administrators and is recorded. Give your name, an e-mail address they can reply</w:t>
      </w:r>
      <w:r>
        <w:t xml:space="preserve"> </w:t>
      </w:r>
      <w:r>
        <w:t xml:space="preserve">to, and a clear description.</w:t>
      </w:r>
    </w:p>
    <w:p>
      <w:pPr>
        <w:pStyle w:val="BodyText"/>
      </w:pPr>
      <w:r>
        <w:rPr>
          <w:b/>
          <w:bCs/>
        </w:rPr>
        <w:t xml:space="preserve">Do not use the contact form for anything medical or urgent.</w:t>
      </w:r>
      <w:r>
        <w:t xml:space="preserve"> </w:t>
      </w:r>
      <w:r>
        <w:t xml:space="preserve">It is for</w:t>
      </w:r>
      <w:r>
        <w:t xml:space="preserve"> </w:t>
      </w:r>
      <w:r>
        <w:t xml:space="preserve">questions about using the system. For medical concerns, book a consultation. For</w:t>
      </w:r>
      <w:r>
        <w:t xml:space="preserve"> </w:t>
      </w:r>
      <w:r>
        <w:t xml:space="preserve">emergencies, call your local emergency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User Manual.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ulsetriage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ulsetriage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creator>Ernest Nketia Asubonteng (22424715)</dc:creator>
  <dc:language>en-GB</dc:language>
  <cp:keywords/>
  <dcterms:created xsi:type="dcterms:W3CDTF">2026-08-13T10:37:20Z</dcterms:created>
  <dcterms:modified xsi:type="dcterms:W3CDTF">2026-08-13T10:37:20Z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CSCD 602 Advanced Software Engineering · University of Ghana</vt:lpwstr>
  </property>
  <property fmtid="{D5CDD505-2E9C-101B-9397-08002B2CF9AE}" pid="3" name="subtitle">
    <vt:lpwstr>PulseTriage — Telehealth Appointment &amp; Urgency Auto-Triage System</vt:lpwstr>
  </property>
</Properties>
</file>