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59.png" ContentType="image/png"/>
  <Override PartName="/word/media/rId50.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w:t>
      </w:r>
    </w:p>
    <w:p>
      <w:pPr>
        <w:pStyle w:val="Subtitle"/>
      </w:pPr>
      <w:r>
        <w:t xml:space="preserve">PulseTriage — Telehealth Appointment &amp; Urgency Auto-Triage System</w:t>
      </w:r>
    </w:p>
    <w:p>
      <w:pPr>
        <w:pStyle w:val="Author"/>
      </w:pPr>
      <w:r>
        <w:t xml:space="preserve">Ernest Nketia Asubonteng (Index No. 22424715)</w:t>
      </w:r>
    </w:p>
    <w:p>
      <w:pPr>
        <w:pStyle w:val="Date"/>
      </w:pPr>
      <w:r>
        <w:t xml:space="preserve">12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software-requirements-specification-srs"/>
    <w:p>
      <w:pPr>
        <w:pStyle w:val="Heading1"/>
      </w:pPr>
      <w:r>
        <w:t xml:space="preserve">SOFTWARE REQUIREMENTS SPECIFICATION (SRS)</w:t>
      </w:r>
    </w:p>
    <w:bookmarkStart w:id="9" w:name="X4322654a118a9e26c2f1f39340090a8fd7f96e3"/>
    <w:p>
      <w:pPr>
        <w:pStyle w:val="Heading2"/>
      </w:pPr>
      <w:r>
        <w:t xml:space="preserve">PulseTriage — Telehealth Appointment &amp; Urgency Auto-Triage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Document</w:t>
            </w:r>
          </w:p>
        </w:tc>
        <w:tc>
          <w:tcPr/>
          <w:p>
            <w:pPr>
              <w:pStyle w:val="Compact"/>
              <w:jc w:val="left"/>
            </w:pPr>
            <w:r>
              <w:t xml:space="preserve">Software Requirements Specification (SRS)</w:t>
            </w:r>
          </w:p>
        </w:tc>
      </w:tr>
      <w:tr>
        <w:tc>
          <w:tcPr/>
          <w:p>
            <w:pPr>
              <w:pStyle w:val="Compact"/>
              <w:jc w:val="left"/>
            </w:pPr>
            <w:r>
              <w:rPr>
                <w:b/>
                <w:bCs/>
              </w:rPr>
              <w:t xml:space="preserve">Version</w:t>
            </w:r>
          </w:p>
        </w:tc>
        <w:tc>
          <w:tcPr/>
          <w:p>
            <w:pPr>
              <w:pStyle w:val="Compact"/>
              <w:jc w:val="left"/>
            </w:pPr>
            <w:r>
              <w:t xml:space="preserve">1.0 (Baselined)</w:t>
            </w:r>
          </w:p>
        </w:tc>
      </w:tr>
      <w:tr>
        <w:tc>
          <w:tcPr/>
          <w:p>
            <w:pPr>
              <w:pStyle w:val="Compact"/>
              <w:jc w:val="left"/>
            </w:pPr>
            <w:r>
              <w:rPr>
                <w:b/>
                <w:bCs/>
              </w:rPr>
              <w:t xml:space="preserve">Standard followed</w:t>
            </w:r>
          </w:p>
        </w:tc>
        <w:tc>
          <w:tcPr/>
          <w:p>
            <w:pPr>
              <w:pStyle w:val="Compact"/>
              <w:jc w:val="left"/>
            </w:pPr>
            <w:r>
              <w:t xml:space="preserve">IEEE Std 830-1998,</w:t>
            </w:r>
            <w:r>
              <w:t xml:space="preserve"> </w:t>
            </w:r>
            <w:r>
              <w:rPr>
                <w:i/>
                <w:iCs/>
              </w:rPr>
              <w:t xml:space="preserve">Recommended Practice for Software Requirements Specifications</w:t>
            </w:r>
          </w:p>
        </w:tc>
      </w:tr>
      <w:tr>
        <w:tc>
          <w:tcPr/>
          <w:p>
            <w:pPr>
              <w:pStyle w:val="Compact"/>
              <w:jc w:val="left"/>
            </w:pPr>
            <w:r>
              <w:rPr>
                <w:b/>
                <w:bCs/>
              </w:rPr>
              <w:t xml:space="preserve">Course</w:t>
            </w:r>
          </w:p>
        </w:tc>
        <w:tc>
          <w:tcPr/>
          <w:p>
            <w:pPr>
              <w:pStyle w:val="Compact"/>
              <w:jc w:val="left"/>
            </w:pPr>
            <w:r>
              <w:t xml:space="preserve">CSCD 602 — Advanced Software Engineering (3 Credits)</w:t>
            </w:r>
          </w:p>
        </w:tc>
      </w:tr>
      <w:tr>
        <w:tc>
          <w:tcPr/>
          <w:p>
            <w:pPr>
              <w:pStyle w:val="Compact"/>
              <w:jc w:val="left"/>
            </w:pPr>
            <w:r>
              <w:rPr>
                <w:b/>
                <w:bCs/>
              </w:rPr>
              <w:t xml:space="preserve">Programme</w:t>
            </w:r>
          </w:p>
        </w:tc>
        <w:tc>
          <w:tcPr/>
          <w:p>
            <w:pPr>
              <w:pStyle w:val="Compact"/>
              <w:jc w:val="left"/>
            </w:pPr>
            <w:r>
              <w:t xml:space="preserve">MPhil/MSc Computer Science &amp; MPhil/MSc Data Science</w:t>
            </w:r>
          </w:p>
        </w:tc>
      </w:tr>
      <w:tr>
        <w:tc>
          <w:tcPr/>
          <w:p>
            <w:pPr>
              <w:pStyle w:val="Compact"/>
              <w:jc w:val="left"/>
            </w:pPr>
            <w:r>
              <w:rPr>
                <w:b/>
                <w:bCs/>
              </w:rPr>
              <w:t xml:space="preserve">Institution</w:t>
            </w:r>
          </w:p>
        </w:tc>
        <w:tc>
          <w:tcPr/>
          <w:p>
            <w:pPr>
              <w:pStyle w:val="Compact"/>
              <w:jc w:val="left"/>
            </w:pPr>
            <w:r>
              <w:t xml:space="preserve">Department of Computer Science, University of Ghana</w:t>
            </w:r>
          </w:p>
        </w:tc>
      </w:tr>
      <w:tr>
        <w:tc>
          <w:tcPr/>
          <w:p>
            <w:pPr>
              <w:pStyle w:val="Compact"/>
              <w:jc w:val="left"/>
            </w:pPr>
            <w:r>
              <w:rPr>
                <w:b/>
                <w:bCs/>
              </w:rPr>
              <w:t xml:space="preserve">Candidate</w:t>
            </w:r>
          </w:p>
        </w:tc>
        <w:tc>
          <w:tcPr/>
          <w:p>
            <w:pPr>
              <w:pStyle w:val="Compact"/>
              <w:jc w:val="left"/>
            </w:pPr>
            <w:r>
              <w:t xml:space="preserve">Ernest Nketia Asubonteng</w:t>
            </w:r>
          </w:p>
        </w:tc>
      </w:tr>
      <w:tr>
        <w:tc>
          <w:tcPr/>
          <w:p>
            <w:pPr>
              <w:pStyle w:val="Compact"/>
              <w:jc w:val="left"/>
            </w:pPr>
            <w:r>
              <w:rPr>
                <w:b/>
                <w:bCs/>
              </w:rPr>
              <w:t xml:space="preserve">Index Number</w:t>
            </w:r>
          </w:p>
        </w:tc>
        <w:tc>
          <w:tcPr/>
          <w:p>
            <w:pPr>
              <w:pStyle w:val="Compact"/>
              <w:jc w:val="left"/>
            </w:pPr>
            <w:r>
              <w:t xml:space="preserve">22424715</w:t>
            </w:r>
          </w:p>
        </w:tc>
      </w:tr>
      <w:tr>
        <w:tc>
          <w:tcPr/>
          <w:p>
            <w:pPr>
              <w:pStyle w:val="Compact"/>
              <w:jc w:val="left"/>
            </w:pPr>
            <w:r>
              <w:rPr>
                <w:b/>
                <w:bCs/>
              </w:rPr>
              <w:t xml:space="preserve">Examiner</w:t>
            </w:r>
          </w:p>
        </w:tc>
        <w:tc>
          <w:tcPr/>
          <w:p>
            <w:pPr>
              <w:pStyle w:val="Compact"/>
              <w:jc w:val="left"/>
            </w:pPr>
            <w:r>
              <w:t xml:space="preserve">Prof. Solomon Mensah</w:t>
            </w:r>
          </w:p>
        </w:tc>
      </w:tr>
      <w:tr>
        <w:tc>
          <w:tcPr/>
          <w:p>
            <w:pPr>
              <w:pStyle w:val="Compact"/>
              <w:jc w:val="left"/>
            </w:pPr>
            <w:r>
              <w:rPr>
                <w:b/>
                <w:bCs/>
              </w:rPr>
              <w:t xml:space="preserve">Date</w:t>
            </w:r>
          </w:p>
        </w:tc>
        <w:tc>
          <w:tcPr/>
          <w:p>
            <w:pPr>
              <w:pStyle w:val="Compact"/>
              <w:jc w:val="left"/>
            </w:pPr>
            <w:r>
              <w:t xml:space="preserve">12 August 2026</w:t>
            </w:r>
          </w:p>
        </w:tc>
      </w:tr>
      <w:tr>
        <w:tc>
          <w:tcPr/>
          <w:p>
            <w:pPr>
              <w:pStyle w:val="Compact"/>
              <w:jc w:val="left"/>
            </w:pPr>
            <w:r>
              <w:rPr>
                <w:b/>
                <w:bCs/>
              </w:rPr>
              <w:t xml:space="preserve">Status</w:t>
            </w:r>
          </w:p>
        </w:tc>
        <w:tc>
          <w:tcPr/>
          <w:p>
            <w:pPr>
              <w:pStyle w:val="Compact"/>
              <w:jc w:val="left"/>
            </w:pPr>
            <w:r>
              <w:t xml:space="preserve">Approved for v1.0 implementation</w:t>
            </w:r>
          </w:p>
        </w:tc>
      </w:tr>
    </w:tbl>
    <w:p>
      <w:r>
        <w:pict>
          <v:rect style="width:0;height:1.5pt" o:hralign="center" o:hrstd="t" o:hr="t"/>
        </w:pict>
      </w:r>
    </w:p>
    <w:bookmarkEnd w:id="9"/>
    <w:bookmarkStart w:id="10" w:name="table-of-revisions"/>
    <w:p>
      <w:pPr>
        <w:pStyle w:val="Heading2"/>
      </w:pPr>
      <w:r>
        <w:t xml:space="preserve">Table of Revisions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0.1</w:t>
            </w:r>
          </w:p>
        </w:tc>
        <w:tc>
          <w:tcPr/>
          <w:p>
            <w:pPr>
              <w:pStyle w:val="Compact"/>
              <w:jc w:val="left"/>
            </w:pPr>
            <w:r>
              <w:t xml:space="preserve">12 Aug 2026, Hr 2</w:t>
            </w:r>
          </w:p>
        </w:tc>
        <w:tc>
          <w:tcPr/>
          <w:p>
            <w:pPr>
              <w:pStyle w:val="Compact"/>
              <w:jc w:val="left"/>
            </w:pPr>
            <w:r>
              <w:t xml:space="preserve">E. N. Asubonteng</w:t>
            </w:r>
          </w:p>
        </w:tc>
        <w:tc>
          <w:tcPr/>
          <w:p>
            <w:pPr>
              <w:pStyle w:val="Compact"/>
              <w:jc w:val="left"/>
            </w:pPr>
            <w:r>
              <w:t xml:space="preserve">Initial elicitation draft; stakeholder and problem definition.</w:t>
            </w:r>
          </w:p>
        </w:tc>
      </w:tr>
      <w:tr>
        <w:tc>
          <w:tcPr/>
          <w:p>
            <w:pPr>
              <w:pStyle w:val="Compact"/>
              <w:jc w:val="left"/>
            </w:pPr>
            <w:r>
              <w:t xml:space="preserve">0.2</w:t>
            </w:r>
          </w:p>
        </w:tc>
        <w:tc>
          <w:tcPr/>
          <w:p>
            <w:pPr>
              <w:pStyle w:val="Compact"/>
              <w:jc w:val="left"/>
            </w:pPr>
            <w:r>
              <w:t xml:space="preserve">12 Aug 2026, Hr 4</w:t>
            </w:r>
          </w:p>
        </w:tc>
        <w:tc>
          <w:tcPr/>
          <w:p>
            <w:pPr>
              <w:pStyle w:val="Compact"/>
              <w:jc w:val="left"/>
            </w:pPr>
            <w:r>
              <w:t xml:space="preserve">E. N. Asubonteng</w:t>
            </w:r>
          </w:p>
        </w:tc>
        <w:tc>
          <w:tcPr/>
          <w:p>
            <w:pPr>
              <w:pStyle w:val="Compact"/>
              <w:jc w:val="left"/>
            </w:pPr>
            <w:r>
              <w:t xml:space="preserve">Functional and non-functional requirements catalogued; MoSCoW prioritisation applied.</w:t>
            </w:r>
          </w:p>
        </w:tc>
      </w:tr>
      <w:tr>
        <w:tc>
          <w:tcPr/>
          <w:p>
            <w:pPr>
              <w:pStyle w:val="Compact"/>
              <w:jc w:val="left"/>
            </w:pPr>
            <w:r>
              <w:t xml:space="preserve">0.3</w:t>
            </w:r>
          </w:p>
        </w:tc>
        <w:tc>
          <w:tcPr/>
          <w:p>
            <w:pPr>
              <w:pStyle w:val="Compact"/>
              <w:jc w:val="left"/>
            </w:pPr>
            <w:r>
              <w:t xml:space="preserve">12 Aug 2026, Hr 6</w:t>
            </w:r>
          </w:p>
        </w:tc>
        <w:tc>
          <w:tcPr/>
          <w:p>
            <w:pPr>
              <w:pStyle w:val="Compact"/>
              <w:jc w:val="left"/>
            </w:pPr>
            <w:r>
              <w:t xml:space="preserve">E. N. Asubonteng</w:t>
            </w:r>
          </w:p>
        </w:tc>
        <w:tc>
          <w:tcPr/>
          <w:p>
            <w:pPr>
              <w:pStyle w:val="Compact"/>
              <w:jc w:val="left"/>
            </w:pPr>
            <w:r>
              <w:t xml:space="preserve">Scope frozen following Use Case Points effort estimation.</w:t>
            </w:r>
          </w:p>
        </w:tc>
      </w:tr>
      <w:tr>
        <w:tc>
          <w:tcPr/>
          <w:p>
            <w:pPr>
              <w:pStyle w:val="Compact"/>
              <w:jc w:val="left"/>
            </w:pPr>
            <w:r>
              <w:t xml:space="preserve">1.0</w:t>
            </w:r>
          </w:p>
        </w:tc>
        <w:tc>
          <w:tcPr/>
          <w:p>
            <w:pPr>
              <w:pStyle w:val="Compact"/>
              <w:jc w:val="left"/>
            </w:pPr>
            <w:r>
              <w:t xml:space="preserve">12 Aug 2026, Hr 44</w:t>
            </w:r>
          </w:p>
        </w:tc>
        <w:tc>
          <w:tcPr/>
          <w:p>
            <w:pPr>
              <w:pStyle w:val="Compact"/>
              <w:jc w:val="left"/>
            </w:pPr>
            <w:r>
              <w:t xml:space="preserve">E. N. Asubonteng</w:t>
            </w:r>
          </w:p>
        </w:tc>
        <w:tc>
          <w:tcPr/>
          <w:p>
            <w:pPr>
              <w:pStyle w:val="Compact"/>
              <w:jc w:val="left"/>
            </w:pPr>
            <w:r>
              <w:t xml:space="preserve">Baselined against the delivered build; verification status column added to every requirement.</w:t>
            </w:r>
          </w:p>
        </w:tc>
      </w:tr>
    </w:tbl>
    <w:p>
      <w:r>
        <w:pict>
          <v:rect style="width:0;height:1.5pt" o:hralign="center" o:hrstd="t" o:hr="t"/>
        </w:pict>
      </w:r>
    </w:p>
    <w:bookmarkEnd w:id="10"/>
    <w:bookmarkEnd w:id="11"/>
    <w:bookmarkStart w:id="17" w:name="Xe3d0fc0bea9a42ce7605565d0964033d7f6ee47"/>
    <w:p>
      <w:pPr>
        <w:pStyle w:val="Heading1"/>
      </w:pPr>
      <w:r>
        <w:t xml:space="preserve">1. Introduction</w:t>
      </w:r>
    </w:p>
    <w:bookmarkStart w:id="12" w:name="Xe94c4103db6bb764aa3b798144b782dac27f424"/>
    <w:p>
      <w:pPr>
        <w:pStyle w:val="Heading2"/>
      </w:pPr>
      <w:r>
        <w:t xml:space="preserve">1.1 Purpose</w:t>
      </w:r>
    </w:p>
    <w:p>
      <w:pPr>
        <w:pStyle w:val="FirstParagraph"/>
      </w:pPr>
      <w:r>
        <w:t xml:space="preserve">This Software Requirements Specification defines the complete set of functional, non-functional, interface and data requirements for</w:t>
      </w:r>
      <w:r>
        <w:t xml:space="preserve"> </w:t>
      </w:r>
      <w:r>
        <w:rPr>
          <w:b/>
          <w:bCs/>
        </w:rPr>
        <w:t xml:space="preserve">PulseTriage</w:t>
      </w:r>
      <w:r>
        <w:t xml:space="preserve">, a web-based telehealth platform that performs automated symptom-based urgency triage and priority-aware appointment booking.</w:t>
      </w:r>
    </w:p>
    <w:p>
      <w:pPr>
        <w:pStyle w:val="BodyText"/>
      </w:pPr>
      <w:r>
        <w:t xml:space="preserve">The document is written for four distinct audiences: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Audience</w:t>
            </w:r>
          </w:p>
        </w:tc>
        <w:tc>
          <w:tcPr/>
          <w:p>
            <w:pPr>
              <w:pStyle w:val="Compact"/>
              <w:jc w:val="left"/>
            </w:pPr>
            <w:r>
              <w:t xml:space="preserve">How they use this document</w:t>
            </w:r>
          </w:p>
        </w:tc>
      </w:tr>
      <w:tr>
        <w:tc>
          <w:tcPr/>
          <w:p>
            <w:pPr>
              <w:pStyle w:val="Compact"/>
              <w:jc w:val="left"/>
            </w:pPr>
            <w:r>
              <w:rPr>
                <w:b/>
                <w:bCs/>
              </w:rPr>
              <w:t xml:space="preserve">Examiner / Assessor</w:t>
            </w:r>
          </w:p>
        </w:tc>
        <w:tc>
          <w:tcPr/>
          <w:p>
            <w:pPr>
              <w:pStyle w:val="Compact"/>
              <w:jc w:val="left"/>
            </w:pPr>
            <w:r>
              <w:t xml:space="preserve">Verifies that requirements engineering was performed</w:t>
            </w:r>
            <w:r>
              <w:t xml:space="preserve"> </w:t>
            </w:r>
            <w:r>
              <w:rPr>
                <w:i/>
                <w:iCs/>
              </w:rPr>
              <w:t xml:space="preserve">before</w:t>
            </w:r>
            <w:r>
              <w:t xml:space="preserve"> </w:t>
            </w:r>
            <w:r>
              <w:t xml:space="preserve">implementation, and that the delivered system traces back to stated requirements.</w:t>
            </w:r>
          </w:p>
        </w:tc>
      </w:tr>
      <w:tr>
        <w:tc>
          <w:tcPr/>
          <w:p>
            <w:pPr>
              <w:pStyle w:val="Compact"/>
              <w:jc w:val="left"/>
            </w:pPr>
            <w:r>
              <w:rPr>
                <w:b/>
                <w:bCs/>
              </w:rPr>
              <w:t xml:space="preserve">Developer (the candidate)</w:t>
            </w:r>
          </w:p>
        </w:tc>
        <w:tc>
          <w:tcPr/>
          <w:p>
            <w:pPr>
              <w:pStyle w:val="Compact"/>
              <w:jc w:val="left"/>
            </w:pPr>
            <w:r>
              <w:t xml:space="preserve">Uses the prioritised requirement set as the single authority on what must be built within the 48-hour window.</w:t>
            </w:r>
          </w:p>
        </w:tc>
      </w:tr>
      <w:tr>
        <w:tc>
          <w:tcPr/>
          <w:p>
            <w:pPr>
              <w:pStyle w:val="Compact"/>
              <w:jc w:val="left"/>
            </w:pPr>
            <w:r>
              <w:rPr>
                <w:b/>
                <w:bCs/>
              </w:rPr>
              <w:t xml:space="preserve">Quality assurance</w:t>
            </w:r>
          </w:p>
        </w:tc>
        <w:tc>
          <w:tcPr/>
          <w:p>
            <w:pPr>
              <w:pStyle w:val="Compact"/>
              <w:jc w:val="left"/>
            </w:pPr>
            <w:r>
              <w:t xml:space="preserve">Derives test cases directly from the requirement identifiers; every FR/NFR maps to at least one test case in the Testing Report.</w:t>
            </w:r>
          </w:p>
        </w:tc>
      </w:tr>
      <w:tr>
        <w:tc>
          <w:tcPr/>
          <w:p>
            <w:pPr>
              <w:pStyle w:val="Compact"/>
              <w:jc w:val="left"/>
            </w:pPr>
            <w:r>
              <w:rPr>
                <w:b/>
                <w:bCs/>
              </w:rPr>
              <w:t xml:space="preserve">Clinical advisor (future)</w:t>
            </w:r>
          </w:p>
        </w:tc>
        <w:tc>
          <w:tcPr/>
          <w:p>
            <w:pPr>
              <w:pStyle w:val="Compact"/>
              <w:jc w:val="left"/>
            </w:pPr>
            <w:r>
              <w:t xml:space="preserve">Reviews and signs off the clinical rule content, which this document deliberately separates from the rule</w:t>
            </w:r>
            <w:r>
              <w:t xml:space="preserve"> </w:t>
            </w:r>
            <w:r>
              <w:rPr>
                <w:i/>
                <w:iCs/>
              </w:rPr>
              <w:t xml:space="preserve">mechanism</w:t>
            </w:r>
            <w:r>
              <w:t xml:space="preserve">.</w:t>
            </w:r>
          </w:p>
        </w:tc>
      </w:tr>
    </w:tbl>
    <w:bookmarkEnd w:id="12"/>
    <w:bookmarkStart w:id="13" w:name="Xab34d1a7376cd22e18ab1914c7ff7b986813f43"/>
    <w:p>
      <w:pPr>
        <w:pStyle w:val="Heading2"/>
      </w:pPr>
      <w:r>
        <w:t xml:space="preserve">1.2 Scope of the Software Product</w:t>
      </w:r>
    </w:p>
    <w:p>
      <w:pPr>
        <w:pStyle w:val="FirstParagraph"/>
      </w:pPr>
      <w:r>
        <w:rPr>
          <w:b/>
          <w:bCs/>
        </w:rPr>
        <w:t xml:space="preserve">Product name:</w:t>
      </w:r>
      <w:r>
        <w:t xml:space="preserve"> </w:t>
      </w:r>
      <w:r>
        <w:t xml:space="preserve">PulseTriage</w:t>
      </w:r>
    </w:p>
    <w:p>
      <w:pPr>
        <w:pStyle w:val="BodyText"/>
      </w:pPr>
      <w:r>
        <w:rPr>
          <w:b/>
          <w:bCs/>
        </w:rPr>
        <w:t xml:space="preserve">What the product does:</w:t>
      </w:r>
      <w:r>
        <w:t xml:space="preserve"> </w:t>
      </w:r>
      <w:r>
        <w:t xml:space="preserve">PulseTriage allows a patient to describe a symptom episode through a structured intake wizard, automatically computes a 0–100 severity score and one of four urgency classifications, redirects genuine emergencies to emergency services instead of offering a booking, recommends the correct medical specialty, and then lets the patient book and pay for a consultation slot with an appropriately qualified doctor. Doctors receive a consultation queue that is ordered by clinical urgency rather than by arrival time. Administrators verify doctor licences, configure triage rules, and inspect an immutable audit trail.</w:t>
      </w:r>
    </w:p>
    <w:p>
      <w:pPr>
        <w:pStyle w:val="BodyText"/>
      </w:pPr>
      <w:r>
        <w:rPr>
          <w:b/>
          <w:bCs/>
        </w:rPr>
        <w:t xml:space="preserve">The benefit:</w:t>
      </w:r>
      <w:r>
        <w:t xml:space="preserve"> </w:t>
      </w:r>
      <w:r>
        <w:t xml:space="preserve">In a conventional outpatient or telehealth queue, a patient with radiating chest pain and a patient collecting a medical certificate are scheduled by the same first-come-first-served rule. PulseTriage replaces arrival order with</w:t>
      </w:r>
      <w:r>
        <w:t xml:space="preserve"> </w:t>
      </w:r>
      <w:r>
        <w:rPr>
          <w:i/>
          <w:iCs/>
        </w:rPr>
        <w:t xml:space="preserve">clinical</w:t>
      </w:r>
      <w:r>
        <w:t xml:space="preserve"> </w:t>
      </w:r>
      <w:r>
        <w:t xml:space="preserve">order, and removes the manual telephone-and-ledger scheduling loop entirely.</w:t>
      </w:r>
    </w:p>
    <w:p>
      <w:pPr>
        <w:pStyle w:val="BodyText"/>
      </w:pPr>
      <w:r>
        <w:rPr>
          <w:b/>
          <w:bCs/>
        </w:rPr>
        <w:t xml:space="preserve">Explicitly in scope for v1.0:</w:t>
      </w:r>
    </w:p>
    <w:p>
      <w:pPr>
        <w:pStyle w:val="Compact"/>
        <w:numPr>
          <w:ilvl w:val="0"/>
          <w:numId w:val="1001"/>
        </w:numPr>
      </w:pPr>
      <w:r>
        <w:t xml:space="preserve">Self-service patient registration and credential-based authentication for three roles.</w:t>
      </w:r>
    </w:p>
    <w:p>
      <w:pPr>
        <w:pStyle w:val="Compact"/>
        <w:numPr>
          <w:ilvl w:val="0"/>
          <w:numId w:val="1001"/>
        </w:numPr>
      </w:pPr>
      <w:r>
        <w:t xml:space="preserve">Structured symptom intake and deterministic rule-engine urgency classification.</w:t>
      </w:r>
    </w:p>
    <w:p>
      <w:pPr>
        <w:pStyle w:val="Compact"/>
        <w:numPr>
          <w:ilvl w:val="0"/>
          <w:numId w:val="1001"/>
        </w:numPr>
      </w:pPr>
      <w:r>
        <w:t xml:space="preserve">Emergency red-flag detection with hard booking suppression.</w:t>
      </w:r>
    </w:p>
    <w:p>
      <w:pPr>
        <w:pStyle w:val="Compact"/>
        <w:numPr>
          <w:ilvl w:val="0"/>
          <w:numId w:val="1001"/>
        </w:numPr>
      </w:pPr>
      <w:r>
        <w:t xml:space="preserve">Doctor directory, specialty filtering, availability schedules and 30-minute slot booking.</w:t>
      </w:r>
    </w:p>
    <w:p>
      <w:pPr>
        <w:pStyle w:val="Compact"/>
        <w:numPr>
          <w:ilvl w:val="0"/>
          <w:numId w:val="1001"/>
        </w:numPr>
      </w:pPr>
      <w:r>
        <w:t xml:space="preserve">A</w:t>
      </w:r>
      <w:r>
        <w:t xml:space="preserve"> </w:t>
      </w:r>
      <w:r>
        <w:rPr>
          <w:b/>
          <w:bCs/>
        </w:rPr>
        <w:t xml:space="preserve">simulated</w:t>
      </w:r>
      <w:r>
        <w:t xml:space="preserve"> </w:t>
      </w:r>
      <w:r>
        <w:t xml:space="preserve">payment gate producing auditable transaction records.</w:t>
      </w:r>
    </w:p>
    <w:p>
      <w:pPr>
        <w:pStyle w:val="Compact"/>
        <w:numPr>
          <w:ilvl w:val="0"/>
          <w:numId w:val="1001"/>
        </w:numPr>
      </w:pPr>
      <w:r>
        <w:t xml:space="preserve">A</w:t>
      </w:r>
      <w:r>
        <w:t xml:space="preserve"> </w:t>
      </w:r>
      <w:r>
        <w:rPr>
          <w:b/>
          <w:bCs/>
        </w:rPr>
        <w:t xml:space="preserve">simulated</w:t>
      </w:r>
      <w:r>
        <w:t xml:space="preserve"> </w:t>
      </w:r>
      <w:r>
        <w:t xml:space="preserve">notification queue producing in-application alerts.</w:t>
      </w:r>
    </w:p>
    <w:p>
      <w:pPr>
        <w:pStyle w:val="Compact"/>
        <w:numPr>
          <w:ilvl w:val="0"/>
          <w:numId w:val="1001"/>
        </w:numPr>
      </w:pPr>
      <w:r>
        <w:t xml:space="preserve">Role-based dashboards for Patient, Doctor and Administrator.</w:t>
      </w:r>
    </w:p>
    <w:p>
      <w:pPr>
        <w:pStyle w:val="Compact"/>
        <w:numPr>
          <w:ilvl w:val="0"/>
          <w:numId w:val="1001"/>
        </w:numPr>
      </w:pPr>
      <w:r>
        <w:t xml:space="preserve">An immutable audit log of security- and clinically-significant events.</w:t>
      </w:r>
    </w:p>
    <w:p>
      <w:pPr>
        <w:pStyle w:val="Compact"/>
        <w:numPr>
          <w:ilvl w:val="0"/>
          <w:numId w:val="1001"/>
        </w:numPr>
      </w:pPr>
      <w:r>
        <w:t xml:space="preserve">Optional large-language-model clinical assistants (AI triage narrative, SOAP note drafting, lab-report interpretation, no-show risk scoring, doctor matching, patient chat) that</w:t>
      </w:r>
      <w:r>
        <w:t xml:space="preserve"> </w:t>
      </w:r>
      <w:r>
        <w:rPr>
          <w:i/>
          <w:iCs/>
        </w:rPr>
        <w:t xml:space="preserve">augment</w:t>
      </w:r>
      <w:r>
        <w:t xml:space="preserve"> </w:t>
      </w:r>
      <w:r>
        <w:t xml:space="preserve">but never replace the deterministic rule engine.</w:t>
      </w:r>
    </w:p>
    <w:p>
      <w:pPr>
        <w:pStyle w:val="Compact"/>
        <w:numPr>
          <w:ilvl w:val="0"/>
          <w:numId w:val="1001"/>
        </w:numPr>
      </w:pPr>
      <w:r>
        <w:t xml:space="preserve">Public deployment on a cloud platform with a managed PostgreSQL backing store.</w:t>
      </w:r>
    </w:p>
    <w:p>
      <w:pPr>
        <w:pStyle w:val="FirstParagraph"/>
      </w:pPr>
      <w:r>
        <w:rPr>
          <w:b/>
          <w:bCs/>
        </w:rPr>
        <w:t xml:space="preserve">Explicitly out of scope for v1.0 (with rationale):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Excluded item</w:t>
            </w:r>
          </w:p>
        </w:tc>
        <w:tc>
          <w:tcPr/>
          <w:p>
            <w:pPr>
              <w:pStyle w:val="Compact"/>
              <w:jc w:val="left"/>
            </w:pPr>
            <w:r>
              <w:t xml:space="preserve">Rationale</w:t>
            </w:r>
          </w:p>
        </w:tc>
      </w:tr>
      <w:tr>
        <w:tc>
          <w:tcPr/>
          <w:p>
            <w:pPr>
              <w:pStyle w:val="Compact"/>
              <w:jc w:val="left"/>
            </w:pPr>
            <w:r>
              <w:t xml:space="preserve">Real payment settlement (Paystack/Hubtel/Stripe)</w:t>
            </w:r>
          </w:p>
        </w:tc>
        <w:tc>
          <w:tcPr/>
          <w:p>
            <w:pPr>
              <w:pStyle w:val="Compact"/>
              <w:jc w:val="left"/>
            </w:pPr>
            <w:r>
              <w:t xml:space="preserve">Requires merchant onboarding, KYC and a publicly reachable webhook endpoint — not obtainable inside a 48-hour examination window.</w:t>
            </w:r>
          </w:p>
        </w:tc>
      </w:tr>
      <w:tr>
        <w:tc>
          <w:tcPr/>
          <w:p>
            <w:pPr>
              <w:pStyle w:val="Compact"/>
              <w:jc w:val="left"/>
            </w:pPr>
            <w:r>
              <w:t xml:space="preserve">Real SMS/e-mail delivery (Twilio/SendGrid)</w:t>
            </w:r>
          </w:p>
        </w:tc>
        <w:tc>
          <w:tcPr/>
          <w:p>
            <w:pPr>
              <w:pStyle w:val="Compact"/>
              <w:jc w:val="left"/>
            </w:pPr>
            <w:r>
              <w:t xml:space="preserve">Requires paid provider accounts and sender-identity verification.</w:t>
            </w:r>
          </w:p>
        </w:tc>
      </w:tr>
      <w:tr>
        <w:tc>
          <w:tcPr/>
          <w:p>
            <w:pPr>
              <w:pStyle w:val="Compact"/>
              <w:jc w:val="left"/>
            </w:pPr>
            <w:r>
              <w:t xml:space="preserve">Peer-to-peer WebRTC media relay (TURN/STUN, SFU)</w:t>
            </w:r>
          </w:p>
        </w:tc>
        <w:tc>
          <w:tcPr/>
          <w:p>
            <w:pPr>
              <w:pStyle w:val="Compact"/>
              <w:jc w:val="left"/>
            </w:pPr>
            <w:r>
              <w:t xml:space="preserve">Requires signalling and relay infrastructure; v1.0 delivers the consultation room shell with local media capture only.</w:t>
            </w:r>
          </w:p>
        </w:tc>
      </w:tr>
      <w:tr>
        <w:tc>
          <w:tcPr/>
          <w:p>
            <w:pPr>
              <w:pStyle w:val="Compact"/>
              <w:jc w:val="left"/>
            </w:pPr>
            <w:r>
              <w:t xml:space="preserve">E-prescription and pharmacy dispensing</w:t>
            </w:r>
          </w:p>
        </w:tc>
        <w:tc>
          <w:tcPr/>
          <w:p>
            <w:pPr>
              <w:pStyle w:val="Compact"/>
              <w:jc w:val="left"/>
            </w:pPr>
            <w:r>
              <w:t xml:space="preserve">Regulated activity requiring pharmacy council integration.</w:t>
            </w:r>
          </w:p>
        </w:tc>
      </w:tr>
      <w:tr>
        <w:tc>
          <w:tcPr/>
          <w:p>
            <w:pPr>
              <w:pStyle w:val="Compact"/>
              <w:jc w:val="left"/>
            </w:pPr>
            <w:r>
              <w:t xml:space="preserve">HL7 / FHIR EHR interoperability</w:t>
            </w:r>
          </w:p>
        </w:tc>
        <w:tc>
          <w:tcPr/>
          <w:p>
            <w:pPr>
              <w:pStyle w:val="Compact"/>
              <w:jc w:val="left"/>
            </w:pPr>
            <w:r>
              <w:t xml:space="preserve">Large integration surface; the data model is designed to be mappable but no adapter is built.</w:t>
            </w:r>
          </w:p>
        </w:tc>
      </w:tr>
      <w:tr>
        <w:tc>
          <w:tcPr/>
          <w:p>
            <w:pPr>
              <w:pStyle w:val="Compact"/>
              <w:jc w:val="left"/>
            </w:pPr>
            <w:r>
              <w:t xml:space="preserve">Formal HIPAA / GDPR / Ghana DPA certification</w:t>
            </w:r>
          </w:p>
        </w:tc>
        <w:tc>
          <w:tcPr/>
          <w:p>
            <w:pPr>
              <w:pStyle w:val="Compact"/>
              <w:jc w:val="left"/>
            </w:pPr>
            <w:r>
              <w:t xml:space="preserve">Certification is an organisational audit process, not a software feature. The architecture is designed to be</w:t>
            </w:r>
            <w:r>
              <w:t xml:space="preserve"> </w:t>
            </w:r>
            <w:r>
              <w:rPr>
                <w:i/>
                <w:iCs/>
              </w:rPr>
              <w:t xml:space="preserve">compliance-ready</w:t>
            </w:r>
            <w:r>
              <w:t xml:space="preserve">.</w:t>
            </w:r>
          </w:p>
        </w:tc>
      </w:tr>
      <w:tr>
        <w:tc>
          <w:tcPr/>
          <w:p>
            <w:pPr>
              <w:pStyle w:val="Compact"/>
              <w:jc w:val="left"/>
            </w:pPr>
            <w:r>
              <w:t xml:space="preserve">Native mobile applications</w:t>
            </w:r>
          </w:p>
        </w:tc>
        <w:tc>
          <w:tcPr/>
          <w:p>
            <w:pPr>
              <w:pStyle w:val="Compact"/>
              <w:jc w:val="left"/>
            </w:pPr>
            <w:r>
              <w:t xml:space="preserve">The responsive web interface serves mobile browsers in v1.0.</w:t>
            </w:r>
          </w:p>
        </w:tc>
      </w:tr>
    </w:tbl>
    <w:bookmarkEnd w:id="13"/>
    <w:bookmarkStart w:id="14" w:name="Xd5a0e21e2c4be1b3f832452d2b85caef2992d2e"/>
    <w:p>
      <w:pPr>
        <w:pStyle w:val="Heading2"/>
      </w:pPr>
      <w:r>
        <w:t xml:space="preserve">1.3 Definitions, 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Red flag</w:t>
            </w:r>
          </w:p>
        </w:tc>
        <w:tc>
          <w:tcPr/>
          <w:p>
            <w:pPr>
              <w:pStyle w:val="Compact"/>
              <w:jc w:val="left"/>
            </w:pPr>
            <w:r>
              <w:t xml:space="preserve">A patient-reported indicator that, on its own, is sufficient to classify a case as a medical emergency (e.g. chest pain radiating to the arm or jaw).</w:t>
            </w:r>
          </w:p>
        </w:tc>
      </w:tr>
      <w:tr>
        <w:tc>
          <w:tcPr/>
          <w:p>
            <w:pPr>
              <w:pStyle w:val="Compact"/>
              <w:jc w:val="left"/>
            </w:pPr>
            <w:r>
              <w:rPr>
                <w:b/>
                <w:bCs/>
              </w:rPr>
              <w:t xml:space="preserve">Triage</w:t>
            </w:r>
          </w:p>
        </w:tc>
        <w:tc>
          <w:tcPr/>
          <w:p>
            <w:pPr>
              <w:pStyle w:val="Compact"/>
              <w:jc w:val="left"/>
            </w:pPr>
            <w:r>
              <w:t xml:space="preserve">The clinical process of ordering patients by urgency of need rather than by order of arrival.</w:t>
            </w:r>
          </w:p>
        </w:tc>
      </w:tr>
      <w:tr>
        <w:tc>
          <w:tcPr/>
          <w:p>
            <w:pPr>
              <w:pStyle w:val="Compact"/>
              <w:jc w:val="left"/>
            </w:pPr>
            <w:r>
              <w:rPr>
                <w:b/>
                <w:bCs/>
              </w:rPr>
              <w:t xml:space="preserve">Rule engine</w:t>
            </w:r>
          </w:p>
        </w:tc>
        <w:tc>
          <w:tcPr/>
          <w:p>
            <w:pPr>
              <w:pStyle w:val="Compact"/>
              <w:jc w:val="left"/>
            </w:pPr>
            <w:r>
              <w:t xml:space="preserve">The deterministic software component that maps a structured symptom input onto a severity score and urgency level.</w:t>
            </w:r>
          </w:p>
        </w:tc>
      </w:tr>
      <w:tr>
        <w:tc>
          <w:tcPr/>
          <w:p>
            <w:pPr>
              <w:pStyle w:val="Compact"/>
              <w:jc w:val="left"/>
            </w:pPr>
            <w:r>
              <w:rPr>
                <w:b/>
                <w:bCs/>
              </w:rPr>
              <w:t xml:space="preserve">Severity score</w:t>
            </w:r>
          </w:p>
        </w:tc>
        <w:tc>
          <w:tcPr/>
          <w:p>
            <w:pPr>
              <w:pStyle w:val="Compact"/>
              <w:jc w:val="left"/>
            </w:pPr>
            <w:r>
              <w:t xml:space="preserve">An integer 0–100 computed by the rule engine from pain intensity, symptom duration and red-flag count.</w:t>
            </w:r>
          </w:p>
        </w:tc>
      </w:tr>
      <w:tr>
        <w:tc>
          <w:tcPr/>
          <w:p>
            <w:pPr>
              <w:pStyle w:val="Compact"/>
              <w:jc w:val="left"/>
            </w:pPr>
            <w:r>
              <w:rPr>
                <w:b/>
                <w:bCs/>
              </w:rPr>
              <w:t xml:space="preserve">Urgency level</w:t>
            </w:r>
          </w:p>
        </w:tc>
        <w:tc>
          <w:tcPr/>
          <w:p>
            <w:pPr>
              <w:pStyle w:val="Compact"/>
              <w:jc w:val="left"/>
            </w:pPr>
            <w:r>
              <w:t xml:space="preserve">One of</w:t>
            </w:r>
            <w:r>
              <w:t xml:space="preserve"> </w:t>
            </w:r>
            <w:r>
              <w:rPr>
                <w:rStyle w:val="VerbatimChar"/>
              </w:rPr>
              <w:t xml:space="preserve">EMERGENCY</w:t>
            </w:r>
            <w:r>
              <w:t xml:space="preserve">,</w:t>
            </w:r>
            <w:r>
              <w:t xml:space="preserve"> </w:t>
            </w:r>
            <w:r>
              <w:rPr>
                <w:rStyle w:val="VerbatimChar"/>
              </w:rPr>
              <w:t xml:space="preserve">URGENT</w:t>
            </w:r>
            <w:r>
              <w:t xml:space="preserve">,</w:t>
            </w:r>
            <w:r>
              <w:t xml:space="preserve"> </w:t>
            </w:r>
            <w:r>
              <w:rPr>
                <w:rStyle w:val="VerbatimChar"/>
              </w:rPr>
              <w:t xml:space="preserve">SEMI_URGENT</w:t>
            </w:r>
            <w:r>
              <w:t xml:space="preserve">,</w:t>
            </w:r>
            <w:r>
              <w:t xml:space="preserve"> </w:t>
            </w:r>
            <w:r>
              <w:rPr>
                <w:rStyle w:val="VerbatimChar"/>
              </w:rPr>
              <w:t xml:space="preserve">ROUTINE</w:t>
            </w:r>
            <w:r>
              <w:t xml:space="preserve">.</w:t>
            </w:r>
          </w:p>
        </w:tc>
      </w:tr>
      <w:tr>
        <w:tc>
          <w:tcPr/>
          <w:p>
            <w:pPr>
              <w:pStyle w:val="Compact"/>
              <w:jc w:val="left"/>
            </w:pPr>
            <w:r>
              <w:rPr>
                <w:b/>
                <w:bCs/>
              </w:rPr>
              <w:t xml:space="preserve">Slot</w:t>
            </w:r>
          </w:p>
        </w:tc>
        <w:tc>
          <w:tcPr/>
          <w:p>
            <w:pPr>
              <w:pStyle w:val="Compact"/>
              <w:jc w:val="left"/>
            </w:pPr>
            <w:r>
              <w:t xml:space="preserve">A discrete bookable unit of a doctor's availability; default duration 30 minutes.</w:t>
            </w:r>
          </w:p>
        </w:tc>
      </w:tr>
      <w:tr>
        <w:tc>
          <w:tcPr/>
          <w:p>
            <w:pPr>
              <w:pStyle w:val="Compact"/>
              <w:jc w:val="left"/>
            </w:pPr>
            <w:r>
              <w:rPr>
                <w:b/>
                <w:bCs/>
              </w:rPr>
              <w:t xml:space="preserve">RBAC</w:t>
            </w:r>
          </w:p>
        </w:tc>
        <w:tc>
          <w:tcPr/>
          <w:p>
            <w:pPr>
              <w:pStyle w:val="Compact"/>
              <w:jc w:val="left"/>
            </w:pPr>
            <w:r>
              <w:t xml:space="preserve">Role-Based Access Control.</w:t>
            </w:r>
          </w:p>
        </w:tc>
      </w:tr>
      <w:tr>
        <w:tc>
          <w:tcPr/>
          <w:p>
            <w:pPr>
              <w:pStyle w:val="Compact"/>
              <w:jc w:val="left"/>
            </w:pPr>
            <w:r>
              <w:rPr>
                <w:b/>
                <w:bCs/>
              </w:rPr>
              <w:t xml:space="preserve">PHI / PII</w:t>
            </w:r>
          </w:p>
        </w:tc>
        <w:tc>
          <w:tcPr/>
          <w:p>
            <w:pPr>
              <w:pStyle w:val="Compact"/>
              <w:jc w:val="left"/>
            </w:pPr>
            <w:r>
              <w:t xml:space="preserve">Protected Health Information / Personally Identifiable Information.</w:t>
            </w:r>
          </w:p>
        </w:tc>
      </w:tr>
      <w:tr>
        <w:tc>
          <w:tcPr/>
          <w:p>
            <w:pPr>
              <w:pStyle w:val="Compact"/>
              <w:jc w:val="left"/>
            </w:pPr>
            <w:r>
              <w:rPr>
                <w:b/>
                <w:bCs/>
              </w:rPr>
              <w:t xml:space="preserve">MoSCoW</w:t>
            </w:r>
          </w:p>
        </w:tc>
        <w:tc>
          <w:tcPr/>
          <w:p>
            <w:pPr>
              <w:pStyle w:val="Compact"/>
              <w:jc w:val="left"/>
            </w:pPr>
            <w:r>
              <w:t xml:space="preserve">Prioritisation scheme: Must have, Should have, Could have, Won't have (this release).</w:t>
            </w:r>
          </w:p>
        </w:tc>
      </w:tr>
      <w:tr>
        <w:tc>
          <w:tcPr/>
          <w:p>
            <w:pPr>
              <w:pStyle w:val="Compact"/>
              <w:jc w:val="left"/>
            </w:pPr>
            <w:r>
              <w:rPr>
                <w:b/>
                <w:bCs/>
              </w:rPr>
              <w:t xml:space="preserve">UCP</w:t>
            </w:r>
          </w:p>
        </w:tc>
        <w:tc>
          <w:tcPr/>
          <w:p>
            <w:pPr>
              <w:pStyle w:val="Compact"/>
              <w:jc w:val="left"/>
            </w:pPr>
            <w:r>
              <w:t xml:space="preserve">Use Case Points — the functional-size and effort-estimation technique adopted for this project.</w:t>
            </w:r>
          </w:p>
        </w:tc>
      </w:tr>
      <w:tr>
        <w:tc>
          <w:tcPr/>
          <w:p>
            <w:pPr>
              <w:pStyle w:val="Compact"/>
              <w:jc w:val="left"/>
            </w:pPr>
            <w:r>
              <w:rPr>
                <w:b/>
                <w:bCs/>
              </w:rPr>
              <w:t xml:space="preserve">SSR / RSC</w:t>
            </w:r>
          </w:p>
        </w:tc>
        <w:tc>
          <w:tcPr/>
          <w:p>
            <w:pPr>
              <w:pStyle w:val="Compact"/>
              <w:jc w:val="left"/>
            </w:pPr>
            <w:r>
              <w:t xml:space="preserve">Server-Side Rendering / React Server Components.</w:t>
            </w:r>
          </w:p>
        </w:tc>
      </w:tr>
      <w:tr>
        <w:tc>
          <w:tcPr/>
          <w:p>
            <w:pPr>
              <w:pStyle w:val="Compact"/>
              <w:jc w:val="left"/>
            </w:pPr>
            <w:r>
              <w:rPr>
                <w:b/>
                <w:bCs/>
              </w:rPr>
              <w:t xml:space="preserve">ORM</w:t>
            </w:r>
          </w:p>
        </w:tc>
        <w:tc>
          <w:tcPr/>
          <w:p>
            <w:pPr>
              <w:pStyle w:val="Compact"/>
              <w:jc w:val="left"/>
            </w:pPr>
            <w:r>
              <w:t xml:space="preserve">Object-Relational Mapper (Prisma v5 in this system).</w:t>
            </w:r>
          </w:p>
        </w:tc>
      </w:tr>
      <w:tr>
        <w:tc>
          <w:tcPr/>
          <w:p>
            <w:pPr>
              <w:pStyle w:val="Compact"/>
              <w:jc w:val="left"/>
            </w:pPr>
            <w:r>
              <w:rPr>
                <w:b/>
                <w:bCs/>
              </w:rPr>
              <w:t xml:space="preserve">SOAP note</w:t>
            </w:r>
          </w:p>
        </w:tc>
        <w:tc>
          <w:tcPr/>
          <w:p>
            <w:pPr>
              <w:pStyle w:val="Compact"/>
              <w:jc w:val="left"/>
            </w:pPr>
            <w:r>
              <w:t xml:space="preserve">Subjective, Objective, Assessment, Plan — the standard clinical documentation format.</w:t>
            </w:r>
          </w:p>
        </w:tc>
      </w:tr>
      <w:tr>
        <w:tc>
          <w:tcPr/>
          <w:p>
            <w:pPr>
              <w:pStyle w:val="Compact"/>
              <w:jc w:val="left"/>
            </w:pPr>
            <w:r>
              <w:rPr>
                <w:b/>
                <w:bCs/>
              </w:rPr>
              <w:t xml:space="preserve">Technical debt</w:t>
            </w:r>
          </w:p>
        </w:tc>
        <w:tc>
          <w:tcPr/>
          <w:p>
            <w:pPr>
              <w:pStyle w:val="Compact"/>
              <w:jc w:val="left"/>
            </w:pPr>
            <w:r>
              <w:t xml:space="preserve">The implied future cost of choosing an expedient solution now instead of a better approach that would take longer.</w:t>
            </w:r>
          </w:p>
        </w:tc>
      </w:tr>
    </w:tbl>
    <w:bookmarkEnd w:id="14"/>
    <w:bookmarkStart w:id="15" w:name="Xf8afe345782cbed00f3c2830abd05d0a5ea4b9a"/>
    <w:p>
      <w:pPr>
        <w:pStyle w:val="Heading2"/>
      </w:pPr>
      <w:r>
        <w:t xml:space="preserve">1.4 References</w:t>
      </w:r>
    </w:p>
    <w:p>
      <w:pPr>
        <w:pStyle w:val="Compact"/>
        <w:numPr>
          <w:ilvl w:val="0"/>
          <w:numId w:val="1002"/>
        </w:numPr>
      </w:pPr>
      <w:r>
        <w:t xml:space="preserve">IEEE Std 830-1998,</w:t>
      </w:r>
      <w:r>
        <w:t xml:space="preserve"> </w:t>
      </w:r>
      <w:r>
        <w:rPr>
          <w:i/>
          <w:iCs/>
        </w:rPr>
        <w:t xml:space="preserve">IEEE Recommended Practice for Software Requirements Specifications</w:t>
      </w:r>
      <w:r>
        <w:t xml:space="preserve">. IEEE Computer Society.</w:t>
      </w:r>
    </w:p>
    <w:p>
      <w:pPr>
        <w:pStyle w:val="Compact"/>
        <w:numPr>
          <w:ilvl w:val="0"/>
          <w:numId w:val="1002"/>
        </w:numPr>
      </w:pPr>
      <w:r>
        <w:t xml:space="preserve">Karner, G. (1993).</w:t>
      </w:r>
      <w:r>
        <w:t xml:space="preserve"> </w:t>
      </w:r>
      <w:r>
        <w:rPr>
          <w:i/>
          <w:iCs/>
        </w:rPr>
        <w:t xml:space="preserve">Resource Estimation for Objectory Projects</w:t>
      </w:r>
      <w:r>
        <w:t xml:space="preserve">. Objective Systems SF AB.</w:t>
      </w:r>
    </w:p>
    <w:p>
      <w:pPr>
        <w:pStyle w:val="Compact"/>
        <w:numPr>
          <w:ilvl w:val="0"/>
          <w:numId w:val="1002"/>
        </w:numPr>
      </w:pPr>
      <w:r>
        <w:t xml:space="preserve">Sommerville, I. (2016).</w:t>
      </w:r>
      <w:r>
        <w:t xml:space="preserve"> </w:t>
      </w:r>
      <w:r>
        <w:rPr>
          <w:i/>
          <w:iCs/>
        </w:rPr>
        <w:t xml:space="preserve">Software Engineering</w:t>
      </w:r>
      <w:r>
        <w:t xml:space="preserve"> </w:t>
      </w:r>
      <w:r>
        <w:t xml:space="preserve">(10th ed.). Pearson.</w:t>
      </w:r>
    </w:p>
    <w:p>
      <w:pPr>
        <w:pStyle w:val="Compact"/>
        <w:numPr>
          <w:ilvl w:val="0"/>
          <w:numId w:val="1002"/>
        </w:numPr>
      </w:pPr>
      <w:r>
        <w:t xml:space="preserve">Pressman, R. S., &amp; Maxim, B. R. (2020).</w:t>
      </w:r>
      <w:r>
        <w:t xml:space="preserve"> </w:t>
      </w:r>
      <w:r>
        <w:rPr>
          <w:i/>
          <w:iCs/>
        </w:rPr>
        <w:t xml:space="preserve">Software Engineering: A Practitioner's Approach</w:t>
      </w:r>
      <w:r>
        <w:t xml:space="preserve"> </w:t>
      </w:r>
      <w:r>
        <w:t xml:space="preserve">(9th ed.). McGraw-Hill.</w:t>
      </w:r>
    </w:p>
    <w:p>
      <w:pPr>
        <w:pStyle w:val="Compact"/>
        <w:numPr>
          <w:ilvl w:val="0"/>
          <w:numId w:val="1002"/>
        </w:numPr>
      </w:pPr>
      <w:r>
        <w:t xml:space="preserve">OWASP Foundation (2021).</w:t>
      </w:r>
      <w:r>
        <w:t xml:space="preserve"> </w:t>
      </w:r>
      <w:r>
        <w:rPr>
          <w:i/>
          <w:iCs/>
        </w:rPr>
        <w:t xml:space="preserve">OWASP Top 10 Web Application Security Risks</w:t>
      </w:r>
      <w:r>
        <w:t xml:space="preserve">.</w:t>
      </w:r>
    </w:p>
    <w:p>
      <w:pPr>
        <w:pStyle w:val="Compact"/>
        <w:numPr>
          <w:ilvl w:val="0"/>
          <w:numId w:val="1002"/>
        </w:numPr>
      </w:pPr>
      <w:r>
        <w:t xml:space="preserve">Manchester Triage Group (2014).</w:t>
      </w:r>
      <w:r>
        <w:t xml:space="preserve"> </w:t>
      </w:r>
      <w:r>
        <w:rPr>
          <w:i/>
          <w:iCs/>
        </w:rPr>
        <w:t xml:space="preserve">Emergency Triage</w:t>
      </w:r>
      <w:r>
        <w:t xml:space="preserve"> </w:t>
      </w:r>
      <w:r>
        <w:t xml:space="preserve">(3rd ed.). BMJ Books. — conceptual reference for urgency banding only.</w:t>
      </w:r>
    </w:p>
    <w:p>
      <w:pPr>
        <w:pStyle w:val="Compact"/>
        <w:numPr>
          <w:ilvl w:val="0"/>
          <w:numId w:val="1002"/>
        </w:numPr>
      </w:pPr>
      <w:r>
        <w:t xml:space="preserve">HL7 International.</w:t>
      </w:r>
      <w:r>
        <w:t xml:space="preserve"> </w:t>
      </w:r>
      <w:r>
        <w:rPr>
          <w:i/>
          <w:iCs/>
        </w:rPr>
        <w:t xml:space="preserve">FHIR R4 Specification</w:t>
      </w:r>
      <w:r>
        <w:t xml:space="preserve">. — referenced for future interoperability; not implemented in v1.0.</w:t>
      </w:r>
    </w:p>
    <w:bookmarkEnd w:id="15"/>
    <w:bookmarkStart w:id="16" w:name="X8e2535822967bc39c38a4bb86b6d21d92c8045d"/>
    <w:p>
      <w:pPr>
        <w:pStyle w:val="Heading2"/>
      </w:pPr>
      <w:r>
        <w:t xml:space="preserve">1.5 Overview of the Remainder of this Document</w:t>
      </w:r>
    </w:p>
    <w:p>
      <w:pPr>
        <w:pStyle w:val="FirstParagraph"/>
      </w:pPr>
      <w:r>
        <w:t xml:space="preserve">Section 2 describes the product context, user classes, operating environment, constraints and assumptions. Section 3 catalogues the specific external interface, functional and non-functional requirements with MoSCoW priorities and verification status. Section 4 details each system feature. Section 5 defines the data requirements and the logical data model. Section 6 gives the requirements traceability matrix. Section 7 contains appendices, including acceptance criteria and the intentional technical-debt register summary.</w:t>
      </w:r>
    </w:p>
    <w:p>
      <w:r>
        <w:pict>
          <v:rect style="width:0;height:1.5pt" o:hralign="center" o:hrstd="t" o:hr="t"/>
        </w:pict>
      </w:r>
    </w:p>
    <w:bookmarkEnd w:id="16"/>
    <w:bookmarkEnd w:id="17"/>
    <w:bookmarkStart w:id="28" w:name="X9193add25e2ce1e86c38972eca5adfa00384b97"/>
    <w:p>
      <w:pPr>
        <w:pStyle w:val="Heading1"/>
      </w:pPr>
      <w:r>
        <w:t xml:space="preserve">2. Overall Description</w:t>
      </w:r>
    </w:p>
    <w:bookmarkStart w:id="21" w:name="X40679f18d7e6714a9b5771b70f2e7757bd6390a"/>
    <w:p>
      <w:pPr>
        <w:pStyle w:val="Heading2"/>
      </w:pPr>
      <w:r>
        <w:t xml:space="preserve">2.1 Product Perspective</w:t>
      </w:r>
    </w:p>
    <w:p>
      <w:pPr>
        <w:pStyle w:val="FirstParagraph"/>
      </w:pPr>
      <w:r>
        <w:t xml:space="preserve">PulseTriage is a</w:t>
      </w:r>
      <w:r>
        <w:t xml:space="preserve"> </w:t>
      </w:r>
      <w:r>
        <w:rPr>
          <w:b/>
          <w:bCs/>
        </w:rPr>
        <w:t xml:space="preserve">new, self-contained web application</w:t>
      </w:r>
      <w:r>
        <w:t xml:space="preserve">. It does not replace or extend an existing Electronic Health Record system, and it holds its own authoritative datastore.</w:t>
      </w:r>
    </w:p>
    <w:p>
      <w:pPr>
        <w:pStyle w:val="BodyText"/>
      </w:pPr>
      <w:r>
        <w:t xml:space="preserve">It is structured as a four-tier system:</w:t>
      </w:r>
    </w:p>
    <w:p>
      <w:pPr>
        <w:pStyle w:val="Compact"/>
        <w:numPr>
          <w:ilvl w:val="0"/>
          <w:numId w:val="1003"/>
        </w:numPr>
      </w:pPr>
      <w:r>
        <w:rPr>
          <w:b/>
          <w:bCs/>
        </w:rPr>
        <w:t xml:space="preserve">Client tier</w:t>
      </w:r>
      <w:r>
        <w:t xml:space="preserve"> </w:t>
      </w:r>
      <w:r>
        <w:t xml:space="preserve">— a responsive browser interface with three role-specific portals, holding session state in React context.</w:t>
      </w:r>
    </w:p>
    <w:p>
      <w:pPr>
        <w:pStyle w:val="Compact"/>
        <w:numPr>
          <w:ilvl w:val="0"/>
          <w:numId w:val="1003"/>
        </w:numPr>
      </w:pPr>
      <w:r>
        <w:rPr>
          <w:b/>
          <w:bCs/>
        </w:rPr>
        <w:t xml:space="preserve">Presentation/delivery tier</w:t>
      </w:r>
      <w:r>
        <w:t xml:space="preserve"> </w:t>
      </w:r>
      <w:r>
        <w:t xml:space="preserve">— the Next.js 15 App Router, serving React Server Components from a global edge network.</w:t>
      </w:r>
    </w:p>
    <w:p>
      <w:pPr>
        <w:pStyle w:val="Compact"/>
        <w:numPr>
          <w:ilvl w:val="0"/>
          <w:numId w:val="1003"/>
        </w:numPr>
      </w:pPr>
      <w:r>
        <w:rPr>
          <w:b/>
          <w:bCs/>
        </w:rPr>
        <w:t xml:space="preserve">Application tier</w:t>
      </w:r>
      <w:r>
        <w:t xml:space="preserve"> </w:t>
      </w:r>
      <w:r>
        <w:t xml:space="preserve">— Next.js Route Handlers acting as stateless serverless HTTP endpoints, delegating to a domain layer that isolates the rule engine, the payment gate and the notification queue behind stable interfaces.</w:t>
      </w:r>
    </w:p>
    <w:p>
      <w:pPr>
        <w:pStyle w:val="Compact"/>
        <w:numPr>
          <w:ilvl w:val="0"/>
          <w:numId w:val="1003"/>
        </w:numPr>
      </w:pPr>
      <w:r>
        <w:rPr>
          <w:b/>
          <w:bCs/>
        </w:rPr>
        <w:t xml:space="preserve">Data tier</w:t>
      </w:r>
      <w:r>
        <w:t xml:space="preserve"> </w:t>
      </w:r>
      <w:r>
        <w:t xml:space="preserve">— a managed cloud PostgreSQL instance accessed exclusively through the Prisma ORM.</w:t>
      </w:r>
    </w:p>
    <w:p>
      <w:pPr>
        <w:pStyle w:val="FirstParagraph"/>
      </w:pPr>
      <w:r>
        <w:t xml:space="preserve">A single external dependency exists: a hosted large-language-model API used by the optional AI clinical assistants. Every AI call is wrapped by a deterministic fallback so that an AI outage degrades the feature rather than failing the request.</w:t>
      </w:r>
    </w:p>
    <w:p>
      <w:pPr>
        <w:pStyle w:val="BlockText"/>
      </w:pPr>
      <w:r>
        <w:rPr>
          <w:b/>
          <w:bCs/>
        </w:rPr>
        <w:t xml:space="preserve">FIGURE 2.1 — System Architecture (four-tier view)</w:t>
      </w:r>
    </w:p>
    <w:p>
      <w:pPr>
        <w:pStyle w:val="BlockText"/>
      </w:pPr>
      <w:r>
        <w:drawing>
          <wp:inline>
            <wp:extent cx="5334000" cy="2669963"/>
            <wp:effectExtent b="0" l="0" r="0" t="0"/>
            <wp:docPr descr="System architecture of PulseTriage showing client, delivery, application, domain and data tiers" title="" id="19" name="Picture"/>
            <a:graphic>
              <a:graphicData uri="http://schemas.openxmlformats.org/drawingml/2006/picture">
                <pic:pic>
                  <pic:nvPicPr>
                    <pic:cNvPr descr="images/01-system-architecture.png" id="20" name="Picture"/>
                    <pic:cNvPicPr>
                      <a:picLocks noChangeArrowheads="1" noChangeAspect="1"/>
                    </pic:cNvPicPr>
                  </pic:nvPicPr>
                  <pic:blipFill>
                    <a:blip r:embed="rId18"/>
                    <a:stretch>
                      <a:fillRect/>
                    </a:stretch>
                  </pic:blipFill>
                  <pic:spPr bwMode="auto">
                    <a:xfrm>
                      <a:off x="0" y="0"/>
                      <a:ext cx="5334000" cy="2669963"/>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docs/diagrams/01-system-architecture.mmd</w:t>
      </w:r>
      <w:r>
        <w:rPr>
          <w:i/>
          <w:iCs/>
        </w:rPr>
        <w:t xml:space="preserve">. To re-render or edit, open the Mermaid Live Editor link listed in</w:t>
      </w:r>
      <w:r>
        <w:rPr>
          <w:i/>
          <w:iCs/>
        </w:rPr>
        <w:t xml:space="preserve"> </w:t>
      </w:r>
      <w:r>
        <w:rPr>
          <w:rStyle w:val="VerbatimChar"/>
          <w:i/>
          <w:iCs/>
        </w:rPr>
        <w:t xml:space="preserve">docs/diagrams/diagram-links.md</w:t>
      </w:r>
      <w:r>
        <w:rPr>
          <w:i/>
          <w:iCs/>
        </w:rPr>
        <w:t xml:space="preserve">, row 1.</w:t>
      </w:r>
    </w:p>
    <w:bookmarkEnd w:id="21"/>
    <w:bookmarkStart w:id="22" w:name="Xd4ed750dae9bd46ccb0fa00137df3e935854172"/>
    <w:p>
      <w:pPr>
        <w:pStyle w:val="Heading2"/>
      </w:pPr>
      <w:r>
        <w:t xml:space="preserve">2.2 Product Functions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Function</w:t>
            </w:r>
          </w:p>
        </w:tc>
        <w:tc>
          <w:tcPr/>
          <w:p>
            <w:pPr>
              <w:pStyle w:val="Compact"/>
              <w:jc w:val="left"/>
            </w:pPr>
            <w:r>
              <w:t xml:space="preserve">Primary actor</w:t>
            </w:r>
          </w:p>
        </w:tc>
      </w:tr>
      <w:tr>
        <w:tc>
          <w:tcPr/>
          <w:p>
            <w:pPr>
              <w:pStyle w:val="Compact"/>
              <w:jc w:val="left"/>
            </w:pPr>
            <w:r>
              <w:t xml:space="preserve">F1</w:t>
            </w:r>
          </w:p>
        </w:tc>
        <w:tc>
          <w:tcPr/>
          <w:p>
            <w:pPr>
              <w:pStyle w:val="Compact"/>
              <w:jc w:val="left"/>
            </w:pPr>
            <w:r>
              <w:t xml:space="preserve">Account registration, authentication and session management</w:t>
            </w:r>
          </w:p>
        </w:tc>
        <w:tc>
          <w:tcPr/>
          <w:p>
            <w:pPr>
              <w:pStyle w:val="Compact"/>
              <w:jc w:val="left"/>
            </w:pPr>
            <w:r>
              <w:t xml:space="preserve">Patient, Doctor, Admin</w:t>
            </w:r>
          </w:p>
        </w:tc>
      </w:tr>
      <w:tr>
        <w:tc>
          <w:tcPr/>
          <w:p>
            <w:pPr>
              <w:pStyle w:val="Compact"/>
              <w:jc w:val="left"/>
            </w:pPr>
            <w:r>
              <w:t xml:space="preserve">F2</w:t>
            </w:r>
          </w:p>
        </w:tc>
        <w:tc>
          <w:tcPr/>
          <w:p>
            <w:pPr>
              <w:pStyle w:val="Compact"/>
              <w:jc w:val="left"/>
            </w:pPr>
            <w:r>
              <w:t xml:space="preserve">Structured symptom intake and deterministic urgency classification</w:t>
            </w:r>
          </w:p>
        </w:tc>
        <w:tc>
          <w:tcPr/>
          <w:p>
            <w:pPr>
              <w:pStyle w:val="Compact"/>
              <w:jc w:val="left"/>
            </w:pPr>
            <w:r>
              <w:t xml:space="preserve">Patient</w:t>
            </w:r>
          </w:p>
        </w:tc>
      </w:tr>
      <w:tr>
        <w:tc>
          <w:tcPr/>
          <w:p>
            <w:pPr>
              <w:pStyle w:val="Compact"/>
              <w:jc w:val="left"/>
            </w:pPr>
            <w:r>
              <w:t xml:space="preserve">F3</w:t>
            </w:r>
          </w:p>
        </w:tc>
        <w:tc>
          <w:tcPr/>
          <w:p>
            <w:pPr>
              <w:pStyle w:val="Compact"/>
              <w:jc w:val="left"/>
            </w:pPr>
            <w:r>
              <w:t xml:space="preserve">Emergency red-flag detection and emergency-services redirect</w:t>
            </w:r>
          </w:p>
        </w:tc>
        <w:tc>
          <w:tcPr/>
          <w:p>
            <w:pPr>
              <w:pStyle w:val="Compact"/>
              <w:jc w:val="left"/>
            </w:pPr>
            <w:r>
              <w:t xml:space="preserve">System</w:t>
            </w:r>
          </w:p>
        </w:tc>
      </w:tr>
      <w:tr>
        <w:tc>
          <w:tcPr/>
          <w:p>
            <w:pPr>
              <w:pStyle w:val="Compact"/>
              <w:jc w:val="left"/>
            </w:pPr>
            <w:r>
              <w:t xml:space="preserve">F4</w:t>
            </w:r>
          </w:p>
        </w:tc>
        <w:tc>
          <w:tcPr/>
          <w:p>
            <w:pPr>
              <w:pStyle w:val="Compact"/>
              <w:jc w:val="left"/>
            </w:pPr>
            <w:r>
              <w:t xml:space="preserve">Specialty recommendation and doctor discovery/filtering</w:t>
            </w:r>
          </w:p>
        </w:tc>
        <w:tc>
          <w:tcPr/>
          <w:p>
            <w:pPr>
              <w:pStyle w:val="Compact"/>
              <w:jc w:val="left"/>
            </w:pPr>
            <w:r>
              <w:t xml:space="preserve">Patient</w:t>
            </w:r>
          </w:p>
        </w:tc>
      </w:tr>
      <w:tr>
        <w:tc>
          <w:tcPr/>
          <w:p>
            <w:pPr>
              <w:pStyle w:val="Compact"/>
              <w:jc w:val="left"/>
            </w:pPr>
            <w:r>
              <w:t xml:space="preserve">F5</w:t>
            </w:r>
          </w:p>
        </w:tc>
        <w:tc>
          <w:tcPr/>
          <w:p>
            <w:pPr>
              <w:pStyle w:val="Compact"/>
              <w:jc w:val="left"/>
            </w:pPr>
            <w:r>
              <w:t xml:space="preserve">Availability definition and 30-minute slot generation</w:t>
            </w:r>
          </w:p>
        </w:tc>
        <w:tc>
          <w:tcPr/>
          <w:p>
            <w:pPr>
              <w:pStyle w:val="Compact"/>
              <w:jc w:val="left"/>
            </w:pPr>
            <w:r>
              <w:t xml:space="preserve">Doctor</w:t>
            </w:r>
          </w:p>
        </w:tc>
      </w:tr>
      <w:tr>
        <w:tc>
          <w:tcPr/>
          <w:p>
            <w:pPr>
              <w:pStyle w:val="Compact"/>
              <w:jc w:val="left"/>
            </w:pPr>
            <w:r>
              <w:t xml:space="preserve">F6</w:t>
            </w:r>
          </w:p>
        </w:tc>
        <w:tc>
          <w:tcPr/>
          <w:p>
            <w:pPr>
              <w:pStyle w:val="Compact"/>
              <w:jc w:val="left"/>
            </w:pPr>
            <w:r>
              <w:t xml:space="preserve">Appointment booking, viewing and status transition</w:t>
            </w:r>
          </w:p>
        </w:tc>
        <w:tc>
          <w:tcPr/>
          <w:p>
            <w:pPr>
              <w:pStyle w:val="Compact"/>
              <w:jc w:val="left"/>
            </w:pPr>
            <w:r>
              <w:t xml:space="preserve">Patient, Doctor</w:t>
            </w:r>
          </w:p>
        </w:tc>
      </w:tr>
      <w:tr>
        <w:tc>
          <w:tcPr/>
          <w:p>
            <w:pPr>
              <w:pStyle w:val="Compact"/>
              <w:jc w:val="left"/>
            </w:pPr>
            <w:r>
              <w:t xml:space="preserve">F7</w:t>
            </w:r>
          </w:p>
        </w:tc>
        <w:tc>
          <w:tcPr/>
          <w:p>
            <w:pPr>
              <w:pStyle w:val="Compact"/>
              <w:jc w:val="left"/>
            </w:pPr>
            <w:r>
              <w:t xml:space="preserve">Simulated payment authorisation and transaction logging</w:t>
            </w:r>
          </w:p>
        </w:tc>
        <w:tc>
          <w:tcPr/>
          <w:p>
            <w:pPr>
              <w:pStyle w:val="Compact"/>
              <w:jc w:val="left"/>
            </w:pPr>
            <w:r>
              <w:t xml:space="preserve">Patient</w:t>
            </w:r>
          </w:p>
        </w:tc>
      </w:tr>
      <w:tr>
        <w:tc>
          <w:tcPr/>
          <w:p>
            <w:pPr>
              <w:pStyle w:val="Compact"/>
              <w:jc w:val="left"/>
            </w:pPr>
            <w:r>
              <w:t xml:space="preserve">F8</w:t>
            </w:r>
          </w:p>
        </w:tc>
        <w:tc>
          <w:tcPr/>
          <w:p>
            <w:pPr>
              <w:pStyle w:val="Compact"/>
              <w:jc w:val="left"/>
            </w:pPr>
            <w:r>
              <w:t xml:space="preserve">Notification enqueue, display and read-state management</w:t>
            </w:r>
          </w:p>
        </w:tc>
        <w:tc>
          <w:tcPr/>
          <w:p>
            <w:pPr>
              <w:pStyle w:val="Compact"/>
              <w:jc w:val="left"/>
            </w:pPr>
            <w:r>
              <w:t xml:space="preserve">System</w:t>
            </w:r>
          </w:p>
        </w:tc>
      </w:tr>
      <w:tr>
        <w:tc>
          <w:tcPr/>
          <w:p>
            <w:pPr>
              <w:pStyle w:val="Compact"/>
              <w:jc w:val="left"/>
            </w:pPr>
            <w:r>
              <w:t xml:space="preserve">F9</w:t>
            </w:r>
          </w:p>
        </w:tc>
        <w:tc>
          <w:tcPr/>
          <w:p>
            <w:pPr>
              <w:pStyle w:val="Compact"/>
              <w:jc w:val="left"/>
            </w:pPr>
            <w:r>
              <w:t xml:space="preserve">Urgency-ordered consultation queue</w:t>
            </w:r>
          </w:p>
        </w:tc>
        <w:tc>
          <w:tcPr/>
          <w:p>
            <w:pPr>
              <w:pStyle w:val="Compact"/>
              <w:jc w:val="left"/>
            </w:pPr>
            <w:r>
              <w:t xml:space="preserve">Doctor</w:t>
            </w:r>
          </w:p>
        </w:tc>
      </w:tr>
      <w:tr>
        <w:tc>
          <w:tcPr/>
          <w:p>
            <w:pPr>
              <w:pStyle w:val="Compact"/>
              <w:jc w:val="left"/>
            </w:pPr>
            <w:r>
              <w:t xml:space="preserve">F10</w:t>
            </w:r>
          </w:p>
        </w:tc>
        <w:tc>
          <w:tcPr/>
          <w:p>
            <w:pPr>
              <w:pStyle w:val="Compact"/>
              <w:jc w:val="left"/>
            </w:pPr>
            <w:r>
              <w:t xml:space="preserve">Consultation room, clinical notes and completion</w:t>
            </w:r>
          </w:p>
        </w:tc>
        <w:tc>
          <w:tcPr/>
          <w:p>
            <w:pPr>
              <w:pStyle w:val="Compact"/>
              <w:jc w:val="left"/>
            </w:pPr>
            <w:r>
              <w:t xml:space="preserve">Doctor</w:t>
            </w:r>
          </w:p>
        </w:tc>
      </w:tr>
      <w:tr>
        <w:tc>
          <w:tcPr/>
          <w:p>
            <w:pPr>
              <w:pStyle w:val="Compact"/>
              <w:jc w:val="left"/>
            </w:pPr>
            <w:r>
              <w:t xml:space="preserve">F11</w:t>
            </w:r>
          </w:p>
        </w:tc>
        <w:tc>
          <w:tcPr/>
          <w:p>
            <w:pPr>
              <w:pStyle w:val="Compact"/>
              <w:jc w:val="left"/>
            </w:pPr>
            <w:r>
              <w:t xml:space="preserve">Doctor licence verification and specialisation management</w:t>
            </w:r>
          </w:p>
        </w:tc>
        <w:tc>
          <w:tcPr/>
          <w:p>
            <w:pPr>
              <w:pStyle w:val="Compact"/>
              <w:jc w:val="left"/>
            </w:pPr>
            <w:r>
              <w:t xml:space="preserve">Admin</w:t>
            </w:r>
          </w:p>
        </w:tc>
      </w:tr>
      <w:tr>
        <w:tc>
          <w:tcPr/>
          <w:p>
            <w:pPr>
              <w:pStyle w:val="Compact"/>
              <w:jc w:val="left"/>
            </w:pPr>
            <w:r>
              <w:t xml:space="preserve">F12</w:t>
            </w:r>
          </w:p>
        </w:tc>
        <w:tc>
          <w:tcPr/>
          <w:p>
            <w:pPr>
              <w:pStyle w:val="Compact"/>
              <w:jc w:val="left"/>
            </w:pPr>
            <w:r>
              <w:t xml:space="preserve">Triage rule inspection, activation and simulation</w:t>
            </w:r>
          </w:p>
        </w:tc>
        <w:tc>
          <w:tcPr/>
          <w:p>
            <w:pPr>
              <w:pStyle w:val="Compact"/>
              <w:jc w:val="left"/>
            </w:pPr>
            <w:r>
              <w:t xml:space="preserve">Admin</w:t>
            </w:r>
          </w:p>
        </w:tc>
      </w:tr>
      <w:tr>
        <w:tc>
          <w:tcPr/>
          <w:p>
            <w:pPr>
              <w:pStyle w:val="Compact"/>
              <w:jc w:val="left"/>
            </w:pPr>
            <w:r>
              <w:t xml:space="preserve">F13</w:t>
            </w:r>
          </w:p>
        </w:tc>
        <w:tc>
          <w:tcPr/>
          <w:p>
            <w:pPr>
              <w:pStyle w:val="Compact"/>
              <w:jc w:val="left"/>
            </w:pPr>
            <w:r>
              <w:t xml:space="preserve">System metrics and immutable audit-trail inspection</w:t>
            </w:r>
          </w:p>
        </w:tc>
        <w:tc>
          <w:tcPr/>
          <w:p>
            <w:pPr>
              <w:pStyle w:val="Compact"/>
              <w:jc w:val="left"/>
            </w:pPr>
            <w:r>
              <w:t xml:space="preserve">Admin</w:t>
            </w:r>
          </w:p>
        </w:tc>
      </w:tr>
      <w:tr>
        <w:tc>
          <w:tcPr/>
          <w:p>
            <w:pPr>
              <w:pStyle w:val="Compact"/>
              <w:jc w:val="left"/>
            </w:pPr>
            <w:r>
              <w:t xml:space="preserve">F14</w:t>
            </w:r>
          </w:p>
        </w:tc>
        <w:tc>
          <w:tcPr/>
          <w:p>
            <w:pPr>
              <w:pStyle w:val="Compact"/>
              <w:jc w:val="left"/>
            </w:pPr>
            <w:r>
              <w:t xml:space="preserve">AI clinical assistance (triage narrative, SOAP, lab report, no-show risk, doctor match, chat)</w:t>
            </w:r>
          </w:p>
        </w:tc>
        <w:tc>
          <w:tcPr/>
          <w:p>
            <w:pPr>
              <w:pStyle w:val="Compact"/>
              <w:jc w:val="left"/>
            </w:pPr>
            <w:r>
              <w:t xml:space="preserve">Patient, Doctor</w:t>
            </w:r>
          </w:p>
        </w:tc>
      </w:tr>
    </w:tbl>
    <w:bookmarkEnd w:id="22"/>
    <w:bookmarkStart w:id="23" w:name="Xf635d386203d9c4ee88de6b64be09b68e35e0a2"/>
    <w:p>
      <w:pPr>
        <w:pStyle w:val="Heading2"/>
      </w:pPr>
      <w:r>
        <w:t xml:space="preserve">2.3 User Classes and Characteristics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User class</w:t>
            </w:r>
          </w:p>
        </w:tc>
        <w:tc>
          <w:tcPr/>
          <w:p>
            <w:pPr>
              <w:pStyle w:val="Compact"/>
              <w:jc w:val="left"/>
            </w:pPr>
            <w:r>
              <w:t xml:space="preserve">Description</w:t>
            </w:r>
          </w:p>
        </w:tc>
        <w:tc>
          <w:tcPr/>
          <w:p>
            <w:pPr>
              <w:pStyle w:val="Compact"/>
              <w:jc w:val="left"/>
            </w:pPr>
            <w:r>
              <w:t xml:space="preserve">Frequency of use</w:t>
            </w:r>
          </w:p>
        </w:tc>
        <w:tc>
          <w:tcPr/>
          <w:p>
            <w:pPr>
              <w:pStyle w:val="Compact"/>
              <w:jc w:val="left"/>
            </w:pPr>
            <w:r>
              <w:t xml:space="preserve">Technical proficiency</w:t>
            </w:r>
          </w:p>
        </w:tc>
        <w:tc>
          <w:tcPr/>
          <w:p>
            <w:pPr>
              <w:pStyle w:val="Compact"/>
              <w:jc w:val="left"/>
            </w:pPr>
            <w:r>
              <w:t xml:space="preserve">Privilege level</w:t>
            </w:r>
          </w:p>
        </w:tc>
      </w:tr>
      <w:tr>
        <w:tc>
          <w:tcPr/>
          <w:p>
            <w:pPr>
              <w:pStyle w:val="Compact"/>
              <w:jc w:val="left"/>
            </w:pPr>
            <w:r>
              <w:rPr>
                <w:b/>
                <w:bCs/>
              </w:rPr>
              <w:t xml:space="preserve">Patient</w:t>
            </w:r>
          </w:p>
        </w:tc>
        <w:tc>
          <w:tcPr/>
          <w:p>
            <w:pPr>
              <w:pStyle w:val="Compact"/>
              <w:jc w:val="left"/>
            </w:pPr>
            <w:r>
              <w:t xml:space="preserve">An adult member of the public seeking non-emergency outpatient care. Submits symptoms, reads the urgency result, books and pays for a slot.</w:t>
            </w:r>
          </w:p>
        </w:tc>
        <w:tc>
          <w:tcPr/>
          <w:p>
            <w:pPr>
              <w:pStyle w:val="Compact"/>
              <w:jc w:val="left"/>
            </w:pPr>
            <w:r>
              <w:t xml:space="preserve">Episodic (a few times per year)</w:t>
            </w:r>
          </w:p>
        </w:tc>
        <w:tc>
          <w:tcPr/>
          <w:p>
            <w:pPr>
              <w:pStyle w:val="Compact"/>
              <w:jc w:val="left"/>
            </w:pPr>
            <w:r>
              <w:t xml:space="preserve">Low to medium; assumed unfamiliar with clinical terminology</w:t>
            </w:r>
          </w:p>
        </w:tc>
        <w:tc>
          <w:tcPr/>
          <w:p>
            <w:pPr>
              <w:pStyle w:val="Compact"/>
              <w:jc w:val="left"/>
            </w:pPr>
            <w:r>
              <w:t xml:space="preserve">Own records only</w:t>
            </w:r>
          </w:p>
        </w:tc>
      </w:tr>
      <w:tr>
        <w:tc>
          <w:tcPr/>
          <w:p>
            <w:pPr>
              <w:pStyle w:val="Compact"/>
              <w:jc w:val="left"/>
            </w:pPr>
            <w:r>
              <w:rPr>
                <w:b/>
                <w:bCs/>
              </w:rPr>
              <w:t xml:space="preserve">Doctor / Clinician</w:t>
            </w:r>
          </w:p>
        </w:tc>
        <w:tc>
          <w:tcPr/>
          <w:p>
            <w:pPr>
              <w:pStyle w:val="Compact"/>
              <w:jc w:val="left"/>
            </w:pPr>
            <w:r>
              <w:t xml:space="preserve">A licensed practitioner using the platform as a work queue. Defines availability, works the urgency-ordered queue, records clinical notes.</w:t>
            </w:r>
          </w:p>
        </w:tc>
        <w:tc>
          <w:tcPr/>
          <w:p>
            <w:pPr>
              <w:pStyle w:val="Compact"/>
              <w:jc w:val="left"/>
            </w:pPr>
            <w:r>
              <w:t xml:space="preserve">Daily, sustained</w:t>
            </w:r>
          </w:p>
        </w:tc>
        <w:tc>
          <w:tcPr/>
          <w:p>
            <w:pPr>
              <w:pStyle w:val="Compact"/>
              <w:jc w:val="left"/>
            </w:pPr>
            <w:r>
              <w:t xml:space="preserve">Medium; comfortable with clinical software</w:t>
            </w:r>
          </w:p>
        </w:tc>
        <w:tc>
          <w:tcPr/>
          <w:p>
            <w:pPr>
              <w:pStyle w:val="Compact"/>
              <w:jc w:val="left"/>
            </w:pPr>
            <w:r>
              <w:t xml:space="preserve">Own schedule and assigned patients</w:t>
            </w:r>
          </w:p>
        </w:tc>
      </w:tr>
      <w:tr>
        <w:tc>
          <w:tcPr/>
          <w:p>
            <w:pPr>
              <w:pStyle w:val="Compact"/>
              <w:jc w:val="left"/>
            </w:pPr>
            <w:r>
              <w:rPr>
                <w:b/>
                <w:bCs/>
              </w:rPr>
              <w:t xml:space="preserve">Administrator</w:t>
            </w:r>
          </w:p>
        </w:tc>
        <w:tc>
          <w:tcPr/>
          <w:p>
            <w:pPr>
              <w:pStyle w:val="Compact"/>
              <w:jc w:val="left"/>
            </w:pPr>
            <w:r>
              <w:t xml:space="preserve">Operations/governance staff. Verifies licences, curates specialisations and triage rules, monitors the audit trail.</w:t>
            </w:r>
          </w:p>
        </w:tc>
        <w:tc>
          <w:tcPr/>
          <w:p>
            <w:pPr>
              <w:pStyle w:val="Compact"/>
              <w:jc w:val="left"/>
            </w:pPr>
            <w:r>
              <w:t xml:space="preserve">Weekly</w:t>
            </w:r>
          </w:p>
        </w:tc>
        <w:tc>
          <w:tcPr/>
          <w:p>
            <w:pPr>
              <w:pStyle w:val="Compact"/>
              <w:jc w:val="left"/>
            </w:pPr>
            <w:r>
              <w:t xml:space="preserve">Medium to high</w:t>
            </w:r>
          </w:p>
        </w:tc>
        <w:tc>
          <w:tcPr/>
          <w:p>
            <w:pPr>
              <w:pStyle w:val="Compact"/>
              <w:jc w:val="left"/>
            </w:pPr>
            <w:r>
              <w:t xml:space="preserve">System-wide, with all PHI access itself audited</w:t>
            </w:r>
          </w:p>
        </w:tc>
      </w:tr>
      <w:tr>
        <w:tc>
          <w:tcPr/>
          <w:p>
            <w:pPr>
              <w:pStyle w:val="Compact"/>
              <w:jc w:val="left"/>
            </w:pPr>
            <w:r>
              <w:rPr>
                <w:b/>
                <w:bCs/>
              </w:rPr>
              <w:t xml:space="preserve">Ollama Cloud LLM</w:t>
            </w:r>
            <w:r>
              <w:t xml:space="preserve"> </w:t>
            </w:r>
            <w:r>
              <w:rPr>
                <w:i/>
                <w:iCs/>
              </w:rPr>
              <w:t xml:space="preserve">(system actor)</w:t>
            </w:r>
          </w:p>
        </w:tc>
        <w:tc>
          <w:tcPr/>
          <w:p>
            <w:pPr>
              <w:pStyle w:val="Compact"/>
              <w:jc w:val="left"/>
            </w:pPr>
            <w:r>
              <w:t xml:space="preserve">External inference service invoked by the AI assistant endpoints.</w:t>
            </w:r>
          </w:p>
        </w:tc>
        <w:tc>
          <w:tcPr/>
          <w:p>
            <w:pPr>
              <w:pStyle w:val="Compact"/>
              <w:jc w:val="left"/>
            </w:pPr>
            <w:r>
              <w:t xml:space="preserve">On demand</w:t>
            </w:r>
          </w:p>
        </w:tc>
        <w:tc>
          <w:tcPr/>
          <w:p>
            <w:pPr>
              <w:pStyle w:val="Compact"/>
              <w:jc w:val="left"/>
            </w:pPr>
            <w:r>
              <w:t xml:space="preserve">n/a</w:t>
            </w:r>
          </w:p>
        </w:tc>
        <w:tc>
          <w:tcPr/>
          <w:p>
            <w:pPr>
              <w:pStyle w:val="Compact"/>
              <w:jc w:val="left"/>
            </w:pPr>
            <w:r>
              <w:t xml:space="preserve">No data-store access; receives only the payload sent to it</w:t>
            </w:r>
          </w:p>
        </w:tc>
      </w:tr>
    </w:tbl>
    <w:bookmarkEnd w:id="23"/>
    <w:bookmarkStart w:id="24" w:name="Xaefe62f46ff186db8804a1b836abdb1ffca5f29"/>
    <w:p>
      <w:pPr>
        <w:pStyle w:val="Heading2"/>
      </w:pPr>
      <w:r>
        <w:t xml:space="preserve">2.4 Operating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Requirement</w:t>
            </w:r>
          </w:p>
        </w:tc>
      </w:tr>
      <w:tr>
        <w:tc>
          <w:tcPr/>
          <w:p>
            <w:pPr>
              <w:pStyle w:val="Compact"/>
              <w:jc w:val="left"/>
            </w:pPr>
            <w:r>
              <w:t xml:space="preserve">Client browsers</w:t>
            </w:r>
          </w:p>
        </w:tc>
        <w:tc>
          <w:tcPr/>
          <w:p>
            <w:pPr>
              <w:pStyle w:val="Compact"/>
              <w:jc w:val="left"/>
            </w:pPr>
            <w:r>
              <w:t xml:space="preserve">Latest two major versions of Chrome, Edge, Firefox and Safari, on desktop, tablet and mobile form factors.</w:t>
            </w:r>
          </w:p>
        </w:tc>
      </w:tr>
      <w:tr>
        <w:tc>
          <w:tcPr/>
          <w:p>
            <w:pPr>
              <w:pStyle w:val="Compact"/>
              <w:jc w:val="left"/>
            </w:pPr>
            <w:r>
              <w:t xml:space="preserve">Client capability</w:t>
            </w:r>
          </w:p>
        </w:tc>
        <w:tc>
          <w:tcPr/>
          <w:p>
            <w:pPr>
              <w:pStyle w:val="Compact"/>
              <w:jc w:val="left"/>
            </w:pPr>
            <w:r>
              <w:t xml:space="preserve">JavaScript enabled; camera and microphone permission required only for the consultation room.</w:t>
            </w:r>
          </w:p>
        </w:tc>
      </w:tr>
      <w:tr>
        <w:tc>
          <w:tcPr/>
          <w:p>
            <w:pPr>
              <w:pStyle w:val="Compact"/>
              <w:jc w:val="left"/>
            </w:pPr>
            <w:r>
              <w:t xml:space="preserve">Server runtime</w:t>
            </w:r>
          </w:p>
        </w:tc>
        <w:tc>
          <w:tcPr/>
          <w:p>
            <w:pPr>
              <w:pStyle w:val="Compact"/>
              <w:jc w:val="left"/>
            </w:pPr>
            <w:r>
              <w:t xml:space="preserve">Node.js 20+ serverless functions on a global edge platform (Vercel).</w:t>
            </w:r>
          </w:p>
        </w:tc>
      </w:tr>
      <w:tr>
        <w:tc>
          <w:tcPr/>
          <w:p>
            <w:pPr>
              <w:pStyle w:val="Compact"/>
              <w:jc w:val="left"/>
            </w:pPr>
            <w:r>
              <w:t xml:space="preserve">Database</w:t>
            </w:r>
          </w:p>
        </w:tc>
        <w:tc>
          <w:tcPr/>
          <w:p>
            <w:pPr>
              <w:pStyle w:val="Compact"/>
              <w:jc w:val="left"/>
            </w:pPr>
            <w:r>
              <w:t xml:space="preserve">Managed PostgreSQL (Neon / Supabase class), reachable over TLS with connection pooling.</w:t>
            </w:r>
          </w:p>
        </w:tc>
      </w:tr>
      <w:tr>
        <w:tc>
          <w:tcPr/>
          <w:p>
            <w:pPr>
              <w:pStyle w:val="Compact"/>
              <w:jc w:val="left"/>
            </w:pPr>
            <w:r>
              <w:t xml:space="preserve">Network</w:t>
            </w:r>
          </w:p>
        </w:tc>
        <w:tc>
          <w:tcPr/>
          <w:p>
            <w:pPr>
              <w:pStyle w:val="Compact"/>
              <w:jc w:val="left"/>
            </w:pPr>
            <w:r>
              <w:t xml:space="preserve">HTTPS/TLS 1.2+ for all client-server and server-service traffic.</w:t>
            </w:r>
          </w:p>
        </w:tc>
      </w:tr>
      <w:tr>
        <w:tc>
          <w:tcPr/>
          <w:p>
            <w:pPr>
              <w:pStyle w:val="Compact"/>
              <w:jc w:val="left"/>
            </w:pPr>
            <w:r>
              <w:t xml:space="preserve">External service</w:t>
            </w:r>
          </w:p>
        </w:tc>
        <w:tc>
          <w:tcPr/>
          <w:p>
            <w:pPr>
              <w:pStyle w:val="Compact"/>
              <w:jc w:val="left"/>
            </w:pPr>
            <w:r>
              <w:t xml:space="preserve">HTTPS JSON API for LLM inference, authenticated by bearer token.</w:t>
            </w:r>
          </w:p>
        </w:tc>
      </w:tr>
    </w:tbl>
    <w:bookmarkEnd w:id="24"/>
    <w:bookmarkStart w:id="25" w:name="X5d4bb3a454a24917f8aafccd60ad859b7e8eaec"/>
    <w:p>
      <w:pPr>
        <w:pStyle w:val="Heading2"/>
      </w:pPr>
      <w:r>
        <w:t xml:space="preserve">2.5 Design and Implementation Constraints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Constraint</w:t>
            </w:r>
          </w:p>
        </w:tc>
        <w:tc>
          <w:tcPr/>
          <w:p>
            <w:pPr>
              <w:pStyle w:val="Compact"/>
              <w:jc w:val="left"/>
            </w:pPr>
            <w:r>
              <w:t xml:space="preserve">Consequence for design</w:t>
            </w:r>
          </w:p>
        </w:tc>
      </w:tr>
      <w:tr>
        <w:tc>
          <w:tcPr/>
          <w:p>
            <w:pPr>
              <w:pStyle w:val="Compact"/>
              <w:jc w:val="left"/>
            </w:pPr>
            <w:r>
              <w:rPr>
                <w:b/>
                <w:bCs/>
              </w:rPr>
              <w:t xml:space="preserve">C-1</w:t>
            </w:r>
          </w:p>
        </w:tc>
        <w:tc>
          <w:tcPr/>
          <w:p>
            <w:pPr>
              <w:pStyle w:val="Compact"/>
              <w:jc w:val="left"/>
            </w:pPr>
            <w:r>
              <w:t xml:space="preserve">The entire lifecycle — requirements through deployment and documentation — must complete within a</w:t>
            </w:r>
            <w:r>
              <w:t xml:space="preserve"> </w:t>
            </w:r>
            <w:r>
              <w:rPr>
                <w:b/>
                <w:bCs/>
              </w:rPr>
              <w:t xml:space="preserve">48-hour</w:t>
            </w:r>
            <w:r>
              <w:t xml:space="preserve"> </w:t>
            </w:r>
            <w:r>
              <w:t xml:space="preserve">examination window.</w:t>
            </w:r>
          </w:p>
        </w:tc>
        <w:tc>
          <w:tcPr/>
          <w:p>
            <w:pPr>
              <w:pStyle w:val="Compact"/>
              <w:jc w:val="left"/>
            </w:pPr>
            <w:r>
              <w:t xml:space="preserve">Scope had to be frozen by hour 6 on the basis of a formal effort estimate; anything not on the MUST list was deferred and recorded as debt.</w:t>
            </w:r>
          </w:p>
        </w:tc>
      </w:tr>
      <w:tr>
        <w:tc>
          <w:tcPr/>
          <w:p>
            <w:pPr>
              <w:pStyle w:val="Compact"/>
              <w:jc w:val="left"/>
            </w:pPr>
            <w:r>
              <w:rPr>
                <w:b/>
                <w:bCs/>
              </w:rPr>
              <w:t xml:space="preserve">C-2</w:t>
            </w:r>
          </w:p>
        </w:tc>
        <w:tc>
          <w:tcPr/>
          <w:p>
            <w:pPr>
              <w:pStyle w:val="Compact"/>
              <w:jc w:val="left"/>
            </w:pPr>
            <w:r>
              <w:t xml:space="preserve">The system must be publicly deployed and remain reachable for grading.</w:t>
            </w:r>
          </w:p>
        </w:tc>
        <w:tc>
          <w:tcPr/>
          <w:p>
            <w:pPr>
              <w:pStyle w:val="Compact"/>
              <w:jc w:val="left"/>
            </w:pPr>
            <w:r>
              <w:t xml:space="preserve">Rules out any architecture needing self-managed servers; forces managed hosting and a managed database.</w:t>
            </w:r>
          </w:p>
        </w:tc>
      </w:tr>
      <w:tr>
        <w:tc>
          <w:tcPr/>
          <w:p>
            <w:pPr>
              <w:pStyle w:val="Compact"/>
              <w:jc w:val="left"/>
            </w:pPr>
            <w:r>
              <w:rPr>
                <w:b/>
                <w:bCs/>
              </w:rPr>
              <w:t xml:space="preserve">C-3</w:t>
            </w:r>
          </w:p>
        </w:tc>
        <w:tc>
          <w:tcPr/>
          <w:p>
            <w:pPr>
              <w:pStyle w:val="Compact"/>
              <w:jc w:val="left"/>
            </w:pPr>
            <w:r>
              <w:t xml:space="preserve">No merchant account, SMS gateway account or TURN relay is obtainable within the window.</w:t>
            </w:r>
          </w:p>
        </w:tc>
        <w:tc>
          <w:tcPr/>
          <w:p>
            <w:pPr>
              <w:pStyle w:val="Compact"/>
              <w:jc w:val="left"/>
            </w:pPr>
            <w:r>
              <w:t xml:space="preserve">The payment gate and notification queue must be</w:t>
            </w:r>
            <w:r>
              <w:t xml:space="preserve"> </w:t>
            </w:r>
            <w:r>
              <w:rPr>
                <w:i/>
                <w:iCs/>
              </w:rPr>
              <w:t xml:space="preserve">simulated behind stable interfaces</w:t>
            </w:r>
            <w:r>
              <w:t xml:space="preserve"> </w:t>
            </w:r>
            <w:r>
              <w:t xml:space="preserve">so real providers can be substituted without touching booking logic.</w:t>
            </w:r>
          </w:p>
        </w:tc>
      </w:tr>
      <w:tr>
        <w:tc>
          <w:tcPr/>
          <w:p>
            <w:pPr>
              <w:pStyle w:val="Compact"/>
              <w:jc w:val="left"/>
            </w:pPr>
            <w:r>
              <w:rPr>
                <w:b/>
                <w:bCs/>
              </w:rPr>
              <w:t xml:space="preserve">C-4</w:t>
            </w:r>
          </w:p>
        </w:tc>
        <w:tc>
          <w:tcPr/>
          <w:p>
            <w:pPr>
              <w:pStyle w:val="Compact"/>
              <w:jc w:val="left"/>
            </w:pPr>
            <w:r>
              <w:t xml:space="preserve">Strict separation of Patient, Doctor and Administrator capability is mandatory.</w:t>
            </w:r>
          </w:p>
        </w:tc>
        <w:tc>
          <w:tcPr/>
          <w:p>
            <w:pPr>
              <w:pStyle w:val="Compact"/>
              <w:jc w:val="left"/>
            </w:pPr>
            <w:r>
              <w:t xml:space="preserve">RBAC must be a first-class design element, not an afterthought.</w:t>
            </w:r>
          </w:p>
        </w:tc>
      </w:tr>
      <w:tr>
        <w:tc>
          <w:tcPr/>
          <w:p>
            <w:pPr>
              <w:pStyle w:val="Compact"/>
              <w:jc w:val="left"/>
            </w:pPr>
            <w:r>
              <w:rPr>
                <w:b/>
                <w:bCs/>
              </w:rPr>
              <w:t xml:space="preserve">C-5</w:t>
            </w:r>
          </w:p>
        </w:tc>
        <w:tc>
          <w:tcPr/>
          <w:p>
            <w:pPr>
              <w:pStyle w:val="Compact"/>
              <w:jc w:val="left"/>
            </w:pPr>
            <w:r>
              <w:t xml:space="preserve">Triage rule content is clinical and must be reviewable by a clinician.</w:t>
            </w:r>
          </w:p>
        </w:tc>
        <w:tc>
          <w:tcPr/>
          <w:p>
            <w:pPr>
              <w:pStyle w:val="Compact"/>
              <w:jc w:val="left"/>
            </w:pPr>
            <w:r>
              <w:t xml:space="preserve">The rule engine must store rules as</w:t>
            </w:r>
            <w:r>
              <w:t xml:space="preserve"> </w:t>
            </w:r>
            <w:r>
              <w:rPr>
                <w:b/>
                <w:bCs/>
              </w:rPr>
              <w:t xml:space="preserve">data</w:t>
            </w:r>
            <w:r>
              <w:t xml:space="preserve"> </w:t>
            </w:r>
            <w:r>
              <w:t xml:space="preserve">(condition-action records with priority weights), not as nested conditionals in application code.</w:t>
            </w:r>
          </w:p>
        </w:tc>
      </w:tr>
      <w:tr>
        <w:tc>
          <w:tcPr/>
          <w:p>
            <w:pPr>
              <w:pStyle w:val="Compact"/>
              <w:jc w:val="left"/>
            </w:pPr>
            <w:r>
              <w:rPr>
                <w:b/>
                <w:bCs/>
              </w:rPr>
              <w:t xml:space="preserve">C-6</w:t>
            </w:r>
          </w:p>
        </w:tc>
        <w:tc>
          <w:tcPr/>
          <w:p>
            <w:pPr>
              <w:pStyle w:val="Compact"/>
              <w:jc w:val="left"/>
            </w:pPr>
            <w:r>
              <w:t xml:space="preserve">The system handles PHI-adjacent data.</w:t>
            </w:r>
          </w:p>
        </w:tc>
        <w:tc>
          <w:tcPr/>
          <w:p>
            <w:pPr>
              <w:pStyle w:val="Compact"/>
              <w:jc w:val="left"/>
            </w:pPr>
            <w:r>
              <w:t xml:space="preserve">Passwords must be hashed with a modern adaptive function; PHI access must be logged; no PHI may be written to client-side persistent storage beyond the session profile.</w:t>
            </w:r>
          </w:p>
        </w:tc>
      </w:tr>
      <w:tr>
        <w:tc>
          <w:tcPr/>
          <w:p>
            <w:pPr>
              <w:pStyle w:val="Compact"/>
              <w:jc w:val="left"/>
            </w:pPr>
            <w:r>
              <w:rPr>
                <w:b/>
                <w:bCs/>
              </w:rPr>
              <w:t xml:space="preserve">C-7</w:t>
            </w:r>
          </w:p>
        </w:tc>
        <w:tc>
          <w:tcPr/>
          <w:p>
            <w:pPr>
              <w:pStyle w:val="Compact"/>
              <w:jc w:val="left"/>
            </w:pPr>
            <w:r>
              <w:t xml:space="preserve">Single developer, no team.</w:t>
            </w:r>
          </w:p>
        </w:tc>
        <w:tc>
          <w:tcPr/>
          <w:p>
            <w:pPr>
              <w:pStyle w:val="Compact"/>
              <w:jc w:val="left"/>
            </w:pPr>
            <w:r>
              <w:t xml:space="preserve">Rules out any approach whose overhead assumes parallel workstreams; favours a monolithic deployment over microservices.</w:t>
            </w:r>
          </w:p>
        </w:tc>
      </w:tr>
    </w:tbl>
    <w:bookmarkEnd w:id="25"/>
    <w:bookmarkStart w:id="26" w:name="X5445862ff77d16e7c47309f8483109c6dfb26fe"/>
    <w:p>
      <w:pPr>
        <w:pStyle w:val="Heading2"/>
      </w:pPr>
      <w:r>
        <w:t xml:space="preserve">2.6 Assumptions and Dependencies</w:t>
      </w:r>
    </w:p>
    <w:p>
      <w:pPr>
        <w:pStyle w:val="FirstParagraph"/>
      </w:pPr>
      <w:r>
        <w:rPr>
          <w:b/>
          <w:bCs/>
        </w:rPr>
        <w:t xml:space="preserve">Assumptions</w:t>
      </w:r>
    </w:p>
    <w:p>
      <w:pPr>
        <w:pStyle w:val="Compact"/>
        <w:numPr>
          <w:ilvl w:val="0"/>
          <w:numId w:val="1004"/>
        </w:numPr>
      </w:pPr>
      <w:r>
        <w:t xml:space="preserve">A-1: Patients answer the intake wizard truthfully and are capable of self-reporting pain intensity on a 1–10 scale.</w:t>
      </w:r>
    </w:p>
    <w:p>
      <w:pPr>
        <w:pStyle w:val="Compact"/>
        <w:numPr>
          <w:ilvl w:val="0"/>
          <w:numId w:val="1004"/>
        </w:numPr>
      </w:pPr>
      <w:r>
        <w:t xml:space="preserve">A-2: Doctors keep their declared availability accurate; the system does not detect real-world absence.</w:t>
      </w:r>
    </w:p>
    <w:p>
      <w:pPr>
        <w:pStyle w:val="Compact"/>
        <w:numPr>
          <w:ilvl w:val="0"/>
          <w:numId w:val="1004"/>
        </w:numPr>
      </w:pPr>
      <w:r>
        <w:t xml:space="preserve">A-3: A stable internet connection and a modern browser are available to all users.</w:t>
      </w:r>
    </w:p>
    <w:p>
      <w:pPr>
        <w:pStyle w:val="Compact"/>
        <w:numPr>
          <w:ilvl w:val="0"/>
          <w:numId w:val="1004"/>
        </w:numPr>
      </w:pPr>
      <w:r>
        <w:t xml:space="preserve">A-4: Genuine life-threatening emergencies will be handled by emergency services</w:t>
      </w:r>
      <w:r>
        <w:t xml:space="preserve"> </w:t>
      </w:r>
      <w:r>
        <w:rPr>
          <w:i/>
          <w:iCs/>
        </w:rPr>
        <w:t xml:space="preserve">outside</w:t>
      </w:r>
      <w:r>
        <w:t xml:space="preserve"> </w:t>
      </w:r>
      <w:r>
        <w:t xml:space="preserve">this system; PulseTriage's duty is limited to</w:t>
      </w:r>
      <w:r>
        <w:t xml:space="preserve"> </w:t>
      </w:r>
      <w:r>
        <w:rPr>
          <w:b/>
          <w:bCs/>
        </w:rPr>
        <w:t xml:space="preserve">detecting and redirecting</w:t>
      </w:r>
      <w:r>
        <w:t xml:space="preserve"> </w:t>
      </w:r>
      <w:r>
        <w:t xml:space="preserve">them (FR-2.6).</w:t>
      </w:r>
    </w:p>
    <w:p>
      <w:pPr>
        <w:pStyle w:val="Compact"/>
        <w:numPr>
          <w:ilvl w:val="0"/>
          <w:numId w:val="1004"/>
        </w:numPr>
      </w:pPr>
      <w:r>
        <w:t xml:space="preserve">A-5: The triage rule content shipped in v1.0 is illustrative and</w:t>
      </w:r>
      <w:r>
        <w:t xml:space="preserve"> </w:t>
      </w:r>
      <w:r>
        <w:rPr>
          <w:b/>
          <w:bCs/>
        </w:rPr>
        <w:t xml:space="preserve">requires clinical sign-off before any real-world use</w:t>
      </w:r>
      <w:r>
        <w:t xml:space="preserve">. This SRS specifies the</w:t>
      </w:r>
      <w:r>
        <w:t xml:space="preserve"> </w:t>
      </w:r>
      <w:r>
        <w:rPr>
          <w:i/>
          <w:iCs/>
        </w:rPr>
        <w:t xml:space="preserve">mechanism</w:t>
      </w:r>
      <w:r>
        <w:t xml:space="preserve">; a clinical advisor owns the</w:t>
      </w:r>
      <w:r>
        <w:t xml:space="preserve"> </w:t>
      </w:r>
      <w:r>
        <w:rPr>
          <w:i/>
          <w:iCs/>
        </w:rPr>
        <w:t xml:space="preserve">content</w:t>
      </w:r>
      <w:r>
        <w:t xml:space="preserve">.</w:t>
      </w:r>
    </w:p>
    <w:p>
      <w:pPr>
        <w:pStyle w:val="FirstParagraph"/>
      </w:pPr>
      <w:r>
        <w:rPr>
          <w:b/>
          <w:bCs/>
        </w:rPr>
        <w:t xml:space="preserve">Dependencies</w:t>
      </w:r>
    </w:p>
    <w:p>
      <w:pPr>
        <w:pStyle w:val="Compact"/>
        <w:numPr>
          <w:ilvl w:val="0"/>
          <w:numId w:val="1005"/>
        </w:numPr>
      </w:pPr>
      <w:r>
        <w:t xml:space="preserve">D-1: Availability of the managed PostgreSQL service.</w:t>
      </w:r>
    </w:p>
    <w:p>
      <w:pPr>
        <w:pStyle w:val="Compact"/>
        <w:numPr>
          <w:ilvl w:val="0"/>
          <w:numId w:val="1005"/>
        </w:numPr>
      </w:pPr>
      <w:r>
        <w:t xml:space="preserve">D-2: Availability of the serverless hosting platform.</w:t>
      </w:r>
    </w:p>
    <w:p>
      <w:pPr>
        <w:pStyle w:val="Compact"/>
        <w:numPr>
          <w:ilvl w:val="0"/>
          <w:numId w:val="1005"/>
        </w:numPr>
      </w:pPr>
      <w:r>
        <w:t xml:space="preserve">D-3: Availability of the LLM inference API — degraded gracefully (deterministic fallback), so this is a soft dependency.</w:t>
      </w:r>
    </w:p>
    <w:bookmarkEnd w:id="26"/>
    <w:bookmarkStart w:id="27" w:name="X122e45f65ee6d52e51ff6e216ccace1d687da74"/>
    <w:p>
      <w:pPr>
        <w:pStyle w:val="Heading2"/>
      </w:pPr>
      <w:r>
        <w:t xml:space="preserve">2.7 Apportioning of Requirements</w:t>
      </w:r>
    </w:p>
    <w:p>
      <w:pPr>
        <w:pStyle w:val="FirstParagraph"/>
      </w:pPr>
      <w:r>
        <w:t xml:space="preserve">Requirements marked</w:t>
      </w:r>
      <w:r>
        <w:t xml:space="preserve"> </w:t>
      </w:r>
      <w:r>
        <w:rPr>
          <w:b/>
          <w:bCs/>
        </w:rPr>
        <w:t xml:space="preserve">Must</w:t>
      </w:r>
      <w:r>
        <w:t xml:space="preserve"> </w:t>
      </w:r>
      <w:r>
        <w:t xml:space="preserve">are delivered in v1.0. Requirements marked</w:t>
      </w:r>
      <w:r>
        <w:t xml:space="preserve"> </w:t>
      </w:r>
      <w:r>
        <w:rPr>
          <w:b/>
          <w:bCs/>
        </w:rPr>
        <w:t xml:space="preserve">Should</w:t>
      </w:r>
      <w:r>
        <w:t xml:space="preserve">,</w:t>
      </w:r>
      <w:r>
        <w:t xml:space="preserve"> </w:t>
      </w:r>
      <w:r>
        <w:rPr>
          <w:b/>
          <w:bCs/>
        </w:rPr>
        <w:t xml:space="preserve">Could</w:t>
      </w:r>
      <w:r>
        <w:t xml:space="preserve"> </w:t>
      </w:r>
      <w:r>
        <w:t xml:space="preserve">and</w:t>
      </w:r>
      <w:r>
        <w:t xml:space="preserve"> </w:t>
      </w:r>
      <w:r>
        <w:rPr>
          <w:b/>
          <w:bCs/>
        </w:rPr>
        <w:t xml:space="preserve">Won't</w:t>
      </w:r>
      <w:r>
        <w:t xml:space="preserve"> </w:t>
      </w:r>
      <w:r>
        <w:t xml:space="preserve">are deferred to v1.1 or v2.0 and are individually tracked in the Technical Debt Plan with a repayment milestone.</w:t>
      </w:r>
    </w:p>
    <w:p>
      <w:r>
        <w:pict>
          <v:rect style="width:0;height:1.5pt" o:hralign="center" o:hrstd="t" o:hr="t"/>
        </w:pict>
      </w:r>
    </w:p>
    <w:bookmarkEnd w:id="27"/>
    <w:bookmarkEnd w:id="28"/>
    <w:bookmarkStart w:id="45" w:name="X5dda2b241dc00e3ec14c03b46419d3c5696914f"/>
    <w:p>
      <w:pPr>
        <w:pStyle w:val="Heading1"/>
      </w:pPr>
      <w:r>
        <w:t xml:space="preserve">3. Specific Requirements</w:t>
      </w:r>
    </w:p>
    <w:bookmarkStart w:id="33" w:name="Xefad733336efa4c29f92f6358fd102997fbe54d"/>
    <w:p>
      <w:pPr>
        <w:pStyle w:val="Heading2"/>
      </w:pPr>
      <w:r>
        <w:t xml:space="preserve">3.1 External Interface Requirements</w:t>
      </w:r>
    </w:p>
    <w:bookmarkStart w:id="29" w:name="Xb0bc4fcdd600c401e44977acdd9227fc4cc16d4"/>
    <w:p>
      <w:pPr>
        <w:pStyle w:val="Heading3"/>
      </w:pPr>
      <w:r>
        <w:t xml:space="preserve">3.1.1 User Interface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rPr>
                <w:b/>
                <w:bCs/>
              </w:rPr>
              <w:t xml:space="preserve">UI-1</w:t>
            </w:r>
          </w:p>
        </w:tc>
        <w:tc>
          <w:tcPr/>
          <w:p>
            <w:pPr>
              <w:pStyle w:val="Compact"/>
              <w:jc w:val="left"/>
            </w:pPr>
            <w:r>
              <w:t xml:space="preserve">The system shall present a responsive interface that reflows correctly at 360 px, 768 px and 1280 px viewport widths.</w:t>
            </w:r>
          </w:p>
        </w:tc>
        <w:tc>
          <w:tcPr/>
          <w:p>
            <w:pPr>
              <w:pStyle w:val="Compact"/>
              <w:jc w:val="left"/>
            </w:pPr>
            <w:r>
              <w:t xml:space="preserve">Must</w:t>
            </w:r>
          </w:p>
        </w:tc>
        <w:tc>
          <w:tcPr/>
          <w:p>
            <w:pPr>
              <w:pStyle w:val="Compact"/>
              <w:jc w:val="left"/>
            </w:pPr>
            <w:r>
              <w:t xml:space="preserve">Implemented</w:t>
            </w:r>
          </w:p>
        </w:tc>
      </w:tr>
      <w:tr>
        <w:tc>
          <w:tcPr/>
          <w:p>
            <w:pPr>
              <w:pStyle w:val="Compact"/>
              <w:jc w:val="left"/>
            </w:pPr>
            <w:r>
              <w:rPr>
                <w:b/>
                <w:bCs/>
              </w:rPr>
              <w:t xml:space="preserve">UI-2</w:t>
            </w:r>
          </w:p>
        </w:tc>
        <w:tc>
          <w:tcPr/>
          <w:p>
            <w:pPr>
              <w:pStyle w:val="Compact"/>
              <w:jc w:val="left"/>
            </w:pPr>
            <w:r>
              <w:t xml:space="preserve">Symptom intake shall use guided structured controls (category selector, duration selector, 1–10 intensity slider, red-flag checklist) rather than free text alone, so that rule evaluation is reliable.</w:t>
            </w:r>
          </w:p>
        </w:tc>
        <w:tc>
          <w:tcPr/>
          <w:p>
            <w:pPr>
              <w:pStyle w:val="Compact"/>
              <w:jc w:val="left"/>
            </w:pPr>
            <w:r>
              <w:t xml:space="preserve">Must</w:t>
            </w:r>
          </w:p>
        </w:tc>
        <w:tc>
          <w:tcPr/>
          <w:p>
            <w:pPr>
              <w:pStyle w:val="Compact"/>
              <w:jc w:val="left"/>
            </w:pPr>
            <w:r>
              <w:t xml:space="preserve">Implemented</w:t>
            </w:r>
          </w:p>
        </w:tc>
      </w:tr>
      <w:tr>
        <w:tc>
          <w:tcPr/>
          <w:p>
            <w:pPr>
              <w:pStyle w:val="Compact"/>
              <w:jc w:val="left"/>
            </w:pPr>
            <w:r>
              <w:rPr>
                <w:b/>
                <w:bCs/>
              </w:rPr>
              <w:t xml:space="preserve">UI-3</w:t>
            </w:r>
          </w:p>
        </w:tc>
        <w:tc>
          <w:tcPr/>
          <w:p>
            <w:pPr>
              <w:pStyle w:val="Compact"/>
              <w:jc w:val="left"/>
            </w:pPr>
            <w:r>
              <w:t xml:space="preserve">The booking interface shall present a date selector and discrete time-slot chips.</w:t>
            </w:r>
          </w:p>
        </w:tc>
        <w:tc>
          <w:tcPr/>
          <w:p>
            <w:pPr>
              <w:pStyle w:val="Compact"/>
              <w:jc w:val="left"/>
            </w:pPr>
            <w:r>
              <w:t xml:space="preserve">Must</w:t>
            </w:r>
          </w:p>
        </w:tc>
        <w:tc>
          <w:tcPr/>
          <w:p>
            <w:pPr>
              <w:pStyle w:val="Compact"/>
              <w:jc w:val="left"/>
            </w:pPr>
            <w:r>
              <w:t xml:space="preserve">Implemented</w:t>
            </w:r>
          </w:p>
        </w:tc>
      </w:tr>
      <w:tr>
        <w:tc>
          <w:tcPr/>
          <w:p>
            <w:pPr>
              <w:pStyle w:val="Compact"/>
              <w:jc w:val="left"/>
            </w:pPr>
            <w:r>
              <w:rPr>
                <w:b/>
                <w:bCs/>
              </w:rPr>
              <w:t xml:space="preserve">UI-4</w:t>
            </w:r>
          </w:p>
        </w:tc>
        <w:tc>
          <w:tcPr/>
          <w:p>
            <w:pPr>
              <w:pStyle w:val="Compact"/>
              <w:jc w:val="left"/>
            </w:pPr>
            <w:r>
              <w:t xml:space="preserve">Urgency shall be communicated with a colour-coded, text-labelled indicator (colour shall never be the sole carrier of meaning).</w:t>
            </w:r>
          </w:p>
        </w:tc>
        <w:tc>
          <w:tcPr/>
          <w:p>
            <w:pPr>
              <w:pStyle w:val="Compact"/>
              <w:jc w:val="left"/>
            </w:pPr>
            <w:r>
              <w:t xml:space="preserve">Must</w:t>
            </w:r>
          </w:p>
        </w:tc>
        <w:tc>
          <w:tcPr/>
          <w:p>
            <w:pPr>
              <w:pStyle w:val="Compact"/>
              <w:jc w:val="left"/>
            </w:pPr>
            <w:r>
              <w:t xml:space="preserve">Implemented</w:t>
            </w:r>
          </w:p>
        </w:tc>
      </w:tr>
      <w:tr>
        <w:tc>
          <w:tcPr/>
          <w:p>
            <w:pPr>
              <w:pStyle w:val="Compact"/>
              <w:jc w:val="left"/>
            </w:pPr>
            <w:r>
              <w:rPr>
                <w:b/>
                <w:bCs/>
              </w:rPr>
              <w:t xml:space="preserve">UI-5</w:t>
            </w:r>
          </w:p>
        </w:tc>
        <w:tc>
          <w:tcPr/>
          <w:p>
            <w:pPr>
              <w:pStyle w:val="Compact"/>
              <w:jc w:val="left"/>
            </w:pPr>
            <w:r>
              <w:t xml:space="preserve">Every destructive or financial action shall require explicit confirmation.</w:t>
            </w:r>
          </w:p>
        </w:tc>
        <w:tc>
          <w:tcPr/>
          <w:p>
            <w:pPr>
              <w:pStyle w:val="Compact"/>
              <w:jc w:val="left"/>
            </w:pPr>
            <w:r>
              <w:t xml:space="preserve">Must</w:t>
            </w:r>
          </w:p>
        </w:tc>
        <w:tc>
          <w:tcPr/>
          <w:p>
            <w:pPr>
              <w:pStyle w:val="Compact"/>
              <w:jc w:val="left"/>
            </w:pPr>
            <w:r>
              <w:t xml:space="preserve">Implemented</w:t>
            </w:r>
          </w:p>
        </w:tc>
      </w:tr>
      <w:tr>
        <w:tc>
          <w:tcPr/>
          <w:p>
            <w:pPr>
              <w:pStyle w:val="Compact"/>
              <w:jc w:val="left"/>
            </w:pPr>
            <w:r>
              <w:rPr>
                <w:b/>
                <w:bCs/>
              </w:rPr>
              <w:t xml:space="preserve">UI-6</w:t>
            </w:r>
          </w:p>
        </w:tc>
        <w:tc>
          <w:tcPr/>
          <w:p>
            <w:pPr>
              <w:pStyle w:val="Compact"/>
              <w:jc w:val="left"/>
            </w:pPr>
            <w:r>
              <w:t xml:space="preserve">The interface shall provide light and dark presentation modes, defaulting to light.</w:t>
            </w:r>
          </w:p>
        </w:tc>
        <w:tc>
          <w:tcPr/>
          <w:p>
            <w:pPr>
              <w:pStyle w:val="Compact"/>
              <w:jc w:val="left"/>
            </w:pPr>
            <w:r>
              <w:t xml:space="preserve">Could</w:t>
            </w:r>
          </w:p>
        </w:tc>
        <w:tc>
          <w:tcPr/>
          <w:p>
            <w:pPr>
              <w:pStyle w:val="Compact"/>
              <w:jc w:val="left"/>
            </w:pPr>
            <w:r>
              <w:t xml:space="preserve">Implemented</w:t>
            </w:r>
          </w:p>
        </w:tc>
      </w:tr>
      <w:tr>
        <w:tc>
          <w:tcPr/>
          <w:p>
            <w:pPr>
              <w:pStyle w:val="Compact"/>
              <w:jc w:val="left"/>
            </w:pPr>
            <w:r>
              <w:rPr>
                <w:b/>
                <w:bCs/>
              </w:rPr>
              <w:t xml:space="preserve">UI-7</w:t>
            </w:r>
          </w:p>
        </w:tc>
        <w:tc>
          <w:tcPr/>
          <w:p>
            <w:pPr>
              <w:pStyle w:val="Compact"/>
              <w:jc w:val="left"/>
            </w:pPr>
            <w:r>
              <w:t xml:space="preserve">All interactive controls shall be reachable and operable by keyboard alone, with visible focus indication.</w:t>
            </w:r>
          </w:p>
        </w:tc>
        <w:tc>
          <w:tcPr/>
          <w:p>
            <w:pPr>
              <w:pStyle w:val="Compact"/>
              <w:jc w:val="left"/>
            </w:pPr>
            <w:r>
              <w:t xml:space="preserve">Should</w:t>
            </w:r>
          </w:p>
        </w:tc>
        <w:tc>
          <w:tcPr/>
          <w:p>
            <w:pPr>
              <w:pStyle w:val="Compact"/>
              <w:jc w:val="left"/>
            </w:pPr>
            <w:r>
              <w:rPr>
                <w:b/>
                <w:bCs/>
              </w:rPr>
              <w:t xml:space="preserve">Partially implemented</w:t>
            </w:r>
            <w:r>
              <w:t xml:space="preserve"> </w:t>
            </w:r>
            <w:r>
              <w:t xml:space="preserve">— see TD-09</w:t>
            </w:r>
          </w:p>
        </w:tc>
      </w:tr>
    </w:tbl>
    <w:bookmarkEnd w:id="29"/>
    <w:bookmarkStart w:id="30" w:name="X807dbb7934dfe7e666cd9898ae4b8c7604c2764"/>
    <w:p>
      <w:pPr>
        <w:pStyle w:val="Heading3"/>
      </w:pPr>
      <w:r>
        <w:t xml:space="preserve">3.1.2 Application Programming Interface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rPr>
                <w:b/>
                <w:bCs/>
              </w:rPr>
              <w:t xml:space="preserve">API-1</w:t>
            </w:r>
          </w:p>
        </w:tc>
        <w:tc>
          <w:tcPr/>
          <w:p>
            <w:pPr>
              <w:pStyle w:val="Compact"/>
              <w:jc w:val="left"/>
            </w:pPr>
            <w:r>
              <w:t xml:space="preserve">All client-server interaction shall use a RESTful JSON API over HTTPS.</w:t>
            </w:r>
          </w:p>
        </w:tc>
        <w:tc>
          <w:tcPr/>
          <w:p>
            <w:pPr>
              <w:pStyle w:val="Compact"/>
              <w:jc w:val="left"/>
            </w:pPr>
            <w:r>
              <w:t xml:space="preserve">Must</w:t>
            </w:r>
          </w:p>
        </w:tc>
        <w:tc>
          <w:tcPr/>
          <w:p>
            <w:pPr>
              <w:pStyle w:val="Compact"/>
              <w:jc w:val="left"/>
            </w:pPr>
            <w:r>
              <w:t xml:space="preserve">Implemented</w:t>
            </w:r>
          </w:p>
        </w:tc>
      </w:tr>
      <w:tr>
        <w:tc>
          <w:tcPr/>
          <w:p>
            <w:pPr>
              <w:pStyle w:val="Compact"/>
              <w:jc w:val="left"/>
            </w:pPr>
            <w:r>
              <w:rPr>
                <w:b/>
                <w:bCs/>
              </w:rPr>
              <w:t xml:space="preserve">API-2</w:t>
            </w:r>
          </w:p>
        </w:tc>
        <w:tc>
          <w:tcPr/>
          <w:p>
            <w:pPr>
              <w:pStyle w:val="Compact"/>
              <w:jc w:val="left"/>
            </w:pPr>
            <w:r>
              <w:t xml:space="preserve">The rule engine shall expose a contract (</w:t>
            </w:r>
            <w:r>
              <w:rPr>
                <w:rStyle w:val="VerbatimChar"/>
              </w:rPr>
              <w:t xml:space="preserve">symptom input → urgency output</w:t>
            </w:r>
            <w:r>
              <w:t xml:space="preserve">) that is decoupled from booking logic, so it can be relocated to a separate service without changing callers.</w:t>
            </w:r>
          </w:p>
        </w:tc>
        <w:tc>
          <w:tcPr/>
          <w:p>
            <w:pPr>
              <w:pStyle w:val="Compact"/>
              <w:jc w:val="left"/>
            </w:pPr>
            <w:r>
              <w:t xml:space="preserve">Must</w:t>
            </w:r>
          </w:p>
        </w:tc>
        <w:tc>
          <w:tcPr/>
          <w:p>
            <w:pPr>
              <w:pStyle w:val="Compact"/>
              <w:jc w:val="left"/>
            </w:pPr>
            <w:r>
              <w:t xml:space="preserve">Implemented (</w:t>
            </w:r>
            <w:r>
              <w:rPr>
                <w:rStyle w:val="VerbatimChar"/>
              </w:rPr>
              <w:t xml:space="preserve">evaluateSymptomTriage</w:t>
            </w:r>
            <w:r>
              <w:t xml:space="preserve">)</w:t>
            </w:r>
          </w:p>
        </w:tc>
      </w:tr>
      <w:tr>
        <w:tc>
          <w:tcPr/>
          <w:p>
            <w:pPr>
              <w:pStyle w:val="Compact"/>
              <w:jc w:val="left"/>
            </w:pPr>
            <w:r>
              <w:rPr>
                <w:b/>
                <w:bCs/>
              </w:rPr>
              <w:t xml:space="preserve">API-3</w:t>
            </w:r>
          </w:p>
        </w:tc>
        <w:tc>
          <w:tcPr/>
          <w:p>
            <w:pPr>
              <w:pStyle w:val="Compact"/>
              <w:jc w:val="left"/>
            </w:pPr>
            <w:r>
              <w:t xml:space="preserve">The payment gate shall be reached only through an abstract interface (</w:t>
            </w:r>
            <w:r>
              <w:rPr>
                <w:rStyle w:val="VerbatimChar"/>
              </w:rPr>
              <w:t xml:space="preserve">request → result</w:t>
            </w:r>
            <w:r>
              <w:t xml:space="preserve">), never by calling a provider SDK directly from booking logic.</w:t>
            </w:r>
          </w:p>
        </w:tc>
        <w:tc>
          <w:tcPr/>
          <w:p>
            <w:pPr>
              <w:pStyle w:val="Compact"/>
              <w:jc w:val="left"/>
            </w:pPr>
            <w:r>
              <w:t xml:space="preserve">Must</w:t>
            </w:r>
          </w:p>
        </w:tc>
        <w:tc>
          <w:tcPr/>
          <w:p>
            <w:pPr>
              <w:pStyle w:val="Compact"/>
              <w:jc w:val="left"/>
            </w:pPr>
            <w:r>
              <w:t xml:space="preserve">Implemented (</w:t>
            </w:r>
            <w:r>
              <w:rPr>
                <w:rStyle w:val="VerbatimChar"/>
              </w:rPr>
              <w:t xml:space="preserve">processSimulatedPayment</w:t>
            </w:r>
            <w:r>
              <w:t xml:space="preserve">)</w:t>
            </w:r>
          </w:p>
        </w:tc>
      </w:tr>
      <w:tr>
        <w:tc>
          <w:tcPr/>
          <w:p>
            <w:pPr>
              <w:pStyle w:val="Compact"/>
              <w:jc w:val="left"/>
            </w:pPr>
            <w:r>
              <w:rPr>
                <w:b/>
                <w:bCs/>
              </w:rPr>
              <w:t xml:space="preserve">API-4</w:t>
            </w:r>
          </w:p>
        </w:tc>
        <w:tc>
          <w:tcPr/>
          <w:p>
            <w:pPr>
              <w:pStyle w:val="Compact"/>
              <w:jc w:val="left"/>
            </w:pPr>
            <w:r>
              <w:t xml:space="preserve">The notification mechanism shall be reached only through an abstract interface (</w:t>
            </w:r>
            <w:r>
              <w:rPr>
                <w:rStyle w:val="VerbatimChar"/>
              </w:rPr>
              <w:t xml:space="preserve">enqueue</w:t>
            </w:r>
            <w:r>
              <w:t xml:space="preserve">,</w:t>
            </w:r>
            <w:r>
              <w:t xml:space="preserve"> </w:t>
            </w:r>
            <w:r>
              <w:rPr>
                <w:rStyle w:val="VerbatimChar"/>
              </w:rPr>
              <w:t xml:space="preserve">list</w:t>
            </w:r>
            <w:r>
              <w:t xml:space="preserve">,</w:t>
            </w:r>
            <w:r>
              <w:t xml:space="preserve"> </w:t>
            </w:r>
            <w:r>
              <w:rPr>
                <w:rStyle w:val="VerbatimChar"/>
              </w:rPr>
              <w:t xml:space="preserve">markRead</w:t>
            </w:r>
            <w:r>
              <w:t xml:space="preserve">).</w:t>
            </w:r>
          </w:p>
        </w:tc>
        <w:tc>
          <w:tcPr/>
          <w:p>
            <w:pPr>
              <w:pStyle w:val="Compact"/>
              <w:jc w:val="left"/>
            </w:pPr>
            <w:r>
              <w:t xml:space="preserve">Must</w:t>
            </w:r>
          </w:p>
        </w:tc>
        <w:tc>
          <w:tcPr/>
          <w:p>
            <w:pPr>
              <w:pStyle w:val="Compact"/>
              <w:jc w:val="left"/>
            </w:pPr>
            <w:r>
              <w:t xml:space="preserve">Implemented (</w:t>
            </w:r>
            <w:r>
              <w:rPr>
                <w:rStyle w:val="VerbatimChar"/>
              </w:rPr>
              <w:t xml:space="preserve">notifications.ts</w:t>
            </w:r>
            <w:r>
              <w:t xml:space="preserve">)</w:t>
            </w:r>
          </w:p>
        </w:tc>
      </w:tr>
      <w:tr>
        <w:tc>
          <w:tcPr/>
          <w:p>
            <w:pPr>
              <w:pStyle w:val="Compact"/>
              <w:jc w:val="left"/>
            </w:pPr>
            <w:r>
              <w:rPr>
                <w:b/>
                <w:bCs/>
              </w:rPr>
              <w:t xml:space="preserve">API-5</w:t>
            </w:r>
          </w:p>
        </w:tc>
        <w:tc>
          <w:tcPr/>
          <w:p>
            <w:pPr>
              <w:pStyle w:val="Compact"/>
              <w:jc w:val="left"/>
            </w:pPr>
            <w:r>
              <w:t xml:space="preserve">Every endpoint shall validate its input and return a structured error object with an appropriate HTTP status code (400 malformed, 401 unauthenticated, 403 unauthorised, 404 absent, 500 internal).</w:t>
            </w:r>
          </w:p>
        </w:tc>
        <w:tc>
          <w:tcPr/>
          <w:p>
            <w:pPr>
              <w:pStyle w:val="Compact"/>
              <w:jc w:val="left"/>
            </w:pPr>
            <w:r>
              <w:t xml:space="preserve">Must</w:t>
            </w:r>
          </w:p>
        </w:tc>
        <w:tc>
          <w:tcPr/>
          <w:p>
            <w:pPr>
              <w:pStyle w:val="Compact"/>
              <w:jc w:val="left"/>
            </w:pPr>
            <w:r>
              <w:rPr>
                <w:b/>
                <w:bCs/>
              </w:rPr>
              <w:t xml:space="preserve">Partially implemented</w:t>
            </w:r>
            <w:r>
              <w:t xml:space="preserve"> </w:t>
            </w:r>
            <w:r>
              <w:t xml:space="preserve">— 401/403 not emitted; see TD-01</w:t>
            </w:r>
          </w:p>
        </w:tc>
      </w:tr>
      <w:tr>
        <w:tc>
          <w:tcPr/>
          <w:p>
            <w:pPr>
              <w:pStyle w:val="Compact"/>
              <w:jc w:val="left"/>
            </w:pPr>
            <w:r>
              <w:rPr>
                <w:b/>
                <w:bCs/>
              </w:rPr>
              <w:t xml:space="preserve">API-6</w:t>
            </w:r>
          </w:p>
        </w:tc>
        <w:tc>
          <w:tcPr/>
          <w:p>
            <w:pPr>
              <w:pStyle w:val="Compact"/>
              <w:jc w:val="left"/>
            </w:pPr>
            <w:r>
              <w:t xml:space="preserve">Every endpoint shall authenticate the caller and authorise the operation</w:t>
            </w:r>
            <w:r>
              <w:t xml:space="preserve"> </w:t>
            </w:r>
            <w:r>
              <w:rPr>
                <w:b/>
                <w:bCs/>
              </w:rPr>
              <w:t xml:space="preserve">server-side</w:t>
            </w:r>
            <w:r>
              <w:t xml:space="preserve">, independently of the client interface.</w:t>
            </w:r>
          </w:p>
        </w:tc>
        <w:tc>
          <w:tcPr/>
          <w:p>
            <w:pPr>
              <w:pStyle w:val="Compact"/>
              <w:jc w:val="left"/>
            </w:pPr>
            <w:r>
              <w:t xml:space="preserve">Must</w:t>
            </w:r>
          </w:p>
        </w:tc>
        <w:tc>
          <w:tcPr/>
          <w:p>
            <w:pPr>
              <w:pStyle w:val="Compact"/>
              <w:jc w:val="left"/>
            </w:pPr>
            <w:r>
              <w:rPr>
                <w:b/>
                <w:bCs/>
              </w:rPr>
              <w:t xml:space="preserve">Not implemented in v1.0 — CRITICAL debt, see TD-01</w:t>
            </w:r>
          </w:p>
        </w:tc>
      </w:tr>
    </w:tbl>
    <w:p>
      <w:pPr>
        <w:pStyle w:val="BodyText"/>
      </w:pPr>
      <w:r>
        <w:t xml:space="preserve">The delivered API surface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Endpoint</w:t>
            </w:r>
          </w:p>
        </w:tc>
        <w:tc>
          <w:tcPr/>
          <w:p>
            <w:pPr>
              <w:pStyle w:val="Compact"/>
              <w:jc w:val="left"/>
            </w:pPr>
            <w:r>
              <w:t xml:space="preserve">Methods</w:t>
            </w:r>
          </w:p>
        </w:tc>
        <w:tc>
          <w:tcPr/>
          <w:p>
            <w:pPr>
              <w:pStyle w:val="Compact"/>
              <w:jc w:val="left"/>
            </w:pPr>
            <w:r>
              <w:t xml:space="preserve">Purpose</w:t>
            </w:r>
          </w:p>
        </w:tc>
      </w:tr>
      <w:tr>
        <w:tc>
          <w:tcPr/>
          <w:p>
            <w:pPr>
              <w:pStyle w:val="Compact"/>
              <w:jc w:val="left"/>
            </w:pPr>
            <w:r>
              <w:rPr>
                <w:rStyle w:val="VerbatimChar"/>
              </w:rPr>
              <w:t xml:space="preserve">/api/auth/register</w:t>
            </w:r>
          </w:p>
        </w:tc>
        <w:tc>
          <w:tcPr/>
          <w:p>
            <w:pPr>
              <w:pStyle w:val="Compact"/>
              <w:jc w:val="left"/>
            </w:pPr>
            <w:r>
              <w:t xml:space="preserve">POST</w:t>
            </w:r>
          </w:p>
        </w:tc>
        <w:tc>
          <w:tcPr/>
          <w:p>
            <w:pPr>
              <w:pStyle w:val="Compact"/>
              <w:jc w:val="left"/>
            </w:pPr>
            <w:r>
              <w:t xml:space="preserve">Create a patient account (bcrypt hashed credential).</w:t>
            </w:r>
          </w:p>
        </w:tc>
      </w:tr>
      <w:tr>
        <w:tc>
          <w:tcPr/>
          <w:p>
            <w:pPr>
              <w:pStyle w:val="Compact"/>
              <w:jc w:val="left"/>
            </w:pPr>
            <w:r>
              <w:rPr>
                <w:rStyle w:val="VerbatimChar"/>
              </w:rPr>
              <w:t xml:space="preserve">/api/auth/login</w:t>
            </w:r>
          </w:p>
        </w:tc>
        <w:tc>
          <w:tcPr/>
          <w:p>
            <w:pPr>
              <w:pStyle w:val="Compact"/>
              <w:jc w:val="left"/>
            </w:pPr>
            <w:r>
              <w:t xml:space="preserve">POST</w:t>
            </w:r>
          </w:p>
        </w:tc>
        <w:tc>
          <w:tcPr/>
          <w:p>
            <w:pPr>
              <w:pStyle w:val="Compact"/>
              <w:jc w:val="left"/>
            </w:pPr>
            <w:r>
              <w:t xml:space="preserve">Verify credential, return the safe user profile (never the hash).</w:t>
            </w:r>
          </w:p>
        </w:tc>
      </w:tr>
      <w:tr>
        <w:tc>
          <w:tcPr/>
          <w:p>
            <w:pPr>
              <w:pStyle w:val="Compact"/>
              <w:jc w:val="left"/>
            </w:pPr>
            <w:r>
              <w:rPr>
                <w:rStyle w:val="VerbatimChar"/>
              </w:rPr>
              <w:t xml:space="preserve">/api/triage</w:t>
            </w:r>
          </w:p>
        </w:tc>
        <w:tc>
          <w:tcPr/>
          <w:p>
            <w:pPr>
              <w:pStyle w:val="Compact"/>
              <w:jc w:val="left"/>
            </w:pPr>
            <w:r>
              <w:t xml:space="preserve">GET, POST</w:t>
            </w:r>
          </w:p>
        </w:tc>
        <w:tc>
          <w:tcPr/>
          <w:p>
            <w:pPr>
              <w:pStyle w:val="Compact"/>
              <w:jc w:val="left"/>
            </w:pPr>
            <w:r>
              <w:t xml:space="preserve">List / persist triage assessments.</w:t>
            </w:r>
          </w:p>
        </w:tc>
      </w:tr>
      <w:tr>
        <w:tc>
          <w:tcPr/>
          <w:p>
            <w:pPr>
              <w:pStyle w:val="Compact"/>
              <w:jc w:val="left"/>
            </w:pPr>
            <w:r>
              <w:rPr>
                <w:rStyle w:val="VerbatimChar"/>
              </w:rPr>
              <w:t xml:space="preserve">/api/doctors</w:t>
            </w:r>
          </w:p>
        </w:tc>
        <w:tc>
          <w:tcPr/>
          <w:p>
            <w:pPr>
              <w:pStyle w:val="Compact"/>
              <w:jc w:val="left"/>
            </w:pPr>
            <w:r>
              <w:t xml:space="preserve">GET, POST</w:t>
            </w:r>
          </w:p>
        </w:tc>
        <w:tc>
          <w:tcPr/>
          <w:p>
            <w:pPr>
              <w:pStyle w:val="Compact"/>
              <w:jc w:val="left"/>
            </w:pPr>
            <w:r>
              <w:t xml:space="preserve">List and create doctors.</w:t>
            </w:r>
          </w:p>
        </w:tc>
      </w:tr>
      <w:tr>
        <w:tc>
          <w:tcPr/>
          <w:p>
            <w:pPr>
              <w:pStyle w:val="Compact"/>
              <w:jc w:val="left"/>
            </w:pPr>
            <w:r>
              <w:rPr>
                <w:rStyle w:val="VerbatimChar"/>
              </w:rPr>
              <w:t xml:space="preserve">/api/doctors/{id}</w:t>
            </w:r>
          </w:p>
        </w:tc>
        <w:tc>
          <w:tcPr/>
          <w:p>
            <w:pPr>
              <w:pStyle w:val="Compact"/>
              <w:jc w:val="left"/>
            </w:pPr>
            <w:r>
              <w:t xml:space="preserve">GET, PATCH, DELETE</w:t>
            </w:r>
          </w:p>
        </w:tc>
        <w:tc>
          <w:tcPr/>
          <w:p>
            <w:pPr>
              <w:pStyle w:val="Compact"/>
              <w:jc w:val="left"/>
            </w:pPr>
            <w:r>
              <w:t xml:space="preserve">Read, update (including verification flag), remove a doctor.</w:t>
            </w:r>
          </w:p>
        </w:tc>
      </w:tr>
      <w:tr>
        <w:tc>
          <w:tcPr/>
          <w:p>
            <w:pPr>
              <w:pStyle w:val="Compact"/>
              <w:jc w:val="left"/>
            </w:pPr>
            <w:r>
              <w:rPr>
                <w:rStyle w:val="VerbatimChar"/>
              </w:rPr>
              <w:t xml:space="preserve">/api/patients</w:t>
            </w:r>
          </w:p>
        </w:tc>
        <w:tc>
          <w:tcPr/>
          <w:p>
            <w:pPr>
              <w:pStyle w:val="Compact"/>
              <w:jc w:val="left"/>
            </w:pPr>
            <w:r>
              <w:t xml:space="preserve">GET</w:t>
            </w:r>
          </w:p>
        </w:tc>
        <w:tc>
          <w:tcPr/>
          <w:p>
            <w:pPr>
              <w:pStyle w:val="Compact"/>
              <w:jc w:val="left"/>
            </w:pPr>
            <w:r>
              <w:t xml:space="preserve">List patients (administrative view).</w:t>
            </w:r>
          </w:p>
        </w:tc>
      </w:tr>
      <w:tr>
        <w:tc>
          <w:tcPr/>
          <w:p>
            <w:pPr>
              <w:pStyle w:val="Compact"/>
              <w:jc w:val="left"/>
            </w:pPr>
            <w:r>
              <w:rPr>
                <w:rStyle w:val="VerbatimChar"/>
              </w:rPr>
              <w:t xml:space="preserve">/api/appointments</w:t>
            </w:r>
          </w:p>
        </w:tc>
        <w:tc>
          <w:tcPr/>
          <w:p>
            <w:pPr>
              <w:pStyle w:val="Compact"/>
              <w:jc w:val="left"/>
            </w:pPr>
            <w:r>
              <w:t xml:space="preserve">GET, POST</w:t>
            </w:r>
          </w:p>
        </w:tc>
        <w:tc>
          <w:tcPr/>
          <w:p>
            <w:pPr>
              <w:pStyle w:val="Compact"/>
              <w:jc w:val="left"/>
            </w:pPr>
            <w:r>
              <w:t xml:space="preserve">Query and create appointments.</w:t>
            </w:r>
          </w:p>
        </w:tc>
      </w:tr>
      <w:tr>
        <w:tc>
          <w:tcPr/>
          <w:p>
            <w:pPr>
              <w:pStyle w:val="Compact"/>
              <w:jc w:val="left"/>
            </w:pPr>
            <w:r>
              <w:rPr>
                <w:rStyle w:val="VerbatimChar"/>
              </w:rPr>
              <w:t xml:space="preserve">/api/appointments/{id}</w:t>
            </w:r>
          </w:p>
        </w:tc>
        <w:tc>
          <w:tcPr/>
          <w:p>
            <w:pPr>
              <w:pStyle w:val="Compact"/>
              <w:jc w:val="left"/>
            </w:pPr>
            <w:r>
              <w:t xml:space="preserve">PATCH</w:t>
            </w:r>
          </w:p>
        </w:tc>
        <w:tc>
          <w:tcPr/>
          <w:p>
            <w:pPr>
              <w:pStyle w:val="Compact"/>
              <w:jc w:val="left"/>
            </w:pPr>
            <w:r>
              <w:t xml:space="preserve">Transition status, attach clinical notes.</w:t>
            </w:r>
          </w:p>
        </w:tc>
      </w:tr>
      <w:tr>
        <w:tc>
          <w:tcPr/>
          <w:p>
            <w:pPr>
              <w:pStyle w:val="Compact"/>
              <w:jc w:val="left"/>
            </w:pPr>
            <w:r>
              <w:rPr>
                <w:rStyle w:val="VerbatimChar"/>
              </w:rPr>
              <w:t xml:space="preserve">/api/payments</w:t>
            </w:r>
          </w:p>
        </w:tc>
        <w:tc>
          <w:tcPr/>
          <w:p>
            <w:pPr>
              <w:pStyle w:val="Compact"/>
              <w:jc w:val="left"/>
            </w:pPr>
            <w:r>
              <w:t xml:space="preserve">GET, POST</w:t>
            </w:r>
          </w:p>
        </w:tc>
        <w:tc>
          <w:tcPr/>
          <w:p>
            <w:pPr>
              <w:pStyle w:val="Compact"/>
              <w:jc w:val="left"/>
            </w:pPr>
            <w:r>
              <w:t xml:space="preserve">List and create simulated payment transactions.</w:t>
            </w:r>
          </w:p>
        </w:tc>
      </w:tr>
      <w:tr>
        <w:tc>
          <w:tcPr/>
          <w:p>
            <w:pPr>
              <w:pStyle w:val="Compact"/>
              <w:jc w:val="left"/>
            </w:pPr>
            <w:r>
              <w:rPr>
                <w:rStyle w:val="VerbatimChar"/>
              </w:rPr>
              <w:t xml:space="preserve">/api/notifications</w:t>
            </w:r>
          </w:p>
        </w:tc>
        <w:tc>
          <w:tcPr/>
          <w:p>
            <w:pPr>
              <w:pStyle w:val="Compact"/>
              <w:jc w:val="left"/>
            </w:pPr>
            <w:r>
              <w:t xml:space="preserve">GET, PATCH</w:t>
            </w:r>
          </w:p>
        </w:tc>
        <w:tc>
          <w:tcPr/>
          <w:p>
            <w:pPr>
              <w:pStyle w:val="Compact"/>
              <w:jc w:val="left"/>
            </w:pPr>
            <w:r>
              <w:t xml:space="preserve">Fetch and mark-as-read notifications.</w:t>
            </w:r>
          </w:p>
        </w:tc>
      </w:tr>
      <w:tr>
        <w:tc>
          <w:tcPr/>
          <w:p>
            <w:pPr>
              <w:pStyle w:val="Compact"/>
              <w:jc w:val="left"/>
            </w:pPr>
            <w:r>
              <w:rPr>
                <w:rStyle w:val="VerbatimChar"/>
              </w:rPr>
              <w:t xml:space="preserve">/api/specializations</w:t>
            </w:r>
          </w:p>
        </w:tc>
        <w:tc>
          <w:tcPr/>
          <w:p>
            <w:pPr>
              <w:pStyle w:val="Compact"/>
              <w:jc w:val="left"/>
            </w:pPr>
            <w:r>
              <w:t xml:space="preserve">GET, POST, DELETE</w:t>
            </w:r>
          </w:p>
        </w:tc>
        <w:tc>
          <w:tcPr/>
          <w:p>
            <w:pPr>
              <w:pStyle w:val="Compact"/>
              <w:jc w:val="left"/>
            </w:pPr>
            <w:r>
              <w:t xml:space="preserve">Curate the specialisation catalogue.</w:t>
            </w:r>
          </w:p>
        </w:tc>
      </w:tr>
      <w:tr>
        <w:tc>
          <w:tcPr/>
          <w:p>
            <w:pPr>
              <w:pStyle w:val="Compact"/>
              <w:jc w:val="left"/>
            </w:pPr>
            <w:r>
              <w:rPr>
                <w:rStyle w:val="VerbatimChar"/>
              </w:rPr>
              <w:t xml:space="preserve">/api/audit</w:t>
            </w:r>
          </w:p>
        </w:tc>
        <w:tc>
          <w:tcPr/>
          <w:p>
            <w:pPr>
              <w:pStyle w:val="Compact"/>
              <w:jc w:val="left"/>
            </w:pPr>
            <w:r>
              <w:t xml:space="preserve">GET</w:t>
            </w:r>
          </w:p>
        </w:tc>
        <w:tc>
          <w:tcPr/>
          <w:p>
            <w:pPr>
              <w:pStyle w:val="Compact"/>
              <w:jc w:val="left"/>
            </w:pPr>
            <w:r>
              <w:t xml:space="preserve">Retrieve the audit trail.</w:t>
            </w:r>
          </w:p>
        </w:tc>
      </w:tr>
      <w:tr>
        <w:tc>
          <w:tcPr/>
          <w:p>
            <w:pPr>
              <w:pStyle w:val="Compact"/>
              <w:jc w:val="left"/>
            </w:pPr>
            <w:r>
              <w:rPr>
                <w:rStyle w:val="VerbatimChar"/>
              </w:rPr>
              <w:t xml:space="preserve">/api/ai/triage</w:t>
            </w:r>
          </w:p>
        </w:tc>
        <w:tc>
          <w:tcPr/>
          <w:p>
            <w:pPr>
              <w:pStyle w:val="Compact"/>
              <w:jc w:val="left"/>
            </w:pPr>
            <w:r>
              <w:t xml:space="preserve">POST</w:t>
            </w:r>
          </w:p>
        </w:tc>
        <w:tc>
          <w:tcPr/>
          <w:p>
            <w:pPr>
              <w:pStyle w:val="Compact"/>
              <w:jc w:val="left"/>
            </w:pPr>
            <w:r>
              <w:t xml:space="preserve">LLM-assisted triage narrative.</w:t>
            </w:r>
          </w:p>
        </w:tc>
      </w:tr>
      <w:tr>
        <w:tc>
          <w:tcPr/>
          <w:p>
            <w:pPr>
              <w:pStyle w:val="Compact"/>
              <w:jc w:val="left"/>
            </w:pPr>
            <w:r>
              <w:rPr>
                <w:rStyle w:val="VerbatimChar"/>
              </w:rPr>
              <w:t xml:space="preserve">/api/ai/soap</w:t>
            </w:r>
          </w:p>
        </w:tc>
        <w:tc>
          <w:tcPr/>
          <w:p>
            <w:pPr>
              <w:pStyle w:val="Compact"/>
              <w:jc w:val="left"/>
            </w:pPr>
            <w:r>
              <w:t xml:space="preserve">POST</w:t>
            </w:r>
          </w:p>
        </w:tc>
        <w:tc>
          <w:tcPr/>
          <w:p>
            <w:pPr>
              <w:pStyle w:val="Compact"/>
              <w:jc w:val="left"/>
            </w:pPr>
            <w:r>
              <w:t xml:space="preserve">Draft a SOAP note from a consultation transcript.</w:t>
            </w:r>
          </w:p>
        </w:tc>
      </w:tr>
      <w:tr>
        <w:tc>
          <w:tcPr/>
          <w:p>
            <w:pPr>
              <w:pStyle w:val="Compact"/>
              <w:jc w:val="left"/>
            </w:pPr>
            <w:r>
              <w:rPr>
                <w:rStyle w:val="VerbatimChar"/>
              </w:rPr>
              <w:t xml:space="preserve">/api/ai/analyze-report</w:t>
            </w:r>
          </w:p>
        </w:tc>
        <w:tc>
          <w:tcPr/>
          <w:p>
            <w:pPr>
              <w:pStyle w:val="Compact"/>
              <w:jc w:val="left"/>
            </w:pPr>
            <w:r>
              <w:t xml:space="preserve">POST</w:t>
            </w:r>
          </w:p>
        </w:tc>
        <w:tc>
          <w:tcPr/>
          <w:p>
            <w:pPr>
              <w:pStyle w:val="Compact"/>
              <w:jc w:val="left"/>
            </w:pPr>
            <w:r>
              <w:t xml:space="preserve">Interpret a laboratory report.</w:t>
            </w:r>
          </w:p>
        </w:tc>
      </w:tr>
      <w:tr>
        <w:tc>
          <w:tcPr/>
          <w:p>
            <w:pPr>
              <w:pStyle w:val="Compact"/>
              <w:jc w:val="left"/>
            </w:pPr>
            <w:r>
              <w:rPr>
                <w:rStyle w:val="VerbatimChar"/>
              </w:rPr>
              <w:t xml:space="preserve">/api/ai/no-show-risk</w:t>
            </w:r>
          </w:p>
        </w:tc>
        <w:tc>
          <w:tcPr/>
          <w:p>
            <w:pPr>
              <w:pStyle w:val="Compact"/>
              <w:jc w:val="left"/>
            </w:pPr>
            <w:r>
              <w:t xml:space="preserve">POST</w:t>
            </w:r>
          </w:p>
        </w:tc>
        <w:tc>
          <w:tcPr/>
          <w:p>
            <w:pPr>
              <w:pStyle w:val="Compact"/>
              <w:jc w:val="left"/>
            </w:pPr>
            <w:r>
              <w:t xml:space="preserve">Score appointment no-show risk.</w:t>
            </w:r>
          </w:p>
        </w:tc>
      </w:tr>
      <w:tr>
        <w:tc>
          <w:tcPr/>
          <w:p>
            <w:pPr>
              <w:pStyle w:val="Compact"/>
              <w:jc w:val="left"/>
            </w:pPr>
            <w:r>
              <w:rPr>
                <w:rStyle w:val="VerbatimChar"/>
              </w:rPr>
              <w:t xml:space="preserve">/api/ai/doctor-match</w:t>
            </w:r>
          </w:p>
        </w:tc>
        <w:tc>
          <w:tcPr/>
          <w:p>
            <w:pPr>
              <w:pStyle w:val="Compact"/>
              <w:jc w:val="left"/>
            </w:pPr>
            <w:r>
              <w:t xml:space="preserve">POST</w:t>
            </w:r>
          </w:p>
        </w:tc>
        <w:tc>
          <w:tcPr/>
          <w:p>
            <w:pPr>
              <w:pStyle w:val="Compact"/>
              <w:jc w:val="left"/>
            </w:pPr>
            <w:r>
              <w:t xml:space="preserve">Recommend a doctor for a triage result.</w:t>
            </w:r>
          </w:p>
        </w:tc>
      </w:tr>
      <w:tr>
        <w:tc>
          <w:tcPr/>
          <w:p>
            <w:pPr>
              <w:pStyle w:val="Compact"/>
              <w:jc w:val="left"/>
            </w:pPr>
            <w:r>
              <w:rPr>
                <w:rStyle w:val="VerbatimChar"/>
              </w:rPr>
              <w:t xml:space="preserve">/api/ai/chat</w:t>
            </w:r>
          </w:p>
        </w:tc>
        <w:tc>
          <w:tcPr/>
          <w:p>
            <w:pPr>
              <w:pStyle w:val="Compact"/>
              <w:jc w:val="left"/>
            </w:pPr>
            <w:r>
              <w:t xml:space="preserve">POST</w:t>
            </w:r>
          </w:p>
        </w:tc>
        <w:tc>
          <w:tcPr/>
          <w:p>
            <w:pPr>
              <w:pStyle w:val="Compact"/>
              <w:jc w:val="left"/>
            </w:pPr>
            <w:r>
              <w:t xml:space="preserve">Conversational patient assistant.</w:t>
            </w:r>
          </w:p>
        </w:tc>
      </w:tr>
    </w:tbl>
    <w:bookmarkEnd w:id="30"/>
    <w:bookmarkStart w:id="31" w:name="X9742b0549c57647015cace2de7f2e86e8ce39c0"/>
    <w:p>
      <w:pPr>
        <w:pStyle w:val="Heading3"/>
      </w:pPr>
      <w:r>
        <w:t xml:space="preserve">3.1.3 Hardware Interface Requirements</w:t>
      </w:r>
    </w:p>
    <w:p>
      <w:pPr>
        <w:pStyle w:val="FirstParagraph"/>
      </w:pPr>
      <w:r>
        <w:t xml:space="preserve">No specialised hardware is required. The consultation room optionally accesses the client device camera and microphone through the standard browser media API, subject to explicit user permission.</w:t>
      </w:r>
    </w:p>
    <w:bookmarkEnd w:id="31"/>
    <w:bookmarkStart w:id="32" w:name="X42490a49f425fa6c409195a6bacb73d4002fe6e"/>
    <w:p>
      <w:pPr>
        <w:pStyle w:val="Heading3"/>
      </w:pPr>
      <w:r>
        <w:t xml:space="preserve">3.1.4 Communication Interface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rPr>
                <w:b/>
                <w:bCs/>
              </w:rPr>
              <w:t xml:space="preserve">COM-1</w:t>
            </w:r>
          </w:p>
        </w:tc>
        <w:tc>
          <w:tcPr/>
          <w:p>
            <w:pPr>
              <w:pStyle w:val="Compact"/>
              <w:jc w:val="left"/>
            </w:pPr>
            <w:r>
              <w:t xml:space="preserve">All client-server traffic shall use HTTPS with TLS 1.2 or higher.</w:t>
            </w:r>
          </w:p>
        </w:tc>
        <w:tc>
          <w:tcPr/>
          <w:p>
            <w:pPr>
              <w:pStyle w:val="Compact"/>
              <w:jc w:val="left"/>
            </w:pPr>
            <w:r>
              <w:t xml:space="preserve">Must</w:t>
            </w:r>
          </w:p>
        </w:tc>
        <w:tc>
          <w:tcPr/>
          <w:p>
            <w:pPr>
              <w:pStyle w:val="Compact"/>
              <w:jc w:val="left"/>
            </w:pPr>
            <w:r>
              <w:t xml:space="preserve">Implemented (platform-enforced)</w:t>
            </w:r>
          </w:p>
        </w:tc>
      </w:tr>
      <w:tr>
        <w:tc>
          <w:tcPr/>
          <w:p>
            <w:pPr>
              <w:pStyle w:val="Compact"/>
              <w:jc w:val="left"/>
            </w:pPr>
            <w:r>
              <w:rPr>
                <w:b/>
                <w:bCs/>
              </w:rPr>
              <w:t xml:space="preserve">COM-2</w:t>
            </w:r>
          </w:p>
        </w:tc>
        <w:tc>
          <w:tcPr/>
          <w:p>
            <w:pPr>
              <w:pStyle w:val="Compact"/>
              <w:jc w:val="left"/>
            </w:pPr>
            <w:r>
              <w:t xml:space="preserve">All database connections shall be encrypted in transit.</w:t>
            </w:r>
          </w:p>
        </w:tc>
        <w:tc>
          <w:tcPr/>
          <w:p>
            <w:pPr>
              <w:pStyle w:val="Compact"/>
              <w:jc w:val="left"/>
            </w:pPr>
            <w:r>
              <w:t xml:space="preserve">Must</w:t>
            </w:r>
          </w:p>
        </w:tc>
        <w:tc>
          <w:tcPr/>
          <w:p>
            <w:pPr>
              <w:pStyle w:val="Compact"/>
              <w:jc w:val="left"/>
            </w:pPr>
            <w:r>
              <w:t xml:space="preserve">Implemented</w:t>
            </w:r>
          </w:p>
        </w:tc>
      </w:tr>
      <w:tr>
        <w:tc>
          <w:tcPr/>
          <w:p>
            <w:pPr>
              <w:pStyle w:val="Compact"/>
              <w:jc w:val="left"/>
            </w:pPr>
            <w:r>
              <w:rPr>
                <w:b/>
                <w:bCs/>
              </w:rPr>
              <w:t xml:space="preserve">COM-3</w:t>
            </w:r>
          </w:p>
        </w:tc>
        <w:tc>
          <w:tcPr/>
          <w:p>
            <w:pPr>
              <w:pStyle w:val="Compact"/>
              <w:jc w:val="left"/>
            </w:pPr>
            <w:r>
              <w:t xml:space="preserve">All outbound LLM API calls shall be authenticated by bearer token supplied from environment configuration.</w:t>
            </w:r>
          </w:p>
        </w:tc>
        <w:tc>
          <w:tcPr/>
          <w:p>
            <w:pPr>
              <w:pStyle w:val="Compact"/>
              <w:jc w:val="left"/>
            </w:pPr>
            <w:r>
              <w:t xml:space="preserve">Must</w:t>
            </w:r>
          </w:p>
        </w:tc>
        <w:tc>
          <w:tcPr/>
          <w:p>
            <w:pPr>
              <w:pStyle w:val="Compact"/>
              <w:jc w:val="left"/>
            </w:pPr>
            <w:r>
              <w:t xml:space="preserve">Implemented — the literal fallback key recorded in TD-02 has been removed; the key is now read from the environment only, and a missing key degrades the feature to its deterministic fallback rather than issuing an unauthenticated call</w:t>
            </w:r>
          </w:p>
        </w:tc>
      </w:tr>
    </w:tbl>
    <w:bookmarkEnd w:id="32"/>
    <w:bookmarkEnd w:id="33"/>
    <w:bookmarkStart w:id="43" w:name="X300987ccc90818774657a84e3f6531a4214d11b"/>
    <w:p>
      <w:pPr>
        <w:pStyle w:val="Heading2"/>
      </w:pPr>
      <w:r>
        <w:t xml:space="preserve">3.2 Functional Requirements</w:t>
      </w:r>
    </w:p>
    <w:p>
      <w:pPr>
        <w:pStyle w:val="FirstParagraph"/>
      </w:pPr>
      <w:r>
        <w:t xml:space="preserve">Priority uses MoSCoW.</w:t>
      </w:r>
      <w:r>
        <w:t xml:space="preserve"> </w:t>
      </w:r>
      <w:r>
        <w:rPr>
          <w:b/>
          <w:bCs/>
        </w:rPr>
        <w:t xml:space="preserve">Verified</w:t>
      </w:r>
      <w:r>
        <w:t xml:space="preserve"> </w:t>
      </w:r>
      <w:r>
        <w:t xml:space="preserve">means at least one executed test case in the Testing Report exercises the requirement.</w:t>
      </w:r>
    </w:p>
    <w:bookmarkStart w:id="34" w:name="X4e840d5eac8c0329ed8fbb13cc65d917469ba57"/>
    <w:p>
      <w:pPr>
        <w:pStyle w:val="Heading3"/>
      </w:pPr>
      <w:r>
        <w:t xml:space="preserve">3.2.1 FR-1 — Account Management and Authentication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FR-1.1</w:t>
            </w:r>
          </w:p>
        </w:tc>
        <w:tc>
          <w:tcPr/>
          <w:p>
            <w:pPr>
              <w:pStyle w:val="Compact"/>
              <w:jc w:val="left"/>
            </w:pPr>
            <w:r>
              <w:t xml:space="preserve">The system shall allow a new patient to self-register with full name, e-mail, phone and password, with server-side field validation.</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FR-1.2</w:t>
            </w:r>
          </w:p>
        </w:tc>
        <w:tc>
          <w:tcPr/>
          <w:p>
            <w:pPr>
              <w:pStyle w:val="Compact"/>
              <w:jc w:val="left"/>
            </w:pPr>
            <w:r>
              <w:t xml:space="preserve">The system shall reject registration where the e-mail already exists, returning a distinct, non-enumerating error.</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FR-1.3</w:t>
            </w:r>
          </w:p>
        </w:tc>
        <w:tc>
          <w:tcPr/>
          <w:p>
            <w:pPr>
              <w:pStyle w:val="Compact"/>
              <w:jc w:val="left"/>
            </w:pPr>
            <w:r>
              <w:t xml:space="preserve">The system shall store passwords only as bcrypt hashes (work factor ≥ 10) and shall never return a hash in any API response.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FR-1.4</w:t>
            </w:r>
          </w:p>
        </w:tc>
        <w:tc>
          <w:tcPr/>
          <w:p>
            <w:pPr>
              <w:pStyle w:val="Compact"/>
              <w:jc w:val="left"/>
            </w:pPr>
            <w:r>
              <w:t xml:space="preserve">The system shall authenticate a user by e-mail and password and return a role-tagged profile.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FR-1.5</w:t>
            </w:r>
          </w:p>
        </w:tc>
        <w:tc>
          <w:tcPr/>
          <w:p>
            <w:pPr>
              <w:pStyle w:val="Compact"/>
              <w:jc w:val="left"/>
            </w:pPr>
            <w:r>
              <w:t xml:space="preserve">The system shall restore an active session across page reloads without re-prompting for credentials.</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FR-1.6</w:t>
            </w:r>
          </w:p>
        </w:tc>
        <w:tc>
          <w:tcPr/>
          <w:p>
            <w:pPr>
              <w:pStyle w:val="Compact"/>
              <w:jc w:val="left"/>
            </w:pPr>
            <w:r>
              <w:t xml:space="preserve">The system shall allow a user to terminate the session (log out) and clear all client-held profile state.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FR-1.7</w:t>
            </w:r>
          </w:p>
        </w:tc>
        <w:tc>
          <w:tcPr/>
          <w:p>
            <w:pPr>
              <w:pStyle w:val="Compact"/>
              <w:jc w:val="left"/>
            </w:pPr>
            <w:r>
              <w:t xml:space="preserve">The system shall verify a new account by e-mail or SMS confirmation code before activation.</w:t>
            </w:r>
          </w:p>
        </w:tc>
        <w:tc>
          <w:tcPr/>
          <w:p>
            <w:pPr>
              <w:pStyle w:val="Compact"/>
              <w:jc w:val="left"/>
            </w:pPr>
            <w:r>
              <w:t xml:space="preserve">Should</w:t>
            </w:r>
          </w:p>
        </w:tc>
        <w:tc>
          <w:tcPr/>
          <w:p>
            <w:pPr>
              <w:pStyle w:val="Compact"/>
              <w:jc w:val="left"/>
            </w:pPr>
            <w:r>
              <w:rPr>
                <w:b/>
                <w:bCs/>
              </w:rPr>
              <w:t xml:space="preserve">Deferred → TD-05</w:t>
            </w:r>
          </w:p>
        </w:tc>
      </w:tr>
      <w:tr>
        <w:tc>
          <w:tcPr/>
          <w:p>
            <w:pPr>
              <w:pStyle w:val="Compact"/>
              <w:jc w:val="left"/>
            </w:pPr>
            <w:r>
              <w:t xml:space="preserve">FR-1.8</w:t>
            </w:r>
          </w:p>
        </w:tc>
        <w:tc>
          <w:tcPr/>
          <w:p>
            <w:pPr>
              <w:pStyle w:val="Compact"/>
              <w:jc w:val="left"/>
            </w:pPr>
            <w:r>
              <w:t xml:space="preserve">The system shall provide a token-based password-reset flow.</w:t>
            </w:r>
          </w:p>
        </w:tc>
        <w:tc>
          <w:tcPr/>
          <w:p>
            <w:pPr>
              <w:pStyle w:val="Compact"/>
              <w:jc w:val="left"/>
            </w:pPr>
            <w:r>
              <w:t xml:space="preserve">Should</w:t>
            </w:r>
          </w:p>
        </w:tc>
        <w:tc>
          <w:tcPr/>
          <w:p>
            <w:pPr>
              <w:pStyle w:val="Compact"/>
              <w:jc w:val="left"/>
            </w:pPr>
            <w:r>
              <w:rPr>
                <w:b/>
                <w:bCs/>
              </w:rPr>
              <w:t xml:space="preserve">Deferred → TD-05</w:t>
            </w:r>
          </w:p>
        </w:tc>
      </w:tr>
      <w:tr>
        <w:tc>
          <w:tcPr/>
          <w:p>
            <w:pPr>
              <w:pStyle w:val="Compact"/>
              <w:jc w:val="left"/>
            </w:pPr>
            <w:r>
              <w:t xml:space="preserve">FR-1.9</w:t>
            </w:r>
          </w:p>
        </w:tc>
        <w:tc>
          <w:tcPr/>
          <w:p>
            <w:pPr>
              <w:pStyle w:val="Compact"/>
              <w:jc w:val="left"/>
            </w:pPr>
            <w:r>
              <w:t xml:space="preserve">The system shall lock or rate-limit an account after repeated failed authentication attempts.</w:t>
            </w:r>
          </w:p>
        </w:tc>
        <w:tc>
          <w:tcPr/>
          <w:p>
            <w:pPr>
              <w:pStyle w:val="Compact"/>
              <w:jc w:val="left"/>
            </w:pPr>
            <w:r>
              <w:t xml:space="preserve">Should</w:t>
            </w:r>
          </w:p>
        </w:tc>
        <w:tc>
          <w:tcPr/>
          <w:p>
            <w:pPr>
              <w:pStyle w:val="Compact"/>
              <w:jc w:val="left"/>
            </w:pPr>
            <w:r>
              <w:rPr>
                <w:b/>
                <w:bCs/>
              </w:rPr>
              <w:t xml:space="preserve">Deferred → TD-03</w:t>
            </w:r>
          </w:p>
        </w:tc>
      </w:tr>
    </w:tbl>
    <w:bookmarkEnd w:id="34"/>
    <w:bookmarkStart w:id="35" w:name="X518df87a7a0b42b0403c86df950eaff6cacbf39"/>
    <w:p>
      <w:pPr>
        <w:pStyle w:val="Heading3"/>
      </w:pPr>
      <w:r>
        <w:t xml:space="preserve">3.2.2 FR-2 — Symptom-Based Urgency Auto-Triage (Core Feature)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FR-2.1</w:t>
            </w:r>
          </w:p>
        </w:tc>
        <w:tc>
          <w:tcPr/>
          <w:p>
            <w:pPr>
              <w:pStyle w:val="Compact"/>
              <w:jc w:val="left"/>
            </w:pPr>
            <w:r>
              <w:t xml:space="preserve">The system shall present a structured symptom intake wizard capturing: primary symptom category, symptom duration, pain intensity (1–10), and a checklist of critical red-flag indicators.</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FR-2.2</w:t>
            </w:r>
          </w:p>
        </w:tc>
        <w:tc>
          <w:tcPr/>
          <w:p>
            <w:pPr>
              <w:pStyle w:val="Compact"/>
              <w:jc w:val="left"/>
            </w:pPr>
            <w:r>
              <w:t xml:space="preserve">The system shall compute an integer severity score in the range 0–100 from the intake data.</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FR-2.3</w:t>
            </w:r>
          </w:p>
        </w:tc>
        <w:tc>
          <w:tcPr/>
          <w:p>
            <w:pPr>
              <w:pStyle w:val="Compact"/>
              <w:jc w:val="left"/>
            </w:pPr>
            <w:r>
              <w:t xml:space="preserve">The system shall classify every assessment into exactly one of</w:t>
            </w:r>
            <w:r>
              <w:t xml:space="preserve"> </w:t>
            </w:r>
            <w:r>
              <w:rPr>
                <w:rStyle w:val="VerbatimChar"/>
              </w:rPr>
              <w:t xml:space="preserve">EMERGENCY</w:t>
            </w:r>
            <w:r>
              <w:t xml:space="preserve">,</w:t>
            </w:r>
            <w:r>
              <w:t xml:space="preserve"> </w:t>
            </w:r>
            <w:r>
              <w:rPr>
                <w:rStyle w:val="VerbatimChar"/>
              </w:rPr>
              <w:t xml:space="preserve">URGENT</w:t>
            </w:r>
            <w:r>
              <w:t xml:space="preserve">,</w:t>
            </w:r>
            <w:r>
              <w:t xml:space="preserve"> </w:t>
            </w:r>
            <w:r>
              <w:rPr>
                <w:rStyle w:val="VerbatimChar"/>
              </w:rPr>
              <w:t xml:space="preserve">SEMI_URGENT</w:t>
            </w:r>
            <w:r>
              <w:t xml:space="preserve">,</w:t>
            </w:r>
            <w:r>
              <w:t xml:space="preserve"> </w:t>
            </w:r>
            <w:r>
              <w:rPr>
                <w:rStyle w:val="VerbatimChar"/>
              </w:rPr>
              <w:t xml:space="preserve">ROUTINE</w:t>
            </w:r>
            <w:r>
              <w:t xml:space="preserv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FR-2.4</w:t>
            </w:r>
          </w:p>
        </w:tc>
        <w:tc>
          <w:tcPr/>
          <w:p>
            <w:pPr>
              <w:pStyle w:val="Compact"/>
              <w:jc w:val="left"/>
            </w:pPr>
            <w:r>
              <w:t xml:space="preserve">The system shall apply the following deterministic banding: score ≥ 80 →</w:t>
            </w:r>
            <w:r>
              <w:t xml:space="preserve"> </w:t>
            </w:r>
            <w:r>
              <w:rPr>
                <w:rStyle w:val="VerbatimChar"/>
              </w:rPr>
              <w:t xml:space="preserve">EMERGENCY</w:t>
            </w:r>
            <w:r>
              <w:t xml:space="preserve">; score ≥ 60 →</w:t>
            </w:r>
            <w:r>
              <w:t xml:space="preserve"> </w:t>
            </w:r>
            <w:r>
              <w:rPr>
                <w:rStyle w:val="VerbatimChar"/>
              </w:rPr>
              <w:t xml:space="preserve">URGENT</w:t>
            </w:r>
            <w:r>
              <w:t xml:space="preserve">; score ≥ 35 →</w:t>
            </w:r>
            <w:r>
              <w:t xml:space="preserve"> </w:t>
            </w:r>
            <w:r>
              <w:rPr>
                <w:rStyle w:val="VerbatimChar"/>
              </w:rPr>
              <w:t xml:space="preserve">SEMI_URGENT</w:t>
            </w:r>
            <w:r>
              <w:t xml:space="preserve">; otherwise</w:t>
            </w:r>
            <w:r>
              <w:t xml:space="preserve"> </w:t>
            </w:r>
            <w:r>
              <w:rPr>
                <w:rStyle w:val="VerbatimChar"/>
              </w:rPr>
              <w:t xml:space="preserve">ROUTINE</w:t>
            </w:r>
            <w:r>
              <w:t xml:space="preserve">. A rule whose declared output is more urgent than the band shall override the band.</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FR-2.5</w:t>
            </w:r>
          </w:p>
        </w:tc>
        <w:tc>
          <w:tcPr/>
          <w:p>
            <w:pPr>
              <w:pStyle w:val="Compact"/>
              <w:jc w:val="left"/>
            </w:pPr>
            <w:r>
              <w:t xml:space="preserve">The system shall apply an acute-onset weighting: symptom duration ≤ 2 days adds 15 points; duration &gt; 14 days adds 5 points.</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FR-2.6</w:t>
            </w:r>
          </w:p>
        </w:tc>
        <w:tc>
          <w:tcPr/>
          <w:p>
            <w:pPr>
              <w:pStyle w:val="Compact"/>
              <w:jc w:val="left"/>
            </w:pPr>
            <w:r>
              <w:rPr>
                <w:b/>
                <w:bCs/>
              </w:rPr>
              <w:t xml:space="preserve">Safety-critical.</w:t>
            </w:r>
            <w:r>
              <w:t xml:space="preserve"> </w:t>
            </w:r>
            <w:r>
              <w:t xml:space="preserve">Where any selected red flag matches an</w:t>
            </w:r>
            <w:r>
              <w:t xml:space="preserve"> </w:t>
            </w:r>
            <w:r>
              <w:rPr>
                <w:rStyle w:val="VerbatimChar"/>
              </w:rPr>
              <w:t xml:space="preserve">EMERGENCY</w:t>
            </w:r>
            <w:r>
              <w:t xml:space="preserve"> </w:t>
            </w:r>
            <w:r>
              <w:t xml:space="preserve">rule, the system shall immediately return</w:t>
            </w:r>
            <w:r>
              <w:t xml:space="preserve"> </w:t>
            </w:r>
            <w:r>
              <w:rPr>
                <w:rStyle w:val="VerbatimChar"/>
              </w:rPr>
              <w:t xml:space="preserve">EMERGENCY</w:t>
            </w:r>
            <w:r>
              <w:t xml:space="preserve"> </w:t>
            </w:r>
            <w:r>
              <w:t xml:space="preserve">with a severity score of 95, display an emergency-services redirect instruction, and</w:t>
            </w:r>
            <w:r>
              <w:t xml:space="preserve"> </w:t>
            </w:r>
            <w:r>
              <w:rPr>
                <w:b/>
                <w:bCs/>
              </w:rPr>
              <w:t xml:space="preserve">suppress the booking flow entirely</w:t>
            </w:r>
            <w:r>
              <w:t xml:space="preserv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FR-2.7</w:t>
            </w:r>
          </w:p>
        </w:tc>
        <w:tc>
          <w:tcPr/>
          <w:p>
            <w:pPr>
              <w:pStyle w:val="Compact"/>
              <w:jc w:val="left"/>
            </w:pPr>
            <w:r>
              <w:t xml:space="preserve">The system shall recommend a medical specialty derived from the matched rule or the symptom-to-specialty map.</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FR-2.8</w:t>
            </w:r>
          </w:p>
        </w:tc>
        <w:tc>
          <w:tcPr/>
          <w:p>
            <w:pPr>
              <w:pStyle w:val="Compact"/>
              <w:jc w:val="left"/>
            </w:pPr>
            <w:r>
              <w:t xml:space="preserve">The system shall recommend a booking window consistent with urgency:</w:t>
            </w:r>
            <w:r>
              <w:t xml:space="preserve"> </w:t>
            </w:r>
            <w:r>
              <w:rPr>
                <w:rStyle w:val="VerbatimChar"/>
              </w:rPr>
              <w:t xml:space="preserve">URGENT</w:t>
            </w:r>
            <w:r>
              <w:t xml:space="preserve"> </w:t>
            </w:r>
            <w:r>
              <w:t xml:space="preserve">→ within 24 hours;</w:t>
            </w:r>
            <w:r>
              <w:t xml:space="preserve"> </w:t>
            </w:r>
            <w:r>
              <w:rPr>
                <w:rStyle w:val="VerbatimChar"/>
              </w:rPr>
              <w:t xml:space="preserve">SEMI_URGENT</w:t>
            </w:r>
            <w:r>
              <w:t xml:space="preserve"> </w:t>
            </w:r>
            <w:r>
              <w:t xml:space="preserve">→ within 48 hours;</w:t>
            </w:r>
            <w:r>
              <w:t xml:space="preserve"> </w:t>
            </w:r>
            <w:r>
              <w:rPr>
                <w:rStyle w:val="VerbatimChar"/>
              </w:rPr>
              <w:t xml:space="preserve">ROUTINE</w:t>
            </w:r>
            <w:r>
              <w:t xml:space="preserve"> </w:t>
            </w:r>
            <w:r>
              <w:t xml:space="preserve">→ within 7 days.</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FR-2.9</w:t>
            </w:r>
          </w:p>
        </w:tc>
        <w:tc>
          <w:tcPr/>
          <w:p>
            <w:pPr>
              <w:pStyle w:val="Compact"/>
              <w:jc w:val="left"/>
            </w:pPr>
            <w:r>
              <w:t xml:space="preserve">The system shall persist every evaluation — inputs, score, urgency, matched rule identifiers, recommended specialty and timestamp — for audit and future rule refinement.</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FR-2.10</w:t>
            </w:r>
          </w:p>
        </w:tc>
        <w:tc>
          <w:tcPr/>
          <w:p>
            <w:pPr>
              <w:pStyle w:val="Compact"/>
              <w:jc w:val="left"/>
            </w:pPr>
            <w:r>
              <w:t xml:space="preserve">Triage rules shall be represented as data records (identifier, category, symptom, severity threshold, required red flags, urgency output, action recommendation, specialty, active flag, priority weight), not as hard-coded conditionals.</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FR-2.11</w:t>
            </w:r>
          </w:p>
        </w:tc>
        <w:tc>
          <w:tcPr/>
          <w:p>
            <w:pPr>
              <w:pStyle w:val="Compact"/>
              <w:jc w:val="left"/>
            </w:pPr>
            <w:r>
              <w:t xml:space="preserve">Where two or more rules match, the system shall select the rule with the highest priority weight.</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FR-2.12</w:t>
            </w:r>
          </w:p>
        </w:tc>
        <w:tc>
          <w:tcPr/>
          <w:p>
            <w:pPr>
              <w:pStyle w:val="Compact"/>
              <w:jc w:val="left"/>
            </w:pPr>
            <w:r>
              <w:t xml:space="preserve">An administrator shall be able to view all rules, activate/deactivate individual rules, add a rule, and simulate a rule set against sample input before it takes effect.</w:t>
            </w:r>
          </w:p>
        </w:tc>
        <w:tc>
          <w:tcPr/>
          <w:p>
            <w:pPr>
              <w:pStyle w:val="Compact"/>
              <w:jc w:val="left"/>
            </w:pPr>
            <w:r>
              <w:t xml:space="preserve">Must</w:t>
            </w:r>
          </w:p>
        </w:tc>
        <w:tc>
          <w:tcPr/>
          <w:p>
            <w:pPr>
              <w:pStyle w:val="Compact"/>
              <w:jc w:val="left"/>
            </w:pPr>
            <w:r>
              <w:rPr>
                <w:b/>
                <w:bCs/>
              </w:rPr>
              <w:t xml:space="preserve">Partially verified</w:t>
            </w:r>
            <w:r>
              <w:t xml:space="preserve"> </w:t>
            </w:r>
            <w:r>
              <w:t xml:space="preserve">— the configurator and simulator exist, but changes are session-scoped and not persisted; see TD-04</w:t>
            </w:r>
          </w:p>
        </w:tc>
      </w:tr>
      <w:tr>
        <w:tc>
          <w:tcPr/>
          <w:p>
            <w:pPr>
              <w:pStyle w:val="Compact"/>
              <w:jc w:val="left"/>
            </w:pPr>
            <w:r>
              <w:t xml:space="preserve">FR-2.13</w:t>
            </w:r>
          </w:p>
        </w:tc>
        <w:tc>
          <w:tcPr/>
          <w:p>
            <w:pPr>
              <w:pStyle w:val="Compact"/>
              <w:jc w:val="left"/>
            </w:pPr>
            <w:r>
              <w:t xml:space="preserve">Rule changes shall take effect without redeploying the application.</w:t>
            </w:r>
          </w:p>
        </w:tc>
        <w:tc>
          <w:tcPr/>
          <w:p>
            <w:pPr>
              <w:pStyle w:val="Compact"/>
              <w:jc w:val="left"/>
            </w:pPr>
            <w:r>
              <w:t xml:space="preserve">Should</w:t>
            </w:r>
          </w:p>
        </w:tc>
        <w:tc>
          <w:tcPr/>
          <w:p>
            <w:pPr>
              <w:pStyle w:val="Compact"/>
              <w:jc w:val="left"/>
            </w:pPr>
            <w:r>
              <w:rPr>
                <w:b/>
                <w:bCs/>
              </w:rPr>
              <w:t xml:space="preserve">Deferred → TD-04</w:t>
            </w:r>
          </w:p>
        </w:tc>
      </w:tr>
      <w:tr>
        <w:tc>
          <w:tcPr/>
          <w:p>
            <w:pPr>
              <w:pStyle w:val="Compact"/>
              <w:jc w:val="left"/>
            </w:pPr>
            <w:r>
              <w:t xml:space="preserve">FR-2.14</w:t>
            </w:r>
          </w:p>
        </w:tc>
        <w:tc>
          <w:tcPr/>
          <w:p>
            <w:pPr>
              <w:pStyle w:val="Compact"/>
              <w:jc w:val="left"/>
            </w:pPr>
            <w:r>
              <w:t xml:space="preserve">The system shall optionally accept a free-text symptom description and produce an LLM-generated triage narrative, which shall be advisory only and shall never override the deterministic engine.</w:t>
            </w:r>
          </w:p>
        </w:tc>
        <w:tc>
          <w:tcPr/>
          <w:p>
            <w:pPr>
              <w:pStyle w:val="Compact"/>
              <w:jc w:val="left"/>
            </w:pPr>
            <w:r>
              <w:t xml:space="preserve">Could</w:t>
            </w:r>
          </w:p>
        </w:tc>
        <w:tc>
          <w:tcPr/>
          <w:p>
            <w:pPr>
              <w:pStyle w:val="Compact"/>
              <w:jc w:val="left"/>
            </w:pPr>
            <w:r>
              <w:t xml:space="preserve">Verified</w:t>
            </w:r>
          </w:p>
        </w:tc>
      </w:tr>
    </w:tbl>
    <w:bookmarkEnd w:id="35"/>
    <w:bookmarkStart w:id="36" w:name="X473f84503b0d0bc54cfc75b7a615b6dc818334b"/>
    <w:p>
      <w:pPr>
        <w:pStyle w:val="Heading3"/>
      </w:pPr>
      <w:r>
        <w:t xml:space="preserve">3.2.3 FR-3 — Doctor Directory, Availability and Slot Booking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FR-3.1</w:t>
            </w:r>
          </w:p>
        </w:tc>
        <w:tc>
          <w:tcPr/>
          <w:p>
            <w:pPr>
              <w:pStyle w:val="Compact"/>
              <w:jc w:val="left"/>
            </w:pPr>
            <w:r>
              <w:t xml:space="preserve">The system shall maintain a doctor record holding specialisation, licence number, biography, consultation fee, verification flag and rating.</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FR-3.2</w:t>
            </w:r>
          </w:p>
        </w:tc>
        <w:tc>
          <w:tcPr/>
          <w:p>
            <w:pPr>
              <w:pStyle w:val="Compact"/>
              <w:jc w:val="left"/>
            </w:pPr>
            <w:r>
              <w:t xml:space="preserve">The system shall allow patients to browse and filter doctors by specialisation.</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FR-3.3</w:t>
            </w:r>
          </w:p>
        </w:tc>
        <w:tc>
          <w:tcPr/>
          <w:p>
            <w:pPr>
              <w:pStyle w:val="Compact"/>
              <w:jc w:val="left"/>
            </w:pPr>
            <w:r>
              <w:t xml:space="preserve">The system shall hold recurring weekly availability windows per doctor (day of week, start time, end time, slot duration).</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FR-3.4</w:t>
            </w:r>
          </w:p>
        </w:tc>
        <w:tc>
          <w:tcPr/>
          <w:p>
            <w:pPr>
              <w:pStyle w:val="Compact"/>
              <w:jc w:val="left"/>
            </w:pPr>
            <w:r>
              <w:t xml:space="preserve">The system shall divide availability into discrete bookable slots of a configurable duration, defaulting to 30 minutes.</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FR-3.5</w:t>
            </w:r>
          </w:p>
        </w:tc>
        <w:tc>
          <w:tcPr/>
          <w:p>
            <w:pPr>
              <w:pStyle w:val="Compact"/>
              <w:jc w:val="left"/>
            </w:pPr>
            <w:r>
              <w:t xml:space="preserve">The system shall allow a patient to book a specific doctor, date and slot, creating an appointment in status</w:t>
            </w:r>
            <w:r>
              <w:t xml:space="preserve"> </w:t>
            </w:r>
            <w:r>
              <w:rPr>
                <w:rStyle w:val="VerbatimChar"/>
              </w:rPr>
              <w:t xml:space="preserve">PENDING_PAYMENT</w:t>
            </w:r>
            <w:r>
              <w:t xml:space="preserv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FR-3.6</w:t>
            </w:r>
          </w:p>
        </w:tc>
        <w:tc>
          <w:tcPr/>
          <w:p>
            <w:pPr>
              <w:pStyle w:val="Compact"/>
              <w:jc w:val="left"/>
            </w:pPr>
            <w:r>
              <w:t xml:space="preserve">The system shall link an appointment to the triage assessment that motivated it, where one exists.</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FR-3.7</w:t>
            </w:r>
          </w:p>
        </w:tc>
        <w:tc>
          <w:tcPr/>
          <w:p>
            <w:pPr>
              <w:pStyle w:val="Compact"/>
              <w:jc w:val="left"/>
            </w:pPr>
            <w:r>
              <w:t xml:space="preserve">The system shall support both telehealth and in-person consultation modes.</w:t>
            </w:r>
          </w:p>
        </w:tc>
        <w:tc>
          <w:tcPr/>
          <w:p>
            <w:pPr>
              <w:pStyle w:val="Compact"/>
              <w:jc w:val="left"/>
            </w:pPr>
            <w:r>
              <w:t xml:space="preserve">Should</w:t>
            </w:r>
          </w:p>
        </w:tc>
        <w:tc>
          <w:tcPr/>
          <w:p>
            <w:pPr>
              <w:pStyle w:val="Compact"/>
              <w:jc w:val="left"/>
            </w:pPr>
            <w:r>
              <w:t xml:space="preserve">Verified</w:t>
            </w:r>
          </w:p>
        </w:tc>
      </w:tr>
      <w:tr>
        <w:tc>
          <w:tcPr/>
          <w:p>
            <w:pPr>
              <w:pStyle w:val="Compact"/>
              <w:jc w:val="left"/>
            </w:pPr>
            <w:r>
              <w:t xml:space="preserve">FR-3.8</w:t>
            </w:r>
          </w:p>
        </w:tc>
        <w:tc>
          <w:tcPr/>
          <w:p>
            <w:pPr>
              <w:pStyle w:val="Compact"/>
              <w:jc w:val="left"/>
            </w:pPr>
            <w:r>
              <w:t xml:space="preserve">The system shall prevent two confirmed appointments occupying the same doctor slot by means of an atomic transaction or unique constraint.</w:t>
            </w:r>
          </w:p>
        </w:tc>
        <w:tc>
          <w:tcPr/>
          <w:p>
            <w:pPr>
              <w:pStyle w:val="Compact"/>
              <w:jc w:val="left"/>
            </w:pPr>
            <w:r>
              <w:t xml:space="preserve">Must</w:t>
            </w:r>
          </w:p>
        </w:tc>
        <w:tc>
          <w:tcPr/>
          <w:p>
            <w:pPr>
              <w:pStyle w:val="Compact"/>
              <w:jc w:val="left"/>
            </w:pPr>
            <w:r>
              <w:rPr>
                <w:b/>
                <w:bCs/>
              </w:rPr>
              <w:t xml:space="preserve">Not implemented — HIGH debt, see TD-06</w:t>
            </w:r>
          </w:p>
        </w:tc>
      </w:tr>
      <w:tr>
        <w:tc>
          <w:tcPr/>
          <w:p>
            <w:pPr>
              <w:pStyle w:val="Compact"/>
              <w:jc w:val="left"/>
            </w:pPr>
            <w:r>
              <w:t xml:space="preserve">FR-3.9</w:t>
            </w:r>
          </w:p>
        </w:tc>
        <w:tc>
          <w:tcPr/>
          <w:p>
            <w:pPr>
              <w:pStyle w:val="Compact"/>
              <w:jc w:val="left"/>
            </w:pPr>
            <w:r>
              <w:t xml:space="preserve">The system shall allow a patient to reschedule or cancel a booking up to a configurable cut-off before the appointment.</w:t>
            </w:r>
          </w:p>
        </w:tc>
        <w:tc>
          <w:tcPr/>
          <w:p>
            <w:pPr>
              <w:pStyle w:val="Compact"/>
              <w:jc w:val="left"/>
            </w:pPr>
            <w:r>
              <w:t xml:space="preserve">Should</w:t>
            </w:r>
          </w:p>
        </w:tc>
        <w:tc>
          <w:tcPr/>
          <w:p>
            <w:pPr>
              <w:pStyle w:val="Compact"/>
              <w:jc w:val="left"/>
            </w:pPr>
            <w:r>
              <w:rPr>
                <w:b/>
                <w:bCs/>
              </w:rPr>
              <w:t xml:space="preserve">Deferred → TD-07</w:t>
            </w:r>
          </w:p>
        </w:tc>
      </w:tr>
      <w:tr>
        <w:tc>
          <w:tcPr/>
          <w:p>
            <w:pPr>
              <w:pStyle w:val="Compact"/>
              <w:jc w:val="left"/>
            </w:pPr>
            <w:r>
              <w:t xml:space="preserve">FR-3.10</w:t>
            </w:r>
          </w:p>
        </w:tc>
        <w:tc>
          <w:tcPr/>
          <w:p>
            <w:pPr>
              <w:pStyle w:val="Compact"/>
              <w:jc w:val="left"/>
            </w:pPr>
            <w:r>
              <w:t xml:space="preserve">The system shall allow a doctor to block or release individual slots.</w:t>
            </w:r>
          </w:p>
        </w:tc>
        <w:tc>
          <w:tcPr/>
          <w:p>
            <w:pPr>
              <w:pStyle w:val="Compact"/>
              <w:jc w:val="left"/>
            </w:pPr>
            <w:r>
              <w:t xml:space="preserve">Could</w:t>
            </w:r>
          </w:p>
        </w:tc>
        <w:tc>
          <w:tcPr/>
          <w:p>
            <w:pPr>
              <w:pStyle w:val="Compact"/>
              <w:jc w:val="left"/>
            </w:pPr>
            <w:r>
              <w:rPr>
                <w:b/>
                <w:bCs/>
              </w:rPr>
              <w:t xml:space="preserve">Deferred → TD-07</w:t>
            </w:r>
          </w:p>
        </w:tc>
      </w:tr>
      <w:tr>
        <w:tc>
          <w:tcPr/>
          <w:p>
            <w:pPr>
              <w:pStyle w:val="Compact"/>
              <w:jc w:val="left"/>
            </w:pPr>
            <w:r>
              <w:t xml:space="preserve">FR-3.11</w:t>
            </w:r>
          </w:p>
        </w:tc>
        <w:tc>
          <w:tcPr/>
          <w:p>
            <w:pPr>
              <w:pStyle w:val="Compact"/>
              <w:jc w:val="left"/>
            </w:pPr>
            <w:r>
              <w:t xml:space="preserve">The system shall raise a notification to the doctor when a new appointment is booked.</w:t>
            </w:r>
          </w:p>
        </w:tc>
        <w:tc>
          <w:tcPr/>
          <w:p>
            <w:pPr>
              <w:pStyle w:val="Compact"/>
              <w:jc w:val="left"/>
            </w:pPr>
            <w:r>
              <w:t xml:space="preserve">Must</w:t>
            </w:r>
          </w:p>
        </w:tc>
        <w:tc>
          <w:tcPr/>
          <w:p>
            <w:pPr>
              <w:pStyle w:val="Compact"/>
              <w:jc w:val="left"/>
            </w:pPr>
            <w:r>
              <w:t xml:space="preserve">Verified</w:t>
            </w:r>
          </w:p>
        </w:tc>
      </w:tr>
    </w:tbl>
    <w:bookmarkEnd w:id="36"/>
    <w:bookmarkStart w:id="37" w:name="X87d21f8dba7a12fa1885cfeb87280c667f0aeca"/>
    <w:p>
      <w:pPr>
        <w:pStyle w:val="Heading3"/>
      </w:pPr>
      <w:r>
        <w:t xml:space="preserve">3.2.4 FR-4 — Role-Based Dashboards and Access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FR-4.1</w:t>
            </w:r>
          </w:p>
        </w:tc>
        <w:tc>
          <w:tcPr/>
          <w:p>
            <w:pPr>
              <w:pStyle w:val="Compact"/>
              <w:jc w:val="left"/>
            </w:pPr>
            <w:r>
              <w:t xml:space="preserve">The</w:t>
            </w:r>
            <w:r>
              <w:t xml:space="preserve"> </w:t>
            </w:r>
            <w:r>
              <w:rPr>
                <w:b/>
                <w:bCs/>
              </w:rPr>
              <w:t xml:space="preserve">Patient</w:t>
            </w:r>
            <w:r>
              <w:t xml:space="preserve"> </w:t>
            </w:r>
            <w:r>
              <w:t xml:space="preserve">dashboard shall show upcoming and past appointments, triage history, payment status and notifications.</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FR-4.2</w:t>
            </w:r>
          </w:p>
        </w:tc>
        <w:tc>
          <w:tcPr/>
          <w:p>
            <w:pPr>
              <w:pStyle w:val="Compact"/>
              <w:jc w:val="left"/>
            </w:pPr>
            <w:r>
              <w:t xml:space="preserve">The</w:t>
            </w:r>
            <w:r>
              <w:t xml:space="preserve"> </w:t>
            </w:r>
            <w:r>
              <w:rPr>
                <w:b/>
                <w:bCs/>
              </w:rPr>
              <w:t xml:space="preserve">Doctor</w:t>
            </w:r>
            <w:r>
              <w:t xml:space="preserve"> </w:t>
            </w:r>
            <w:r>
              <w:t xml:space="preserve">workspace shall show the schedule, a patient queue ordered by triage urgency, triage summaries, and clinical-note capture.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FR-4.3</w:t>
            </w:r>
          </w:p>
        </w:tc>
        <w:tc>
          <w:tcPr/>
          <w:p>
            <w:pPr>
              <w:pStyle w:val="Compact"/>
              <w:jc w:val="left"/>
            </w:pPr>
            <w:r>
              <w:t xml:space="preserve">The</w:t>
            </w:r>
            <w:r>
              <w:t xml:space="preserve"> </w:t>
            </w:r>
            <w:r>
              <w:rPr>
                <w:b/>
                <w:bCs/>
              </w:rPr>
              <w:t xml:space="preserve">Administrator</w:t>
            </w:r>
            <w:r>
              <w:t xml:space="preserve"> </w:t>
            </w:r>
            <w:r>
              <w:t xml:space="preserve">console shall show system metrics, doctor verification controls, the specialisation catalogue, the triage-rule configurator and the audit trail.</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FR-4.4</w:t>
            </w:r>
          </w:p>
        </w:tc>
        <w:tc>
          <w:tcPr/>
          <w:p>
            <w:pPr>
              <w:pStyle w:val="Compact"/>
              <w:jc w:val="left"/>
            </w:pPr>
            <w:r>
              <w:t xml:space="preserve">The system shall render only the interface elements permitted to the authenticated role.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FR-4.5</w:t>
            </w:r>
          </w:p>
        </w:tc>
        <w:tc>
          <w:tcPr/>
          <w:p>
            <w:pPr>
              <w:pStyle w:val="Compact"/>
              <w:jc w:val="left"/>
            </w:pPr>
            <w:r>
              <w:t xml:space="preserve">The system shall enforce every permission</w:t>
            </w:r>
            <w:r>
              <w:t xml:space="preserve"> </w:t>
            </w:r>
            <w:r>
              <w:rPr>
                <w:b/>
                <w:bCs/>
              </w:rPr>
              <w:t xml:space="preserve">server-side on each API call</w:t>
            </w:r>
            <w:r>
              <w:t xml:space="preserve">, independently of the client interface.</w:t>
            </w:r>
          </w:p>
        </w:tc>
        <w:tc>
          <w:tcPr/>
          <w:p>
            <w:pPr>
              <w:pStyle w:val="Compact"/>
              <w:jc w:val="left"/>
            </w:pPr>
            <w:r>
              <w:t xml:space="preserve">Must</w:t>
            </w:r>
          </w:p>
        </w:tc>
        <w:tc>
          <w:tcPr/>
          <w:p>
            <w:pPr>
              <w:pStyle w:val="Compact"/>
              <w:jc w:val="left"/>
            </w:pPr>
            <w:r>
              <w:rPr>
                <w:b/>
                <w:bCs/>
              </w:rPr>
              <w:t xml:space="preserve">Not implemented — CRITICAL debt, see TD-01</w:t>
            </w:r>
          </w:p>
        </w:tc>
      </w:tr>
      <w:tr>
        <w:tc>
          <w:tcPr/>
          <w:p>
            <w:pPr>
              <w:pStyle w:val="Compact"/>
              <w:jc w:val="left"/>
            </w:pPr>
            <w:r>
              <w:t xml:space="preserve">FR-4.6</w:t>
            </w:r>
          </w:p>
        </w:tc>
        <w:tc>
          <w:tcPr/>
          <w:p>
            <w:pPr>
              <w:pStyle w:val="Compact"/>
              <w:jc w:val="left"/>
            </w:pPr>
            <w:r>
              <w:t xml:space="preserve">An attempt to perform an operation outside the caller's permitted scope shall be rejected with an authorisation error and written to the audit log.</w:t>
            </w:r>
          </w:p>
        </w:tc>
        <w:tc>
          <w:tcPr/>
          <w:p>
            <w:pPr>
              <w:pStyle w:val="Compact"/>
              <w:jc w:val="left"/>
            </w:pPr>
            <w:r>
              <w:t xml:space="preserve">Must</w:t>
            </w:r>
          </w:p>
        </w:tc>
        <w:tc>
          <w:tcPr/>
          <w:p>
            <w:pPr>
              <w:pStyle w:val="Compact"/>
              <w:jc w:val="left"/>
            </w:pPr>
            <w:r>
              <w:rPr>
                <w:b/>
                <w:bCs/>
              </w:rPr>
              <w:t xml:space="preserve">Not implemented — CRITICAL debt, see TD-01</w:t>
            </w:r>
          </w:p>
        </w:tc>
      </w:tr>
      <w:tr>
        <w:tc>
          <w:tcPr/>
          <w:p>
            <w:pPr>
              <w:pStyle w:val="Compact"/>
              <w:jc w:val="left"/>
            </w:pPr>
            <w:r>
              <w:t xml:space="preserve">FR-4.7</w:t>
            </w:r>
          </w:p>
        </w:tc>
        <w:tc>
          <w:tcPr/>
          <w:p>
            <w:pPr>
              <w:pStyle w:val="Compact"/>
              <w:jc w:val="left"/>
            </w:pPr>
            <w:r>
              <w:t xml:space="preserve">Administrator read access to patient triage or medical data shall itself be written to the audit log.</w:t>
            </w:r>
          </w:p>
        </w:tc>
        <w:tc>
          <w:tcPr/>
          <w:p>
            <w:pPr>
              <w:pStyle w:val="Compact"/>
              <w:jc w:val="left"/>
            </w:pPr>
            <w:r>
              <w:t xml:space="preserve">Must</w:t>
            </w:r>
          </w:p>
        </w:tc>
        <w:tc>
          <w:tcPr/>
          <w:p>
            <w:pPr>
              <w:pStyle w:val="Compact"/>
              <w:jc w:val="left"/>
            </w:pPr>
            <w:r>
              <w:rPr>
                <w:b/>
                <w:bCs/>
              </w:rPr>
              <w:t xml:space="preserve">Partially implemented — see TD-08</w:t>
            </w:r>
          </w:p>
        </w:tc>
      </w:tr>
    </w:tbl>
    <w:p>
      <w:pPr>
        <w:pStyle w:val="BodyText"/>
      </w:pPr>
      <w:r>
        <w:rPr>
          <w:b/>
          <w:bCs/>
        </w:rPr>
        <w:t xml:space="preserve">Role-Based Operations Matrix.</w:t>
      </w:r>
      <w:r>
        <w:t xml:space="preserve"> </w:t>
      </w:r>
      <w:r>
        <w:t xml:space="preserve">Legend: ✔ full access · ◑ own records only · ✘ no access.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Operation</w:t>
            </w:r>
          </w:p>
        </w:tc>
        <w:tc>
          <w:tcPr/>
          <w:p>
            <w:pPr>
              <w:pStyle w:val="Compact"/>
              <w:jc w:val="center"/>
            </w:pPr>
            <w:r>
              <w:t xml:space="preserve">Patient</w:t>
            </w:r>
          </w:p>
        </w:tc>
        <w:tc>
          <w:tcPr/>
          <w:p>
            <w:pPr>
              <w:pStyle w:val="Compact"/>
              <w:jc w:val="center"/>
            </w:pPr>
            <w:r>
              <w:t xml:space="preserve">Doctor</w:t>
            </w:r>
          </w:p>
        </w:tc>
        <w:tc>
          <w:tcPr/>
          <w:p>
            <w:pPr>
              <w:pStyle w:val="Compact"/>
              <w:jc w:val="center"/>
            </w:pPr>
            <w:r>
              <w:t xml:space="preserve">Admin</w:t>
            </w:r>
          </w:p>
        </w:tc>
      </w:tr>
      <w:tr>
        <w:tc>
          <w:tcPr/>
          <w:p>
            <w:pPr>
              <w:pStyle w:val="Compact"/>
              <w:jc w:val="left"/>
            </w:pPr>
            <w:r>
              <w:t xml:space="preserve">Register own account</w:t>
            </w:r>
          </w:p>
        </w:tc>
        <w:tc>
          <w:tcPr/>
          <w:p>
            <w:pPr>
              <w:pStyle w:val="Compact"/>
              <w:jc w:val="center"/>
            </w:pPr>
            <w:r>
              <w:t xml:space="preserve">✔</w:t>
            </w:r>
          </w:p>
        </w:tc>
        <w:tc>
          <w:tcPr/>
          <w:p>
            <w:pPr>
              <w:pStyle w:val="Compact"/>
              <w:jc w:val="center"/>
            </w:pPr>
            <w:r>
              <w:t xml:space="preserve">✘ (created by Admin)</w:t>
            </w:r>
          </w:p>
        </w:tc>
        <w:tc>
          <w:tcPr/>
          <w:p>
            <w:pPr>
              <w:pStyle w:val="Compact"/>
              <w:jc w:val="center"/>
            </w:pPr>
            <w:r>
              <w:t xml:space="preserve">✘ (seeded)</w:t>
            </w:r>
          </w:p>
        </w:tc>
      </w:tr>
      <w:tr>
        <w:tc>
          <w:tcPr/>
          <w:p>
            <w:pPr>
              <w:pStyle w:val="Compact"/>
              <w:jc w:val="left"/>
            </w:pPr>
            <w:r>
              <w:t xml:space="preserve">Edit own profile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(any user)</w:t>
            </w:r>
          </w:p>
        </w:tc>
      </w:tr>
      <w:tr>
        <w:tc>
          <w:tcPr/>
          <w:p>
            <w:pPr>
              <w:pStyle w:val="Compact"/>
              <w:jc w:val="left"/>
            </w:pPr>
            <w:r>
              <w:t xml:space="preserve">Submit symptom intake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View triage result</w:t>
            </w:r>
          </w:p>
        </w:tc>
        <w:tc>
          <w:tcPr/>
          <w:p>
            <w:pPr>
              <w:pStyle w:val="Compact"/>
              <w:jc w:val="center"/>
            </w:pPr>
            <w:r>
              <w:t xml:space="preserve">◑</w:t>
            </w:r>
          </w:p>
        </w:tc>
        <w:tc>
          <w:tcPr/>
          <w:p>
            <w:pPr>
              <w:pStyle w:val="Compact"/>
              <w:jc w:val="center"/>
            </w:pPr>
            <w:r>
              <w:t xml:space="preserve">◑ (assigned patients)</w:t>
            </w:r>
          </w:p>
        </w:tc>
        <w:tc>
          <w:tcPr/>
          <w:p>
            <w:pPr>
              <w:pStyle w:val="Compact"/>
              <w:jc w:val="center"/>
            </w:pPr>
            <w:r>
              <w:t xml:space="preserve">✔ (read-only, audited)</w:t>
            </w:r>
          </w:p>
        </w:tc>
      </w:tr>
      <w:tr>
        <w:tc>
          <w:tcPr/>
          <w:p>
            <w:pPr>
              <w:pStyle w:val="Compact"/>
              <w:jc w:val="left"/>
            </w:pPr>
            <w:r>
              <w:t xml:space="preserve">Create / edit / activate triage rules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Simulate rules against sample input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Define or edit availability</w:t>
            </w:r>
          </w:p>
        </w:tc>
        <w:tc>
          <w:tcPr/>
          <w:p>
            <w:pPr>
              <w:pStyle w:val="Compact"/>
              <w:jc w:val="center"/>
            </w:pPr>
            <w:r>
              <w:t xml:space="preserve">✘</w:t>
            </w:r>
          </w:p>
        </w:tc>
        <w:tc>
          <w:tcPr/>
          <w:p>
            <w:pPr>
              <w:pStyle w:val="Compact"/>
              <w:jc w:val="center"/>
            </w:pPr>
            <w:r>
              <w:t xml:space="preserve">◑ (own schedule)</w:t>
            </w:r>
          </w:p>
        </w:tc>
        <w:tc>
          <w:tcPr/>
          <w:p>
            <w:pPr>
              <w:pStyle w:val="Compact"/>
              <w:jc w:val="center"/>
            </w:pPr>
            <w:r>
              <w:t xml:space="preserve">✔ (override)</w:t>
            </w:r>
          </w:p>
        </w:tc>
      </w:tr>
      <w:tr>
        <w:tc>
          <w:tcPr/>
          <w:p>
            <w:pPr>
              <w:pStyle w:val="Compact"/>
              <w:jc w:val="left"/>
            </w:pPr>
            <w:r>
              <w:t xml:space="preserve">Search and book a slot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(on behalf, support)</w:t>
            </w:r>
          </w:p>
        </w:tc>
      </w:tr>
      <w:tr>
        <w:tc>
          <w:tcPr/>
          <w:p>
            <w:pPr>
              <w:pStyle w:val="Compact"/>
              <w:jc w:val="left"/>
            </w:pPr>
            <w:r>
              <w:t xml:space="preserve">Reschedule / cancel an appointment</w:t>
            </w:r>
          </w:p>
        </w:tc>
        <w:tc>
          <w:tcPr/>
          <w:p>
            <w:pPr>
              <w:pStyle w:val="Compact"/>
              <w:jc w:val="center"/>
            </w:pPr>
            <w:r>
              <w:t xml:space="preserve">◑ (before cut-off)</w:t>
            </w:r>
          </w:p>
        </w:tc>
        <w:tc>
          <w:tcPr/>
          <w:p>
            <w:pPr>
              <w:pStyle w:val="Compact"/>
              <w:jc w:val="center"/>
            </w:pPr>
            <w:r>
              <w:t xml:space="preserve">◑ (own schedule)</w:t>
            </w:r>
          </w:p>
        </w:tc>
        <w:tc>
          <w:tcPr/>
          <w:p>
            <w:pPr>
              <w:pStyle w:val="Compact"/>
              <w:jc w:val="center"/>
            </w:pPr>
            <w:r>
              <w:t xml:space="preserve">✔ (override)</w:t>
            </w:r>
          </w:p>
        </w:tc>
      </w:tr>
      <w:tr>
        <w:tc>
          <w:tcPr/>
          <w:p>
            <w:pPr>
              <w:pStyle w:val="Compact"/>
              <w:jc w:val="left"/>
            </w:pPr>
            <w:r>
              <w:t xml:space="preserve">View the urgency-ordered queue</w:t>
            </w:r>
          </w:p>
        </w:tc>
        <w:tc>
          <w:tcPr/>
          <w:p>
            <w:pPr>
              <w:pStyle w:val="Compact"/>
              <w:jc w:val="center"/>
            </w:pPr>
            <w:r>
              <w:t xml:space="preserve">✘</w:t>
            </w:r>
          </w:p>
        </w:tc>
        <w:tc>
          <w:tcPr/>
          <w:p>
            <w:pPr>
              <w:pStyle w:val="Compact"/>
              <w:jc w:val="center"/>
            </w:pPr>
            <w:r>
              <w:t xml:space="preserve">◑ (own queue)</w:t>
            </w:r>
          </w:p>
        </w:tc>
        <w:tc>
          <w:tcPr/>
          <w:p>
            <w:pPr>
              <w:pStyle w:val="Compact"/>
              <w:jc w:val="center"/>
            </w:pPr>
            <w:r>
              <w:t xml:space="preserve">✔ (all)</w:t>
            </w:r>
          </w:p>
        </w:tc>
      </w:tr>
      <w:tr>
        <w:tc>
          <w:tcPr/>
          <w:p>
            <w:pPr>
              <w:pStyle w:val="Compact"/>
              <w:jc w:val="left"/>
            </w:pPr>
            <w:r>
              <w:t xml:space="preserve">Initiate a simulated payment</w:t>
            </w:r>
          </w:p>
        </w:tc>
        <w:tc>
          <w:tcPr/>
          <w:p>
            <w:pPr>
              <w:pStyle w:val="Compact"/>
              <w:jc w:val="center"/>
            </w:pPr>
            <w:r>
              <w:t xml:space="preserve">◑ (own booking)</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View payment logs</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 (all)</w:t>
            </w:r>
          </w:p>
        </w:tc>
      </w:tr>
      <w:tr>
        <w:tc>
          <w:tcPr/>
          <w:p>
            <w:pPr>
              <w:pStyle w:val="Compact"/>
              <w:jc w:val="left"/>
            </w:pPr>
            <w:r>
              <w:t xml:space="preserve">Record clinical / SOAP notes</w:t>
            </w:r>
          </w:p>
        </w:tc>
        <w:tc>
          <w:tcPr/>
          <w:p>
            <w:pPr>
              <w:pStyle w:val="Compact"/>
              <w:jc w:val="center"/>
            </w:pPr>
            <w:r>
              <w:t xml:space="preserve">✘</w:t>
            </w:r>
          </w:p>
        </w:tc>
        <w:tc>
          <w:tcPr/>
          <w:p>
            <w:pPr>
              <w:pStyle w:val="Compact"/>
              <w:jc w:val="center"/>
            </w:pPr>
            <w:r>
              <w:t xml:space="preserve">◑ (own consultations)</w:t>
            </w:r>
          </w:p>
        </w:tc>
        <w:tc>
          <w:tcPr/>
          <w:p>
            <w:pPr>
              <w:pStyle w:val="Compact"/>
              <w:jc w:val="center"/>
            </w:pPr>
            <w:r>
              <w:t xml:space="preserve">✘</w:t>
            </w:r>
          </w:p>
        </w:tc>
      </w:tr>
      <w:tr>
        <w:tc>
          <w:tcPr/>
          <w:p>
            <w:pPr>
              <w:pStyle w:val="Compact"/>
              <w:jc w:val="left"/>
            </w:pPr>
            <w:r>
              <w:t xml:space="preserve">Verify a doctor licence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Manage the specialisation catalogue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View notifications</w:t>
            </w:r>
          </w:p>
        </w:tc>
        <w:tc>
          <w:tcPr/>
          <w:p>
            <w:pPr>
              <w:pStyle w:val="Compact"/>
              <w:jc w:val="center"/>
            </w:pPr>
            <w:r>
              <w:t xml:space="preserve">◑ (own)</w:t>
            </w:r>
          </w:p>
        </w:tc>
        <w:tc>
          <w:tcPr/>
          <w:p>
            <w:pPr>
              <w:pStyle w:val="Compact"/>
              <w:jc w:val="center"/>
            </w:pPr>
            <w:r>
              <w:t xml:space="preserve">◑ (own)</w:t>
            </w:r>
          </w:p>
        </w:tc>
        <w:tc>
          <w:tcPr/>
          <w:p>
            <w:pPr>
              <w:pStyle w:val="Compact"/>
              <w:jc w:val="center"/>
            </w:pPr>
            <w:r>
              <w:t xml:space="preserve">✔ (all)</w:t>
            </w:r>
          </w:p>
        </w:tc>
      </w:tr>
      <w:tr>
        <w:tc>
          <w:tcPr/>
          <w:p>
            <w:pPr>
              <w:pStyle w:val="Compact"/>
              <w:jc w:val="left"/>
            </w:pPr>
            <w:r>
              <w:t xml:space="preserve">View the system audit log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7"/>
    <w:bookmarkStart w:id="38" w:name="X4f6b7b033fb7dc9e040cc5658a8fb80fb57d51f"/>
    <w:p>
      <w:pPr>
        <w:pStyle w:val="Heading3"/>
      </w:pPr>
      <w:r>
        <w:t xml:space="preserve">3.2.5 FR-5 — Simulated Payment Gate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FR-5.1</w:t>
            </w:r>
          </w:p>
        </w:tc>
        <w:tc>
          <w:tcPr/>
          <w:p>
            <w:pPr>
              <w:pStyle w:val="Compact"/>
              <w:jc w:val="left"/>
            </w:pPr>
            <w:r>
              <w:t xml:space="preserve">The system shall present a payment step at booking confirmation showing the doctor's consultation fee in Ghana Cedis.</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FR-5.2</w:t>
            </w:r>
          </w:p>
        </w:tc>
        <w:tc>
          <w:tcPr/>
          <w:p>
            <w:pPr>
              <w:pStyle w:val="Compact"/>
              <w:jc w:val="left"/>
            </w:pPr>
            <w:r>
              <w:t xml:space="preserve">The system shall offer Mobile Money, Card and Health Insurance payment methods.</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FR-5.3</w:t>
            </w:r>
          </w:p>
        </w:tc>
        <w:tc>
          <w:tcPr/>
          <w:p>
            <w:pPr>
              <w:pStyle w:val="Compact"/>
              <w:jc w:val="left"/>
            </w:pPr>
            <w:r>
              <w:t xml:space="preserve">The system shall simulate authorisation deterministically: an account identifier shorter than five characters, or the literal</w:t>
            </w:r>
            <w:r>
              <w:t xml:space="preserve"> </w:t>
            </w:r>
            <w:r>
              <w:rPr>
                <w:rStyle w:val="VerbatimChar"/>
              </w:rPr>
              <w:t xml:space="preserve">00000</w:t>
            </w:r>
            <w:r>
              <w:t xml:space="preserve">, shall be</w:t>
            </w:r>
            <w:r>
              <w:t xml:space="preserve"> </w:t>
            </w:r>
            <w:r>
              <w:rPr>
                <w:b/>
                <w:bCs/>
              </w:rPr>
              <w:t xml:space="preserve">declined</w:t>
            </w:r>
            <w:r>
              <w:t xml:space="preserve">; all other inputs shall be</w:t>
            </w:r>
            <w:r>
              <w:t xml:space="preserve"> </w:t>
            </w:r>
            <w:r>
              <w:rPr>
                <w:b/>
                <w:bCs/>
              </w:rPr>
              <w:t xml:space="preserve">authorised</w:t>
            </w:r>
            <w:r>
              <w:t xml:space="preserv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FR-5.4</w:t>
            </w:r>
          </w:p>
        </w:tc>
        <w:tc>
          <w:tcPr/>
          <w:p>
            <w:pPr>
              <w:pStyle w:val="Compact"/>
              <w:jc w:val="left"/>
            </w:pPr>
            <w:r>
              <w:t xml:space="preserve">On authorisation the system shall generate a unique transaction reference of the form</w:t>
            </w:r>
            <w:r>
              <w:t xml:space="preserve"> </w:t>
            </w:r>
            <w:r>
              <w:rPr>
                <w:rStyle w:val="VerbatimChar"/>
              </w:rPr>
              <w:t xml:space="preserve">PAY-SIM-nnnnnn</w:t>
            </w:r>
            <w:r>
              <w:t xml:space="preserve">, write a payment log record, and transition the appointment to</w:t>
            </w:r>
            <w:r>
              <w:t xml:space="preserve"> </w:t>
            </w:r>
            <w:r>
              <w:rPr>
                <w:rStyle w:val="VerbatimChar"/>
              </w:rPr>
              <w:t xml:space="preserve">CONFIRMED</w:t>
            </w:r>
            <w:r>
              <w:t xml:space="preserve"> </w:t>
            </w:r>
            <w:r>
              <w:t xml:space="preserve">/</w:t>
            </w:r>
            <w:r>
              <w:t xml:space="preserve"> </w:t>
            </w:r>
            <w:r>
              <w:rPr>
                <w:rStyle w:val="VerbatimChar"/>
              </w:rPr>
              <w:t xml:space="preserve">SIMULATED_SUCCESS</w:t>
            </w:r>
            <w:r>
              <w:t xml:space="preserv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FR-5.5</w:t>
            </w:r>
          </w:p>
        </w:tc>
        <w:tc>
          <w:tcPr/>
          <w:p>
            <w:pPr>
              <w:pStyle w:val="Compact"/>
              <w:jc w:val="left"/>
            </w:pPr>
            <w:r>
              <w:t xml:space="preserve">On decline the system shall leave the appointment in</w:t>
            </w:r>
            <w:r>
              <w:t xml:space="preserve"> </w:t>
            </w:r>
            <w:r>
              <w:rPr>
                <w:rStyle w:val="VerbatimChar"/>
              </w:rPr>
              <w:t xml:space="preserve">PENDING_PAYMENT</w:t>
            </w:r>
            <w:r>
              <w:t xml:space="preserve"> </w:t>
            </w:r>
            <w:r>
              <w:t xml:space="preserve">and permit retry.</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FR-5.6</w:t>
            </w:r>
          </w:p>
        </w:tc>
        <w:tc>
          <w:tcPr/>
          <w:p>
            <w:pPr>
              <w:pStyle w:val="Compact"/>
              <w:jc w:val="left"/>
            </w:pPr>
            <w:r>
              <w:t xml:space="preserve">The system shall record every simulated transaction (reference, amount, method, provider, status, timestamp) and expose it to the patient (own) and to the administrator (all).</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FR-5.7</w:t>
            </w:r>
          </w:p>
        </w:tc>
        <w:tc>
          <w:tcPr/>
          <w:p>
            <w:pPr>
              <w:pStyle w:val="Compact"/>
              <w:jc w:val="left"/>
            </w:pPr>
            <w:r>
              <w:t xml:space="preserve">The payment interface shall be substitutable by a real processor without modification to booking logic.</w:t>
            </w:r>
          </w:p>
        </w:tc>
        <w:tc>
          <w:tcPr/>
          <w:p>
            <w:pPr>
              <w:pStyle w:val="Compact"/>
              <w:jc w:val="left"/>
            </w:pPr>
            <w:r>
              <w:t xml:space="preserve">Must</w:t>
            </w:r>
          </w:p>
        </w:tc>
        <w:tc>
          <w:tcPr/>
          <w:p>
            <w:pPr>
              <w:pStyle w:val="Compact"/>
              <w:jc w:val="left"/>
            </w:pPr>
            <w:r>
              <w:t xml:space="preserve">Verified by design review</w:t>
            </w:r>
          </w:p>
        </w:tc>
      </w:tr>
      <w:tr>
        <w:tc>
          <w:tcPr/>
          <w:p>
            <w:pPr>
              <w:pStyle w:val="Compact"/>
              <w:jc w:val="left"/>
            </w:pPr>
            <w:r>
              <w:t xml:space="preserve">FR-5.8</w:t>
            </w:r>
          </w:p>
        </w:tc>
        <w:tc>
          <w:tcPr/>
          <w:p>
            <w:pPr>
              <w:pStyle w:val="Compact"/>
              <w:jc w:val="left"/>
            </w:pPr>
            <w:r>
              <w:t xml:space="preserve">No real financial transaction, PCI-DSS control, settlement or refund processing is implemented in v1.0.</w:t>
            </w:r>
          </w:p>
        </w:tc>
        <w:tc>
          <w:tcPr/>
          <w:p>
            <w:pPr>
              <w:pStyle w:val="Compact"/>
              <w:jc w:val="left"/>
            </w:pPr>
            <w:r>
              <w:rPr>
                <w:i/>
                <w:iCs/>
              </w:rPr>
              <w:t xml:space="preserve">Constraint</w:t>
            </w:r>
          </w:p>
        </w:tc>
        <w:tc>
          <w:tcPr/>
          <w:p>
            <w:pPr>
              <w:pStyle w:val="Compact"/>
              <w:jc w:val="left"/>
            </w:pPr>
            <w:r>
              <w:t xml:space="preserve">Documented as TD-11</w:t>
            </w:r>
          </w:p>
        </w:tc>
      </w:tr>
    </w:tbl>
    <w:bookmarkEnd w:id="38"/>
    <w:bookmarkStart w:id="39" w:name="X5111e49649f47add9bfb39f7cf184d62451355a"/>
    <w:p>
      <w:pPr>
        <w:pStyle w:val="Heading3"/>
      </w:pPr>
      <w:r>
        <w:t xml:space="preserve">3.2.6 FR-6 — Notification Queue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FR-6.1</w:t>
            </w:r>
          </w:p>
        </w:tc>
        <w:tc>
          <w:tcPr/>
          <w:p>
            <w:pPr>
              <w:pStyle w:val="Compact"/>
              <w:jc w:val="left"/>
            </w:pPr>
            <w:r>
              <w:t xml:space="preserve">The system shall enqueue a notification for: triage result, appointment booked, payment outcome, and appointment reminder.</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FR-6.2</w:t>
            </w:r>
          </w:p>
        </w:tc>
        <w:tc>
          <w:tcPr/>
          <w:p>
            <w:pPr>
              <w:pStyle w:val="Compact"/>
              <w:jc w:val="left"/>
            </w:pPr>
            <w:r>
              <w:t xml:space="preserve">Notifications shall be addressed to a specific user and carry a title, message, type and read flag.</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FR-6.3</w:t>
            </w:r>
          </w:p>
        </w:tc>
        <w:tc>
          <w:tcPr/>
          <w:p>
            <w:pPr>
              <w:pStyle w:val="Compact"/>
              <w:jc w:val="left"/>
            </w:pPr>
            <w:r>
              <w:t xml:space="preserve">The system shall display an unread count and allow a user to mark a notification as read.</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FR-6.4</w:t>
            </w:r>
          </w:p>
        </w:tc>
        <w:tc>
          <w:tcPr/>
          <w:p>
            <w:pPr>
              <w:pStyle w:val="Compact"/>
              <w:jc w:val="left"/>
            </w:pPr>
            <w:r>
              <w:t xml:space="preserve">Notification delivery in v1.0 is</w:t>
            </w:r>
            <w:r>
              <w:t xml:space="preserve"> </w:t>
            </w:r>
            <w:r>
              <w:rPr>
                <w:b/>
                <w:bCs/>
              </w:rPr>
              <w:t xml:space="preserve">in-application only</w:t>
            </w:r>
            <w:r>
              <w:t xml:space="preserve">; no real SMS or e-mail is dispatched.</w:t>
            </w:r>
          </w:p>
        </w:tc>
        <w:tc>
          <w:tcPr/>
          <w:p>
            <w:pPr>
              <w:pStyle w:val="Compact"/>
              <w:jc w:val="left"/>
            </w:pPr>
            <w:r>
              <w:rPr>
                <w:i/>
                <w:iCs/>
              </w:rPr>
              <w:t xml:space="preserve">Constraint</w:t>
            </w:r>
          </w:p>
        </w:tc>
        <w:tc>
          <w:tcPr/>
          <w:p>
            <w:pPr>
              <w:pStyle w:val="Compact"/>
              <w:jc w:val="left"/>
            </w:pPr>
            <w:r>
              <w:t xml:space="preserve">Documented as TD-12</w:t>
            </w:r>
          </w:p>
        </w:tc>
      </w:tr>
      <w:tr>
        <w:tc>
          <w:tcPr/>
          <w:p>
            <w:pPr>
              <w:pStyle w:val="Compact"/>
              <w:jc w:val="left"/>
            </w:pPr>
            <w:r>
              <w:t xml:space="preserve">FR-6.5</w:t>
            </w:r>
          </w:p>
        </w:tc>
        <w:tc>
          <w:tcPr/>
          <w:p>
            <w:pPr>
              <w:pStyle w:val="Compact"/>
              <w:jc w:val="left"/>
            </w:pPr>
            <w:r>
              <w:t xml:space="preserve">The notification interface shall be substitutable by a real provider (SMS/e-mail) without changing calling code.</w:t>
            </w:r>
          </w:p>
        </w:tc>
        <w:tc>
          <w:tcPr/>
          <w:p>
            <w:pPr>
              <w:pStyle w:val="Compact"/>
              <w:jc w:val="left"/>
            </w:pPr>
            <w:r>
              <w:t xml:space="preserve">Must</w:t>
            </w:r>
          </w:p>
        </w:tc>
        <w:tc>
          <w:tcPr/>
          <w:p>
            <w:pPr>
              <w:pStyle w:val="Compact"/>
              <w:jc w:val="left"/>
            </w:pPr>
            <w:r>
              <w:t xml:space="preserve">Verified by design review</w:t>
            </w:r>
          </w:p>
        </w:tc>
      </w:tr>
      <w:tr>
        <w:tc>
          <w:tcPr/>
          <w:p>
            <w:pPr>
              <w:pStyle w:val="Compact"/>
              <w:jc w:val="left"/>
            </w:pPr>
            <w:r>
              <w:t xml:space="preserve">FR-6.6</w:t>
            </w:r>
          </w:p>
        </w:tc>
        <w:tc>
          <w:tcPr/>
          <w:p>
            <w:pPr>
              <w:pStyle w:val="Compact"/>
              <w:jc w:val="left"/>
            </w:pPr>
            <w:r>
              <w:t xml:space="preserve">Failed notifications shall be retried with exponential back-off.</w:t>
            </w:r>
          </w:p>
        </w:tc>
        <w:tc>
          <w:tcPr/>
          <w:p>
            <w:pPr>
              <w:pStyle w:val="Compact"/>
              <w:jc w:val="left"/>
            </w:pPr>
            <w:r>
              <w:t xml:space="preserve">Won't (v1.0)</w:t>
            </w:r>
          </w:p>
        </w:tc>
        <w:tc>
          <w:tcPr/>
          <w:p>
            <w:pPr>
              <w:pStyle w:val="Compact"/>
              <w:jc w:val="left"/>
            </w:pPr>
            <w:r>
              <w:t xml:space="preserve">Deferred</w:t>
            </w:r>
          </w:p>
        </w:tc>
      </w:tr>
    </w:tbl>
    <w:bookmarkEnd w:id="39"/>
    <w:bookmarkStart w:id="40" w:name="Xfc93e78fbd80699009a710b96530172fe90eae5"/>
    <w:p>
      <w:pPr>
        <w:pStyle w:val="Heading3"/>
      </w:pPr>
      <w:r>
        <w:t xml:space="preserve">3.2.7 FR-7 — Consultation and Clinical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FR-7.1</w:t>
            </w:r>
          </w:p>
        </w:tc>
        <w:tc>
          <w:tcPr/>
          <w:p>
            <w:pPr>
              <w:pStyle w:val="Compact"/>
              <w:jc w:val="left"/>
            </w:pPr>
            <w:r>
              <w:t xml:space="preserve">The system shall provide a consultation room addressable per appointment.</w:t>
            </w:r>
          </w:p>
        </w:tc>
        <w:tc>
          <w:tcPr/>
          <w:p>
            <w:pPr>
              <w:pStyle w:val="Compact"/>
              <w:jc w:val="left"/>
            </w:pPr>
            <w:r>
              <w:t xml:space="preserve">Should</w:t>
            </w:r>
          </w:p>
        </w:tc>
        <w:tc>
          <w:tcPr/>
          <w:p>
            <w:pPr>
              <w:pStyle w:val="Compact"/>
              <w:jc w:val="left"/>
            </w:pPr>
            <w:r>
              <w:t xml:space="preserve">Verified</w:t>
            </w:r>
          </w:p>
        </w:tc>
      </w:tr>
      <w:tr>
        <w:tc>
          <w:tcPr/>
          <w:p>
            <w:pPr>
              <w:pStyle w:val="Compact"/>
              <w:jc w:val="left"/>
            </w:pPr>
            <w:r>
              <w:t xml:space="preserve">FR-7.2</w:t>
            </w:r>
          </w:p>
        </w:tc>
        <w:tc>
          <w:tcPr/>
          <w:p>
            <w:pPr>
              <w:pStyle w:val="Compact"/>
              <w:jc w:val="left"/>
            </w:pPr>
            <w:r>
              <w:t xml:space="preserve">The consultation room shall request camera and microphone permission and display the local media preview.</w:t>
            </w:r>
          </w:p>
        </w:tc>
        <w:tc>
          <w:tcPr/>
          <w:p>
            <w:pPr>
              <w:pStyle w:val="Compact"/>
              <w:jc w:val="left"/>
            </w:pPr>
            <w:r>
              <w:t xml:space="preserve">Should</w:t>
            </w:r>
          </w:p>
        </w:tc>
        <w:tc>
          <w:tcPr/>
          <w:p>
            <w:pPr>
              <w:pStyle w:val="Compact"/>
              <w:jc w:val="left"/>
            </w:pPr>
            <w:r>
              <w:t xml:space="preserve">Verified</w:t>
            </w:r>
          </w:p>
        </w:tc>
      </w:tr>
      <w:tr>
        <w:tc>
          <w:tcPr/>
          <w:p>
            <w:pPr>
              <w:pStyle w:val="Compact"/>
              <w:jc w:val="left"/>
            </w:pPr>
            <w:r>
              <w:t xml:space="preserve">FR-7.3</w:t>
            </w:r>
          </w:p>
        </w:tc>
        <w:tc>
          <w:tcPr/>
          <w:p>
            <w:pPr>
              <w:pStyle w:val="Compact"/>
              <w:jc w:val="left"/>
            </w:pPr>
            <w:r>
              <w:t xml:space="preserve">The consultation room shall provide an in-session text channel.</w:t>
            </w:r>
          </w:p>
        </w:tc>
        <w:tc>
          <w:tcPr/>
          <w:p>
            <w:pPr>
              <w:pStyle w:val="Compact"/>
              <w:jc w:val="left"/>
            </w:pPr>
            <w:r>
              <w:t xml:space="preserve">Could</w:t>
            </w:r>
          </w:p>
        </w:tc>
        <w:tc>
          <w:tcPr/>
          <w:p>
            <w:pPr>
              <w:pStyle w:val="Compact"/>
              <w:jc w:val="left"/>
            </w:pPr>
            <w:r>
              <w:t xml:space="preserve">Verified</w:t>
            </w:r>
          </w:p>
        </w:tc>
      </w:tr>
      <w:tr>
        <w:tc>
          <w:tcPr/>
          <w:p>
            <w:pPr>
              <w:pStyle w:val="Compact"/>
              <w:jc w:val="left"/>
            </w:pPr>
            <w:r>
              <w:t xml:space="preserve">FR-7.4</w:t>
            </w:r>
          </w:p>
        </w:tc>
        <w:tc>
          <w:tcPr/>
          <w:p>
            <w:pPr>
              <w:pStyle w:val="Compact"/>
              <w:jc w:val="left"/>
            </w:pPr>
            <w:r>
              <w:t xml:space="preserve">The system shall allow a doctor to record clinical notes against an appointment and mark the consultation</w:t>
            </w:r>
            <w:r>
              <w:t xml:space="preserve"> </w:t>
            </w:r>
            <w:r>
              <w:rPr>
                <w:rStyle w:val="VerbatimChar"/>
              </w:rPr>
              <w:t xml:space="preserve">COMPLETED</w:t>
            </w:r>
            <w:r>
              <w:t xml:space="preserv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FR-7.5</w:t>
            </w:r>
          </w:p>
        </w:tc>
        <w:tc>
          <w:tcPr/>
          <w:p>
            <w:pPr>
              <w:pStyle w:val="Compact"/>
              <w:jc w:val="left"/>
            </w:pPr>
            <w:r>
              <w:t xml:space="preserve">The system shall allow a doctor to generate a draft SOAP note from consultation notes using the AI assistant, subject to doctor review before saving.</w:t>
            </w:r>
          </w:p>
        </w:tc>
        <w:tc>
          <w:tcPr/>
          <w:p>
            <w:pPr>
              <w:pStyle w:val="Compact"/>
              <w:jc w:val="left"/>
            </w:pPr>
            <w:r>
              <w:t xml:space="preserve">Could</w:t>
            </w:r>
          </w:p>
        </w:tc>
        <w:tc>
          <w:tcPr/>
          <w:p>
            <w:pPr>
              <w:pStyle w:val="Compact"/>
              <w:jc w:val="left"/>
            </w:pPr>
            <w:r>
              <w:t xml:space="preserve">Verified</w:t>
            </w:r>
          </w:p>
        </w:tc>
      </w:tr>
      <w:tr>
        <w:tc>
          <w:tcPr/>
          <w:p>
            <w:pPr>
              <w:pStyle w:val="Compact"/>
              <w:jc w:val="left"/>
            </w:pPr>
            <w:r>
              <w:t xml:space="preserve">FR-7.6</w:t>
            </w:r>
          </w:p>
        </w:tc>
        <w:tc>
          <w:tcPr/>
          <w:p>
            <w:pPr>
              <w:pStyle w:val="Compact"/>
              <w:jc w:val="left"/>
            </w:pPr>
            <w:r>
              <w:t xml:space="preserve">Real two-way media relay between participants (peer connection, signalling, TURN) is</w:t>
            </w:r>
            <w:r>
              <w:t xml:space="preserve"> </w:t>
            </w:r>
            <w:r>
              <w:rPr>
                <w:b/>
                <w:bCs/>
              </w:rPr>
              <w:t xml:space="preserve">not</w:t>
            </w:r>
            <w:r>
              <w:t xml:space="preserve"> </w:t>
            </w:r>
            <w:r>
              <w:t xml:space="preserve">implemented in v1.0.</w:t>
            </w:r>
          </w:p>
        </w:tc>
        <w:tc>
          <w:tcPr/>
          <w:p>
            <w:pPr>
              <w:pStyle w:val="Compact"/>
              <w:jc w:val="left"/>
            </w:pPr>
            <w:r>
              <w:rPr>
                <w:i/>
                <w:iCs/>
              </w:rPr>
              <w:t xml:space="preserve">Constraint</w:t>
            </w:r>
          </w:p>
        </w:tc>
        <w:tc>
          <w:tcPr/>
          <w:p>
            <w:pPr>
              <w:pStyle w:val="Compact"/>
              <w:jc w:val="left"/>
            </w:pPr>
            <w:r>
              <w:t xml:space="preserve">Documented as TD-10</w:t>
            </w:r>
          </w:p>
        </w:tc>
      </w:tr>
    </w:tbl>
    <w:bookmarkEnd w:id="40"/>
    <w:bookmarkStart w:id="41" w:name="X6a9b578dd44c687008b06360b061e4e31227f0a"/>
    <w:p>
      <w:pPr>
        <w:pStyle w:val="Heading3"/>
      </w:pPr>
      <w:r>
        <w:t xml:space="preserve">3.2.8 FR-8 — Administration, Auditing and Reporting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FR-8.1</w:t>
            </w:r>
          </w:p>
        </w:tc>
        <w:tc>
          <w:tcPr/>
          <w:p>
            <w:pPr>
              <w:pStyle w:val="Compact"/>
              <w:jc w:val="left"/>
            </w:pPr>
            <w:r>
              <w:t xml:space="preserve">The system shall record an immutable audit entry (actor, action, entity, entity identifier, detail, timestamp) for authentication, triage submission, appointment booking, payment processing, doctor verification and configuration change.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FR-8.2</w:t>
            </w:r>
          </w:p>
        </w:tc>
        <w:tc>
          <w:tcPr/>
          <w:p>
            <w:pPr>
              <w:pStyle w:val="Compact"/>
              <w:jc w:val="left"/>
            </w:pPr>
            <w:r>
              <w:t xml:space="preserve">The audit log shall be append-only and shall expose no update or delete operation through the API.</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FR-8.3</w:t>
            </w:r>
          </w:p>
        </w:tc>
        <w:tc>
          <w:tcPr/>
          <w:p>
            <w:pPr>
              <w:pStyle w:val="Compact"/>
              <w:jc w:val="left"/>
            </w:pPr>
            <w:r>
              <w:t xml:space="preserve">The administrator console shall display aggregate metrics: total triage assessments, proportion classified high-urgency, registered and verified doctors, and total simulated revenue.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FR-8.4</w:t>
            </w:r>
          </w:p>
        </w:tc>
        <w:tc>
          <w:tcPr/>
          <w:p>
            <w:pPr>
              <w:pStyle w:val="Compact"/>
              <w:jc w:val="left"/>
            </w:pPr>
            <w:r>
              <w:t xml:space="preserve">The administrator shall be able to add and remove specialisations from the catalogue.</w:t>
            </w:r>
          </w:p>
        </w:tc>
        <w:tc>
          <w:tcPr/>
          <w:p>
            <w:pPr>
              <w:pStyle w:val="Compact"/>
              <w:jc w:val="left"/>
            </w:pPr>
            <w:r>
              <w:t xml:space="preserve">Should</w:t>
            </w:r>
          </w:p>
        </w:tc>
        <w:tc>
          <w:tcPr/>
          <w:p>
            <w:pPr>
              <w:pStyle w:val="Compact"/>
              <w:jc w:val="left"/>
            </w:pPr>
            <w:r>
              <w:t xml:space="preserve">Verified</w:t>
            </w:r>
          </w:p>
        </w:tc>
      </w:tr>
      <w:tr>
        <w:tc>
          <w:tcPr/>
          <w:p>
            <w:pPr>
              <w:pStyle w:val="Compact"/>
              <w:jc w:val="left"/>
            </w:pPr>
            <w:r>
              <w:t xml:space="preserve">FR-8.5</w:t>
            </w:r>
          </w:p>
        </w:tc>
        <w:tc>
          <w:tcPr/>
          <w:p>
            <w:pPr>
              <w:pStyle w:val="Compact"/>
              <w:jc w:val="left"/>
            </w:pPr>
            <w:r>
              <w:t xml:space="preserve">The administrator shall be able to verify or unverify a doctor's licence status.</w:t>
            </w:r>
          </w:p>
        </w:tc>
        <w:tc>
          <w:tcPr/>
          <w:p>
            <w:pPr>
              <w:pStyle w:val="Compact"/>
              <w:jc w:val="left"/>
            </w:pPr>
            <w:r>
              <w:t xml:space="preserve">Must</w:t>
            </w:r>
          </w:p>
        </w:tc>
        <w:tc>
          <w:tcPr/>
          <w:p>
            <w:pPr>
              <w:pStyle w:val="Compact"/>
              <w:jc w:val="left"/>
            </w:pPr>
            <w:r>
              <w:t xml:space="preserve">Verified</w:t>
            </w:r>
          </w:p>
        </w:tc>
      </w:tr>
    </w:tbl>
    <w:bookmarkEnd w:id="41"/>
    <w:bookmarkStart w:id="42" w:name="Xaf74765fa4df857448d87b2ee3b8a7c21fa50c5"/>
    <w:p>
      <w:pPr>
        <w:pStyle w:val="Heading3"/>
      </w:pPr>
      <w:r>
        <w:t xml:space="preserve">3.2.9 FR-9 — Validation and Error Handling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FR-9.1</w:t>
            </w:r>
          </w:p>
        </w:tc>
        <w:tc>
          <w:tcPr/>
          <w:p>
            <w:pPr>
              <w:pStyle w:val="Compact"/>
              <w:jc w:val="left"/>
            </w:pPr>
            <w:r>
              <w:t xml:space="preserve">Every API endpoint shall validate the presence and type of required fields before touching the datastore.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FR-9.2</w:t>
            </w:r>
          </w:p>
        </w:tc>
        <w:tc>
          <w:tcPr/>
          <w:p>
            <w:pPr>
              <w:pStyle w:val="Compact"/>
              <w:jc w:val="left"/>
            </w:pPr>
            <w:r>
              <w:t xml:space="preserve">The system shall never expose a raw database error, stack trace or connection string to a client.</w:t>
            </w:r>
          </w:p>
        </w:tc>
        <w:tc>
          <w:tcPr/>
          <w:p>
            <w:pPr>
              <w:pStyle w:val="Compact"/>
              <w:jc w:val="left"/>
            </w:pPr>
            <w:r>
              <w:t xml:space="preserve">Must</w:t>
            </w:r>
          </w:p>
        </w:tc>
        <w:tc>
          <w:tcPr/>
          <w:p>
            <w:pPr>
              <w:pStyle w:val="Compact"/>
              <w:jc w:val="left"/>
            </w:pPr>
            <w:r>
              <w:rPr>
                <w:b/>
                <w:bCs/>
              </w:rPr>
              <w:t xml:space="preserve">Partially implemented — see TD-13</w:t>
            </w:r>
          </w:p>
        </w:tc>
      </w:tr>
      <w:tr>
        <w:tc>
          <w:tcPr/>
          <w:p>
            <w:pPr>
              <w:pStyle w:val="Compact"/>
              <w:jc w:val="left"/>
            </w:pPr>
            <w:r>
              <w:t xml:space="preserve">FR-9.3</w:t>
            </w:r>
          </w:p>
        </w:tc>
        <w:tc>
          <w:tcPr/>
          <w:p>
            <w:pPr>
              <w:pStyle w:val="Compact"/>
              <w:jc w:val="left"/>
            </w:pPr>
            <w:r>
              <w:t xml:space="preserve">A failure of the external LLM service shall degrade the AI feature to a deterministic fallback rather than failing the user's request.</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FR-9.4</w:t>
            </w:r>
          </w:p>
        </w:tc>
        <w:tc>
          <w:tcPr/>
          <w:p>
            <w:pPr>
              <w:pStyle w:val="Compact"/>
              <w:jc w:val="left"/>
            </w:pPr>
            <w:r>
              <w:t xml:space="preserve">The interface shall present a human-readable message for every failure state, never a bare status code.</w:t>
            </w:r>
          </w:p>
        </w:tc>
        <w:tc>
          <w:tcPr/>
          <w:p>
            <w:pPr>
              <w:pStyle w:val="Compact"/>
              <w:jc w:val="left"/>
            </w:pPr>
            <w:r>
              <w:t xml:space="preserve">Must</w:t>
            </w:r>
          </w:p>
        </w:tc>
        <w:tc>
          <w:tcPr/>
          <w:p>
            <w:pPr>
              <w:pStyle w:val="Compact"/>
              <w:jc w:val="left"/>
            </w:pPr>
            <w:r>
              <w:t xml:space="preserve">Verified</w:t>
            </w:r>
          </w:p>
        </w:tc>
      </w:tr>
      <w:tr>
        <w:tc>
          <w:tcPr/>
          <w:p>
            <w:pPr>
              <w:pStyle w:val="Compact"/>
              <w:jc w:val="left"/>
            </w:pPr>
            <w:r>
              <w:t xml:space="preserve">FR-9.5</w:t>
            </w:r>
          </w:p>
        </w:tc>
        <w:tc>
          <w:tcPr/>
          <w:p>
            <w:pPr>
              <w:pStyle w:val="Compact"/>
              <w:jc w:val="left"/>
            </w:pPr>
            <w:r>
              <w:t xml:space="preserve">The system shall present a custom 404 page for unknown routes.</w:t>
            </w:r>
          </w:p>
        </w:tc>
        <w:tc>
          <w:tcPr/>
          <w:p>
            <w:pPr>
              <w:pStyle w:val="Compact"/>
              <w:jc w:val="left"/>
            </w:pPr>
            <w:r>
              <w:t xml:space="preserve">Should</w:t>
            </w:r>
          </w:p>
        </w:tc>
        <w:tc>
          <w:tcPr/>
          <w:p>
            <w:pPr>
              <w:pStyle w:val="Compact"/>
              <w:jc w:val="left"/>
            </w:pPr>
            <w:r>
              <w:t xml:space="preserve">Verified</w:t>
            </w:r>
          </w:p>
        </w:tc>
      </w:tr>
    </w:tbl>
    <w:bookmarkEnd w:id="42"/>
    <w:bookmarkEnd w:id="43"/>
    <w:bookmarkStart w:id="44" w:name="Xbd37cb3f8be6d101a9f7108bf10f6f7651b3f24"/>
    <w:p>
      <w:pPr>
        <w:pStyle w:val="Heading2"/>
      </w:pPr>
      <w:r>
        <w:t xml:space="preserve">3.3 Non-Functional Requirements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Requirement</w:t>
            </w:r>
          </w:p>
        </w:tc>
        <w:tc>
          <w:tcPr/>
          <w:p>
            <w:pPr>
              <w:pStyle w:val="Compact"/>
              <w:jc w:val="left"/>
            </w:pPr>
            <w:r>
              <w:t xml:space="preserve">Priority</w:t>
            </w:r>
          </w:p>
        </w:tc>
        <w:tc>
          <w:tcPr/>
          <w:p>
            <w:pPr>
              <w:pStyle w:val="Compact"/>
              <w:jc w:val="left"/>
            </w:pPr>
            <w:r>
              <w:t xml:space="preserve">Measurement method</w:t>
            </w:r>
          </w:p>
        </w:tc>
        <w:tc>
          <w:tcPr/>
          <w:p>
            <w:pPr>
              <w:pStyle w:val="Compact"/>
              <w:jc w:val="left"/>
            </w:pPr>
            <w:r>
              <w:t xml:space="preserve">Status</w:t>
            </w:r>
          </w:p>
        </w:tc>
      </w:tr>
      <w:tr>
        <w:tc>
          <w:tcPr/>
          <w:p>
            <w:pPr>
              <w:pStyle w:val="Compact"/>
              <w:jc w:val="left"/>
            </w:pPr>
            <w:r>
              <w:rPr>
                <w:b/>
                <w:bCs/>
              </w:rPr>
              <w:t xml:space="preserve">NFR-1</w:t>
            </w:r>
          </w:p>
        </w:tc>
        <w:tc>
          <w:tcPr/>
          <w:p>
            <w:pPr>
              <w:pStyle w:val="Compact"/>
              <w:jc w:val="left"/>
            </w:pPr>
            <w:r>
              <w:t xml:space="preserve">Performance</w:t>
            </w:r>
          </w:p>
        </w:tc>
        <w:tc>
          <w:tcPr/>
          <w:p>
            <w:pPr>
              <w:pStyle w:val="Compact"/>
              <w:jc w:val="left"/>
            </w:pPr>
            <w:r>
              <w:t xml:space="preserve">The deterministic rule engine shall return a classification in ≤ 200 ms for any single evaluation, measured in-process.</w:t>
            </w:r>
          </w:p>
        </w:tc>
        <w:tc>
          <w:tcPr/>
          <w:p>
            <w:pPr>
              <w:pStyle w:val="Compact"/>
              <w:jc w:val="left"/>
            </w:pPr>
            <w:r>
              <w:t xml:space="preserve">Must</w:t>
            </w:r>
          </w:p>
        </w:tc>
        <w:tc>
          <w:tcPr/>
          <w:p>
            <w:pPr>
              <w:pStyle w:val="Compact"/>
              <w:jc w:val="left"/>
            </w:pPr>
            <w:r>
              <w:t xml:space="preserve">Instrumented timing over 1,000 iterations</w:t>
            </w:r>
          </w:p>
        </w:tc>
        <w:tc>
          <w:tcPr/>
          <w:p>
            <w:pPr>
              <w:pStyle w:val="Compact"/>
              <w:jc w:val="left"/>
            </w:pPr>
            <w:r>
              <w:t xml:space="preserve">Verified — see Testing Report §6</w:t>
            </w:r>
          </w:p>
        </w:tc>
      </w:tr>
      <w:tr>
        <w:tc>
          <w:tcPr/>
          <w:p>
            <w:pPr>
              <w:pStyle w:val="Compact"/>
              <w:jc w:val="left"/>
            </w:pPr>
            <w:r>
              <w:rPr>
                <w:b/>
                <w:bCs/>
              </w:rPr>
              <w:t xml:space="preserve">NFR-2</w:t>
            </w:r>
          </w:p>
        </w:tc>
        <w:tc>
          <w:tcPr/>
          <w:p>
            <w:pPr>
              <w:pStyle w:val="Compact"/>
              <w:jc w:val="left"/>
            </w:pPr>
            <w:r>
              <w:t xml:space="preserve">Performance</w:t>
            </w:r>
          </w:p>
        </w:tc>
        <w:tc>
          <w:tcPr/>
          <w:p>
            <w:pPr>
              <w:pStyle w:val="Compact"/>
              <w:jc w:val="left"/>
            </w:pPr>
            <w:r>
              <w:t xml:space="preserve">95% of read API requests shall complete within 2,000 ms under normal load (≤ 50 concurrent users).</w:t>
            </w:r>
          </w:p>
        </w:tc>
        <w:tc>
          <w:tcPr/>
          <w:p>
            <w:pPr>
              <w:pStyle w:val="Compact"/>
              <w:jc w:val="left"/>
            </w:pPr>
            <w:r>
              <w:t xml:space="preserve">Must</w:t>
            </w:r>
          </w:p>
        </w:tc>
        <w:tc>
          <w:tcPr/>
          <w:p>
            <w:pPr>
              <w:pStyle w:val="Compact"/>
              <w:jc w:val="left"/>
            </w:pPr>
            <w:r>
              <w:t xml:space="preserve">Sampled request timing against the live deployment</w:t>
            </w:r>
          </w:p>
        </w:tc>
        <w:tc>
          <w:tcPr/>
          <w:p>
            <w:pPr>
              <w:pStyle w:val="Compact"/>
              <w:jc w:val="left"/>
            </w:pPr>
            <w:r>
              <w:t xml:space="preserve">Verified</w:t>
            </w:r>
          </w:p>
        </w:tc>
      </w:tr>
      <w:tr>
        <w:tc>
          <w:tcPr/>
          <w:p>
            <w:pPr>
              <w:pStyle w:val="Compact"/>
              <w:jc w:val="left"/>
            </w:pPr>
            <w:r>
              <w:rPr>
                <w:b/>
                <w:bCs/>
              </w:rPr>
              <w:t xml:space="preserve">NFR-3</w:t>
            </w:r>
          </w:p>
        </w:tc>
        <w:tc>
          <w:tcPr/>
          <w:p>
            <w:pPr>
              <w:pStyle w:val="Compact"/>
              <w:jc w:val="left"/>
            </w:pPr>
            <w:r>
              <w:t xml:space="preserve">Availability</w:t>
            </w:r>
          </w:p>
        </w:tc>
        <w:tc>
          <w:tcPr/>
          <w:p>
            <w:pPr>
              <w:pStyle w:val="Compact"/>
              <w:jc w:val="left"/>
            </w:pPr>
            <w:r>
              <w:t xml:space="preserve">The deployed application shall be reachable at its public URL for the whole grading period.</w:t>
            </w:r>
          </w:p>
        </w:tc>
        <w:tc>
          <w:tcPr/>
          <w:p>
            <w:pPr>
              <w:pStyle w:val="Compact"/>
              <w:jc w:val="left"/>
            </w:pPr>
            <w:r>
              <w:t xml:space="preserve">Must</w:t>
            </w:r>
          </w:p>
        </w:tc>
        <w:tc>
          <w:tcPr/>
          <w:p>
            <w:pPr>
              <w:pStyle w:val="Compact"/>
              <w:jc w:val="left"/>
            </w:pPr>
            <w:r>
              <w:t xml:space="preserve">External HTTP probe</w:t>
            </w:r>
          </w:p>
        </w:tc>
        <w:tc>
          <w:tcPr/>
          <w:p>
            <w:pPr>
              <w:pStyle w:val="Compact"/>
              <w:jc w:val="left"/>
            </w:pPr>
            <w:r>
              <w:t xml:space="preserve">Verified</w:t>
            </w:r>
          </w:p>
        </w:tc>
      </w:tr>
      <w:tr>
        <w:tc>
          <w:tcPr/>
          <w:p>
            <w:pPr>
              <w:pStyle w:val="Compact"/>
              <w:jc w:val="left"/>
            </w:pPr>
            <w:r>
              <w:rPr>
                <w:b/>
                <w:bCs/>
              </w:rPr>
              <w:t xml:space="preserve">NFR-4</w:t>
            </w:r>
          </w:p>
        </w:tc>
        <w:tc>
          <w:tcPr/>
          <w:p>
            <w:pPr>
              <w:pStyle w:val="Compact"/>
              <w:jc w:val="left"/>
            </w:pPr>
            <w:r>
              <w:t xml:space="preserve">Security</w:t>
            </w:r>
          </w:p>
        </w:tc>
        <w:tc>
          <w:tcPr/>
          <w:p>
            <w:pPr>
              <w:pStyle w:val="Compact"/>
              <w:jc w:val="left"/>
            </w:pPr>
            <w:r>
              <w:t xml:space="preserve">Passwords shall be stored only as bcrypt hashes with a work factor of at least 10.</w:t>
            </w:r>
          </w:p>
        </w:tc>
        <w:tc>
          <w:tcPr/>
          <w:p>
            <w:pPr>
              <w:pStyle w:val="Compact"/>
              <w:jc w:val="left"/>
            </w:pPr>
            <w:r>
              <w:t xml:space="preserve">Must</w:t>
            </w:r>
          </w:p>
        </w:tc>
        <w:tc>
          <w:tcPr/>
          <w:p>
            <w:pPr>
              <w:pStyle w:val="Compact"/>
              <w:jc w:val="left"/>
            </w:pPr>
            <w:r>
              <w:t xml:space="preserve">Source inspection + database inspection</w:t>
            </w:r>
          </w:p>
        </w:tc>
        <w:tc>
          <w:tcPr/>
          <w:p>
            <w:pPr>
              <w:pStyle w:val="Compact"/>
              <w:jc w:val="left"/>
            </w:pPr>
            <w:r>
              <w:t xml:space="preserve">Verified</w:t>
            </w:r>
          </w:p>
        </w:tc>
      </w:tr>
      <w:tr>
        <w:tc>
          <w:tcPr/>
          <w:p>
            <w:pPr>
              <w:pStyle w:val="Compact"/>
              <w:jc w:val="left"/>
            </w:pPr>
            <w:r>
              <w:rPr>
                <w:b/>
                <w:bCs/>
              </w:rPr>
              <w:t xml:space="preserve">NFR-5</w:t>
            </w:r>
          </w:p>
        </w:tc>
        <w:tc>
          <w:tcPr/>
          <w:p>
            <w:pPr>
              <w:pStyle w:val="Compact"/>
              <w:jc w:val="left"/>
            </w:pPr>
            <w:r>
              <w:t xml:space="preserve">Security</w:t>
            </w:r>
          </w:p>
        </w:tc>
        <w:tc>
          <w:tcPr/>
          <w:p>
            <w:pPr>
              <w:pStyle w:val="Compact"/>
              <w:jc w:val="left"/>
            </w:pPr>
            <w:r>
              <w:t xml:space="preserve">All traffic shall be encrypted in transit (TLS 1.2+).</w:t>
            </w:r>
          </w:p>
        </w:tc>
        <w:tc>
          <w:tcPr/>
          <w:p>
            <w:pPr>
              <w:pStyle w:val="Compact"/>
              <w:jc w:val="left"/>
            </w:pPr>
            <w:r>
              <w:t xml:space="preserve">Must</w:t>
            </w:r>
          </w:p>
        </w:tc>
        <w:tc>
          <w:tcPr/>
          <w:p>
            <w:pPr>
              <w:pStyle w:val="Compact"/>
              <w:jc w:val="left"/>
            </w:pPr>
            <w:r>
              <w:t xml:space="preserve">TLS handshake inspection</w:t>
            </w:r>
          </w:p>
        </w:tc>
        <w:tc>
          <w:tcPr/>
          <w:p>
            <w:pPr>
              <w:pStyle w:val="Compact"/>
              <w:jc w:val="left"/>
            </w:pPr>
            <w:r>
              <w:t xml:space="preserve">Verified</w:t>
            </w:r>
          </w:p>
        </w:tc>
      </w:tr>
      <w:tr>
        <w:tc>
          <w:tcPr/>
          <w:p>
            <w:pPr>
              <w:pStyle w:val="Compact"/>
              <w:jc w:val="left"/>
            </w:pPr>
            <w:r>
              <w:rPr>
                <w:b/>
                <w:bCs/>
              </w:rPr>
              <w:t xml:space="preserve">NFR-6</w:t>
            </w:r>
          </w:p>
        </w:tc>
        <w:tc>
          <w:tcPr/>
          <w:p>
            <w:pPr>
              <w:pStyle w:val="Compact"/>
              <w:jc w:val="left"/>
            </w:pPr>
            <w:r>
              <w:t xml:space="preserve">Security</w:t>
            </w:r>
          </w:p>
        </w:tc>
        <w:tc>
          <w:tcPr/>
          <w:p>
            <w:pPr>
              <w:pStyle w:val="Compact"/>
              <w:jc w:val="left"/>
            </w:pPr>
            <w:r>
              <w:t xml:space="preserve">Authorisation shall be enforced server-side on every request.</w:t>
            </w:r>
          </w:p>
        </w:tc>
        <w:tc>
          <w:tcPr/>
          <w:p>
            <w:pPr>
              <w:pStyle w:val="Compact"/>
              <w:jc w:val="left"/>
            </w:pPr>
            <w:r>
              <w:t xml:space="preserve">Must</w:t>
            </w:r>
          </w:p>
        </w:tc>
        <w:tc>
          <w:tcPr/>
          <w:p>
            <w:pPr>
              <w:pStyle w:val="Compact"/>
              <w:jc w:val="left"/>
            </w:pPr>
            <w:r>
              <w:t xml:space="preserve">Direct API probe bypassing the interface</w:t>
            </w:r>
          </w:p>
        </w:tc>
        <w:tc>
          <w:tcPr/>
          <w:p>
            <w:pPr>
              <w:pStyle w:val="Compact"/>
              <w:jc w:val="left"/>
            </w:pPr>
            <w:r>
              <w:rPr>
                <w:b/>
                <w:bCs/>
              </w:rPr>
              <w:t xml:space="preserve">Failed — CRITICAL debt TD-01</w:t>
            </w:r>
          </w:p>
        </w:tc>
      </w:tr>
      <w:tr>
        <w:tc>
          <w:tcPr/>
          <w:p>
            <w:pPr>
              <w:pStyle w:val="Compact"/>
              <w:jc w:val="left"/>
            </w:pPr>
            <w:r>
              <w:rPr>
                <w:b/>
                <w:bCs/>
              </w:rPr>
              <w:t xml:space="preserve">NFR-7</w:t>
            </w:r>
          </w:p>
        </w:tc>
        <w:tc>
          <w:tcPr/>
          <w:p>
            <w:pPr>
              <w:pStyle w:val="Compact"/>
              <w:jc w:val="left"/>
            </w:pPr>
            <w:r>
              <w:t xml:space="preserve">Security</w:t>
            </w:r>
          </w:p>
        </w:tc>
        <w:tc>
          <w:tcPr/>
          <w:p>
            <w:pPr>
              <w:pStyle w:val="Compact"/>
              <w:jc w:val="left"/>
            </w:pPr>
            <w:r>
              <w:t xml:space="preserve">No secret shall be committed to the source repository.</w:t>
            </w:r>
          </w:p>
        </w:tc>
        <w:tc>
          <w:tcPr/>
          <w:p>
            <w:pPr>
              <w:pStyle w:val="Compact"/>
              <w:jc w:val="left"/>
            </w:pPr>
            <w:r>
              <w:t xml:space="preserve">Must</w:t>
            </w:r>
          </w:p>
        </w:tc>
        <w:tc>
          <w:tcPr/>
          <w:p>
            <w:pPr>
              <w:pStyle w:val="Compact"/>
              <w:jc w:val="left"/>
            </w:pPr>
            <w:r>
              <w:t xml:space="preserve">Repository scan</w:t>
            </w:r>
          </w:p>
        </w:tc>
        <w:tc>
          <w:tcPr/>
          <w:p>
            <w:pPr>
              <w:pStyle w:val="Compact"/>
              <w:jc w:val="left"/>
            </w:pPr>
            <w:r>
              <w:rPr>
                <w:b/>
                <w:bCs/>
              </w:rPr>
              <w:t xml:space="preserve">Working tree: passes</w:t>
            </w:r>
            <w:r>
              <w:t xml:space="preserve"> </w:t>
            </w:r>
            <w:r>
              <w:t xml:space="preserve">(</w:t>
            </w:r>
            <w:r>
              <w:rPr>
                <w:rStyle w:val="VerbatimChar"/>
              </w:rPr>
              <w:t xml:space="preserve">npm run scan:secrets</w:t>
            </w:r>
            <w:r>
              <w:t xml:space="preserve">, zero findings).</w:t>
            </w:r>
            <w:r>
              <w:t xml:space="preserve"> </w:t>
            </w:r>
            <w:r>
              <w:rPr>
                <w:b/>
                <w:bCs/>
              </w:rPr>
              <w:t xml:space="preserve">Git history: fails</w:t>
            </w:r>
            <w:r>
              <w:t xml:space="preserve"> </w:t>
            </w:r>
            <w:r>
              <w:t xml:space="preserve">— credentials remain in prior commits pending rotation and purge. CRITICAL debt TD-02</w:t>
            </w:r>
          </w:p>
        </w:tc>
      </w:tr>
      <w:tr>
        <w:tc>
          <w:tcPr/>
          <w:p>
            <w:pPr>
              <w:pStyle w:val="Compact"/>
              <w:jc w:val="left"/>
            </w:pPr>
            <w:r>
              <w:rPr>
                <w:b/>
                <w:bCs/>
              </w:rPr>
              <w:t xml:space="preserve">NFR-8</w:t>
            </w:r>
          </w:p>
        </w:tc>
        <w:tc>
          <w:tcPr/>
          <w:p>
            <w:pPr>
              <w:pStyle w:val="Compact"/>
              <w:jc w:val="left"/>
            </w:pPr>
            <w:r>
              <w:t xml:space="preserve">Auditability</w:t>
            </w:r>
          </w:p>
        </w:tc>
        <w:tc>
          <w:tcPr/>
          <w:p>
            <w:pPr>
              <w:pStyle w:val="Compact"/>
              <w:jc w:val="left"/>
            </w:pPr>
            <w:r>
              <w:t xml:space="preserve">Every triage decision, booking, payment simulation and configuration change shall be logged with actor and timestamp.</w:t>
            </w:r>
          </w:p>
        </w:tc>
        <w:tc>
          <w:tcPr/>
          <w:p>
            <w:pPr>
              <w:pStyle w:val="Compact"/>
              <w:jc w:val="left"/>
            </w:pPr>
            <w:r>
              <w:t xml:space="preserve">Must</w:t>
            </w:r>
          </w:p>
        </w:tc>
        <w:tc>
          <w:tcPr/>
          <w:p>
            <w:pPr>
              <w:pStyle w:val="Compact"/>
              <w:jc w:val="left"/>
            </w:pPr>
            <w:r>
              <w:t xml:space="preserve">Audit-table inspection after a scripted run</w:t>
            </w:r>
          </w:p>
        </w:tc>
        <w:tc>
          <w:tcPr/>
          <w:p>
            <w:pPr>
              <w:pStyle w:val="Compact"/>
              <w:jc w:val="left"/>
            </w:pPr>
            <w:r>
              <w:t xml:space="preserve">Verified</w:t>
            </w:r>
          </w:p>
        </w:tc>
      </w:tr>
      <w:tr>
        <w:tc>
          <w:tcPr/>
          <w:p>
            <w:pPr>
              <w:pStyle w:val="Compact"/>
              <w:jc w:val="left"/>
            </w:pPr>
            <w:r>
              <w:rPr>
                <w:b/>
                <w:bCs/>
              </w:rPr>
              <w:t xml:space="preserve">NFR-9</w:t>
            </w:r>
          </w:p>
        </w:tc>
        <w:tc>
          <w:tcPr/>
          <w:p>
            <w:pPr>
              <w:pStyle w:val="Compact"/>
              <w:jc w:val="left"/>
            </w:pPr>
            <w:r>
              <w:t xml:space="preserve">Usability</w:t>
            </w:r>
          </w:p>
        </w:tc>
        <w:tc>
          <w:tcPr/>
          <w:p>
            <w:pPr>
              <w:pStyle w:val="Compact"/>
              <w:jc w:val="left"/>
            </w:pPr>
            <w:r>
              <w:t xml:space="preserve">A first-time patient shall complete registration → triage → booking in under 5 minutes without assistance.</w:t>
            </w:r>
          </w:p>
        </w:tc>
        <w:tc>
          <w:tcPr/>
          <w:p>
            <w:pPr>
              <w:pStyle w:val="Compact"/>
              <w:jc w:val="left"/>
            </w:pPr>
            <w:r>
              <w:t xml:space="preserve">Must</w:t>
            </w:r>
          </w:p>
        </w:tc>
        <w:tc>
          <w:tcPr/>
          <w:p>
            <w:pPr>
              <w:pStyle w:val="Compact"/>
              <w:jc w:val="left"/>
            </w:pPr>
            <w:r>
              <w:t xml:space="preserve">Timed walkthrough with an unfamiliar user</w:t>
            </w:r>
          </w:p>
        </w:tc>
        <w:tc>
          <w:tcPr/>
          <w:p>
            <w:pPr>
              <w:pStyle w:val="Compact"/>
              <w:jc w:val="left"/>
            </w:pPr>
            <w:r>
              <w:t xml:space="preserve">Verified — see Testing Report §7</w:t>
            </w:r>
          </w:p>
        </w:tc>
      </w:tr>
      <w:tr>
        <w:tc>
          <w:tcPr/>
          <w:p>
            <w:pPr>
              <w:pStyle w:val="Compact"/>
              <w:jc w:val="left"/>
            </w:pPr>
            <w:r>
              <w:rPr>
                <w:b/>
                <w:bCs/>
              </w:rPr>
              <w:t xml:space="preserve">NFR-10</w:t>
            </w:r>
          </w:p>
        </w:tc>
        <w:tc>
          <w:tcPr/>
          <w:p>
            <w:pPr>
              <w:pStyle w:val="Compact"/>
              <w:jc w:val="left"/>
            </w:pPr>
            <w:r>
              <w:t xml:space="preserve">Usability</w:t>
            </w:r>
          </w:p>
        </w:tc>
        <w:tc>
          <w:tcPr/>
          <w:p>
            <w:pPr>
              <w:pStyle w:val="Compact"/>
              <w:jc w:val="left"/>
            </w:pPr>
            <w:r>
              <w:t xml:space="preserve">Urgency shall be conveyed by text label as well as colour.</w:t>
            </w:r>
          </w:p>
        </w:tc>
        <w:tc>
          <w:tcPr/>
          <w:p>
            <w:pPr>
              <w:pStyle w:val="Compact"/>
              <w:jc w:val="left"/>
            </w:pPr>
            <w:r>
              <w:t xml:space="preserve">Must</w:t>
            </w:r>
          </w:p>
        </w:tc>
        <w:tc>
          <w:tcPr/>
          <w:p>
            <w:pPr>
              <w:pStyle w:val="Compact"/>
              <w:jc w:val="left"/>
            </w:pPr>
            <w:r>
              <w:t xml:space="preserve">Interface inspection</w:t>
            </w:r>
          </w:p>
        </w:tc>
        <w:tc>
          <w:tcPr/>
          <w:p>
            <w:pPr>
              <w:pStyle w:val="Compact"/>
              <w:jc w:val="left"/>
            </w:pPr>
            <w:r>
              <w:t xml:space="preserve">Verified</w:t>
            </w:r>
          </w:p>
        </w:tc>
      </w:tr>
      <w:tr>
        <w:tc>
          <w:tcPr/>
          <w:p>
            <w:pPr>
              <w:pStyle w:val="Compact"/>
              <w:jc w:val="left"/>
            </w:pPr>
            <w:r>
              <w:rPr>
                <w:b/>
                <w:bCs/>
              </w:rPr>
              <w:t xml:space="preserve">NFR-11</w:t>
            </w:r>
          </w:p>
        </w:tc>
        <w:tc>
          <w:tcPr/>
          <w:p>
            <w:pPr>
              <w:pStyle w:val="Compact"/>
              <w:jc w:val="left"/>
            </w:pPr>
            <w:r>
              <w:t xml:space="preserve">Maintainability</w:t>
            </w:r>
          </w:p>
        </w:tc>
        <w:tc>
          <w:tcPr/>
          <w:p>
            <w:pPr>
              <w:pStyle w:val="Compact"/>
              <w:jc w:val="left"/>
            </w:pPr>
            <w:r>
              <w:t xml:space="preserve">Rule content shall be changeable without altering engine code.</w:t>
            </w:r>
          </w:p>
        </w:tc>
        <w:tc>
          <w:tcPr/>
          <w:p>
            <w:pPr>
              <w:pStyle w:val="Compact"/>
              <w:jc w:val="left"/>
            </w:pPr>
            <w:r>
              <w:t xml:space="preserve">Must</w:t>
            </w:r>
          </w:p>
        </w:tc>
        <w:tc>
          <w:tcPr/>
          <w:p>
            <w:pPr>
              <w:pStyle w:val="Compact"/>
              <w:jc w:val="left"/>
            </w:pPr>
            <w:r>
              <w:t xml:space="preserve">Change a rule record and re-run evaluation</w:t>
            </w:r>
          </w:p>
        </w:tc>
        <w:tc>
          <w:tcPr/>
          <w:p>
            <w:pPr>
              <w:pStyle w:val="Compact"/>
              <w:jc w:val="left"/>
            </w:pPr>
            <w:r>
              <w:t xml:space="preserve">Verified (mechanism); persistence deferred → TD-04</w:t>
            </w:r>
          </w:p>
        </w:tc>
      </w:tr>
      <w:tr>
        <w:tc>
          <w:tcPr/>
          <w:p>
            <w:pPr>
              <w:pStyle w:val="Compact"/>
              <w:jc w:val="left"/>
            </w:pPr>
            <w:r>
              <w:rPr>
                <w:b/>
                <w:bCs/>
              </w:rPr>
              <w:t xml:space="preserve">NFR-12</w:t>
            </w:r>
          </w:p>
        </w:tc>
        <w:tc>
          <w:tcPr/>
          <w:p>
            <w:pPr>
              <w:pStyle w:val="Compact"/>
              <w:jc w:val="left"/>
            </w:pPr>
            <w:r>
              <w:t xml:space="preserve">Maintainability</w:t>
            </w:r>
          </w:p>
        </w:tc>
        <w:tc>
          <w:tcPr/>
          <w:p>
            <w:pPr>
              <w:pStyle w:val="Compact"/>
              <w:jc w:val="left"/>
            </w:pPr>
            <w:r>
              <w:t xml:space="preserve">The codebase shall be statically typed end-to-end, with the database schema as the single source of truth for entity types.</w:t>
            </w:r>
          </w:p>
        </w:tc>
        <w:tc>
          <w:tcPr/>
          <w:p>
            <w:pPr>
              <w:pStyle w:val="Compact"/>
              <w:jc w:val="left"/>
            </w:pPr>
            <w:r>
              <w:t xml:space="preserve">Must</w:t>
            </w:r>
          </w:p>
        </w:tc>
        <w:tc>
          <w:tcPr/>
          <w:p>
            <w:pPr>
              <w:pStyle w:val="Compact"/>
              <w:jc w:val="left"/>
            </w:pPr>
            <w:r>
              <w:t xml:space="preserve">Type-check build</w:t>
            </w:r>
          </w:p>
        </w:tc>
        <w:tc>
          <w:tcPr/>
          <w:p>
            <w:pPr>
              <w:pStyle w:val="Compact"/>
              <w:jc w:val="left"/>
            </w:pPr>
            <w:r>
              <w:t xml:space="preserve">Verified</w:t>
            </w:r>
          </w:p>
        </w:tc>
      </w:tr>
      <w:tr>
        <w:tc>
          <w:tcPr/>
          <w:p>
            <w:pPr>
              <w:pStyle w:val="Compact"/>
              <w:jc w:val="left"/>
            </w:pPr>
            <w:r>
              <w:rPr>
                <w:b/>
                <w:bCs/>
              </w:rPr>
              <w:t xml:space="preserve">NFR-13</w:t>
            </w:r>
          </w:p>
        </w:tc>
        <w:tc>
          <w:tcPr/>
          <w:p>
            <w:pPr>
              <w:pStyle w:val="Compact"/>
              <w:jc w:val="left"/>
            </w:pPr>
            <w:r>
              <w:t xml:space="preserve">Portability</w:t>
            </w:r>
          </w:p>
        </w:tc>
        <w:tc>
          <w:tcPr/>
          <w:p>
            <w:pPr>
              <w:pStyle w:val="Compact"/>
              <w:jc w:val="left"/>
            </w:pPr>
            <w:r>
              <w:t xml:space="preserve">The application shall run on any Node.js 20+ serverless or container host with a PostgreSQL connection string.</w:t>
            </w:r>
          </w:p>
        </w:tc>
        <w:tc>
          <w:tcPr/>
          <w:p>
            <w:pPr>
              <w:pStyle w:val="Compact"/>
              <w:jc w:val="left"/>
            </w:pPr>
            <w:r>
              <w:t xml:space="preserve">Should</w:t>
            </w:r>
          </w:p>
        </w:tc>
        <w:tc>
          <w:tcPr/>
          <w:p>
            <w:pPr>
              <w:pStyle w:val="Compact"/>
              <w:jc w:val="left"/>
            </w:pPr>
            <w:r>
              <w:t xml:space="preserve">Build inspection</w:t>
            </w:r>
          </w:p>
        </w:tc>
        <w:tc>
          <w:tcPr/>
          <w:p>
            <w:pPr>
              <w:pStyle w:val="Compact"/>
              <w:jc w:val="left"/>
            </w:pPr>
            <w:r>
              <w:t xml:space="preserve">Verified</w:t>
            </w:r>
          </w:p>
        </w:tc>
      </w:tr>
      <w:tr>
        <w:tc>
          <w:tcPr/>
          <w:p>
            <w:pPr>
              <w:pStyle w:val="Compact"/>
              <w:jc w:val="left"/>
            </w:pPr>
            <w:r>
              <w:rPr>
                <w:b/>
                <w:bCs/>
              </w:rPr>
              <w:t xml:space="preserve">NFR-14</w:t>
            </w:r>
          </w:p>
        </w:tc>
        <w:tc>
          <w:tcPr/>
          <w:p>
            <w:pPr>
              <w:pStyle w:val="Compact"/>
              <w:jc w:val="left"/>
            </w:pPr>
            <w:r>
              <w:t xml:space="preserve">Scalability</w:t>
            </w:r>
          </w:p>
        </w:tc>
        <w:tc>
          <w:tcPr/>
          <w:p>
            <w:pPr>
              <w:pStyle w:val="Compact"/>
              <w:jc w:val="left"/>
            </w:pPr>
            <w:r>
              <w:t xml:space="preserve">The application tier shall be stateless so that horizontal scaling requires no session affinity.</w:t>
            </w:r>
          </w:p>
        </w:tc>
        <w:tc>
          <w:tcPr/>
          <w:p>
            <w:pPr>
              <w:pStyle w:val="Compact"/>
              <w:jc w:val="left"/>
            </w:pPr>
            <w:r>
              <w:t xml:space="preserve">Must</w:t>
            </w:r>
          </w:p>
        </w:tc>
        <w:tc>
          <w:tcPr/>
          <w:p>
            <w:pPr>
              <w:pStyle w:val="Compact"/>
              <w:jc w:val="left"/>
            </w:pPr>
            <w:r>
              <w:t xml:space="preserve">Architecture review</w:t>
            </w:r>
          </w:p>
        </w:tc>
        <w:tc>
          <w:tcPr/>
          <w:p>
            <w:pPr>
              <w:pStyle w:val="Compact"/>
              <w:jc w:val="left"/>
            </w:pPr>
            <w:r>
              <w:t xml:space="preserve">Verified</w:t>
            </w:r>
          </w:p>
        </w:tc>
      </w:tr>
      <w:tr>
        <w:tc>
          <w:tcPr/>
          <w:p>
            <w:pPr>
              <w:pStyle w:val="Compact"/>
              <w:jc w:val="left"/>
            </w:pPr>
            <w:r>
              <w:rPr>
                <w:b/>
                <w:bCs/>
              </w:rPr>
              <w:t xml:space="preserve">NFR-15</w:t>
            </w:r>
          </w:p>
        </w:tc>
        <w:tc>
          <w:tcPr/>
          <w:p>
            <w:pPr>
              <w:pStyle w:val="Compact"/>
              <w:jc w:val="left"/>
            </w:pPr>
            <w:r>
              <w:t xml:space="preserve">Compliance readiness</w:t>
            </w:r>
          </w:p>
        </w:tc>
        <w:tc>
          <w:tcPr/>
          <w:p>
            <w:pPr>
              <w:pStyle w:val="Compact"/>
              <w:jc w:val="left"/>
            </w:pPr>
            <w:r>
              <w:t xml:space="preserve">The data model and access controls shall be extensible toward HIPAA/GDPR-aligned practice.</w:t>
            </w:r>
          </w:p>
        </w:tc>
        <w:tc>
          <w:tcPr/>
          <w:p>
            <w:pPr>
              <w:pStyle w:val="Compact"/>
              <w:jc w:val="left"/>
            </w:pPr>
            <w:r>
              <w:t xml:space="preserve">Should</w:t>
            </w:r>
          </w:p>
        </w:tc>
        <w:tc>
          <w:tcPr/>
          <w:p>
            <w:pPr>
              <w:pStyle w:val="Compact"/>
              <w:jc w:val="left"/>
            </w:pPr>
            <w:r>
              <w:t xml:space="preserve">Design review</w:t>
            </w:r>
          </w:p>
        </w:tc>
        <w:tc>
          <w:tcPr/>
          <w:p>
            <w:pPr>
              <w:pStyle w:val="Compact"/>
              <w:jc w:val="left"/>
            </w:pPr>
            <w:r>
              <w:t xml:space="preserve">Partially — blocked on TD-01</w:t>
            </w:r>
          </w:p>
        </w:tc>
      </w:tr>
      <w:tr>
        <w:tc>
          <w:tcPr/>
          <w:p>
            <w:pPr>
              <w:pStyle w:val="Compact"/>
              <w:jc w:val="left"/>
            </w:pPr>
            <w:r>
              <w:rPr>
                <w:b/>
                <w:bCs/>
              </w:rPr>
              <w:t xml:space="preserve">NFR-16</w:t>
            </w:r>
          </w:p>
        </w:tc>
        <w:tc>
          <w:tcPr/>
          <w:p>
            <w:pPr>
              <w:pStyle w:val="Compact"/>
              <w:jc w:val="left"/>
            </w:pPr>
            <w:r>
              <w:t xml:space="preserve">Testability</w:t>
            </w:r>
          </w:p>
        </w:tc>
        <w:tc>
          <w:tcPr/>
          <w:p>
            <w:pPr>
              <w:pStyle w:val="Compact"/>
              <w:jc w:val="left"/>
            </w:pPr>
            <w:r>
              <w:t xml:space="preserve">The payment gate and notification queue shall behave deterministically so automated tests can assert on them.</w:t>
            </w:r>
          </w:p>
        </w:tc>
        <w:tc>
          <w:tcPr/>
          <w:p>
            <w:pPr>
              <w:pStyle w:val="Compact"/>
              <w:jc w:val="left"/>
            </w:pPr>
            <w:r>
              <w:t xml:space="preserve">Must</w:t>
            </w:r>
          </w:p>
        </w:tc>
        <w:tc>
          <w:tcPr/>
          <w:p>
            <w:pPr>
              <w:pStyle w:val="Compact"/>
              <w:jc w:val="left"/>
            </w:pPr>
            <w:r>
              <w:t xml:space="preserve">Repeated-run comparison</w:t>
            </w:r>
          </w:p>
        </w:tc>
        <w:tc>
          <w:tcPr/>
          <w:p>
            <w:pPr>
              <w:pStyle w:val="Compact"/>
              <w:jc w:val="left"/>
            </w:pPr>
            <w:r>
              <w:t xml:space="preserve">Verified</w:t>
            </w:r>
          </w:p>
        </w:tc>
      </w:tr>
      <w:tr>
        <w:tc>
          <w:tcPr/>
          <w:p>
            <w:pPr>
              <w:pStyle w:val="Compact"/>
              <w:jc w:val="left"/>
            </w:pPr>
            <w:r>
              <w:rPr>
                <w:b/>
                <w:bCs/>
              </w:rPr>
              <w:t xml:space="preserve">NFR-17</w:t>
            </w:r>
          </w:p>
        </w:tc>
        <w:tc>
          <w:tcPr/>
          <w:p>
            <w:pPr>
              <w:pStyle w:val="Compact"/>
              <w:jc w:val="left"/>
            </w:pPr>
            <w:r>
              <w:t xml:space="preserve">Accessibility</w:t>
            </w:r>
          </w:p>
        </w:tc>
        <w:tc>
          <w:tcPr/>
          <w:p>
            <w:pPr>
              <w:pStyle w:val="Compact"/>
              <w:jc w:val="left"/>
            </w:pPr>
            <w:r>
              <w:t xml:space="preserve">The interface shall meet WCAG 2.1 Level AA.</w:t>
            </w:r>
          </w:p>
        </w:tc>
        <w:tc>
          <w:tcPr/>
          <w:p>
            <w:pPr>
              <w:pStyle w:val="Compact"/>
              <w:jc w:val="left"/>
            </w:pPr>
            <w:r>
              <w:t xml:space="preserve">Should</w:t>
            </w:r>
          </w:p>
        </w:tc>
        <w:tc>
          <w:tcPr/>
          <w:p>
            <w:pPr>
              <w:pStyle w:val="Compact"/>
              <w:jc w:val="left"/>
            </w:pPr>
            <w:r>
              <w:t xml:space="preserve">Automated + manual audit</w:t>
            </w:r>
          </w:p>
        </w:tc>
        <w:tc>
          <w:tcPr/>
          <w:p>
            <w:pPr>
              <w:pStyle w:val="Compact"/>
              <w:jc w:val="left"/>
            </w:pPr>
            <w:r>
              <w:rPr>
                <w:b/>
                <w:bCs/>
              </w:rPr>
              <w:t xml:space="preserve">Not assessed — debt TD-09</w:t>
            </w:r>
          </w:p>
        </w:tc>
      </w:tr>
      <w:tr>
        <w:tc>
          <w:tcPr/>
          <w:p>
            <w:pPr>
              <w:pStyle w:val="Compact"/>
              <w:jc w:val="left"/>
            </w:pPr>
            <w:r>
              <w:rPr>
                <w:b/>
                <w:bCs/>
              </w:rPr>
              <w:t xml:space="preserve">NFR-18</w:t>
            </w:r>
          </w:p>
        </w:tc>
        <w:tc>
          <w:tcPr/>
          <w:p>
            <w:pPr>
              <w:pStyle w:val="Compact"/>
              <w:jc w:val="left"/>
            </w:pPr>
            <w:r>
              <w:t xml:space="preserve">Safety</w:t>
            </w:r>
          </w:p>
        </w:tc>
        <w:tc>
          <w:tcPr/>
          <w:p>
            <w:pPr>
              <w:pStyle w:val="Compact"/>
              <w:jc w:val="left"/>
            </w:pPr>
            <w:r>
              <w:t xml:space="preserve">The system shall display a prominent disclaimer that it is a decision-support aid and not a diagnostic instrument.</w:t>
            </w:r>
          </w:p>
        </w:tc>
        <w:tc>
          <w:tcPr/>
          <w:p>
            <w:pPr>
              <w:pStyle w:val="Compact"/>
              <w:jc w:val="left"/>
            </w:pPr>
            <w:r>
              <w:t xml:space="preserve">Must</w:t>
            </w:r>
          </w:p>
        </w:tc>
        <w:tc>
          <w:tcPr/>
          <w:p>
            <w:pPr>
              <w:pStyle w:val="Compact"/>
              <w:jc w:val="left"/>
            </w:pPr>
            <w:r>
              <w:t xml:space="preserve">Interface inspection</w:t>
            </w:r>
          </w:p>
        </w:tc>
        <w:tc>
          <w:tcPr/>
          <w:p>
            <w:pPr>
              <w:pStyle w:val="Compact"/>
              <w:jc w:val="left"/>
            </w:pPr>
            <w:r>
              <w:t xml:space="preserve">Verified</w:t>
            </w:r>
          </w:p>
        </w:tc>
      </w:tr>
    </w:tbl>
    <w:p>
      <w:r>
        <w:pict>
          <v:rect style="width:0;height:1.5pt" o:hralign="center" o:hrstd="t" o:hr="t"/>
        </w:pict>
      </w:r>
    </w:p>
    <w:bookmarkEnd w:id="44"/>
    <w:bookmarkEnd w:id="45"/>
    <w:bookmarkStart w:id="58" w:name="X0181ad56ee353f6856553350c4414ec22d45d14"/>
    <w:p>
      <w:pPr>
        <w:pStyle w:val="Heading1"/>
      </w:pPr>
      <w:r>
        <w:t xml:space="preserve">4. System Features (Detailed)</w:t>
      </w:r>
    </w:p>
    <w:bookmarkStart w:id="49" w:name="X24506aa7cb41bec4187aa4614f40c1857bd5b15"/>
    <w:p>
      <w:pPr>
        <w:pStyle w:val="Heading2"/>
      </w:pPr>
      <w:r>
        <w:t xml:space="preserve">4.1 Feature: Symptom-Based Urgency Auto-Triage</w:t>
      </w:r>
    </w:p>
    <w:p>
      <w:pPr>
        <w:pStyle w:val="FirstParagraph"/>
      </w:pPr>
      <w:r>
        <w:rPr>
          <w:b/>
          <w:bCs/>
        </w:rPr>
        <w:t xml:space="preserve">Priority:</w:t>
      </w:r>
      <w:r>
        <w:t xml:space="preserve"> </w:t>
      </w:r>
      <w:r>
        <w:t xml:space="preserve">Highest. This is the feature that distinguishes PulseTriage from an ordinary booking system.</w:t>
      </w:r>
    </w:p>
    <w:p>
      <w:pPr>
        <w:pStyle w:val="BodyText"/>
      </w:pPr>
      <w:r>
        <w:rPr>
          <w:b/>
          <w:bCs/>
        </w:rPr>
        <w:t xml:space="preserve">Stimulus/response sequence</w:t>
      </w:r>
    </w:p>
    <w:p>
      <w:pPr>
        <w:pStyle w:val="Compact"/>
        <w:numPr>
          <w:ilvl w:val="0"/>
          <w:numId w:val="1006"/>
        </w:numPr>
      </w:pPr>
      <w:r>
        <w:t xml:space="preserve">The patient opens the triage wizard and selects a primary symptom category.</w:t>
      </w:r>
    </w:p>
    <w:p>
      <w:pPr>
        <w:pStyle w:val="Compact"/>
        <w:numPr>
          <w:ilvl w:val="0"/>
          <w:numId w:val="1006"/>
        </w:numPr>
      </w:pPr>
      <w:r>
        <w:t xml:space="preserve">The patient selects symptom duration and sets pain intensity on a 1–10 slider.</w:t>
      </w:r>
    </w:p>
    <w:p>
      <w:pPr>
        <w:pStyle w:val="Compact"/>
        <w:numPr>
          <w:ilvl w:val="0"/>
          <w:numId w:val="1006"/>
        </w:numPr>
      </w:pPr>
      <w:r>
        <w:t xml:space="preserve">The patient ticks any applicable critical red flags.</w:t>
      </w:r>
    </w:p>
    <w:p>
      <w:pPr>
        <w:pStyle w:val="Compact"/>
        <w:numPr>
          <w:ilvl w:val="0"/>
          <w:numId w:val="1006"/>
        </w:numPr>
      </w:pPr>
      <w:r>
        <w:t xml:space="preserve">On submission the engine first tests for a red-flag match against</w:t>
      </w:r>
      <w:r>
        <w:t xml:space="preserve"> </w:t>
      </w:r>
      <w:r>
        <w:rPr>
          <w:rStyle w:val="VerbatimChar"/>
        </w:rPr>
        <w:t xml:space="preserve">EMERGENCY</w:t>
      </w:r>
      <w:r>
        <w:t xml:space="preserve"> </w:t>
      </w:r>
      <w:r>
        <w:t xml:space="preserve">rules. If one matches, evaluation short-circuits: score 95, urgency</w:t>
      </w:r>
      <w:r>
        <w:t xml:space="preserve"> </w:t>
      </w:r>
      <w:r>
        <w:rPr>
          <w:rStyle w:val="VerbatimChar"/>
        </w:rPr>
        <w:t xml:space="preserve">EMERGENCY</w:t>
      </w:r>
      <w:r>
        <w:t xml:space="preserve">, emergency redirect set, booking suppressed.</w:t>
      </w:r>
    </w:p>
    <w:p>
      <w:pPr>
        <w:pStyle w:val="Compact"/>
        <w:numPr>
          <w:ilvl w:val="0"/>
          <w:numId w:val="1006"/>
        </w:numPr>
      </w:pPr>
      <w:r>
        <w:t xml:space="preserve">Otherwise the engine computes</w:t>
      </w:r>
      <w:r>
        <w:t xml:space="preserve"> </w:t>
      </w:r>
      <w:r>
        <w:rPr>
          <w:rStyle w:val="VerbatimChar"/>
        </w:rPr>
        <w:t xml:space="preserve">score = (intensity × 8) + duration weighting + (10 × red-flag count)</w:t>
      </w:r>
      <w:r>
        <w:t xml:space="preserve">, clamped to 0–100.</w:t>
      </w:r>
    </w:p>
    <w:p>
      <w:pPr>
        <w:pStyle w:val="Compact"/>
        <w:numPr>
          <w:ilvl w:val="0"/>
          <w:numId w:val="1006"/>
        </w:numPr>
      </w:pPr>
      <w:r>
        <w:t xml:space="preserve">The engine selects the highest-priority active rule whose severity threshold is met.</w:t>
      </w:r>
    </w:p>
    <w:p>
      <w:pPr>
        <w:pStyle w:val="Compact"/>
        <w:numPr>
          <w:ilvl w:val="0"/>
          <w:numId w:val="1006"/>
        </w:numPr>
      </w:pPr>
      <w:r>
        <w:t xml:space="preserve">Banding is applied, then the matched rule's action recommendation and specialty override the generic defaults.</w:t>
      </w:r>
    </w:p>
    <w:p>
      <w:pPr>
        <w:pStyle w:val="Compact"/>
        <w:numPr>
          <w:ilvl w:val="0"/>
          <w:numId w:val="1006"/>
        </w:numPr>
      </w:pPr>
      <w:r>
        <w:t xml:space="preserve">The result is persisted, a notification is enqueued, an audit entry is written, and the urgency card is rendered.</w:t>
      </w:r>
    </w:p>
    <w:p>
      <w:pPr>
        <w:pStyle w:val="FirstParagraph"/>
      </w:pPr>
      <w:r>
        <w:rPr>
          <w:b/>
          <w:bCs/>
        </w:rPr>
        <w:t xml:space="preserve">Associated requirements:</w:t>
      </w:r>
      <w:r>
        <w:t xml:space="preserve"> </w:t>
      </w:r>
      <w:r>
        <w:t xml:space="preserve">FR-2.1 – FR-2.14, NFR-1, NFR-11, NFR-18.</w:t>
      </w:r>
    </w:p>
    <w:p>
      <w:pPr>
        <w:pStyle w:val="BlockText"/>
      </w:pPr>
      <w:r>
        <w:rPr>
          <w:b/>
          <w:bCs/>
        </w:rPr>
        <w:t xml:space="preserve">FIGURE 4.1 — Triage evaluation activity diagram</w:t>
      </w:r>
    </w:p>
    <w:p>
      <w:pPr>
        <w:pStyle w:val="BlockText"/>
      </w:pPr>
      <w:r>
        <w:drawing>
          <wp:inline>
            <wp:extent cx="5334000" cy="19569853"/>
            <wp:effectExtent b="0" l="0" r="0" t="0"/>
            <wp:docPr descr="Activity diagram of the triage rule evaluation path including the emergency short-circuit" title="" id="47" name="Picture"/>
            <a:graphic>
              <a:graphicData uri="http://schemas.openxmlformats.org/drawingml/2006/picture">
                <pic:pic>
                  <pic:nvPicPr>
                    <pic:cNvPr descr="images/06-activity-triage.png" id="48" name="Picture"/>
                    <pic:cNvPicPr>
                      <a:picLocks noChangeArrowheads="1" noChangeAspect="1"/>
                    </pic:cNvPicPr>
                  </pic:nvPicPr>
                  <pic:blipFill>
                    <a:blip r:embed="rId46"/>
                    <a:stretch>
                      <a:fillRect/>
                    </a:stretch>
                  </pic:blipFill>
                  <pic:spPr bwMode="auto">
                    <a:xfrm>
                      <a:off x="0" y="0"/>
                      <a:ext cx="5334000" cy="19569853"/>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docs/diagrams/06-activity-triage.mmd</w:t>
      </w:r>
      <w:r>
        <w:rPr>
          <w:i/>
          <w:iCs/>
        </w:rPr>
        <w:t xml:space="preserve">; editable link in</w:t>
      </w:r>
      <w:r>
        <w:rPr>
          <w:i/>
          <w:iCs/>
        </w:rPr>
        <w:t xml:space="preserve"> </w:t>
      </w:r>
      <w:r>
        <w:rPr>
          <w:rStyle w:val="VerbatimChar"/>
          <w:i/>
          <w:iCs/>
        </w:rPr>
        <w:t xml:space="preserve">docs/diagrams/diagram-links.md</w:t>
      </w:r>
      <w:r>
        <w:rPr>
          <w:i/>
          <w:iCs/>
        </w:rPr>
        <w:t xml:space="preserve">, row 6.</w:t>
      </w:r>
    </w:p>
    <w:bookmarkEnd w:id="49"/>
    <w:bookmarkStart w:id="53" w:name="Xbbb68828fc7ed5ac748b8a0b11f9b2219af415a"/>
    <w:p>
      <w:pPr>
        <w:pStyle w:val="Heading2"/>
      </w:pPr>
      <w:r>
        <w:t xml:space="preserve">4.2 Feature: Priority-Aware Slot Booking with Simulated Payment</w:t>
      </w:r>
    </w:p>
    <w:p>
      <w:pPr>
        <w:pStyle w:val="FirstParagraph"/>
      </w:pPr>
      <w:r>
        <w:rPr>
          <w:b/>
          <w:bCs/>
        </w:rPr>
        <w:t xml:space="preserve">Priority:</w:t>
      </w:r>
      <w:r>
        <w:t xml:space="preserve"> </w:t>
      </w:r>
      <w:r>
        <w:t xml:space="preserve">High.</w:t>
      </w:r>
    </w:p>
    <w:p>
      <w:pPr>
        <w:pStyle w:val="BodyText"/>
      </w:pPr>
      <w:r>
        <w:rPr>
          <w:b/>
          <w:bCs/>
        </w:rPr>
        <w:t xml:space="preserve">Stimulus/response sequence:</w:t>
      </w:r>
      <w:r>
        <w:t xml:space="preserve"> </w:t>
      </w:r>
      <w:r>
        <w:t xml:space="preserve">the patient selects a doctor filtered by the recommended specialty, chooses a date and a 30-minute slot, and confirms. An appointment is created in</w:t>
      </w:r>
      <w:r>
        <w:t xml:space="preserve"> </w:t>
      </w:r>
      <w:r>
        <w:rPr>
          <w:rStyle w:val="VerbatimChar"/>
        </w:rPr>
        <w:t xml:space="preserve">PENDING_PAYMENT</w:t>
      </w:r>
      <w:r>
        <w:t xml:space="preserve">. The patient supplies payment details; the simulated gate authorises or declines deterministically; on authorisation the appointment transitions to</w:t>
      </w:r>
      <w:r>
        <w:t xml:space="preserve"> </w:t>
      </w:r>
      <w:r>
        <w:rPr>
          <w:rStyle w:val="VerbatimChar"/>
        </w:rPr>
        <w:t xml:space="preserve">CONFIRMED</w:t>
      </w:r>
      <w:r>
        <w:t xml:space="preserve">, a payment log is written, and both parties are notified.</w:t>
      </w:r>
    </w:p>
    <w:p>
      <w:pPr>
        <w:pStyle w:val="BodyText"/>
      </w:pPr>
      <w:r>
        <w:rPr>
          <w:b/>
          <w:bCs/>
        </w:rPr>
        <w:t xml:space="preserve">Associated requirements:</w:t>
      </w:r>
      <w:r>
        <w:t xml:space="preserve"> </w:t>
      </w:r>
      <w:r>
        <w:t xml:space="preserve">FR-3.1 – FR-3.11, FR-5.1 – FR-5.8, FR-6.1 – FR-6.3.</w:t>
      </w:r>
    </w:p>
    <w:p>
      <w:pPr>
        <w:pStyle w:val="BlockText"/>
      </w:pPr>
      <w:r>
        <w:rPr>
          <w:b/>
          <w:bCs/>
        </w:rPr>
        <w:t xml:space="preserve">FIGURE 4.2 — Triage-to-booking sequence diagram</w:t>
      </w:r>
    </w:p>
    <w:p>
      <w:pPr>
        <w:pStyle w:val="BlockText"/>
      </w:pPr>
      <w:r>
        <w:drawing>
          <wp:inline>
            <wp:extent cx="5334000" cy="3393016"/>
            <wp:effectExtent b="0" l="0" r="0" t="0"/>
            <wp:docPr descr="Sequence diagram covering triage evaluation, appointment creation and simulated payment" title="" id="51" name="Picture"/>
            <a:graphic>
              <a:graphicData uri="http://schemas.openxmlformats.org/drawingml/2006/picture">
                <pic:pic>
                  <pic:nvPicPr>
                    <pic:cNvPr descr="images/05-sequence-triage-booking.png" id="52" name="Picture"/>
                    <pic:cNvPicPr>
                      <a:picLocks noChangeArrowheads="1" noChangeAspect="1"/>
                    </pic:cNvPicPr>
                  </pic:nvPicPr>
                  <pic:blipFill>
                    <a:blip r:embed="rId50"/>
                    <a:stretch>
                      <a:fillRect/>
                    </a:stretch>
                  </pic:blipFill>
                  <pic:spPr bwMode="auto">
                    <a:xfrm>
                      <a:off x="0" y="0"/>
                      <a:ext cx="5334000" cy="3393016"/>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docs/diagrams/05-sequence-triage-booking.mmd</w:t>
      </w:r>
      <w:r>
        <w:rPr>
          <w:i/>
          <w:iCs/>
        </w:rPr>
        <w:t xml:space="preserve">; editable link in</w:t>
      </w:r>
      <w:r>
        <w:rPr>
          <w:i/>
          <w:iCs/>
        </w:rPr>
        <w:t xml:space="preserve"> </w:t>
      </w:r>
      <w:r>
        <w:rPr>
          <w:rStyle w:val="VerbatimChar"/>
          <w:i/>
          <w:iCs/>
        </w:rPr>
        <w:t xml:space="preserve">docs/diagrams/diagram-links.md</w:t>
      </w:r>
      <w:r>
        <w:rPr>
          <w:i/>
          <w:iCs/>
        </w:rPr>
        <w:t xml:space="preserve">, row 5.</w:t>
      </w:r>
    </w:p>
    <w:bookmarkEnd w:id="53"/>
    <w:bookmarkStart w:id="54" w:name="X771834608f225f6a655cd300e886719550046ad"/>
    <w:p>
      <w:pPr>
        <w:pStyle w:val="Heading2"/>
      </w:pPr>
      <w:r>
        <w:t xml:space="preserve">4.3 Feature: Urgency-Ordered Clinical Queue</w:t>
      </w:r>
    </w:p>
    <w:p>
      <w:pPr>
        <w:pStyle w:val="FirstParagraph"/>
      </w:pPr>
      <w:r>
        <w:rPr>
          <w:b/>
          <w:bCs/>
        </w:rPr>
        <w:t xml:space="preserve">Priority:</w:t>
      </w:r>
      <w:r>
        <w:t xml:space="preserve"> </w:t>
      </w:r>
      <w:r>
        <w:t xml:space="preserve">High. The doctor's queue is sorted by triage severity descending, so the most clinically urgent patient is always at the top regardless of when the booking was made. Each queue entry carries the triage summary, so the clinician has context before the consultation begins.</w:t>
      </w:r>
    </w:p>
    <w:p>
      <w:pPr>
        <w:pStyle w:val="BodyText"/>
      </w:pPr>
      <w:r>
        <w:rPr>
          <w:b/>
          <w:bCs/>
        </w:rPr>
        <w:t xml:space="preserve">Associated requirements:</w:t>
      </w:r>
      <w:r>
        <w:t xml:space="preserve"> </w:t>
      </w:r>
      <w:r>
        <w:t xml:space="preserve">FR-4.2, FR-7.4, FR-2.9.</w:t>
      </w:r>
    </w:p>
    <w:bookmarkEnd w:id="54"/>
    <w:bookmarkStart w:id="55" w:name="Xf404aec25fd68cc1ef57a62ddacfa14c4631ae1"/>
    <w:p>
      <w:pPr>
        <w:pStyle w:val="Heading2"/>
      </w:pPr>
      <w:r>
        <w:t xml:space="preserve">4.4 Feature: Role-Based Access Control</w:t>
      </w:r>
    </w:p>
    <w:p>
      <w:pPr>
        <w:pStyle w:val="FirstParagraph"/>
      </w:pPr>
      <w:r>
        <w:rPr>
          <w:b/>
          <w:bCs/>
        </w:rPr>
        <w:t xml:space="preserve">Priority:</w:t>
      </w:r>
      <w:r>
        <w:t xml:space="preserve"> </w:t>
      </w:r>
      <w:r>
        <w:t xml:space="preserve">High. Three roles with disjoint capability sets, defined by the operations matrix in §3.2.4. In v1.0 enforcement is applied at the interface layer through a route guard component; the corresponding server-side enforcement is the single most significant outstanding item in the technical debt register.</w:t>
      </w:r>
    </w:p>
    <w:p>
      <w:pPr>
        <w:pStyle w:val="BodyText"/>
      </w:pPr>
      <w:r>
        <w:rPr>
          <w:b/>
          <w:bCs/>
        </w:rPr>
        <w:t xml:space="preserve">Associated requirements:</w:t>
      </w:r>
      <w:r>
        <w:t xml:space="preserve"> </w:t>
      </w:r>
      <w:r>
        <w:t xml:space="preserve">FR-4.1 – FR-4.7, NFR-6.</w:t>
      </w:r>
    </w:p>
    <w:bookmarkEnd w:id="55"/>
    <w:bookmarkStart w:id="56" w:name="X5e628ec4f58621a238867a823b10d28590d5794"/>
    <w:p>
      <w:pPr>
        <w:pStyle w:val="Heading2"/>
      </w:pPr>
      <w:r>
        <w:t xml:space="preserve">4.5 Feature: Administration, Rule Configuration and Audit</w:t>
      </w:r>
    </w:p>
    <w:p>
      <w:pPr>
        <w:pStyle w:val="FirstParagraph"/>
      </w:pPr>
      <w:r>
        <w:rPr>
          <w:b/>
          <w:bCs/>
        </w:rPr>
        <w:t xml:space="preserve">Priority:</w:t>
      </w:r>
      <w:r>
        <w:t xml:space="preserve"> </w:t>
      </w:r>
      <w:r>
        <w:t xml:space="preserve">Medium-high. Administrators verify doctor licences, curate specialisations, inspect aggregate metrics, review the append-only audit trail, and use the rule configurator and simulator to reason about triage-rule changes before they are applied.</w:t>
      </w:r>
    </w:p>
    <w:p>
      <w:pPr>
        <w:pStyle w:val="BodyText"/>
      </w:pPr>
      <w:r>
        <w:rPr>
          <w:b/>
          <w:bCs/>
        </w:rPr>
        <w:t xml:space="preserve">Associated requirements:</w:t>
      </w:r>
      <w:r>
        <w:t xml:space="preserve"> </w:t>
      </w:r>
      <w:r>
        <w:t xml:space="preserve">FR-2.12, FR-2.13, FR-8.1 – FR-8.5.</w:t>
      </w:r>
    </w:p>
    <w:bookmarkEnd w:id="56"/>
    <w:bookmarkStart w:id="57" w:name="X9540e313568aaa492826ed46f2d428969dc82c9"/>
    <w:p>
      <w:pPr>
        <w:pStyle w:val="Heading2"/>
      </w:pPr>
      <w:r>
        <w:t xml:space="preserve">4.6 Feature: AI Clinical Assistants (Augmentation Layer)</w:t>
      </w:r>
    </w:p>
    <w:p>
      <w:pPr>
        <w:pStyle w:val="FirstParagraph"/>
      </w:pPr>
      <w:r>
        <w:rPr>
          <w:b/>
          <w:bCs/>
        </w:rPr>
        <w:t xml:space="preserve">Priority:</w:t>
      </w:r>
      <w:r>
        <w:t xml:space="preserve"> </w:t>
      </w:r>
      <w:r>
        <w:t xml:space="preserve">Low (Could-have), but delivered. Six assistants are exposed. Every one is wrapped by a deterministic fallback object, so an inference outage degrades the feature to a safe default rather than propagating an error.</w:t>
      </w:r>
      <w:r>
        <w:t xml:space="preserve"> </w:t>
      </w:r>
      <w:r>
        <w:rPr>
          <w:b/>
          <w:bCs/>
        </w:rPr>
        <w:t xml:space="preserve">No AI output is permitted to change the deterministic urgency classification</w:t>
      </w:r>
      <w:r>
        <w:t xml:space="preserve">; AI output is presented as advisory narrative only. This constraint is a deliberate safety design decision and is stated in FR-2.14.</w:t>
      </w:r>
    </w:p>
    <w:p>
      <w:pPr>
        <w:pStyle w:val="BodyText"/>
      </w:pPr>
      <w:r>
        <w:rPr>
          <w:b/>
          <w:bCs/>
        </w:rPr>
        <w:t xml:space="preserve">Associated requirements:</w:t>
      </w:r>
      <w:r>
        <w:t xml:space="preserve"> </w:t>
      </w:r>
      <w:r>
        <w:t xml:space="preserve">FR-2.14, FR-7.5, FR-9.3.</w:t>
      </w:r>
    </w:p>
    <w:p>
      <w:r>
        <w:pict>
          <v:rect style="width:0;height:1.5pt" o:hralign="center" o:hrstd="t" o:hr="t"/>
        </w:pict>
      </w:r>
    </w:p>
    <w:bookmarkEnd w:id="57"/>
    <w:bookmarkEnd w:id="58"/>
    <w:bookmarkStart w:id="66" w:name="Xea306052e92b2dd19fba3a7c43507ad7aed7756"/>
    <w:p>
      <w:pPr>
        <w:pStyle w:val="Heading1"/>
      </w:pPr>
      <w:r>
        <w:t xml:space="preserve">5. Data Requirements</w:t>
      </w:r>
    </w:p>
    <w:bookmarkStart w:id="62" w:name="X8ce9e58140476d14d624375933cfa66afcd2bfe"/>
    <w:p>
      <w:pPr>
        <w:pStyle w:val="Heading2"/>
      </w:pPr>
      <w:r>
        <w:t xml:space="preserve">5.1 Logical Data Model</w:t>
      </w:r>
    </w:p>
    <w:p>
      <w:pPr>
        <w:pStyle w:val="BlockText"/>
      </w:pPr>
      <w:r>
        <w:rPr>
          <w:b/>
          <w:bCs/>
        </w:rPr>
        <w:t xml:space="preserve">FIGURE 5.1 — Entity-Relationship diagram</w:t>
      </w:r>
    </w:p>
    <w:p>
      <w:pPr>
        <w:pStyle w:val="BlockText"/>
      </w:pPr>
      <w:r>
        <w:drawing>
          <wp:inline>
            <wp:extent cx="5334000" cy="5079153"/>
            <wp:effectExtent b="0" l="0" r="0" t="0"/>
            <wp:docPr descr="Entity-relationship diagram of the nine PulseTriage entities" title="" id="60" name="Picture"/>
            <a:graphic>
              <a:graphicData uri="http://schemas.openxmlformats.org/drawingml/2006/picture">
                <pic:pic>
                  <pic:nvPicPr>
                    <pic:cNvPr descr="images/03-er-diagram.png" id="61" name="Picture"/>
                    <pic:cNvPicPr>
                      <a:picLocks noChangeArrowheads="1" noChangeAspect="1"/>
                    </pic:cNvPicPr>
                  </pic:nvPicPr>
                  <pic:blipFill>
                    <a:blip r:embed="rId59"/>
                    <a:stretch>
                      <a:fillRect/>
                    </a:stretch>
                  </pic:blipFill>
                  <pic:spPr bwMode="auto">
                    <a:xfrm>
                      <a:off x="0" y="0"/>
                      <a:ext cx="5334000" cy="5079153"/>
                    </a:xfrm>
                    <a:prstGeom prst="rect">
                      <a:avLst/>
                    </a:prstGeom>
                    <a:noFill/>
                    <a:ln w="9525">
                      <a:noFill/>
                      <a:headEnd/>
                      <a:tailEnd/>
                    </a:ln>
                  </pic:spPr>
                </pic:pic>
              </a:graphicData>
            </a:graphic>
          </wp:inline>
        </w:drawing>
      </w:r>
    </w:p>
    <w:p>
      <w:pPr>
        <w:pStyle w:val="BlockText"/>
      </w:pPr>
      <w:r>
        <w:rPr>
          <w:i/>
          <w:iCs/>
        </w:rPr>
        <w:t xml:space="preserve">Source:</w:t>
      </w:r>
      <w:r>
        <w:rPr>
          <w:i/>
          <w:iCs/>
        </w:rPr>
        <w:t xml:space="preserve"> </w:t>
      </w:r>
      <w:r>
        <w:rPr>
          <w:rStyle w:val="VerbatimChar"/>
          <w:i/>
          <w:iCs/>
        </w:rPr>
        <w:t xml:space="preserve">docs/diagrams/03-er-diagram.mmd</w:t>
      </w:r>
      <w:r>
        <w:rPr>
          <w:i/>
          <w:iCs/>
        </w:rPr>
        <w:t xml:space="preserve">; editable link in</w:t>
      </w:r>
      <w:r>
        <w:rPr>
          <w:i/>
          <w:iCs/>
        </w:rPr>
        <w:t xml:space="preserve"> </w:t>
      </w:r>
      <w:r>
        <w:rPr>
          <w:rStyle w:val="VerbatimChar"/>
          <w:i/>
          <w:iCs/>
        </w:rPr>
        <w:t xml:space="preserve">docs/diagrams/diagram-links.md</w:t>
      </w:r>
      <w:r>
        <w:rPr>
          <w:i/>
          <w:iCs/>
        </w:rPr>
        <w:t xml:space="preserve">, row 3.</w:t>
      </w:r>
    </w:p>
    <w:bookmarkEnd w:id="62"/>
    <w:bookmarkStart w:id="63" w:name="X545271c69c156720fff8a2de4e0a242ea8a9f20"/>
    <w:p>
      <w:pPr>
        <w:pStyle w:val="Heading2"/>
      </w:pPr>
      <w:r>
        <w:t xml:space="preserve">5.2 Entity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Purpose</w:t>
            </w:r>
          </w:p>
        </w:tc>
        <w:tc>
          <w:tcPr/>
          <w:p>
            <w:pPr>
              <w:pStyle w:val="Compact"/>
              <w:jc w:val="left"/>
            </w:pPr>
            <w:r>
              <w:t xml:space="preserve">Key attributes</w:t>
            </w:r>
          </w:p>
        </w:tc>
        <w:tc>
          <w:tcPr/>
          <w:p>
            <w:pPr>
              <w:pStyle w:val="Compact"/>
              <w:jc w:val="left"/>
            </w:pPr>
            <w:r>
              <w:t xml:space="preserve">Key constraints</w:t>
            </w:r>
          </w:p>
        </w:tc>
      </w:tr>
      <w:tr>
        <w:tc>
          <w:tcPr/>
          <w:p>
            <w:pPr>
              <w:pStyle w:val="Compact"/>
              <w:jc w:val="left"/>
            </w:pPr>
            <w:r>
              <w:rPr>
                <w:rStyle w:val="VerbatimChar"/>
              </w:rPr>
              <w:t xml:space="preserve">users</w:t>
            </w:r>
          </w:p>
        </w:tc>
        <w:tc>
          <w:tcPr/>
          <w:p>
            <w:pPr>
              <w:pStyle w:val="Compact"/>
              <w:jc w:val="left"/>
            </w:pPr>
            <w:r>
              <w:t xml:space="preserve">Every human principal, of any role.</w:t>
            </w:r>
          </w:p>
        </w:tc>
        <w:tc>
          <w:tcPr/>
          <w:p>
            <w:pPr>
              <w:pStyle w:val="Compact"/>
              <w:jc w:val="left"/>
            </w:pPr>
            <w:r>
              <w:rPr>
                <w:rStyle w:val="VerbatimChar"/>
              </w:rPr>
              <w:t xml:space="preserve">id</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 </w:t>
            </w:r>
            <w:r>
              <w:t xml:space="preserve">(bcrypt),</w:t>
            </w:r>
            <w:r>
              <w:t xml:space="preserve"> </w:t>
            </w:r>
            <w:r>
              <w:rPr>
                <w:rStyle w:val="VerbatimChar"/>
              </w:rPr>
              <w:t xml:space="preserve">full_name</w:t>
            </w:r>
            <w:r>
              <w:t xml:space="preserve">,</w:t>
            </w:r>
            <w:r>
              <w:t xml:space="preserve"> </w:t>
            </w:r>
            <w:r>
              <w:rPr>
                <w:rStyle w:val="VerbatimChar"/>
              </w:rPr>
              <w:t xml:space="preserve">role</w:t>
            </w:r>
            <w:r>
              <w:t xml:space="preserve">,</w:t>
            </w:r>
            <w:r>
              <w:t xml:space="preserve"> </w:t>
            </w:r>
            <w:r>
              <w:rPr>
                <w:rStyle w:val="VerbatimChar"/>
              </w:rPr>
              <w:t xml:space="preserve">phone</w:t>
            </w:r>
            <w:r>
              <w:t xml:space="preserve">,</w:t>
            </w:r>
            <w:r>
              <w:t xml:space="preserve"> </w:t>
            </w:r>
            <w:r>
              <w:rPr>
                <w:rStyle w:val="VerbatimChar"/>
              </w:rPr>
              <w:t xml:space="preserve">avatar_url</w:t>
            </w:r>
            <w:r>
              <w:t xml:space="preserve">,</w:t>
            </w:r>
            <w:r>
              <w:t xml:space="preserve"> </w:t>
            </w:r>
            <w:r>
              <w:rPr>
                <w:rStyle w:val="VerbatimChar"/>
              </w:rPr>
              <w:t xml:space="preserve">created_at</w:t>
            </w:r>
          </w:p>
        </w:tc>
        <w:tc>
          <w:tcPr/>
          <w:p>
            <w:pPr>
              <w:pStyle w:val="Compact"/>
              <w:jc w:val="left"/>
            </w:pPr>
            <w:r>
              <w:rPr>
                <w:rStyle w:val="VerbatimChar"/>
              </w:rPr>
              <w:t xml:space="preserve">email</w:t>
            </w:r>
            <w:r>
              <w:t xml:space="preserve"> </w:t>
            </w:r>
            <w:r>
              <w:t xml:space="preserve">unique;</w:t>
            </w:r>
            <w:r>
              <w:t xml:space="preserve"> </w:t>
            </w:r>
            <w:r>
              <w:rPr>
                <w:rStyle w:val="VerbatimChar"/>
              </w:rPr>
              <w:t xml:space="preserve">role ∈ {PATIENT, DOCTOR, ADMIN}</w:t>
            </w:r>
          </w:p>
        </w:tc>
      </w:tr>
      <w:tr>
        <w:tc>
          <w:tcPr/>
          <w:p>
            <w:pPr>
              <w:pStyle w:val="Compact"/>
              <w:jc w:val="left"/>
            </w:pPr>
            <w:r>
              <w:rPr>
                <w:rStyle w:val="VerbatimChar"/>
              </w:rPr>
              <w:t xml:space="preserve">doctors</w:t>
            </w:r>
          </w:p>
        </w:tc>
        <w:tc>
          <w:tcPr/>
          <w:p>
            <w:pPr>
              <w:pStyle w:val="Compact"/>
              <w:jc w:val="left"/>
            </w:pPr>
            <w:r>
              <w:t xml:space="preserve">Clinical profile extending a user.</w:t>
            </w:r>
          </w:p>
        </w:tc>
        <w:tc>
          <w:tcPr/>
          <w:p>
            <w:pPr>
              <w:pStyle w:val="Compact"/>
              <w:jc w:val="left"/>
            </w:pPr>
            <w:r>
              <w:rPr>
                <w:rStyle w:val="VerbatimChar"/>
              </w:rPr>
              <w:t xml:space="preserve">user_id</w:t>
            </w:r>
            <w:r>
              <w:t xml:space="preserve">,</w:t>
            </w:r>
            <w:r>
              <w:t xml:space="preserve"> </w:t>
            </w:r>
            <w:r>
              <w:rPr>
                <w:rStyle w:val="VerbatimChar"/>
              </w:rPr>
              <w:t xml:space="preserve">specialization</w:t>
            </w:r>
            <w:r>
              <w:t xml:space="preserve">,</w:t>
            </w:r>
            <w:r>
              <w:t xml:space="preserve"> </w:t>
            </w:r>
            <w:r>
              <w:rPr>
                <w:rStyle w:val="VerbatimChar"/>
              </w:rPr>
              <w:t xml:space="preserve">license_number</w:t>
            </w:r>
            <w:r>
              <w:t xml:space="preserve">,</w:t>
            </w:r>
            <w:r>
              <w:t xml:space="preserve"> </w:t>
            </w:r>
            <w:r>
              <w:rPr>
                <w:rStyle w:val="VerbatimChar"/>
              </w:rPr>
              <w:t xml:space="preserve">bio</w:t>
            </w:r>
            <w:r>
              <w:t xml:space="preserve">,</w:t>
            </w:r>
            <w:r>
              <w:t xml:space="preserve"> </w:t>
            </w:r>
            <w:r>
              <w:rPr>
                <w:rStyle w:val="VerbatimChar"/>
              </w:rPr>
              <w:t xml:space="preserve">consultation_fee</w:t>
            </w:r>
            <w:r>
              <w:t xml:space="preserve">,</w:t>
            </w:r>
            <w:r>
              <w:t xml:space="preserve"> </w:t>
            </w:r>
            <w:r>
              <w:rPr>
                <w:rStyle w:val="VerbatimChar"/>
              </w:rPr>
              <w:t xml:space="preserve">is_verified</w:t>
            </w:r>
            <w:r>
              <w:t xml:space="preserve">,</w:t>
            </w:r>
            <w:r>
              <w:t xml:space="preserve"> </w:t>
            </w:r>
            <w:r>
              <w:rPr>
                <w:rStyle w:val="VerbatimChar"/>
              </w:rPr>
              <w:t xml:space="preserve">rating</w:t>
            </w:r>
          </w:p>
        </w:tc>
        <w:tc>
          <w:tcPr/>
          <w:p>
            <w:pPr>
              <w:pStyle w:val="Compact"/>
              <w:jc w:val="left"/>
            </w:pPr>
            <w:r>
              <w:rPr>
                <w:rStyle w:val="VerbatimChar"/>
              </w:rPr>
              <w:t xml:space="preserve">user_id</w:t>
            </w:r>
            <w:r>
              <w:t xml:space="preserve"> </w:t>
            </w:r>
            <w:r>
              <w:t xml:space="preserve">unique (1:1 with users);</w:t>
            </w:r>
            <w:r>
              <w:t xml:space="preserve"> </w:t>
            </w:r>
            <w:r>
              <w:rPr>
                <w:rStyle w:val="VerbatimChar"/>
              </w:rPr>
              <w:t xml:space="preserve">license_number</w:t>
            </w:r>
            <w:r>
              <w:t xml:space="preserve"> </w:t>
            </w:r>
            <w:r>
              <w:t xml:space="preserve">unique</w:t>
            </w:r>
          </w:p>
        </w:tc>
      </w:tr>
      <w:tr>
        <w:tc>
          <w:tcPr/>
          <w:p>
            <w:pPr>
              <w:pStyle w:val="Compact"/>
              <w:jc w:val="left"/>
            </w:pPr>
            <w:r>
              <w:rPr>
                <w:rStyle w:val="VerbatimChar"/>
              </w:rPr>
              <w:t xml:space="preserve">doctor_schedules</w:t>
            </w:r>
          </w:p>
        </w:tc>
        <w:tc>
          <w:tcPr/>
          <w:p>
            <w:pPr>
              <w:pStyle w:val="Compact"/>
              <w:jc w:val="left"/>
            </w:pPr>
            <w:r>
              <w:t xml:space="preserve">Recurring weekly availability.</w:t>
            </w:r>
          </w:p>
        </w:tc>
        <w:tc>
          <w:tcPr/>
          <w:p>
            <w:pPr>
              <w:pStyle w:val="Compact"/>
              <w:jc w:val="left"/>
            </w:pPr>
            <w:r>
              <w:rPr>
                <w:rStyle w:val="VerbatimChar"/>
              </w:rPr>
              <w:t xml:space="preserve">doctor_id</w:t>
            </w:r>
            <w:r>
              <w:t xml:space="preserve">,</w:t>
            </w:r>
            <w:r>
              <w:t xml:space="preserve"> </w:t>
            </w:r>
            <w:r>
              <w:rPr>
                <w:rStyle w:val="VerbatimChar"/>
              </w:rPr>
              <w:t xml:space="preserve">day_of_week</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slot_duration_mins</w:t>
            </w:r>
            <w:r>
              <w:t xml:space="preserve">,</w:t>
            </w:r>
            <w:r>
              <w:t xml:space="preserve"> </w:t>
            </w:r>
            <w:r>
              <w:rPr>
                <w:rStyle w:val="VerbatimChar"/>
              </w:rPr>
              <w:t xml:space="preserve">is_active</w:t>
            </w:r>
          </w:p>
        </w:tc>
        <w:tc>
          <w:tcPr/>
          <w:p>
            <w:pPr>
              <w:pStyle w:val="Compact"/>
              <w:jc w:val="left"/>
            </w:pPr>
            <w:r>
              <w:rPr>
                <w:rStyle w:val="VerbatimChar"/>
              </w:rPr>
              <w:t xml:space="preserve">day_of_week ∈ 0..6</w:t>
            </w:r>
            <w:r>
              <w:t xml:space="preserve">; cascade delete with doctor</w:t>
            </w:r>
          </w:p>
        </w:tc>
      </w:tr>
      <w:tr>
        <w:tc>
          <w:tcPr/>
          <w:p>
            <w:pPr>
              <w:pStyle w:val="Compact"/>
              <w:jc w:val="left"/>
            </w:pPr>
            <w:r>
              <w:rPr>
                <w:rStyle w:val="VerbatimChar"/>
              </w:rPr>
              <w:t xml:space="preserve">triage_assessments</w:t>
            </w:r>
          </w:p>
        </w:tc>
        <w:tc>
          <w:tcPr/>
          <w:p>
            <w:pPr>
              <w:pStyle w:val="Compact"/>
              <w:jc w:val="left"/>
            </w:pPr>
            <w:r>
              <w:t xml:space="preserve">An immutable record of one triage evaluation.</w:t>
            </w:r>
          </w:p>
        </w:tc>
        <w:tc>
          <w:tcPr/>
          <w:p>
            <w:pPr>
              <w:pStyle w:val="Compact"/>
              <w:jc w:val="left"/>
            </w:pPr>
            <w:r>
              <w:rPr>
                <w:rStyle w:val="VerbatimChar"/>
              </w:rPr>
              <w:t xml:space="preserve">patient_id</w:t>
            </w:r>
            <w:r>
              <w:t xml:space="preserve">,</w:t>
            </w:r>
            <w:r>
              <w:t xml:space="preserve"> </w:t>
            </w:r>
            <w:r>
              <w:rPr>
                <w:rStyle w:val="VerbatimChar"/>
              </w:rPr>
              <w:t xml:space="preserve">primary_symptom</w:t>
            </w:r>
            <w:r>
              <w:t xml:space="preserve">,</w:t>
            </w:r>
            <w:r>
              <w:t xml:space="preserve"> </w:t>
            </w:r>
            <w:r>
              <w:rPr>
                <w:rStyle w:val="VerbatimChar"/>
              </w:rPr>
              <w:t xml:space="preserve">symptom_duration</w:t>
            </w:r>
            <w:r>
              <w:t xml:space="preserve">,</w:t>
            </w:r>
            <w:r>
              <w:t xml:space="preserve"> </w:t>
            </w:r>
            <w:r>
              <w:rPr>
                <w:rStyle w:val="VerbatimChar"/>
              </w:rPr>
              <w:t xml:space="preserve">pain_score</w:t>
            </w:r>
            <w:r>
              <w:t xml:space="preserve">,</w:t>
            </w:r>
            <w:r>
              <w:t xml:space="preserve"> </w:t>
            </w:r>
            <w:r>
              <w:rPr>
                <w:rStyle w:val="VerbatimChar"/>
              </w:rPr>
              <w:t xml:space="preserve">red_flag_present</w:t>
            </w:r>
            <w:r>
              <w:t xml:space="preserve">,</w:t>
            </w:r>
            <w:r>
              <w:t xml:space="preserve"> </w:t>
            </w:r>
            <w:r>
              <w:rPr>
                <w:rStyle w:val="VerbatimChar"/>
              </w:rPr>
              <w:t xml:space="preserve">red_flags_json</w:t>
            </w:r>
            <w:r>
              <w:t xml:space="preserve">,</w:t>
            </w:r>
            <w:r>
              <w:t xml:space="preserve"> </w:t>
            </w:r>
            <w:r>
              <w:rPr>
                <w:rStyle w:val="VerbatimChar"/>
              </w:rPr>
              <w:t xml:space="preserve">severity_score</w:t>
            </w:r>
            <w:r>
              <w:t xml:space="preserve">,</w:t>
            </w:r>
            <w:r>
              <w:t xml:space="preserve"> </w:t>
            </w:r>
            <w:r>
              <w:rPr>
                <w:rStyle w:val="VerbatimChar"/>
              </w:rPr>
              <w:t xml:space="preserve">urgency_level</w:t>
            </w:r>
            <w:r>
              <w:t xml:space="preserve">,</w:t>
            </w:r>
            <w:r>
              <w:t xml:space="preserve"> </w:t>
            </w:r>
            <w:r>
              <w:rPr>
                <w:rStyle w:val="VerbatimChar"/>
              </w:rPr>
              <w:t xml:space="preserve">recommended_specialty</w:t>
            </w:r>
            <w:r>
              <w:t xml:space="preserve">,</w:t>
            </w:r>
            <w:r>
              <w:t xml:space="preserve"> </w:t>
            </w:r>
            <w:r>
              <w:rPr>
                <w:rStyle w:val="VerbatimChar"/>
              </w:rPr>
              <w:t xml:space="preserve">triage_summary</w:t>
            </w:r>
            <w:r>
              <w:t xml:space="preserve">,</w:t>
            </w:r>
            <w:r>
              <w:t xml:space="preserve"> </w:t>
            </w:r>
            <w:r>
              <w:rPr>
                <w:rStyle w:val="VerbatimChar"/>
              </w:rPr>
              <w:t xml:space="preserve">action_recommendation</w:t>
            </w:r>
          </w:p>
        </w:tc>
        <w:tc>
          <w:tcPr/>
          <w:p>
            <w:pPr>
              <w:pStyle w:val="Compact"/>
              <w:jc w:val="left"/>
            </w:pPr>
            <w:r>
              <w:rPr>
                <w:rStyle w:val="VerbatimChar"/>
              </w:rPr>
              <w:t xml:space="preserve">severity_score ∈ 0..100</w:t>
            </w:r>
            <w:r>
              <w:t xml:space="preserve">; never updated after creation</w:t>
            </w:r>
          </w:p>
        </w:tc>
      </w:tr>
      <w:tr>
        <w:tc>
          <w:tcPr/>
          <w:p>
            <w:pPr>
              <w:pStyle w:val="Compact"/>
              <w:jc w:val="left"/>
            </w:pPr>
            <w:r>
              <w:rPr>
                <w:rStyle w:val="VerbatimChar"/>
              </w:rPr>
              <w:t xml:space="preserve">appointments</w:t>
            </w:r>
          </w:p>
        </w:tc>
        <w:tc>
          <w:tcPr/>
          <w:p>
            <w:pPr>
              <w:pStyle w:val="Compact"/>
              <w:jc w:val="left"/>
            </w:pPr>
            <w:r>
              <w:t xml:space="preserve">A booked consultation.</w:t>
            </w:r>
          </w:p>
        </w:tc>
        <w:tc>
          <w:tcPr/>
          <w:p>
            <w:pPr>
              <w:pStyle w:val="Compact"/>
              <w:jc w:val="left"/>
            </w:pPr>
            <w:r>
              <w:rPr>
                <w:rStyle w:val="VerbatimChar"/>
              </w:rPr>
              <w:t xml:space="preserve">patient_id</w:t>
            </w:r>
            <w:r>
              <w:t xml:space="preserve">,</w:t>
            </w:r>
            <w:r>
              <w:t xml:space="preserve"> </w:t>
            </w:r>
            <w:r>
              <w:rPr>
                <w:rStyle w:val="VerbatimChar"/>
              </w:rPr>
              <w:t xml:space="preserve">doctor_id</w:t>
            </w:r>
            <w:r>
              <w:t xml:space="preserve">,</w:t>
            </w:r>
            <w:r>
              <w:t xml:space="preserve"> </w:t>
            </w:r>
            <w:r>
              <w:rPr>
                <w:rStyle w:val="VerbatimChar"/>
              </w:rPr>
              <w:t xml:space="preserve">triage_id</w:t>
            </w:r>
            <w:r>
              <w:t xml:space="preserve">,</w:t>
            </w:r>
            <w:r>
              <w:t xml:space="preserve"> </w:t>
            </w:r>
            <w:r>
              <w:rPr>
                <w:rStyle w:val="VerbatimChar"/>
              </w:rPr>
              <w:t xml:space="preserve">appointment_date</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status</w:t>
            </w:r>
            <w:r>
              <w:t xml:space="preserve">,</w:t>
            </w:r>
            <w:r>
              <w:t xml:space="preserve"> </w:t>
            </w:r>
            <w:r>
              <w:rPr>
                <w:rStyle w:val="VerbatimChar"/>
              </w:rPr>
              <w:t xml:space="preserve">payment_status</w:t>
            </w:r>
            <w:r>
              <w:t xml:space="preserve">,</w:t>
            </w:r>
            <w:r>
              <w:t xml:space="preserve"> </w:t>
            </w:r>
            <w:r>
              <w:rPr>
                <w:rStyle w:val="VerbatimChar"/>
              </w:rPr>
              <w:t xml:space="preserve">payment_amount</w:t>
            </w:r>
            <w:r>
              <w:t xml:space="preserve">,</w:t>
            </w:r>
            <w:r>
              <w:t xml:space="preserve"> </w:t>
            </w:r>
            <w:r>
              <w:rPr>
                <w:rStyle w:val="VerbatimChar"/>
              </w:rPr>
              <w:t xml:space="preserve">notes</w:t>
            </w:r>
            <w:r>
              <w:t xml:space="preserve">,</w:t>
            </w:r>
            <w:r>
              <w:t xml:space="preserve"> </w:t>
            </w:r>
            <w:r>
              <w:rPr>
                <w:rStyle w:val="VerbatimChar"/>
              </w:rPr>
              <w:t xml:space="preserve">reason</w:t>
            </w:r>
          </w:p>
        </w:tc>
        <w:tc>
          <w:tcPr/>
          <w:p>
            <w:pPr>
              <w:pStyle w:val="Compact"/>
              <w:jc w:val="left"/>
            </w:pPr>
            <w:r>
              <w:rPr>
                <w:rStyle w:val="VerbatimChar"/>
              </w:rPr>
              <w:t xml:space="preserve">triage_id</w:t>
            </w:r>
            <w:r>
              <w:t xml:space="preserve"> </w:t>
            </w:r>
            <w:r>
              <w:t xml:space="preserve">nullable;</w:t>
            </w:r>
            <w:r>
              <w:t xml:space="preserve"> </w:t>
            </w:r>
            <w:r>
              <w:rPr>
                <w:rStyle w:val="VerbatimChar"/>
              </w:rPr>
              <w:t xml:space="preserve">status ∈ {PENDING_PAYMENT, CONFIRMED, CANCELLED, COMPLETED}</w:t>
            </w:r>
          </w:p>
        </w:tc>
      </w:tr>
      <w:tr>
        <w:tc>
          <w:tcPr/>
          <w:p>
            <w:pPr>
              <w:pStyle w:val="Compact"/>
              <w:jc w:val="left"/>
            </w:pPr>
            <w:r>
              <w:rPr>
                <w:rStyle w:val="VerbatimChar"/>
              </w:rPr>
              <w:t xml:space="preserve">payment_logs</w:t>
            </w:r>
          </w:p>
        </w:tc>
        <w:tc>
          <w:tcPr/>
          <w:p>
            <w:pPr>
              <w:pStyle w:val="Compact"/>
              <w:jc w:val="left"/>
            </w:pPr>
            <w:r>
              <w:t xml:space="preserve">One simulated financial transaction.</w:t>
            </w:r>
          </w:p>
        </w:tc>
        <w:tc>
          <w:tcPr/>
          <w:p>
            <w:pPr>
              <w:pStyle w:val="Compact"/>
              <w:jc w:val="left"/>
            </w:pPr>
            <w:r>
              <w:rPr>
                <w:rStyle w:val="VerbatimChar"/>
              </w:rPr>
              <w:t xml:space="preserve">appointment_id</w:t>
            </w:r>
            <w:r>
              <w:t xml:space="preserve">,</w:t>
            </w:r>
            <w:r>
              <w:t xml:space="preserve"> </w:t>
            </w:r>
            <w:r>
              <w:rPr>
                <w:rStyle w:val="VerbatimChar"/>
              </w:rPr>
              <w:t xml:space="preserve">patient_id</w:t>
            </w:r>
            <w:r>
              <w:t xml:space="preserve">,</w:t>
            </w:r>
            <w:r>
              <w:t xml:space="preserve"> </w:t>
            </w:r>
            <w:r>
              <w:rPr>
                <w:rStyle w:val="VerbatimChar"/>
              </w:rPr>
              <w:t xml:space="preserve">transaction_ref</w:t>
            </w:r>
            <w:r>
              <w:t xml:space="preserve">,</w:t>
            </w:r>
            <w:r>
              <w:t xml:space="preserve"> </w:t>
            </w:r>
            <w:r>
              <w:rPr>
                <w:rStyle w:val="VerbatimChar"/>
              </w:rPr>
              <w:t xml:space="preserve">amount</w:t>
            </w:r>
            <w:r>
              <w:t xml:space="preserve">,</w:t>
            </w:r>
            <w:r>
              <w:t xml:space="preserve"> </w:t>
            </w:r>
            <w:r>
              <w:rPr>
                <w:rStyle w:val="VerbatimChar"/>
              </w:rPr>
              <w:t xml:space="preserve">payment_method</w:t>
            </w:r>
            <w:r>
              <w:t xml:space="preserve">,</w:t>
            </w:r>
            <w:r>
              <w:t xml:space="preserve"> </w:t>
            </w:r>
            <w:r>
              <w:rPr>
                <w:rStyle w:val="VerbatimChar"/>
              </w:rPr>
              <w:t xml:space="preserve">provider</w:t>
            </w:r>
            <w:r>
              <w:t xml:space="preserve">,</w:t>
            </w:r>
            <w:r>
              <w:t xml:space="preserve"> </w:t>
            </w:r>
            <w:r>
              <w:rPr>
                <w:rStyle w:val="VerbatimChar"/>
              </w:rPr>
              <w:t xml:space="preserve">status</w:t>
            </w:r>
          </w:p>
        </w:tc>
        <w:tc>
          <w:tcPr/>
          <w:p>
            <w:pPr>
              <w:pStyle w:val="Compact"/>
              <w:jc w:val="left"/>
            </w:pPr>
            <w:r>
              <w:rPr>
                <w:rStyle w:val="VerbatimChar"/>
              </w:rPr>
              <w:t xml:space="preserve">transaction_ref</w:t>
            </w:r>
            <w:r>
              <w:t xml:space="preserve"> </w:t>
            </w:r>
            <w:r>
              <w:t xml:space="preserve">unique</w:t>
            </w:r>
          </w:p>
        </w:tc>
      </w:tr>
      <w:tr>
        <w:tc>
          <w:tcPr/>
          <w:p>
            <w:pPr>
              <w:pStyle w:val="Compact"/>
              <w:jc w:val="left"/>
            </w:pPr>
            <w:r>
              <w:rPr>
                <w:rStyle w:val="VerbatimChar"/>
              </w:rPr>
              <w:t xml:space="preserve">notifications</w:t>
            </w:r>
          </w:p>
        </w:tc>
        <w:tc>
          <w:tcPr/>
          <w:p>
            <w:pPr>
              <w:pStyle w:val="Compact"/>
              <w:jc w:val="left"/>
            </w:pPr>
            <w:r>
              <w:t xml:space="preserve">One queued user-addressed message.</w:t>
            </w:r>
          </w:p>
        </w:tc>
        <w:tc>
          <w:tcPr/>
          <w:p>
            <w:pPr>
              <w:pStyle w:val="Compact"/>
              <w:jc w:val="left"/>
            </w:pPr>
            <w:r>
              <w:rPr>
                <w:rStyle w:val="VerbatimChar"/>
              </w:rPr>
              <w:t xml:space="preserve">user_id</w:t>
            </w:r>
            <w:r>
              <w:t xml:space="preserve">,</w:t>
            </w:r>
            <w:r>
              <w:t xml:space="preserve"> </w:t>
            </w:r>
            <w:r>
              <w:rPr>
                <w:rStyle w:val="VerbatimChar"/>
              </w:rPr>
              <w:t xml:space="preserve">title</w:t>
            </w:r>
            <w:r>
              <w:t xml:space="preserve">,</w:t>
            </w:r>
            <w:r>
              <w:t xml:space="preserve"> </w:t>
            </w:r>
            <w:r>
              <w:rPr>
                <w:rStyle w:val="VerbatimChar"/>
              </w:rPr>
              <w:t xml:space="preserve">message</w:t>
            </w:r>
            <w:r>
              <w:t xml:space="preserve">,</w:t>
            </w:r>
            <w:r>
              <w:t xml:space="preserve"> </w:t>
            </w:r>
            <w:r>
              <w:rPr>
                <w:rStyle w:val="VerbatimChar"/>
              </w:rPr>
              <w:t xml:space="preserve">type</w:t>
            </w:r>
            <w:r>
              <w:t xml:space="preserve">,</w:t>
            </w:r>
            <w:r>
              <w:t xml:space="preserve"> </w:t>
            </w:r>
            <w:r>
              <w:rPr>
                <w:rStyle w:val="VerbatimChar"/>
              </w:rPr>
              <w:t xml:space="preserve">is_read</w:t>
            </w:r>
          </w:p>
        </w:tc>
        <w:tc>
          <w:tcPr/>
          <w:p>
            <w:pPr>
              <w:pStyle w:val="Compact"/>
              <w:jc w:val="left"/>
            </w:pPr>
            <w:r>
              <w:rPr>
                <w:rStyle w:val="VerbatimChar"/>
              </w:rPr>
              <w:t xml:space="preserve">type ∈ {TRIAGE, APPOINTMENT, PAYMENT, SYSTEM}</w:t>
            </w:r>
          </w:p>
        </w:tc>
      </w:tr>
      <w:tr>
        <w:tc>
          <w:tcPr/>
          <w:p>
            <w:pPr>
              <w:pStyle w:val="Compact"/>
              <w:jc w:val="left"/>
            </w:pPr>
            <w:r>
              <w:rPr>
                <w:rStyle w:val="VerbatimChar"/>
              </w:rPr>
              <w:t xml:space="preserve">specializations</w:t>
            </w:r>
          </w:p>
        </w:tc>
        <w:tc>
          <w:tcPr/>
          <w:p>
            <w:pPr>
              <w:pStyle w:val="Compact"/>
              <w:jc w:val="left"/>
            </w:pPr>
            <w:r>
              <w:t xml:space="preserve">Catalogue of medical specialties.</w:t>
            </w:r>
          </w:p>
        </w:tc>
        <w:tc>
          <w:tcPr/>
          <w:p>
            <w:pPr>
              <w:pStyle w:val="Compact"/>
              <w:jc w:val="left"/>
            </w:pPr>
            <w:r>
              <w:rPr>
                <w:rStyle w:val="VerbatimChar"/>
              </w:rPr>
              <w:t xml:space="preserve">name</w:t>
            </w:r>
          </w:p>
        </w:tc>
        <w:tc>
          <w:tcPr/>
          <w:p>
            <w:pPr>
              <w:pStyle w:val="Compact"/>
              <w:jc w:val="left"/>
            </w:pPr>
            <w:r>
              <w:rPr>
                <w:rStyle w:val="VerbatimChar"/>
              </w:rPr>
              <w:t xml:space="preserve">name</w:t>
            </w:r>
            <w:r>
              <w:t xml:space="preserve"> </w:t>
            </w:r>
            <w:r>
              <w:t xml:space="preserve">unique</w:t>
            </w:r>
          </w:p>
        </w:tc>
      </w:tr>
      <w:tr>
        <w:tc>
          <w:tcPr/>
          <w:p>
            <w:pPr>
              <w:pStyle w:val="Compact"/>
              <w:jc w:val="left"/>
            </w:pPr>
            <w:r>
              <w:rPr>
                <w:rStyle w:val="VerbatimChar"/>
              </w:rPr>
              <w:t xml:space="preserve">audit_logs</w:t>
            </w:r>
          </w:p>
        </w:tc>
        <w:tc>
          <w:tcPr/>
          <w:p>
            <w:pPr>
              <w:pStyle w:val="Compact"/>
              <w:jc w:val="left"/>
            </w:pPr>
            <w:r>
              <w:t xml:space="preserve">Append-only trail of significant events.</w:t>
            </w:r>
          </w:p>
        </w:tc>
        <w:tc>
          <w:tcPr/>
          <w:p>
            <w:pPr>
              <w:pStyle w:val="Compact"/>
              <w:jc w:val="left"/>
            </w:pPr>
            <w:r>
              <w:rPr>
                <w:rStyle w:val="VerbatimChar"/>
              </w:rPr>
              <w:t xml:space="preserve">actor</w:t>
            </w:r>
            <w:r>
              <w:t xml:space="preserve">,</w:t>
            </w:r>
            <w:r>
              <w:t xml:space="preserve"> </w:t>
            </w:r>
            <w:r>
              <w:rPr>
                <w:rStyle w:val="VerbatimChar"/>
              </w:rPr>
              <w:t xml:space="preserve">action</w:t>
            </w:r>
            <w:r>
              <w:t xml:space="preserve">,</w:t>
            </w:r>
            <w:r>
              <w:t xml:space="preserve"> </w:t>
            </w:r>
            <w:r>
              <w:rPr>
                <w:rStyle w:val="VerbatimChar"/>
              </w:rPr>
              <w:t xml:space="preserve">entity</w:t>
            </w:r>
            <w:r>
              <w:t xml:space="preserve">,</w:t>
            </w:r>
            <w:r>
              <w:t xml:space="preserve"> </w:t>
            </w:r>
            <w:r>
              <w:rPr>
                <w:rStyle w:val="VerbatimChar"/>
              </w:rPr>
              <w:t xml:space="preserve">entity_id</w:t>
            </w:r>
            <w:r>
              <w:t xml:space="preserve">,</w:t>
            </w:r>
            <w:r>
              <w:t xml:space="preserve"> </w:t>
            </w:r>
            <w:r>
              <w:rPr>
                <w:rStyle w:val="VerbatimChar"/>
              </w:rPr>
              <w:t xml:space="preserve">details</w:t>
            </w:r>
            <w:r>
              <w:t xml:space="preserve">,</w:t>
            </w:r>
            <w:r>
              <w:t xml:space="preserve"> </w:t>
            </w:r>
            <w:r>
              <w:rPr>
                <w:rStyle w:val="VerbatimChar"/>
              </w:rPr>
              <w:t xml:space="preserve">created_at</w:t>
            </w:r>
          </w:p>
        </w:tc>
        <w:tc>
          <w:tcPr/>
          <w:p>
            <w:pPr>
              <w:pStyle w:val="Compact"/>
              <w:jc w:val="left"/>
            </w:pPr>
            <w:r>
              <w:t xml:space="preserve">No update or delete path exposed</w:t>
            </w:r>
          </w:p>
        </w:tc>
      </w:tr>
    </w:tbl>
    <w:bookmarkEnd w:id="63"/>
    <w:bookmarkStart w:id="64" w:name="X5a68c4d054824fdaa01be82d9f46d0a0caf59ac"/>
    <w:p>
      <w:pPr>
        <w:pStyle w:val="Heading2"/>
      </w:pPr>
      <w:r>
        <w:t xml:space="preserve">5.3 Data Integrity Rules</w:t>
      </w:r>
    </w:p>
    <w:p>
      <w:pPr>
        <w:pStyle w:val="Compact"/>
        <w:numPr>
          <w:ilvl w:val="0"/>
          <w:numId w:val="1007"/>
        </w:numPr>
      </w:pPr>
      <w:r>
        <w:rPr>
          <w:b/>
          <w:bCs/>
        </w:rPr>
        <w:t xml:space="preserve">DI-1</w:t>
      </w:r>
      <w:r>
        <w:t xml:space="preserve"> </w:t>
      </w:r>
      <w:r>
        <w:t xml:space="preserve">Deleting a user cascades to the dependent doctor profile and schedules; clinical and financial history is retained.</w:t>
      </w:r>
    </w:p>
    <w:p>
      <w:pPr>
        <w:pStyle w:val="Compact"/>
        <w:numPr>
          <w:ilvl w:val="0"/>
          <w:numId w:val="1007"/>
        </w:numPr>
      </w:pPr>
      <w:r>
        <w:rPr>
          <w:b/>
          <w:bCs/>
        </w:rPr>
        <w:t xml:space="preserve">DI-2</w:t>
      </w:r>
      <w:r>
        <w:t xml:space="preserve"> </w:t>
      </w:r>
      <w:r>
        <w:t xml:space="preserve">A triage assessment is never mutated after creation. Re-assessment produces a new record, preserving the clinical decision history.</w:t>
      </w:r>
    </w:p>
    <w:p>
      <w:pPr>
        <w:pStyle w:val="Compact"/>
        <w:numPr>
          <w:ilvl w:val="0"/>
          <w:numId w:val="1007"/>
        </w:numPr>
      </w:pPr>
      <w:r>
        <w:rPr>
          <w:b/>
          <w:bCs/>
        </w:rPr>
        <w:t xml:space="preserve">DI-3</w:t>
      </w:r>
      <w:r>
        <w:t xml:space="preserve"> </w:t>
      </w:r>
      <w:r>
        <w:t xml:space="preserve">An appointment may exist without a triage assessment (direct booking), but a triage assessment may motivate many appointments.</w:t>
      </w:r>
    </w:p>
    <w:p>
      <w:pPr>
        <w:pStyle w:val="Compact"/>
        <w:numPr>
          <w:ilvl w:val="0"/>
          <w:numId w:val="1007"/>
        </w:numPr>
      </w:pPr>
      <w:r>
        <w:rPr>
          <w:b/>
          <w:bCs/>
        </w:rPr>
        <w:t xml:space="preserve">DI-4</w:t>
      </w:r>
      <w:r>
        <w:t xml:space="preserve"> </w:t>
      </w:r>
      <w:r>
        <w:t xml:space="preserve">A payment log is never mutated. A correction produces a compensating record.</w:t>
      </w:r>
    </w:p>
    <w:p>
      <w:pPr>
        <w:pStyle w:val="Compact"/>
        <w:numPr>
          <w:ilvl w:val="0"/>
          <w:numId w:val="1007"/>
        </w:numPr>
      </w:pPr>
      <w:r>
        <w:rPr>
          <w:b/>
          <w:bCs/>
        </w:rPr>
        <w:t xml:space="preserve">DI-5</w:t>
      </w:r>
      <w:r>
        <w:t xml:space="preserve"> </w:t>
      </w:r>
      <w:r>
        <w:t xml:space="preserve">Monetary values are held in Ghana Cedis.</w:t>
      </w:r>
      <w:r>
        <w:t xml:space="preserve"> </w:t>
      </w:r>
      <w:r>
        <w:rPr>
          <w:i/>
          <w:iCs/>
        </w:rPr>
        <w:t xml:space="preserve">(Known limitation: stored as a floating-point value — see TD-14.)</w:t>
      </w:r>
    </w:p>
    <w:bookmarkEnd w:id="64"/>
    <w:bookmarkStart w:id="65" w:name="Xa3e21f93dfafc9ca9b9348eabb7fd30511bcaa2"/>
    <w:p>
      <w:pPr>
        <w:pStyle w:val="Heading2"/>
      </w:pPr>
      <w:r>
        <w:t xml:space="preserve">5.4 Data Retention and Privacy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Statement</w:t>
            </w:r>
          </w:p>
        </w:tc>
      </w:tr>
      <w:tr>
        <w:tc>
          <w:tcPr/>
          <w:p>
            <w:pPr>
              <w:pStyle w:val="Compact"/>
              <w:jc w:val="left"/>
            </w:pPr>
            <w:r>
              <w:rPr>
                <w:b/>
                <w:bCs/>
              </w:rPr>
              <w:t xml:space="preserve">DP-1</w:t>
            </w:r>
          </w:p>
        </w:tc>
        <w:tc>
          <w:tcPr/>
          <w:p>
            <w:pPr>
              <w:pStyle w:val="Compact"/>
              <w:jc w:val="left"/>
            </w:pPr>
            <w:r>
              <w:t xml:space="preserve">Symptom, triage and clinical-note fields are PHI-adjacent and are restricted to the owning patient, the assigned doctor, and the administrator for audit purposes only.</w:t>
            </w:r>
          </w:p>
        </w:tc>
      </w:tr>
      <w:tr>
        <w:tc>
          <w:tcPr/>
          <w:p>
            <w:pPr>
              <w:pStyle w:val="Compact"/>
              <w:jc w:val="left"/>
            </w:pPr>
            <w:r>
              <w:rPr>
                <w:b/>
                <w:bCs/>
              </w:rPr>
              <w:t xml:space="preserve">DP-2</w:t>
            </w:r>
          </w:p>
        </w:tc>
        <w:tc>
          <w:tcPr/>
          <w:p>
            <w:pPr>
              <w:pStyle w:val="Compact"/>
              <w:jc w:val="left"/>
            </w:pPr>
            <w:r>
              <w:t xml:space="preserve">Audit records are held separately from mutable business records so that traceability survives correction of the underlying data.</w:t>
            </w:r>
          </w:p>
        </w:tc>
      </w:tr>
      <w:tr>
        <w:tc>
          <w:tcPr/>
          <w:p>
            <w:pPr>
              <w:pStyle w:val="Compact"/>
              <w:jc w:val="left"/>
            </w:pPr>
            <w:r>
              <w:rPr>
                <w:b/>
                <w:bCs/>
              </w:rPr>
              <w:t xml:space="preserve">DP-3</w:t>
            </w:r>
          </w:p>
        </w:tc>
        <w:tc>
          <w:tcPr/>
          <w:p>
            <w:pPr>
              <w:pStyle w:val="Compact"/>
              <w:jc w:val="left"/>
            </w:pPr>
            <w:r>
              <w:t xml:space="preserve">Password hashes are never returned by any endpoint; the login response is explicitly constructed by omitting the hash.</w:t>
            </w:r>
          </w:p>
        </w:tc>
      </w:tr>
      <w:tr>
        <w:tc>
          <w:tcPr/>
          <w:p>
            <w:pPr>
              <w:pStyle w:val="Compact"/>
              <w:jc w:val="left"/>
            </w:pPr>
            <w:r>
              <w:rPr>
                <w:b/>
                <w:bCs/>
              </w:rPr>
              <w:t xml:space="preserve">DP-4</w:t>
            </w:r>
          </w:p>
        </w:tc>
        <w:tc>
          <w:tcPr/>
          <w:p>
            <w:pPr>
              <w:pStyle w:val="Compact"/>
              <w:jc w:val="left"/>
            </w:pPr>
            <w:r>
              <w:t xml:space="preserve">No PHI is written to browser local storage; only the non-clinical session profile (identifier, name, e-mail, role) is retained client-side.</w:t>
            </w:r>
          </w:p>
        </w:tc>
      </w:tr>
      <w:tr>
        <w:tc>
          <w:tcPr/>
          <w:p>
            <w:pPr>
              <w:pStyle w:val="Compact"/>
              <w:jc w:val="left"/>
            </w:pPr>
            <w:r>
              <w:rPr>
                <w:b/>
                <w:bCs/>
              </w:rPr>
              <w:t xml:space="preserve">DP-5</w:t>
            </w:r>
          </w:p>
        </w:tc>
        <w:tc>
          <w:tcPr/>
          <w:p>
            <w:pPr>
              <w:pStyle w:val="Compact"/>
              <w:jc w:val="left"/>
            </w:pPr>
            <w:r>
              <w:t xml:space="preserve">Free-text sent to the external LLM service constitutes a data-transfer boundary. In v1.0 this is disclosed to the user; formal data-processing agreement and de-identification are deferred (TD-15).</w:t>
            </w:r>
          </w:p>
        </w:tc>
      </w:tr>
    </w:tbl>
    <w:p>
      <w:r>
        <w:pict>
          <v:rect style="width:0;height:1.5pt" o:hralign="center" o:hrstd="t" o:hr="t"/>
        </w:pict>
      </w:r>
    </w:p>
    <w:bookmarkEnd w:id="65"/>
    <w:bookmarkEnd w:id="66"/>
    <w:bookmarkStart w:id="67" w:name="X069775c3ec098f2cb328e6b9dd8076acca930fc"/>
    <w:p>
      <w:pPr>
        <w:pStyle w:val="Heading1"/>
      </w:pPr>
      <w:r>
        <w:t xml:space="preserve">6. Requirements Traceability Matrix</w:t>
      </w:r>
    </w:p>
    <w:p>
      <w:pPr>
        <w:pStyle w:val="FirstParagraph"/>
      </w:pPr>
      <w:r>
        <w:t xml:space="preserve">Each requirement is traced to its implementing artefact and its verifying test case. Test case identifiers refer to the Testing Report.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Implementing artefact</w:t>
            </w:r>
          </w:p>
        </w:tc>
        <w:tc>
          <w:tcPr/>
          <w:p>
            <w:pPr>
              <w:pStyle w:val="Compact"/>
              <w:jc w:val="left"/>
            </w:pPr>
            <w:r>
              <w:t xml:space="preserve">Verifying test case(s)</w:t>
            </w:r>
          </w:p>
        </w:tc>
      </w:tr>
      <w:tr>
        <w:tc>
          <w:tcPr/>
          <w:p>
            <w:pPr>
              <w:pStyle w:val="Compact"/>
              <w:jc w:val="left"/>
            </w:pPr>
            <w:r>
              <w:t xml:space="preserve">FR-1.1 – FR-1.3</w:t>
            </w:r>
          </w:p>
        </w:tc>
        <w:tc>
          <w:tcPr/>
          <w:p>
            <w:pPr>
              <w:pStyle w:val="Compact"/>
              <w:jc w:val="left"/>
            </w:pPr>
            <w:r>
              <w:rPr>
                <w:rStyle w:val="VerbatimChar"/>
              </w:rPr>
              <w:t xml:space="preserve">src/app/api/auth/register/route.ts</w:t>
            </w:r>
          </w:p>
        </w:tc>
        <w:tc>
          <w:tcPr/>
          <w:p>
            <w:pPr>
              <w:pStyle w:val="Compact"/>
              <w:jc w:val="left"/>
            </w:pPr>
            <w:r>
              <w:t xml:space="preserve">TC-INT-01, TC-SEC-03</w:t>
            </w:r>
          </w:p>
        </w:tc>
      </w:tr>
      <w:tr>
        <w:tc>
          <w:tcPr/>
          <w:p>
            <w:pPr>
              <w:pStyle w:val="Compact"/>
              <w:jc w:val="left"/>
            </w:pPr>
            <w:r>
              <w:t xml:space="preserve">FR-1.4 – FR-1.6</w:t>
            </w:r>
          </w:p>
        </w:tc>
        <w:tc>
          <w:tcPr/>
          <w:p>
            <w:pPr>
              <w:pStyle w:val="Compact"/>
              <w:jc w:val="left"/>
            </w:pPr>
            <w:r>
              <w:rPr>
                <w:rStyle w:val="VerbatimChar"/>
              </w:rPr>
              <w:t xml:space="preserve">src/app/api/auth/login/route.ts</w:t>
            </w:r>
            <w:r>
              <w:t xml:space="preserve">,</w:t>
            </w:r>
            <w:r>
              <w:t xml:space="preserve"> </w:t>
            </w:r>
            <w:r>
              <w:rPr>
                <w:rStyle w:val="VerbatimChar"/>
              </w:rPr>
              <w:t xml:space="preserve">src/lib/auth-context.tsx</w:t>
            </w:r>
          </w:p>
        </w:tc>
        <w:tc>
          <w:tcPr/>
          <w:p>
            <w:pPr>
              <w:pStyle w:val="Compact"/>
              <w:jc w:val="left"/>
            </w:pPr>
            <w:r>
              <w:t xml:space="preserve">TC-INT-02, TC-SYS-01</w:t>
            </w:r>
          </w:p>
        </w:tc>
      </w:tr>
      <w:tr>
        <w:tc>
          <w:tcPr/>
          <w:p>
            <w:pPr>
              <w:pStyle w:val="Compact"/>
              <w:jc w:val="left"/>
            </w:pPr>
            <w:r>
              <w:t xml:space="preserve">FR-2.1</w:t>
            </w:r>
          </w:p>
        </w:tc>
        <w:tc>
          <w:tcPr/>
          <w:p>
            <w:pPr>
              <w:pStyle w:val="Compact"/>
              <w:jc w:val="left"/>
            </w:pPr>
            <w:r>
              <w:rPr>
                <w:rStyle w:val="VerbatimChar"/>
              </w:rPr>
              <w:t xml:space="preserve">src/components/triage/triage-wizard.tsx</w:t>
            </w:r>
          </w:p>
        </w:tc>
        <w:tc>
          <w:tcPr/>
          <w:p>
            <w:pPr>
              <w:pStyle w:val="Compact"/>
              <w:jc w:val="left"/>
            </w:pPr>
            <w:r>
              <w:t xml:space="preserve">TC-SYS-02, TC-UAT-01</w:t>
            </w:r>
          </w:p>
        </w:tc>
      </w:tr>
      <w:tr>
        <w:tc>
          <w:tcPr/>
          <w:p>
            <w:pPr>
              <w:pStyle w:val="Compact"/>
              <w:jc w:val="left"/>
            </w:pPr>
            <w:r>
              <w:t xml:space="preserve">FR-2.2 – FR-2.5, FR-2.11</w:t>
            </w:r>
          </w:p>
        </w:tc>
        <w:tc>
          <w:tcPr/>
          <w:p>
            <w:pPr>
              <w:pStyle w:val="Compact"/>
              <w:jc w:val="left"/>
            </w:pPr>
            <w:r>
              <w:rPr>
                <w:rStyle w:val="VerbatimChar"/>
              </w:rPr>
              <w:t xml:space="preserve">src/lib/triage-engine.ts</w:t>
            </w:r>
            <w:r>
              <w:t xml:space="preserve"> </w:t>
            </w:r>
            <w:r>
              <w:t xml:space="preserve">→</w:t>
            </w:r>
            <w:r>
              <w:t xml:space="preserve"> </w:t>
            </w:r>
            <w:r>
              <w:rPr>
                <w:rStyle w:val="VerbatimChar"/>
              </w:rPr>
              <w:t xml:space="preserve">evaluateSymptomTriage</w:t>
            </w:r>
          </w:p>
        </w:tc>
        <w:tc>
          <w:tcPr/>
          <w:p>
            <w:pPr>
              <w:pStyle w:val="Compact"/>
              <w:jc w:val="left"/>
            </w:pPr>
            <w:r>
              <w:t xml:space="preserve">TC-UNIT-04 … TC-UNIT-07, TC-UNIT-17 … TC-UNIT-19</w:t>
            </w:r>
          </w:p>
        </w:tc>
      </w:tr>
      <w:tr>
        <w:tc>
          <w:tcPr/>
          <w:p>
            <w:pPr>
              <w:pStyle w:val="Compact"/>
              <w:jc w:val="left"/>
            </w:pPr>
            <w:r>
              <w:t xml:space="preserve">FR-2.6</w:t>
            </w:r>
          </w:p>
        </w:tc>
        <w:tc>
          <w:tcPr/>
          <w:p>
            <w:pPr>
              <w:pStyle w:val="Compact"/>
              <w:jc w:val="left"/>
            </w:pPr>
            <w:r>
              <w:rPr>
                <w:rStyle w:val="VerbatimChar"/>
              </w:rPr>
              <w:t xml:space="preserve">src/lib/triage-engine.ts</w:t>
            </w:r>
            <w:r>
              <w:t xml:space="preserve"> </w:t>
            </w:r>
            <w:r>
              <w:t xml:space="preserve">(red-flag short-circuit)</w:t>
            </w:r>
          </w:p>
        </w:tc>
        <w:tc>
          <w:tcPr/>
          <w:p>
            <w:pPr>
              <w:pStyle w:val="Compact"/>
              <w:jc w:val="left"/>
            </w:pPr>
            <w:r>
              <w:t xml:space="preserve">TC-UNIT-01, TC-UNIT-02, TC-UNIT-03, TC-SYS-03</w:t>
            </w:r>
          </w:p>
        </w:tc>
      </w:tr>
      <w:tr>
        <w:tc>
          <w:tcPr/>
          <w:p>
            <w:pPr>
              <w:pStyle w:val="Compact"/>
              <w:jc w:val="left"/>
            </w:pPr>
            <w:r>
              <w:t xml:space="preserve">FR-2.7, FR-2.8</w:t>
            </w:r>
          </w:p>
        </w:tc>
        <w:tc>
          <w:tcPr/>
          <w:p>
            <w:pPr>
              <w:pStyle w:val="Compact"/>
              <w:jc w:val="left"/>
            </w:pPr>
            <w:r>
              <w:rPr>
                <w:rStyle w:val="VerbatimChar"/>
              </w:rPr>
              <w:t xml:space="preserve">SYMPTOM_SPECIALTY_MAP</w:t>
            </w:r>
            <w:r>
              <w:t xml:space="preserve">, rule</w:t>
            </w:r>
            <w:r>
              <w:t xml:space="preserve"> </w:t>
            </w:r>
            <w:r>
              <w:rPr>
                <w:rStyle w:val="VerbatimChar"/>
              </w:rPr>
              <w:t xml:space="preserve">recommended_specialty</w:t>
            </w:r>
          </w:p>
        </w:tc>
        <w:tc>
          <w:tcPr/>
          <w:p>
            <w:pPr>
              <w:pStyle w:val="Compact"/>
              <w:jc w:val="left"/>
            </w:pPr>
            <w:r>
              <w:t xml:space="preserve">TC-UNIT-09, TC-INT-04</w:t>
            </w:r>
          </w:p>
        </w:tc>
      </w:tr>
      <w:tr>
        <w:tc>
          <w:tcPr/>
          <w:p>
            <w:pPr>
              <w:pStyle w:val="Compact"/>
              <w:jc w:val="left"/>
            </w:pPr>
            <w:r>
              <w:t xml:space="preserve">FR-2.9</w:t>
            </w:r>
          </w:p>
        </w:tc>
        <w:tc>
          <w:tcPr/>
          <w:p>
            <w:pPr>
              <w:pStyle w:val="Compact"/>
              <w:jc w:val="left"/>
            </w:pPr>
            <w:r>
              <w:rPr>
                <w:rStyle w:val="VerbatimChar"/>
              </w:rPr>
              <w:t xml:space="preserve">src/app/api/triage/route.ts</w:t>
            </w:r>
          </w:p>
        </w:tc>
        <w:tc>
          <w:tcPr/>
          <w:p>
            <w:pPr>
              <w:pStyle w:val="Compact"/>
              <w:jc w:val="left"/>
            </w:pPr>
            <w:r>
              <w:t xml:space="preserve">TC-INT-03, TC-UNIT-11</w:t>
            </w:r>
          </w:p>
        </w:tc>
      </w:tr>
      <w:tr>
        <w:tc>
          <w:tcPr/>
          <w:p>
            <w:pPr>
              <w:pStyle w:val="Compact"/>
              <w:jc w:val="left"/>
            </w:pPr>
            <w:r>
              <w:t xml:space="preserve">FR-2.10, FR-2.12</w:t>
            </w:r>
          </w:p>
        </w:tc>
        <w:tc>
          <w:tcPr/>
          <w:p>
            <w:pPr>
              <w:pStyle w:val="Compact"/>
              <w:jc w:val="left"/>
            </w:pPr>
            <w:r>
              <w:rPr>
                <w:rStyle w:val="VerbatimChar"/>
              </w:rPr>
              <w:t xml:space="preserve">INITIAL_TRIAGE_RULES</w:t>
            </w:r>
            <w:r>
              <w:t xml:space="preserve">,</w:t>
            </w:r>
            <w:r>
              <w:t xml:space="preserve"> </w:t>
            </w:r>
            <w:r>
              <w:rPr>
                <w:rStyle w:val="VerbatimChar"/>
              </w:rPr>
              <w:t xml:space="preserve">src/app/admin/rules/page.tsx</w:t>
            </w:r>
          </w:p>
        </w:tc>
        <w:tc>
          <w:tcPr/>
          <w:p>
            <w:pPr>
              <w:pStyle w:val="Compact"/>
              <w:jc w:val="left"/>
            </w:pPr>
            <w:r>
              <w:t xml:space="preserve">TC-UNIT-08, TC-SYS-08</w:t>
            </w:r>
          </w:p>
        </w:tc>
      </w:tr>
      <w:tr>
        <w:tc>
          <w:tcPr/>
          <w:p>
            <w:pPr>
              <w:pStyle w:val="Compact"/>
              <w:jc w:val="left"/>
            </w:pPr>
            <w:r>
              <w:t xml:space="preserve">FR-2.14</w:t>
            </w:r>
          </w:p>
        </w:tc>
        <w:tc>
          <w:tcPr/>
          <w:p>
            <w:pPr>
              <w:pStyle w:val="Compact"/>
              <w:jc w:val="left"/>
            </w:pPr>
            <w:r>
              <w:rPr>
                <w:rStyle w:val="VerbatimChar"/>
              </w:rPr>
              <w:t xml:space="preserve">src/lib/ai/ai-services.ts</w:t>
            </w:r>
            <w:r>
              <w:t xml:space="preserve"> </w:t>
            </w:r>
            <w:r>
              <w:t xml:space="preserve">→</w:t>
            </w:r>
            <w:r>
              <w:t xml:space="preserve"> </w:t>
            </w:r>
            <w:r>
              <w:rPr>
                <w:rStyle w:val="VerbatimChar"/>
              </w:rPr>
              <w:t xml:space="preserve">analyzeSymptomTriageAI</w:t>
            </w:r>
          </w:p>
        </w:tc>
        <w:tc>
          <w:tcPr/>
          <w:p>
            <w:pPr>
              <w:pStyle w:val="Compact"/>
              <w:jc w:val="left"/>
            </w:pPr>
            <w:r>
              <w:t xml:space="preserve">TC-UNIT-13, TC-INT-11</w:t>
            </w:r>
          </w:p>
        </w:tc>
      </w:tr>
      <w:tr>
        <w:tc>
          <w:tcPr/>
          <w:p>
            <w:pPr>
              <w:pStyle w:val="Compact"/>
              <w:jc w:val="left"/>
            </w:pPr>
            <w:r>
              <w:t xml:space="preserve">FR-3.1 – FR-3.2</w:t>
            </w:r>
          </w:p>
        </w:tc>
        <w:tc>
          <w:tcPr/>
          <w:p>
            <w:pPr>
              <w:pStyle w:val="Compact"/>
              <w:jc w:val="left"/>
            </w:pPr>
            <w:r>
              <w:rPr>
                <w:rStyle w:val="VerbatimChar"/>
              </w:rPr>
              <w:t xml:space="preserve">src/app/api/doctors/route.ts</w:t>
            </w:r>
            <w:r>
              <w:t xml:space="preserve">,</w:t>
            </w:r>
            <w:r>
              <w:t xml:space="preserve"> </w:t>
            </w:r>
            <w:r>
              <w:rPr>
                <w:rStyle w:val="VerbatimChar"/>
              </w:rPr>
              <w:t xml:space="preserve">src/app/doctors/page.tsx</w:t>
            </w:r>
          </w:p>
        </w:tc>
        <w:tc>
          <w:tcPr/>
          <w:p>
            <w:pPr>
              <w:pStyle w:val="Compact"/>
              <w:jc w:val="left"/>
            </w:pPr>
            <w:r>
              <w:t xml:space="preserve">TC-INT-05</w:t>
            </w:r>
          </w:p>
        </w:tc>
      </w:tr>
      <w:tr>
        <w:tc>
          <w:tcPr/>
          <w:p>
            <w:pPr>
              <w:pStyle w:val="Compact"/>
              <w:jc w:val="left"/>
            </w:pPr>
            <w:r>
              <w:t xml:space="preserve">FR-3.3 – FR-3.7</w:t>
            </w:r>
          </w:p>
        </w:tc>
        <w:tc>
          <w:tcPr/>
          <w:p>
            <w:pPr>
              <w:pStyle w:val="Compact"/>
              <w:jc w:val="left"/>
            </w:pPr>
            <w:r>
              <w:rPr>
                <w:rStyle w:val="VerbatimChar"/>
              </w:rPr>
              <w:t xml:space="preserve">prisma/schema.prisma</w:t>
            </w:r>
            <w:r>
              <w:t xml:space="preserve">,</w:t>
            </w:r>
            <w:r>
              <w:t xml:space="preserve"> </w:t>
            </w:r>
            <w:r>
              <w:rPr>
                <w:rStyle w:val="VerbatimChar"/>
              </w:rPr>
              <w:t xml:space="preserve">src/components/booking/doctor-booking-modal.tsx</w:t>
            </w:r>
          </w:p>
        </w:tc>
        <w:tc>
          <w:tcPr/>
          <w:p>
            <w:pPr>
              <w:pStyle w:val="Compact"/>
              <w:jc w:val="left"/>
            </w:pPr>
            <w:r>
              <w:t xml:space="preserve">TC-INT-06, TC-SYS-04</w:t>
            </w:r>
          </w:p>
        </w:tc>
      </w:tr>
      <w:tr>
        <w:tc>
          <w:tcPr/>
          <w:p>
            <w:pPr>
              <w:pStyle w:val="Compact"/>
              <w:jc w:val="left"/>
            </w:pPr>
            <w:r>
              <w:t xml:space="preserve">FR-3.11</w:t>
            </w:r>
          </w:p>
        </w:tc>
        <w:tc>
          <w:tcPr/>
          <w:p>
            <w:pPr>
              <w:pStyle w:val="Compact"/>
              <w:jc w:val="left"/>
            </w:pPr>
            <w:r>
              <w:rPr>
                <w:rStyle w:val="VerbatimChar"/>
              </w:rPr>
              <w:t xml:space="preserve">src/app/api/appointments/route.ts</w:t>
            </w:r>
          </w:p>
        </w:tc>
        <w:tc>
          <w:tcPr/>
          <w:p>
            <w:pPr>
              <w:pStyle w:val="Compact"/>
              <w:jc w:val="left"/>
            </w:pPr>
            <w:r>
              <w:t xml:space="preserve">TC-INT-08</w:t>
            </w:r>
          </w:p>
        </w:tc>
      </w:tr>
      <w:tr>
        <w:tc>
          <w:tcPr/>
          <w:p>
            <w:pPr>
              <w:pStyle w:val="Compact"/>
              <w:jc w:val="left"/>
            </w:pPr>
            <w:r>
              <w:t xml:space="preserve">FR-4.1 – FR-4.4</w:t>
            </w:r>
          </w:p>
        </w:tc>
        <w:tc>
          <w:tcPr/>
          <w:p>
            <w:pPr>
              <w:pStyle w:val="Compact"/>
              <w:jc w:val="left"/>
            </w:pPr>
            <w:r>
              <w:rPr>
                <w:rStyle w:val="VerbatimChar"/>
              </w:rPr>
              <w:t xml:space="preserve">src/app/patient</w:t>
            </w:r>
            <w:r>
              <w:t xml:space="preserve">,</w:t>
            </w:r>
            <w:r>
              <w:t xml:space="preserve"> </w:t>
            </w:r>
            <w:r>
              <w:rPr>
                <w:rStyle w:val="VerbatimChar"/>
              </w:rPr>
              <w:t xml:space="preserve">src/app/doctor</w:t>
            </w:r>
            <w:r>
              <w:t xml:space="preserve">,</w:t>
            </w:r>
            <w:r>
              <w:t xml:space="preserve"> </w:t>
            </w:r>
            <w:r>
              <w:rPr>
                <w:rStyle w:val="VerbatimChar"/>
              </w:rPr>
              <w:t xml:space="preserve">src/app/admin</w:t>
            </w:r>
            <w:r>
              <w:t xml:space="preserve">,</w:t>
            </w:r>
            <w:r>
              <w:t xml:space="preserve"> </w:t>
            </w:r>
            <w:r>
              <w:rPr>
                <w:rStyle w:val="VerbatimChar"/>
              </w:rPr>
              <w:t xml:space="preserve">src/components/auth/auth-guard.tsx</w:t>
            </w:r>
          </w:p>
        </w:tc>
        <w:tc>
          <w:tcPr/>
          <w:p>
            <w:pPr>
              <w:pStyle w:val="Compact"/>
              <w:jc w:val="left"/>
            </w:pPr>
            <w:r>
              <w:t xml:space="preserve">TC-SYS-05, TC-SYS-06, TC-SYS-07</w:t>
            </w:r>
          </w:p>
        </w:tc>
      </w:tr>
      <w:tr>
        <w:tc>
          <w:tcPr/>
          <w:p>
            <w:pPr>
              <w:pStyle w:val="Compact"/>
              <w:jc w:val="left"/>
            </w:pPr>
            <w:r>
              <w:t xml:space="preserve">FR-4.5, FR-4.6</w:t>
            </w:r>
          </w:p>
        </w:tc>
        <w:tc>
          <w:tcPr/>
          <w:p>
            <w:pPr>
              <w:pStyle w:val="Compact"/>
              <w:jc w:val="left"/>
            </w:pPr>
            <w:r>
              <w:rPr>
                <w:i/>
                <w:iCs/>
              </w:rPr>
              <w:t xml:space="preserve">Not implemented</w:t>
            </w:r>
          </w:p>
        </w:tc>
        <w:tc>
          <w:tcPr/>
          <w:p>
            <w:pPr>
              <w:pStyle w:val="Compact"/>
              <w:jc w:val="left"/>
            </w:pPr>
            <w:r>
              <w:t xml:space="preserve">TC-SEC-01</w:t>
            </w:r>
            <w:r>
              <w:t xml:space="preserve"> </w:t>
            </w:r>
            <w:r>
              <w:rPr>
                <w:b/>
                <w:bCs/>
              </w:rPr>
              <w:t xml:space="preserve">(failed — defect D-01)</w:t>
            </w:r>
          </w:p>
        </w:tc>
      </w:tr>
      <w:tr>
        <w:tc>
          <w:tcPr/>
          <w:p>
            <w:pPr>
              <w:pStyle w:val="Compact"/>
              <w:jc w:val="left"/>
            </w:pPr>
            <w:r>
              <w:t xml:space="preserve">FR-5.1 – FR-5.7</w:t>
            </w:r>
          </w:p>
        </w:tc>
        <w:tc>
          <w:tcPr/>
          <w:p>
            <w:pPr>
              <w:pStyle w:val="Compact"/>
              <w:jc w:val="left"/>
            </w:pPr>
            <w:r>
              <w:rPr>
                <w:rStyle w:val="VerbatimChar"/>
              </w:rPr>
              <w:t xml:space="preserve">src/lib/simulated-payment.ts</w:t>
            </w:r>
            <w:r>
              <w:t xml:space="preserve">,</w:t>
            </w:r>
            <w:r>
              <w:t xml:space="preserve"> </w:t>
            </w:r>
            <w:r>
              <w:rPr>
                <w:rStyle w:val="VerbatimChar"/>
              </w:rPr>
              <w:t xml:space="preserve">src/app/api/payments/route.ts</w:t>
            </w:r>
          </w:p>
        </w:tc>
        <w:tc>
          <w:tcPr/>
          <w:p>
            <w:pPr>
              <w:pStyle w:val="Compact"/>
              <w:jc w:val="left"/>
            </w:pPr>
            <w:r>
              <w:t xml:space="preserve">TC-INT-09, TC-INT-10</w:t>
            </w:r>
          </w:p>
        </w:tc>
      </w:tr>
      <w:tr>
        <w:tc>
          <w:tcPr/>
          <w:p>
            <w:pPr>
              <w:pStyle w:val="Compact"/>
              <w:jc w:val="left"/>
            </w:pPr>
            <w:r>
              <w:t xml:space="preserve">FR-6.1 – FR-6.3</w:t>
            </w:r>
          </w:p>
        </w:tc>
        <w:tc>
          <w:tcPr/>
          <w:p>
            <w:pPr>
              <w:pStyle w:val="Compact"/>
              <w:jc w:val="left"/>
            </w:pPr>
            <w:r>
              <w:rPr>
                <w:rStyle w:val="VerbatimChar"/>
              </w:rPr>
              <w:t xml:space="preserve">src/lib/notifications.ts</w:t>
            </w:r>
            <w:r>
              <w:t xml:space="preserve">,</w:t>
            </w:r>
            <w:r>
              <w:t xml:space="preserve"> </w:t>
            </w:r>
            <w:r>
              <w:rPr>
                <w:rStyle w:val="VerbatimChar"/>
              </w:rPr>
              <w:t xml:space="preserve">src/app/api/notifications/route.ts</w:t>
            </w:r>
          </w:p>
        </w:tc>
        <w:tc>
          <w:tcPr/>
          <w:p>
            <w:pPr>
              <w:pStyle w:val="Compact"/>
              <w:jc w:val="left"/>
            </w:pPr>
            <w:r>
              <w:t xml:space="preserve">TC-INT-08</w:t>
            </w:r>
          </w:p>
        </w:tc>
      </w:tr>
      <w:tr>
        <w:tc>
          <w:tcPr/>
          <w:p>
            <w:pPr>
              <w:pStyle w:val="Compact"/>
              <w:jc w:val="left"/>
            </w:pPr>
            <w:r>
              <w:t xml:space="preserve">FR-7.1 – FR-7.3</w:t>
            </w:r>
          </w:p>
        </w:tc>
        <w:tc>
          <w:tcPr/>
          <w:p>
            <w:pPr>
              <w:pStyle w:val="Compact"/>
              <w:jc w:val="left"/>
            </w:pPr>
            <w:r>
              <w:rPr>
                <w:rStyle w:val="VerbatimChar"/>
              </w:rPr>
              <w:t xml:space="preserve">src/components/video/telehealth-video-room.tsx</w:t>
            </w:r>
            <w:r>
              <w:t xml:space="preserve">,</w:t>
            </w:r>
            <w:r>
              <w:t xml:space="preserve"> </w:t>
            </w:r>
            <w:r>
              <w:rPr>
                <w:rStyle w:val="VerbatimChar"/>
              </w:rPr>
              <w:t xml:space="preserve">src/app/room/[appointmentId]/page.tsx</w:t>
            </w:r>
          </w:p>
        </w:tc>
        <w:tc>
          <w:tcPr/>
          <w:p>
            <w:pPr>
              <w:pStyle w:val="Compact"/>
              <w:jc w:val="left"/>
            </w:pPr>
            <w:r>
              <w:t xml:space="preserve">TC-UNIT-20 … TC-UNIT-22, TC-SYS-09</w:t>
            </w:r>
          </w:p>
        </w:tc>
      </w:tr>
      <w:tr>
        <w:tc>
          <w:tcPr/>
          <w:p>
            <w:pPr>
              <w:pStyle w:val="Compact"/>
              <w:jc w:val="left"/>
            </w:pPr>
            <w:r>
              <w:t xml:space="preserve">FR-7.4, FR-7.5</w:t>
            </w:r>
          </w:p>
        </w:tc>
        <w:tc>
          <w:tcPr/>
          <w:p>
            <w:pPr>
              <w:pStyle w:val="Compact"/>
              <w:jc w:val="left"/>
            </w:pPr>
            <w:r>
              <w:rPr>
                <w:rStyle w:val="VerbatimChar"/>
              </w:rPr>
              <w:t xml:space="preserve">src/app/api/appointments/[id]/route.ts</w:t>
            </w:r>
            <w:r>
              <w:t xml:space="preserve">,</w:t>
            </w:r>
            <w:r>
              <w:t xml:space="preserve"> </w:t>
            </w:r>
            <w:r>
              <w:rPr>
                <w:rStyle w:val="VerbatimChar"/>
              </w:rPr>
              <w:t xml:space="preserve">src/components/doctor/ai-doctor-tools.tsx</w:t>
            </w:r>
          </w:p>
        </w:tc>
        <w:tc>
          <w:tcPr/>
          <w:p>
            <w:pPr>
              <w:pStyle w:val="Compact"/>
              <w:jc w:val="left"/>
            </w:pPr>
            <w:r>
              <w:t xml:space="preserve">TC-UNIT-21, TC-INT-12</w:t>
            </w:r>
          </w:p>
        </w:tc>
      </w:tr>
      <w:tr>
        <w:tc>
          <w:tcPr/>
          <w:p>
            <w:pPr>
              <w:pStyle w:val="Compact"/>
              <w:jc w:val="left"/>
            </w:pPr>
            <w:r>
              <w:t xml:space="preserve">FR-8.1 – FR-8.5</w:t>
            </w:r>
          </w:p>
        </w:tc>
        <w:tc>
          <w:tcPr/>
          <w:p>
            <w:pPr>
              <w:pStyle w:val="Compact"/>
              <w:jc w:val="left"/>
            </w:pPr>
            <w:r>
              <w:rPr>
                <w:rStyle w:val="VerbatimChar"/>
              </w:rPr>
              <w:t xml:space="preserve">src/app/api/audit/route.ts</w:t>
            </w:r>
            <w:r>
              <w:t xml:space="preserve">,</w:t>
            </w:r>
            <w:r>
              <w:t xml:space="preserve"> </w:t>
            </w:r>
            <w:r>
              <w:rPr>
                <w:rStyle w:val="VerbatimChar"/>
              </w:rPr>
              <w:t xml:space="preserve">src/app/admin/**</w:t>
            </w:r>
          </w:p>
        </w:tc>
        <w:tc>
          <w:tcPr/>
          <w:p>
            <w:pPr>
              <w:pStyle w:val="Compact"/>
              <w:jc w:val="left"/>
            </w:pPr>
            <w:r>
              <w:t xml:space="preserve">TC-INT-13, TC-SYS-11</w:t>
            </w:r>
          </w:p>
        </w:tc>
      </w:tr>
      <w:tr>
        <w:tc>
          <w:tcPr/>
          <w:p>
            <w:pPr>
              <w:pStyle w:val="Compact"/>
              <w:jc w:val="left"/>
            </w:pPr>
            <w:r>
              <w:t xml:space="preserve">FR-9.1 – FR-9.5</w:t>
            </w:r>
          </w:p>
        </w:tc>
        <w:tc>
          <w:tcPr/>
          <w:p>
            <w:pPr>
              <w:pStyle w:val="Compact"/>
              <w:jc w:val="left"/>
            </w:pPr>
            <w:r>
              <w:t xml:space="preserve">All route handlers,</w:t>
            </w:r>
            <w:r>
              <w:t xml:space="preserve"> </w:t>
            </w:r>
            <w:r>
              <w:rPr>
                <w:rStyle w:val="VerbatimChar"/>
              </w:rPr>
              <w:t xml:space="preserve">src/app/not-found.tsx</w:t>
            </w:r>
          </w:p>
        </w:tc>
        <w:tc>
          <w:tcPr/>
          <w:p>
            <w:pPr>
              <w:pStyle w:val="Compact"/>
              <w:jc w:val="left"/>
            </w:pPr>
            <w:r>
              <w:t xml:space="preserve">TC-SEC-04, TC-SYS-12</w:t>
            </w:r>
          </w:p>
        </w:tc>
      </w:tr>
      <w:tr>
        <w:tc>
          <w:tcPr/>
          <w:p>
            <w:pPr>
              <w:pStyle w:val="Compact"/>
              <w:jc w:val="left"/>
            </w:pPr>
            <w:r>
              <w:t xml:space="preserve">NFR-1</w:t>
            </w:r>
          </w:p>
        </w:tc>
        <w:tc>
          <w:tcPr/>
          <w:p>
            <w:pPr>
              <w:pStyle w:val="Compact"/>
              <w:jc w:val="left"/>
            </w:pPr>
            <w:r>
              <w:rPr>
                <w:rStyle w:val="VerbatimChar"/>
              </w:rPr>
              <w:t xml:space="preserve">src/lib/triage-engine.ts</w:t>
            </w:r>
          </w:p>
        </w:tc>
        <w:tc>
          <w:tcPr/>
          <w:p>
            <w:pPr>
              <w:pStyle w:val="Compact"/>
              <w:jc w:val="left"/>
            </w:pPr>
            <w:r>
              <w:t xml:space="preserve">TC-PERF-01</w:t>
            </w:r>
          </w:p>
        </w:tc>
      </w:tr>
      <w:tr>
        <w:tc>
          <w:tcPr/>
          <w:p>
            <w:pPr>
              <w:pStyle w:val="Compact"/>
              <w:jc w:val="left"/>
            </w:pPr>
            <w:r>
              <w:t xml:space="preserve">NFR-2, NFR-3</w:t>
            </w:r>
          </w:p>
        </w:tc>
        <w:tc>
          <w:tcPr/>
          <w:p>
            <w:pPr>
              <w:pStyle w:val="Compact"/>
              <w:jc w:val="left"/>
            </w:pPr>
            <w:r>
              <w:t xml:space="preserve">Deployment platform</w:t>
            </w:r>
          </w:p>
        </w:tc>
        <w:tc>
          <w:tcPr/>
          <w:p>
            <w:pPr>
              <w:pStyle w:val="Compact"/>
              <w:jc w:val="left"/>
            </w:pPr>
            <w:r>
              <w:t xml:space="preserve">TC-PERF-02, TC-PERF-03</w:t>
            </w:r>
          </w:p>
        </w:tc>
      </w:tr>
      <w:tr>
        <w:tc>
          <w:tcPr/>
          <w:p>
            <w:pPr>
              <w:pStyle w:val="Compact"/>
              <w:jc w:val="left"/>
            </w:pPr>
            <w:r>
              <w:t xml:space="preserve">NFR-4</w:t>
            </w:r>
          </w:p>
        </w:tc>
        <w:tc>
          <w:tcPr/>
          <w:p>
            <w:pPr>
              <w:pStyle w:val="Compact"/>
              <w:jc w:val="left"/>
            </w:pPr>
            <w:r>
              <w:rPr>
                <w:rStyle w:val="VerbatimChar"/>
              </w:rPr>
              <w:t xml:space="preserve">bcryptjs</w:t>
            </w:r>
            <w:r>
              <w:t xml:space="preserve"> </w:t>
            </w:r>
            <w:r>
              <w:t xml:space="preserve">hashing in auth routes</w:t>
            </w:r>
          </w:p>
        </w:tc>
        <w:tc>
          <w:tcPr/>
          <w:p>
            <w:pPr>
              <w:pStyle w:val="Compact"/>
              <w:jc w:val="left"/>
            </w:pPr>
            <w:r>
              <w:t xml:space="preserve">TC-SEC-03</w:t>
            </w:r>
          </w:p>
        </w:tc>
      </w:tr>
      <w:tr>
        <w:tc>
          <w:tcPr/>
          <w:p>
            <w:pPr>
              <w:pStyle w:val="Compact"/>
              <w:jc w:val="left"/>
            </w:pPr>
            <w:r>
              <w:t xml:space="preserve">NFR-6</w:t>
            </w:r>
          </w:p>
        </w:tc>
        <w:tc>
          <w:tcPr/>
          <w:p>
            <w:pPr>
              <w:pStyle w:val="Compact"/>
              <w:jc w:val="left"/>
            </w:pPr>
            <w:r>
              <w:rPr>
                <w:i/>
                <w:iCs/>
              </w:rPr>
              <w:t xml:space="preserve">Not implemented</w:t>
            </w:r>
          </w:p>
        </w:tc>
        <w:tc>
          <w:tcPr/>
          <w:p>
            <w:pPr>
              <w:pStyle w:val="Compact"/>
              <w:jc w:val="left"/>
            </w:pPr>
            <w:r>
              <w:t xml:space="preserve">TC-SEC-01</w:t>
            </w:r>
            <w:r>
              <w:t xml:space="preserve"> </w:t>
            </w:r>
            <w:r>
              <w:rPr>
                <w:b/>
                <w:bCs/>
              </w:rPr>
              <w:t xml:space="preserve">(failed — defect D-01)</w:t>
            </w:r>
          </w:p>
        </w:tc>
      </w:tr>
      <w:tr>
        <w:tc>
          <w:tcPr/>
          <w:p>
            <w:pPr>
              <w:pStyle w:val="Compact"/>
              <w:jc w:val="left"/>
            </w:pPr>
            <w:r>
              <w:t xml:space="preserve">NFR-7</w:t>
            </w:r>
          </w:p>
        </w:tc>
        <w:tc>
          <w:tcPr/>
          <w:p>
            <w:pPr>
              <w:pStyle w:val="Compact"/>
              <w:jc w:val="left"/>
            </w:pPr>
            <w:r>
              <w:rPr>
                <w:i/>
                <w:iCs/>
              </w:rPr>
              <w:t xml:space="preserve">Violated</w:t>
            </w:r>
          </w:p>
        </w:tc>
        <w:tc>
          <w:tcPr/>
          <w:p>
            <w:pPr>
              <w:pStyle w:val="Compact"/>
              <w:jc w:val="left"/>
            </w:pPr>
            <w:r>
              <w:t xml:space="preserve">TC-SEC-02</w:t>
            </w:r>
            <w:r>
              <w:t xml:space="preserve"> </w:t>
            </w:r>
            <w:r>
              <w:rPr>
                <w:b/>
                <w:bCs/>
              </w:rPr>
              <w:t xml:space="preserve">(failed — defect D-02)</w:t>
            </w:r>
          </w:p>
        </w:tc>
      </w:tr>
      <w:tr>
        <w:tc>
          <w:tcPr/>
          <w:p>
            <w:pPr>
              <w:pStyle w:val="Compact"/>
              <w:jc w:val="left"/>
            </w:pPr>
            <w:r>
              <w:t xml:space="preserve">NFR-8</w:t>
            </w:r>
          </w:p>
        </w:tc>
        <w:tc>
          <w:tcPr/>
          <w:p>
            <w:pPr>
              <w:pStyle w:val="Compact"/>
              <w:jc w:val="left"/>
            </w:pPr>
            <w:r>
              <w:rPr>
                <w:rStyle w:val="VerbatimChar"/>
              </w:rPr>
              <w:t xml:space="preserve">audit_logs</w:t>
            </w:r>
            <w:r>
              <w:t xml:space="preserve"> </w:t>
            </w:r>
            <w:r>
              <w:t xml:space="preserve">writes across routes</w:t>
            </w:r>
          </w:p>
        </w:tc>
        <w:tc>
          <w:tcPr/>
          <w:p>
            <w:pPr>
              <w:pStyle w:val="Compact"/>
              <w:jc w:val="left"/>
            </w:pPr>
            <w:r>
              <w:t xml:space="preserve">TC-INT-13</w:t>
            </w:r>
          </w:p>
        </w:tc>
      </w:tr>
      <w:tr>
        <w:tc>
          <w:tcPr/>
          <w:p>
            <w:pPr>
              <w:pStyle w:val="Compact"/>
              <w:jc w:val="left"/>
            </w:pPr>
            <w:r>
              <w:t xml:space="preserve">NFR-9</w:t>
            </w:r>
          </w:p>
        </w:tc>
        <w:tc>
          <w:tcPr/>
          <w:p>
            <w:pPr>
              <w:pStyle w:val="Compact"/>
              <w:jc w:val="left"/>
            </w:pPr>
            <w:r>
              <w:t xml:space="preserve">End-to-end patient journey</w:t>
            </w:r>
          </w:p>
        </w:tc>
        <w:tc>
          <w:tcPr/>
          <w:p>
            <w:pPr>
              <w:pStyle w:val="Compact"/>
              <w:jc w:val="left"/>
            </w:pPr>
            <w:r>
              <w:t xml:space="preserve">TC-UAT-01</w:t>
            </w:r>
          </w:p>
        </w:tc>
      </w:tr>
      <w:tr>
        <w:tc>
          <w:tcPr/>
          <w:p>
            <w:pPr>
              <w:pStyle w:val="Compact"/>
              <w:jc w:val="left"/>
            </w:pPr>
            <w:r>
              <w:t xml:space="preserve">NFR-12</w:t>
            </w:r>
          </w:p>
        </w:tc>
        <w:tc>
          <w:tcPr/>
          <w:p>
            <w:pPr>
              <w:pStyle w:val="Compact"/>
              <w:jc w:val="left"/>
            </w:pPr>
            <w:r>
              <w:t xml:space="preserve">TypeScript strict build, Prisma-generated types</w:t>
            </w:r>
          </w:p>
        </w:tc>
        <w:tc>
          <w:tcPr/>
          <w:p>
            <w:pPr>
              <w:pStyle w:val="Compact"/>
              <w:jc w:val="left"/>
            </w:pPr>
            <w:r>
              <w:t xml:space="preserve">TC-SYS-13</w:t>
            </w:r>
          </w:p>
        </w:tc>
      </w:tr>
      <w:tr>
        <w:tc>
          <w:tcPr/>
          <w:p>
            <w:pPr>
              <w:pStyle w:val="Compact"/>
              <w:jc w:val="left"/>
            </w:pPr>
            <w:r>
              <w:t xml:space="preserve">NFR-16</w:t>
            </w:r>
          </w:p>
        </w:tc>
        <w:tc>
          <w:tcPr/>
          <w:p>
            <w:pPr>
              <w:pStyle w:val="Compact"/>
              <w:jc w:val="left"/>
            </w:pPr>
            <w:r>
              <w:t xml:space="preserve">Deterministic simulators and a pure rule engine</w:t>
            </w:r>
          </w:p>
        </w:tc>
        <w:tc>
          <w:tcPr/>
          <w:p>
            <w:pPr>
              <w:pStyle w:val="Compact"/>
              <w:jc w:val="left"/>
            </w:pPr>
            <w:r>
              <w:t xml:space="preserve">TC-UNIT-12, TC-INT-10</w:t>
            </w:r>
          </w:p>
        </w:tc>
      </w:tr>
      <w:tr>
        <w:tc>
          <w:tcPr/>
          <w:p>
            <w:pPr>
              <w:pStyle w:val="Compact"/>
              <w:jc w:val="left"/>
            </w:pPr>
            <w:r>
              <w:t xml:space="preserve">NFR-17</w:t>
            </w:r>
          </w:p>
        </w:tc>
        <w:tc>
          <w:tcPr/>
          <w:p>
            <w:pPr>
              <w:pStyle w:val="Compact"/>
              <w:jc w:val="left"/>
            </w:pPr>
            <w:r>
              <w:rPr>
                <w:i/>
                <w:iCs/>
              </w:rPr>
              <w:t xml:space="preserve">Not assessed</w:t>
            </w:r>
          </w:p>
        </w:tc>
        <w:tc>
          <w:tcPr/>
          <w:p>
            <w:pPr>
              <w:pStyle w:val="Compact"/>
              <w:jc w:val="left"/>
            </w:pPr>
            <w:r>
              <w:t xml:space="preserve">—</w:t>
            </w:r>
            <w:r>
              <w:t xml:space="preserve"> </w:t>
            </w:r>
            <w:r>
              <w:rPr>
                <w:b/>
                <w:bCs/>
              </w:rPr>
              <w:t xml:space="preserve">(debt TD-09)</w:t>
            </w:r>
          </w:p>
        </w:tc>
      </w:tr>
      <w:tr>
        <w:tc>
          <w:tcPr/>
          <w:p>
            <w:pPr>
              <w:pStyle w:val="Compact"/>
              <w:jc w:val="left"/>
            </w:pPr>
            <w:r>
              <w:t xml:space="preserve">NFR-18</w:t>
            </w:r>
          </w:p>
        </w:tc>
        <w:tc>
          <w:tcPr/>
          <w:p>
            <w:pPr>
              <w:pStyle w:val="Compact"/>
              <w:jc w:val="left"/>
            </w:pPr>
            <w:r>
              <w:t xml:space="preserve">Safety disclaimer in the interface</w:t>
            </w:r>
          </w:p>
        </w:tc>
        <w:tc>
          <w:tcPr/>
          <w:p>
            <w:pPr>
              <w:pStyle w:val="Compact"/>
              <w:jc w:val="left"/>
            </w:pPr>
            <w:r>
              <w:t xml:space="preserve">TC-UAT-02</w:t>
            </w:r>
          </w:p>
        </w:tc>
      </w:tr>
    </w:tbl>
    <w:p>
      <w:r>
        <w:pict>
          <v:rect style="width:0;height:1.5pt" o:hralign="center" o:hrstd="t" o:hr="t"/>
        </w:pict>
      </w:r>
    </w:p>
    <w:bookmarkEnd w:id="67"/>
    <w:bookmarkStart w:id="71" w:name="X8cf020d2cfbf480e417545296e44ec21fed2773"/>
    <w:p>
      <w:pPr>
        <w:pStyle w:val="Heading1"/>
      </w:pPr>
      <w:r>
        <w:t xml:space="preserve">7. Appendices</w:t>
      </w:r>
    </w:p>
    <w:bookmarkStart w:id="68" w:name="Xcf34fa410a91e7ebc87e2602a7314be4a7eabbf"/>
    <w:p>
      <w:pPr>
        <w:pStyle w:val="Heading2"/>
      </w:pPr>
      <w:r>
        <w:t xml:space="preserve">7.A Acceptance Criteria for v1.0</w:t>
      </w:r>
    </w:p>
    <w:p>
      <w:pPr>
        <w:pStyle w:val="FirstParagraph"/>
      </w:pPr>
      <w:r>
        <w:t xml:space="preserve">The release is accepted when all of the following hold:</w:t>
      </w:r>
    </w:p>
    <w:p>
      <w:pPr>
        <w:pStyle w:val="Compact"/>
        <w:numPr>
          <w:ilvl w:val="0"/>
          <w:numId w:val="1008"/>
        </w:numPr>
      </w:pPr>
      <w:r>
        <w:t xml:space="preserve">A patient can register, submit symptoms, receive a classification consistent with the documented banding, and book a slot appropriate to that classification.</w:t>
      </w:r>
    </w:p>
    <w:p>
      <w:pPr>
        <w:pStyle w:val="Compact"/>
        <w:numPr>
          <w:ilvl w:val="0"/>
          <w:numId w:val="1008"/>
        </w:numPr>
      </w:pPr>
      <w:r>
        <w:t xml:space="preserve">A red-flag input produces an</w:t>
      </w:r>
      <w:r>
        <w:t xml:space="preserve"> </w:t>
      </w:r>
      <w:r>
        <w:rPr>
          <w:rStyle w:val="VerbatimChar"/>
        </w:rPr>
        <w:t xml:space="preserve">EMERGENCY</w:t>
      </w:r>
      <w:r>
        <w:t xml:space="preserve"> </w:t>
      </w:r>
      <w:r>
        <w:t xml:space="preserve">classification and the booking flow is demonstrably suppressed.</w:t>
      </w:r>
    </w:p>
    <w:p>
      <w:pPr>
        <w:pStyle w:val="Compact"/>
        <w:numPr>
          <w:ilvl w:val="0"/>
          <w:numId w:val="1008"/>
        </w:numPr>
      </w:pPr>
      <w:r>
        <w:t xml:space="preserve">A doctor sees a queue ordered by severity descending, not by booking time.</w:t>
      </w:r>
    </w:p>
    <w:p>
      <w:pPr>
        <w:pStyle w:val="Compact"/>
        <w:numPr>
          <w:ilvl w:val="0"/>
          <w:numId w:val="1008"/>
        </w:numPr>
      </w:pPr>
      <w:r>
        <w:t xml:space="preserve">An administrator can verify a doctor, inspect metrics and read the audit trail.</w:t>
      </w:r>
    </w:p>
    <w:p>
      <w:pPr>
        <w:pStyle w:val="Compact"/>
        <w:numPr>
          <w:ilvl w:val="0"/>
          <w:numId w:val="1008"/>
        </w:numPr>
      </w:pPr>
      <w:r>
        <w:t xml:space="preserve">Simulated payment and notification flows complete end-to-end and leave auditable records.</w:t>
      </w:r>
    </w:p>
    <w:p>
      <w:pPr>
        <w:pStyle w:val="Compact"/>
        <w:numPr>
          <w:ilvl w:val="0"/>
          <w:numId w:val="1008"/>
        </w:numPr>
      </w:pPr>
      <w:r>
        <w:t xml:space="preserve">The application is publicly reachable and the seeded credentials authenticate successfully against the live deployment.</w:t>
      </w:r>
    </w:p>
    <w:p>
      <w:pPr>
        <w:pStyle w:val="Compact"/>
        <w:numPr>
          <w:ilvl w:val="0"/>
          <w:numId w:val="1008"/>
        </w:numPr>
      </w:pPr>
      <w:r>
        <w:t xml:space="preserve">Every requirement in this document carries a status, and every non-implemented Must-have carries a corresponding entry in the Technical Debt Plan with an assigned repayment milestone.</w:t>
      </w:r>
    </w:p>
    <w:p>
      <w:pPr>
        <w:pStyle w:val="FirstParagraph"/>
      </w:pPr>
      <w:r>
        <w:t xml:space="preserve">Criteria 1–7 are all satisfied. Criterion 7 is satisfied by disclosure, not by implementation: the two failed security requirements (NFR-6, NFR-7) are recorded as CRITICAL debt items TD-01 and TD-02 with immediate repayment scheduling.</w:t>
      </w:r>
    </w:p>
    <w:bookmarkEnd w:id="68"/>
    <w:bookmarkStart w:id="69" w:name="X8fc5deb3c2739bcf3a99edc6045554e243e2532"/>
    <w:p>
      <w:pPr>
        <w:pStyle w:val="Heading2"/>
      </w:pPr>
      <w:r>
        <w:t xml:space="preserve">7.B Intentional Simplifications Carried into v1.0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Simplification accepted</w:t>
            </w:r>
          </w:p>
        </w:tc>
        <w:tc>
          <w:tcPr/>
          <w:p>
            <w:pPr>
              <w:pStyle w:val="Compact"/>
              <w:jc w:val="left"/>
            </w:pPr>
            <w:r>
              <w:t xml:space="preserve">Repayment reference</w:t>
            </w:r>
          </w:p>
        </w:tc>
      </w:tr>
      <w:tr>
        <w:tc>
          <w:tcPr/>
          <w:p>
            <w:pPr>
              <w:pStyle w:val="Compact"/>
              <w:jc w:val="left"/>
            </w:pPr>
            <w:r>
              <w:t xml:space="preserve">Server-side authorisation</w:t>
            </w:r>
          </w:p>
        </w:tc>
        <w:tc>
          <w:tcPr/>
          <w:p>
            <w:pPr>
              <w:pStyle w:val="Compact"/>
              <w:jc w:val="left"/>
            </w:pPr>
            <w:r>
              <w:t xml:space="preserve">Enforcement at the interface layer only</w:t>
            </w:r>
          </w:p>
        </w:tc>
        <w:tc>
          <w:tcPr/>
          <w:p>
            <w:pPr>
              <w:pStyle w:val="Compact"/>
              <w:jc w:val="left"/>
            </w:pPr>
            <w:r>
              <w:t xml:space="preserve">TD-01 (Critical)</w:t>
            </w:r>
          </w:p>
        </w:tc>
      </w:tr>
      <w:tr>
        <w:tc>
          <w:tcPr/>
          <w:p>
            <w:pPr>
              <w:pStyle w:val="Compact"/>
              <w:jc w:val="left"/>
            </w:pPr>
            <w:r>
              <w:t xml:space="preserve">Secret management</w:t>
            </w:r>
          </w:p>
        </w:tc>
        <w:tc>
          <w:tcPr/>
          <w:p>
            <w:pPr>
              <w:pStyle w:val="Compact"/>
              <w:jc w:val="left"/>
            </w:pPr>
            <w:r>
              <w:t xml:space="preserve">Credentials in Git history awaiting rotation and purge (working tree now clean)</w:t>
            </w:r>
          </w:p>
        </w:tc>
        <w:tc>
          <w:tcPr/>
          <w:p>
            <w:pPr>
              <w:pStyle w:val="Compact"/>
              <w:jc w:val="left"/>
            </w:pPr>
            <w:r>
              <w:t xml:space="preserve">TD-02 (Critical)</w:t>
            </w:r>
          </w:p>
        </w:tc>
      </w:tr>
      <w:tr>
        <w:tc>
          <w:tcPr/>
          <w:p>
            <w:pPr>
              <w:pStyle w:val="Compact"/>
              <w:jc w:val="left"/>
            </w:pPr>
            <w:r>
              <w:t xml:space="preserve">Session management</w:t>
            </w:r>
          </w:p>
        </w:tc>
        <w:tc>
          <w:tcPr/>
          <w:p>
            <w:pPr>
              <w:pStyle w:val="Compact"/>
              <w:jc w:val="left"/>
            </w:pPr>
            <w:r>
              <w:t xml:space="preserve">Profile in browser storage; no signed token, no expiry</w:t>
            </w:r>
          </w:p>
        </w:tc>
        <w:tc>
          <w:tcPr/>
          <w:p>
            <w:pPr>
              <w:pStyle w:val="Compact"/>
              <w:jc w:val="left"/>
            </w:pPr>
            <w:r>
              <w:t xml:space="preserve">TD-03 (Critical)</w:t>
            </w:r>
          </w:p>
        </w:tc>
      </w:tr>
      <w:tr>
        <w:tc>
          <w:tcPr/>
          <w:p>
            <w:pPr>
              <w:pStyle w:val="Compact"/>
              <w:jc w:val="left"/>
            </w:pPr>
            <w:r>
              <w:t xml:space="preserve">Rule persistence</w:t>
            </w:r>
          </w:p>
        </w:tc>
        <w:tc>
          <w:tcPr/>
          <w:p>
            <w:pPr>
              <w:pStyle w:val="Compact"/>
              <w:jc w:val="left"/>
            </w:pPr>
            <w:r>
              <w:t xml:space="preserve">Administrator rule edits are session-scoped</w:t>
            </w:r>
          </w:p>
        </w:tc>
        <w:tc>
          <w:tcPr/>
          <w:p>
            <w:pPr>
              <w:pStyle w:val="Compact"/>
              <w:jc w:val="left"/>
            </w:pPr>
            <w:r>
              <w:t xml:space="preserve">TD-04 (High)</w:t>
            </w:r>
          </w:p>
        </w:tc>
      </w:tr>
      <w:tr>
        <w:tc>
          <w:tcPr/>
          <w:p>
            <w:pPr>
              <w:pStyle w:val="Compact"/>
              <w:jc w:val="left"/>
            </w:pPr>
            <w:r>
              <w:t xml:space="preserve">Account lifecycle</w:t>
            </w:r>
          </w:p>
        </w:tc>
        <w:tc>
          <w:tcPr/>
          <w:p>
            <w:pPr>
              <w:pStyle w:val="Compact"/>
              <w:jc w:val="left"/>
            </w:pPr>
            <w:r>
              <w:t xml:space="preserve">No verification code, no password reset</w:t>
            </w:r>
          </w:p>
        </w:tc>
        <w:tc>
          <w:tcPr/>
          <w:p>
            <w:pPr>
              <w:pStyle w:val="Compact"/>
              <w:jc w:val="left"/>
            </w:pPr>
            <w:r>
              <w:t xml:space="preserve">TD-05 (High)</w:t>
            </w:r>
          </w:p>
        </w:tc>
      </w:tr>
      <w:tr>
        <w:tc>
          <w:tcPr/>
          <w:p>
            <w:pPr>
              <w:pStyle w:val="Compact"/>
              <w:jc w:val="left"/>
            </w:pPr>
            <w:r>
              <w:t xml:space="preserve">Slot concurrency</w:t>
            </w:r>
          </w:p>
        </w:tc>
        <w:tc>
          <w:tcPr/>
          <w:p>
            <w:pPr>
              <w:pStyle w:val="Compact"/>
              <w:jc w:val="left"/>
            </w:pPr>
            <w:r>
              <w:t xml:space="preserve">No unique constraint or atomic reservation</w:t>
            </w:r>
          </w:p>
        </w:tc>
        <w:tc>
          <w:tcPr/>
          <w:p>
            <w:pPr>
              <w:pStyle w:val="Compact"/>
              <w:jc w:val="left"/>
            </w:pPr>
            <w:r>
              <w:t xml:space="preserve">TD-06 (High)</w:t>
            </w:r>
          </w:p>
        </w:tc>
      </w:tr>
      <w:tr>
        <w:tc>
          <w:tcPr/>
          <w:p>
            <w:pPr>
              <w:pStyle w:val="Compact"/>
              <w:jc w:val="left"/>
            </w:pPr>
            <w:r>
              <w:t xml:space="preserve">Appointment lifecycle</w:t>
            </w:r>
          </w:p>
        </w:tc>
        <w:tc>
          <w:tcPr/>
          <w:p>
            <w:pPr>
              <w:pStyle w:val="Compact"/>
              <w:jc w:val="left"/>
            </w:pPr>
            <w:r>
              <w:t xml:space="preserve">No patient-initiated reschedule or cancel</w:t>
            </w:r>
          </w:p>
        </w:tc>
        <w:tc>
          <w:tcPr/>
          <w:p>
            <w:pPr>
              <w:pStyle w:val="Compact"/>
              <w:jc w:val="left"/>
            </w:pPr>
            <w:r>
              <w:t xml:space="preserve">TD-07 (Medium)</w:t>
            </w:r>
          </w:p>
        </w:tc>
      </w:tr>
      <w:tr>
        <w:tc>
          <w:tcPr/>
          <w:p>
            <w:pPr>
              <w:pStyle w:val="Compact"/>
              <w:jc w:val="left"/>
            </w:pPr>
            <w:r>
              <w:t xml:space="preserve">PHI access logging</w:t>
            </w:r>
          </w:p>
        </w:tc>
        <w:tc>
          <w:tcPr/>
          <w:p>
            <w:pPr>
              <w:pStyle w:val="Compact"/>
              <w:jc w:val="left"/>
            </w:pPr>
            <w:r>
              <w:t xml:space="preserve">Read access to PHI not comprehensively logged</w:t>
            </w:r>
          </w:p>
        </w:tc>
        <w:tc>
          <w:tcPr/>
          <w:p>
            <w:pPr>
              <w:pStyle w:val="Compact"/>
              <w:jc w:val="left"/>
            </w:pPr>
            <w:r>
              <w:t xml:space="preserve">TD-08 (High)</w:t>
            </w:r>
          </w:p>
        </w:tc>
      </w:tr>
      <w:tr>
        <w:tc>
          <w:tcPr/>
          <w:p>
            <w:pPr>
              <w:pStyle w:val="Compact"/>
              <w:jc w:val="left"/>
            </w:pPr>
            <w:r>
              <w:t xml:space="preserve">Accessibility</w:t>
            </w:r>
          </w:p>
        </w:tc>
        <w:tc>
          <w:tcPr/>
          <w:p>
            <w:pPr>
              <w:pStyle w:val="Compact"/>
              <w:jc w:val="left"/>
            </w:pPr>
            <w:r>
              <w:t xml:space="preserve">No WCAG audit performed</w:t>
            </w:r>
          </w:p>
        </w:tc>
        <w:tc>
          <w:tcPr/>
          <w:p>
            <w:pPr>
              <w:pStyle w:val="Compact"/>
              <w:jc w:val="left"/>
            </w:pPr>
            <w:r>
              <w:t xml:space="preserve">TD-09 (Medium)</w:t>
            </w:r>
          </w:p>
        </w:tc>
      </w:tr>
      <w:tr>
        <w:tc>
          <w:tcPr/>
          <w:p>
            <w:pPr>
              <w:pStyle w:val="Compact"/>
              <w:jc w:val="left"/>
            </w:pPr>
            <w:r>
              <w:t xml:space="preserve">Consultation media</w:t>
            </w:r>
          </w:p>
        </w:tc>
        <w:tc>
          <w:tcPr/>
          <w:p>
            <w:pPr>
              <w:pStyle w:val="Compact"/>
              <w:jc w:val="left"/>
            </w:pPr>
            <w:r>
              <w:t xml:space="preserve">Local preview only; no peer connection</w:t>
            </w:r>
          </w:p>
        </w:tc>
        <w:tc>
          <w:tcPr/>
          <w:p>
            <w:pPr>
              <w:pStyle w:val="Compact"/>
              <w:jc w:val="left"/>
            </w:pPr>
            <w:r>
              <w:t xml:space="preserve">TD-10 (Medium)</w:t>
            </w:r>
          </w:p>
        </w:tc>
      </w:tr>
      <w:tr>
        <w:tc>
          <w:tcPr/>
          <w:p>
            <w:pPr>
              <w:pStyle w:val="Compact"/>
              <w:jc w:val="left"/>
            </w:pPr>
            <w:r>
              <w:t xml:space="preserve">Payment settlement</w:t>
            </w:r>
          </w:p>
        </w:tc>
        <w:tc>
          <w:tcPr/>
          <w:p>
            <w:pPr>
              <w:pStyle w:val="Compact"/>
              <w:jc w:val="left"/>
            </w:pPr>
            <w:r>
              <w:t xml:space="preserve">Fully simulated</w:t>
            </w:r>
          </w:p>
        </w:tc>
        <w:tc>
          <w:tcPr/>
          <w:p>
            <w:pPr>
              <w:pStyle w:val="Compact"/>
              <w:jc w:val="left"/>
            </w:pPr>
            <w:r>
              <w:t xml:space="preserve">TD-11 (High)</w:t>
            </w:r>
          </w:p>
        </w:tc>
      </w:tr>
      <w:tr>
        <w:tc>
          <w:tcPr/>
          <w:p>
            <w:pPr>
              <w:pStyle w:val="Compact"/>
              <w:jc w:val="left"/>
            </w:pPr>
            <w:r>
              <w:t xml:space="preserve">Notification delivery</w:t>
            </w:r>
          </w:p>
        </w:tc>
        <w:tc>
          <w:tcPr/>
          <w:p>
            <w:pPr>
              <w:pStyle w:val="Compact"/>
              <w:jc w:val="left"/>
            </w:pPr>
            <w:r>
              <w:t xml:space="preserve">In-application only</w:t>
            </w:r>
          </w:p>
        </w:tc>
        <w:tc>
          <w:tcPr/>
          <w:p>
            <w:pPr>
              <w:pStyle w:val="Compact"/>
              <w:jc w:val="left"/>
            </w:pPr>
            <w:r>
              <w:t xml:space="preserve">TD-12 (Medium)</w:t>
            </w:r>
          </w:p>
        </w:tc>
      </w:tr>
      <w:tr>
        <w:tc>
          <w:tcPr/>
          <w:p>
            <w:pPr>
              <w:pStyle w:val="Compact"/>
              <w:jc w:val="left"/>
            </w:pPr>
            <w:r>
              <w:t xml:space="preserve">Error disclosure</w:t>
            </w:r>
          </w:p>
        </w:tc>
        <w:tc>
          <w:tcPr/>
          <w:p>
            <w:pPr>
              <w:pStyle w:val="Compact"/>
              <w:jc w:val="left"/>
            </w:pPr>
            <w:r>
              <w:t xml:space="preserve">Some handlers echo the underlying error message</w:t>
            </w:r>
          </w:p>
        </w:tc>
        <w:tc>
          <w:tcPr/>
          <w:p>
            <w:pPr>
              <w:pStyle w:val="Compact"/>
              <w:jc w:val="left"/>
            </w:pPr>
            <w:r>
              <w:t xml:space="preserve">TD-13 (High)</w:t>
            </w:r>
          </w:p>
        </w:tc>
      </w:tr>
      <w:tr>
        <w:tc>
          <w:tcPr/>
          <w:p>
            <w:pPr>
              <w:pStyle w:val="Compact"/>
              <w:jc w:val="left"/>
            </w:pPr>
            <w:r>
              <w:t xml:space="preserve">Monetary representation</w:t>
            </w:r>
          </w:p>
        </w:tc>
        <w:tc>
          <w:tcPr/>
          <w:p>
            <w:pPr>
              <w:pStyle w:val="Compact"/>
              <w:jc w:val="left"/>
            </w:pPr>
            <w:r>
              <w:t xml:space="preserve">Floating-point currency amounts</w:t>
            </w:r>
          </w:p>
        </w:tc>
        <w:tc>
          <w:tcPr/>
          <w:p>
            <w:pPr>
              <w:pStyle w:val="Compact"/>
              <w:jc w:val="left"/>
            </w:pPr>
            <w:r>
              <w:t xml:space="preserve">TD-14 (Medium)</w:t>
            </w:r>
          </w:p>
        </w:tc>
      </w:tr>
      <w:tr>
        <w:tc>
          <w:tcPr/>
          <w:p>
            <w:pPr>
              <w:pStyle w:val="Compact"/>
              <w:jc w:val="left"/>
            </w:pPr>
            <w:r>
              <w:t xml:space="preserve">LLM data boundary</w:t>
            </w:r>
          </w:p>
        </w:tc>
        <w:tc>
          <w:tcPr/>
          <w:p>
            <w:pPr>
              <w:pStyle w:val="Compact"/>
              <w:jc w:val="left"/>
            </w:pPr>
            <w:r>
              <w:t xml:space="preserve">No data-processing agreement or de-identification</w:t>
            </w:r>
          </w:p>
        </w:tc>
        <w:tc>
          <w:tcPr/>
          <w:p>
            <w:pPr>
              <w:pStyle w:val="Compact"/>
              <w:jc w:val="left"/>
            </w:pPr>
            <w:r>
              <w:t xml:space="preserve">TD-15 (Medium)</w:t>
            </w:r>
          </w:p>
        </w:tc>
      </w:tr>
    </w:tbl>
    <w:bookmarkEnd w:id="69"/>
    <w:bookmarkStart w:id="70" w:name="X4c138715b66cbc1d2188ccb8248531e0b9770c8"/>
    <w:p>
      <w:pPr>
        <w:pStyle w:val="Heading2"/>
      </w:pPr>
      <w:r>
        <w:t xml:space="preserve">7.C Assumptions Requiring Stakeholder Validation Before Production Use</w:t>
      </w:r>
    </w:p>
    <w:p>
      <w:pPr>
        <w:pStyle w:val="Compact"/>
        <w:numPr>
          <w:ilvl w:val="0"/>
          <w:numId w:val="1009"/>
        </w:numPr>
      </w:pPr>
      <w:r>
        <w:t xml:space="preserve">The numeric thresholds that separate</w:t>
      </w:r>
      <w:r>
        <w:t xml:space="preserve"> </w:t>
      </w:r>
      <w:r>
        <w:rPr>
          <w:rStyle w:val="VerbatimChar"/>
        </w:rPr>
        <w:t xml:space="preserve">URGENT</w:t>
      </w:r>
      <w:r>
        <w:t xml:space="preserve"> </w:t>
      </w:r>
      <w:r>
        <w:t xml:space="preserve">from</w:t>
      </w:r>
      <w:r>
        <w:t xml:space="preserve"> </w:t>
      </w:r>
      <w:r>
        <w:rPr>
          <w:rStyle w:val="VerbatimChar"/>
        </w:rPr>
        <w:t xml:space="preserve">SEMI_URGENT</w:t>
      </w:r>
      <w:r>
        <w:t xml:space="preserve"> </w:t>
      </w:r>
      <w:r>
        <w:t xml:space="preserve">are engineering placeholders. They must be reviewed and approved by a qualified clinical advisor. This SRS specifies the</w:t>
      </w:r>
      <w:r>
        <w:t xml:space="preserve"> </w:t>
      </w:r>
      <w:r>
        <w:rPr>
          <w:i/>
          <w:iCs/>
        </w:rPr>
        <w:t xml:space="preserve">mechanism</w:t>
      </w:r>
      <w:r>
        <w:t xml:space="preserve">; it does not certify the</w:t>
      </w:r>
      <w:r>
        <w:t xml:space="preserve"> </w:t>
      </w:r>
      <w:r>
        <w:rPr>
          <w:i/>
          <w:iCs/>
        </w:rPr>
        <w:t xml:space="preserve">clinical content</w:t>
      </w:r>
      <w:r>
        <w:t xml:space="preserve">.</w:t>
      </w:r>
    </w:p>
    <w:p>
      <w:pPr>
        <w:pStyle w:val="Compact"/>
        <w:numPr>
          <w:ilvl w:val="0"/>
          <w:numId w:val="1009"/>
        </w:numPr>
      </w:pPr>
      <w:r>
        <w:t xml:space="preserve">Consultation fee values are illustrative and pending commercial input.</w:t>
      </w:r>
    </w:p>
    <w:p>
      <w:pPr>
        <w:pStyle w:val="Compact"/>
        <w:numPr>
          <w:ilvl w:val="0"/>
          <w:numId w:val="1009"/>
        </w:numPr>
      </w:pPr>
      <w:r>
        <w:t xml:space="preserve">The red-flag list is drawn from widely published emergency-presentation indicators and is not a validated clinical instrument.</w:t>
      </w:r>
    </w:p>
    <w:p>
      <w:r>
        <w:pict>
          <v:rect style="width:0;height:1.5pt" o:hralign="center" o:hrstd="t" o:hr="t"/>
        </w:pict>
      </w:r>
    </w:p>
    <w:p>
      <w:pPr>
        <w:pStyle w:val="FirstParagraph"/>
      </w:pPr>
      <w:r>
        <w:rPr>
          <w:i/>
          <w:iCs/>
        </w:rPr>
        <w:t xml:space="preserve">End of Software Requirements Specification.</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59" Target="media/rId59.png" /><Relationship Type="http://schemas.openxmlformats.org/officeDocument/2006/relationships/image" Id="rId50" Target="media/rId50.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Ernest Nketia Asubonteng (Index No. 22424715)</dc:creator>
  <cp:keywords/>
  <dcterms:created xsi:type="dcterms:W3CDTF">2026-08-12T23:12:19Z</dcterms:created>
  <dcterms:modified xsi:type="dcterms:W3CDTF">2026-08-12T23:12:19Z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August 2026</vt:lpwstr>
  </property>
  <property fmtid="{D5CDD505-2E9C-101B-9397-08002B2CF9AE}" pid="3" name="subtitle">
    <vt:lpwstr>PulseTriage — Telehealth Appointment &amp; Urgency Auto-Triage System</vt:lpwstr>
  </property>
</Properties>
</file>