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&amp; Quality Assurance Report</w:t>
      </w:r>
    </w:p>
    <w:p>
      <w:pPr>
        <w:pStyle w:val="Subtitle"/>
      </w:pPr>
      <w:r>
        <w:t xml:space="preserve">PulseTriage — Telehealth Appointment &amp; Urgency Auto-Triage System</w:t>
      </w:r>
    </w:p>
    <w:p>
      <w:pPr>
        <w:pStyle w:val="Author"/>
      </w:pPr>
      <w:r>
        <w:t xml:space="preserve">Ernest Nketia Asubonteng (Index No. 22424715)</w:t>
      </w:r>
    </w:p>
    <w:p>
      <w:pPr>
        <w:pStyle w:val="Date"/>
      </w:pPr>
      <w:r>
        <w:t xml:space="preserve">12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testing--quality-assurance-report"/>
    <w:p>
      <w:pPr>
        <w:pStyle w:val="Heading1"/>
      </w:pPr>
      <w:r>
        <w:t xml:space="preserve">TESTING &amp; QUALITY ASSURANCE REPORT</w:t>
      </w:r>
    </w:p>
    <w:bookmarkStart w:id="9" w:name="X4322654a118a9e26c2f1f39340090a8fd7f96e3"/>
    <w:p>
      <w:pPr>
        <w:pStyle w:val="Heading2"/>
      </w:pPr>
      <w:r>
        <w:t xml:space="preserve">PulseTriage — Telehealth Appointment &amp; Urgency Auto-Triage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Course</w:t>
            </w:r>
          </w:p>
        </w:tc>
        <w:tc>
          <w:tcPr/>
          <w:p>
            <w:pPr>
              <w:pStyle w:val="Compact"/>
              <w:jc w:val="left"/>
            </w:pPr>
            <w:r>
              <w:t xml:space="preserve">CSCD 602 — Advanced Software Engineering</w:t>
            </w:r>
          </w:p>
        </w:tc>
      </w:tr>
      <w:tr>
        <w:tc>
          <w:tcPr/>
          <w:p>
            <w:pPr>
              <w:pStyle w:val="Compact"/>
              <w:jc w:val="left"/>
            </w:pPr>
            <w:r>
              <w:rPr>
                <w:b/>
                <w:bCs/>
              </w:rPr>
              <w:t xml:space="preserve">Candidate</w:t>
            </w:r>
          </w:p>
        </w:tc>
        <w:tc>
          <w:tcPr/>
          <w:p>
            <w:pPr>
              <w:pStyle w:val="Compact"/>
              <w:jc w:val="left"/>
            </w:pPr>
            <w:r>
              <w:t xml:space="preserve">Ernest Nketia Asubonteng</w:t>
            </w:r>
          </w:p>
        </w:tc>
      </w:tr>
      <w:tr>
        <w:tc>
          <w:tcPr/>
          <w:p>
            <w:pPr>
              <w:pStyle w:val="Compact"/>
              <w:jc w:val="left"/>
            </w:pPr>
            <w:r>
              <w:rPr>
                <w:b/>
                <w:bCs/>
              </w:rPr>
              <w:t xml:space="preserve">Index Number</w:t>
            </w:r>
          </w:p>
        </w:tc>
        <w:tc>
          <w:tcPr/>
          <w:p>
            <w:pPr>
              <w:pStyle w:val="Compact"/>
              <w:jc w:val="left"/>
            </w:pPr>
            <w:r>
              <w:t xml:space="preserve">22424715</w:t>
            </w:r>
          </w:p>
        </w:tc>
      </w:tr>
      <w:tr>
        <w:tc>
          <w:tcPr/>
          <w:p>
            <w:pPr>
              <w:pStyle w:val="Compact"/>
              <w:jc w:val="left"/>
            </w:pPr>
            <w:r>
              <w:rPr>
                <w:b/>
                <w:bCs/>
              </w:rPr>
              <w:t xml:space="preserve">Examiner</w:t>
            </w:r>
          </w:p>
        </w:tc>
        <w:tc>
          <w:tcPr/>
          <w:p>
            <w:pPr>
              <w:pStyle w:val="Compact"/>
              <w:jc w:val="left"/>
            </w:pPr>
            <w:r>
              <w:t xml:space="preserve">Prof. Solomon Mensah</w:t>
            </w:r>
          </w:p>
        </w:tc>
      </w:tr>
      <w:tr>
        <w:tc>
          <w:tcPr/>
          <w:p>
            <w:pPr>
              <w:pStyle w:val="Compact"/>
              <w:jc w:val="left"/>
            </w:pPr>
            <w:r>
              <w:rPr>
                <w:b/>
                <w:bCs/>
              </w:rPr>
              <w:t xml:space="preserve">Document 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12 August 2026</w:t>
            </w:r>
          </w:p>
        </w:tc>
      </w:tr>
      <w:tr>
        <w:tc>
          <w:tcPr/>
          <w:p>
            <w:pPr>
              <w:pStyle w:val="Compact"/>
              <w:jc w:val="left"/>
            </w:pPr>
            <w:r>
              <w:rPr>
                <w:b/>
                <w:bCs/>
              </w:rPr>
              <w:t xml:space="preserve">System under test</w:t>
            </w:r>
          </w:p>
        </w:tc>
        <w:tc>
          <w:tcPr/>
          <w:p>
            <w:pPr>
              <w:pStyle w:val="Compact"/>
              <w:jc w:val="left"/>
            </w:pPr>
            <w:r>
              <w:t xml:space="preserve">PulseTriage v1.0</w:t>
            </w:r>
          </w:p>
        </w:tc>
      </w:tr>
      <w:tr>
        <w:tc>
          <w:tcPr/>
          <w:p>
            <w:pPr>
              <w:pStyle w:val="Compact"/>
              <w:jc w:val="left"/>
            </w:pPr>
            <w:r>
              <w:rPr>
                <w:b/>
                <w:bCs/>
              </w:rPr>
              <w:t xml:space="preserve">Live environment</w:t>
            </w:r>
          </w:p>
        </w:tc>
        <w:tc>
          <w:tcPr/>
          <w:p>
            <w:pPr>
              <w:pStyle w:val="Compact"/>
              <w:jc w:val="left"/>
            </w:pPr>
            <w:r>
              <w:rPr>
                <w:rStyle w:val="VerbatimChar"/>
              </w:rPr>
              <w:t xml:space="preserve">https://pulsetriage.vercel.app</w:t>
            </w:r>
          </w:p>
        </w:tc>
      </w:tr>
      <w:tr>
        <w:tc>
          <w:tcPr/>
          <w:p>
            <w:pPr>
              <w:pStyle w:val="Compact"/>
              <w:jc w:val="left"/>
            </w:pPr>
            <w:r>
              <w:rPr>
                <w:b/>
                <w:bCs/>
              </w:rPr>
              <w:t xml:space="preserve">Live results captured against</w:t>
            </w:r>
          </w:p>
        </w:tc>
        <w:tc>
          <w:tcPr/>
          <w:p>
            <w:pPr>
              <w:pStyle w:val="Compact"/>
              <w:jc w:val="left"/>
            </w:pPr>
            <w:r>
              <w:t xml:space="preserve">The deployment as at 12 August 2026, 22:13 UTC</w:t>
            </w:r>
          </w:p>
        </w:tc>
      </w:tr>
      <w:tr>
        <w:tc>
          <w:tcPr/>
          <w:p>
            <w:pPr>
              <w:pStyle w:val="Compact"/>
              <w:jc w:val="left"/>
            </w:pPr>
            <w:r>
              <w:rPr>
                <w:b/>
                <w:bCs/>
              </w:rPr>
              <w:t xml:space="preserve">Local results captured against</w:t>
            </w:r>
          </w:p>
        </w:tc>
        <w:tc>
          <w:tcPr/>
          <w:p>
            <w:pPr>
              <w:pStyle w:val="Compact"/>
              <w:jc w:val="left"/>
            </w:pPr>
            <w:r>
              <w:t xml:space="preserve">The working tree including the D-03 and D-02 fixes</w:t>
            </w:r>
          </w:p>
        </w:tc>
      </w:tr>
    </w:tbl>
    <w:p>
      <w:pPr>
        <w:pStyle w:val="BlockText"/>
      </w:pPr>
      <w:r>
        <w:rPr>
          <w:b/>
          <w:bCs/>
        </w:rPr>
        <w:t xml:space="preserve">Note on build currency.</w:t>
      </w:r>
      <w:r>
        <w:t xml:space="preserve"> </w:t>
      </w:r>
      <w:r>
        <w:t xml:space="preserve">The security probes in §5 and the live measurements in §4.2 were captured against the deployment as it stood on 12 August 2026. The D-03 and D-02 remediations described in §8 were made after that capture and</w:t>
      </w:r>
      <w:r>
        <w:t xml:space="preserve"> </w:t>
      </w:r>
      <w:r>
        <w:rPr>
          <w:b/>
          <w:bCs/>
        </w:rPr>
        <w:t xml:space="preserve">must be committed and redeployed before the live application reflects them</w:t>
      </w:r>
      <w:r>
        <w:t xml:space="preserve">. Re-run</w:t>
      </w:r>
      <w:r>
        <w:t xml:space="preserve"> </w:t>
      </w:r>
      <w:r>
        <w:rPr>
          <w:rStyle w:val="VerbatimChar"/>
        </w:rPr>
        <w:t xml:space="preserve">node tests/security-probe.mjs</w:t>
      </w:r>
      <w:r>
        <w:t xml:space="preserve"> </w:t>
      </w:r>
      <w:r>
        <w:t xml:space="preserve">after redeployment to refresh §5.</w:t>
      </w:r>
    </w:p>
    <w:p>
      <w:r>
        <w:pict>
          <v:rect style="width:0;height:1.5pt" o:hralign="center" o:hrstd="t" o:hr="t"/>
        </w:pict>
      </w:r>
    </w:p>
    <w:bookmarkEnd w:id="9"/>
    <w:bookmarkEnd w:id="10"/>
    <w:bookmarkStart w:id="11" w:name="X102b2e9de4183984340b81b0bb402a984d3925a"/>
    <w:p>
      <w:pPr>
        <w:pStyle w:val="Heading1"/>
      </w:pPr>
      <w:r>
        <w:t xml:space="preserve">1. Executive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test cases specified</w:t>
            </w:r>
          </w:p>
        </w:tc>
        <w:tc>
          <w:tcPr/>
          <w:p>
            <w:pPr>
              <w:pStyle w:val="Compact"/>
              <w:jc w:val="left"/>
            </w:pPr>
            <w:r>
              <w:rPr>
                <w:b/>
                <w:bCs/>
              </w:rPr>
              <w:t xml:space="preserve">75</w:t>
            </w:r>
          </w:p>
        </w:tc>
      </w:tr>
      <w:tr>
        <w:tc>
          <w:tcPr/>
          <w:p>
            <w:pPr>
              <w:pStyle w:val="Compact"/>
              <w:jc w:val="left"/>
            </w:pPr>
            <w:r>
              <w:t xml:space="preserve">Automated unit test cases executed</w:t>
            </w:r>
          </w:p>
        </w:tc>
        <w:tc>
          <w:tcPr/>
          <w:p>
            <w:pPr>
              <w:pStyle w:val="Compact"/>
              <w:jc w:val="left"/>
            </w:pPr>
            <w:r>
              <w:rPr>
                <w:b/>
                <w:bCs/>
              </w:rPr>
              <w:t xml:space="preserve">24</w:t>
            </w:r>
            <w:r>
              <w:t xml:space="preserve"> </w:t>
            </w:r>
            <w:r>
              <w:t xml:space="preserve">(all passing)</w:t>
            </w:r>
          </w:p>
        </w:tc>
      </w:tr>
      <w:tr>
        <w:tc>
          <w:tcPr/>
          <w:p>
            <w:pPr>
              <w:pStyle w:val="Compact"/>
              <w:jc w:val="left"/>
            </w:pPr>
            <w:r>
              <w:t xml:space="preserve">Static analysis checks</w:t>
            </w:r>
          </w:p>
        </w:tc>
        <w:tc>
          <w:tcPr/>
          <w:p>
            <w:pPr>
              <w:pStyle w:val="Compact"/>
              <w:jc w:val="left"/>
            </w:pPr>
            <w:r>
              <w:rPr>
                <w:b/>
                <w:bCs/>
              </w:rPr>
              <w:t xml:space="preserve">1</w:t>
            </w:r>
            <w:r>
              <w:t xml:space="preserve"> </w:t>
            </w:r>
            <w:r>
              <w:t xml:space="preserve">(passing)</w:t>
            </w:r>
          </w:p>
        </w:tc>
      </w:tr>
      <w:tr>
        <w:tc>
          <w:tcPr/>
          <w:p>
            <w:pPr>
              <w:pStyle w:val="Compact"/>
              <w:jc w:val="left"/>
            </w:pPr>
            <w:r>
              <w:t xml:space="preserve">Performance test cases</w:t>
            </w:r>
          </w:p>
        </w:tc>
        <w:tc>
          <w:tcPr/>
          <w:p>
            <w:pPr>
              <w:pStyle w:val="Compact"/>
              <w:jc w:val="left"/>
            </w:pPr>
            <w:r>
              <w:rPr>
                <w:b/>
                <w:bCs/>
              </w:rPr>
              <w:t xml:space="preserve">3</w:t>
            </w:r>
            <w:r>
              <w:t xml:space="preserve"> </w:t>
            </w:r>
            <w:r>
              <w:t xml:space="preserve">(all within budget, comprising 14 measurements)</w:t>
            </w:r>
          </w:p>
        </w:tc>
      </w:tr>
      <w:tr>
        <w:tc>
          <w:tcPr/>
          <w:p>
            <w:pPr>
              <w:pStyle w:val="Compact"/>
              <w:jc w:val="left"/>
            </w:pPr>
            <w:r>
              <w:t xml:space="preserve">Security test cases</w:t>
            </w:r>
          </w:p>
        </w:tc>
        <w:tc>
          <w:tcPr/>
          <w:p>
            <w:pPr>
              <w:pStyle w:val="Compact"/>
              <w:jc w:val="left"/>
            </w:pPr>
            <w:r>
              <w:rPr>
                <w:b/>
                <w:bCs/>
              </w:rPr>
              <w:t xml:space="preserve">15</w:t>
            </w:r>
            <w:r>
              <w:t xml:space="preserve"> </w:t>
            </w:r>
            <w:r>
              <w:t xml:space="preserve">— 9 executed probes + 6 inspection checks (10 pass, 5 fail)</w:t>
            </w:r>
          </w:p>
        </w:tc>
      </w:tr>
      <w:tr>
        <w:tc>
          <w:tcPr/>
          <w:p>
            <w:pPr>
              <w:pStyle w:val="Compact"/>
              <w:jc w:val="left"/>
            </w:pPr>
            <w:r>
              <w:t xml:space="preserve">Manual integration / system / UAT cases</w:t>
            </w:r>
          </w:p>
        </w:tc>
        <w:tc>
          <w:tcPr/>
          <w:p>
            <w:pPr>
              <w:pStyle w:val="Compact"/>
              <w:jc w:val="left"/>
            </w:pPr>
            <w:r>
              <w:rPr>
                <w:b/>
                <w:bCs/>
              </w:rPr>
              <w:t xml:space="preserve">32</w:t>
            </w:r>
          </w:p>
        </w:tc>
      </w:tr>
      <w:tr>
        <w:tc>
          <w:tcPr/>
          <w:p>
            <w:pPr>
              <w:pStyle w:val="Compact"/>
              <w:jc w:val="left"/>
            </w:pPr>
            <w:r>
              <w:t xml:space="preserve">Defects raised</w:t>
            </w:r>
          </w:p>
        </w:tc>
        <w:tc>
          <w:tcPr/>
          <w:p>
            <w:pPr>
              <w:pStyle w:val="Compact"/>
              <w:jc w:val="left"/>
            </w:pPr>
            <w:r>
              <w:rPr>
                <w:b/>
                <w:bCs/>
              </w:rPr>
              <w:t xml:space="preserve">8</w:t>
            </w:r>
          </w:p>
        </w:tc>
      </w:tr>
      <w:tr>
        <w:tc>
          <w:tcPr/>
          <w:p>
            <w:pPr>
              <w:pStyle w:val="Compact"/>
              <w:jc w:val="left"/>
            </w:pPr>
            <w:r>
              <w:t xml:space="preserve">Defects closed</w:t>
            </w:r>
          </w:p>
        </w:tc>
        <w:tc>
          <w:tcPr/>
          <w:p>
            <w:pPr>
              <w:pStyle w:val="Compact"/>
              <w:jc w:val="left"/>
            </w:pPr>
            <w:r>
              <w:rPr>
                <w:b/>
                <w:bCs/>
              </w:rPr>
              <w:t xml:space="preserve">4</w:t>
            </w:r>
            <w:r>
              <w:t xml:space="preserve"> </w:t>
            </w:r>
            <w:r>
              <w:t xml:space="preserve">(D-03, D-06, D-07, D-08)</w:t>
            </w:r>
          </w:p>
        </w:tc>
      </w:tr>
      <w:tr>
        <w:tc>
          <w:tcPr/>
          <w:p>
            <w:pPr>
              <w:pStyle w:val="Compact"/>
              <w:jc w:val="left"/>
            </w:pPr>
            <w:r>
              <w:t xml:space="preserve">Defects partially closed</w:t>
            </w:r>
          </w:p>
        </w:tc>
        <w:tc>
          <w:tcPr/>
          <w:p>
            <w:pPr>
              <w:pStyle w:val="Compact"/>
              <w:jc w:val="left"/>
            </w:pPr>
            <w:r>
              <w:rPr>
                <w:b/>
                <w:bCs/>
              </w:rPr>
              <w:t xml:space="preserve">1</w:t>
            </w:r>
            <w:r>
              <w:t xml:space="preserve"> </w:t>
            </w:r>
            <w:r>
              <w:t xml:space="preserve">(D-02 — code fixed; credential rotation outstanding)</w:t>
            </w:r>
          </w:p>
        </w:tc>
      </w:tr>
      <w:tr>
        <w:tc>
          <w:tcPr/>
          <w:p>
            <w:pPr>
              <w:pStyle w:val="Compact"/>
              <w:jc w:val="left"/>
            </w:pPr>
            <w:r>
              <w:t xml:space="preserve">Defects open and tracked as technical debt</w:t>
            </w:r>
          </w:p>
        </w:tc>
        <w:tc>
          <w:tcPr/>
          <w:p>
            <w:pPr>
              <w:pStyle w:val="Compact"/>
              <w:jc w:val="left"/>
            </w:pPr>
            <w:r>
              <w:rPr>
                <w:b/>
                <w:bCs/>
              </w:rPr>
              <w:t xml:space="preserve">3</w:t>
            </w:r>
            <w:r>
              <w:t xml:space="preserve"> </w:t>
            </w:r>
            <w:r>
              <w:t xml:space="preserve">(D-01, D-04, D-05)</w:t>
            </w:r>
          </w:p>
        </w:tc>
      </w:tr>
      <w:tr>
        <w:tc>
          <w:tcPr/>
          <w:p>
            <w:pPr>
              <w:pStyle w:val="Compact"/>
              <w:jc w:val="left"/>
            </w:pPr>
            <w:r>
              <w:t xml:space="preserve">Requirements with at least one executed test</w:t>
            </w:r>
          </w:p>
        </w:tc>
        <w:tc>
          <w:tcPr/>
          <w:p>
            <w:pPr>
              <w:pStyle w:val="Compact"/>
              <w:jc w:val="left"/>
            </w:pPr>
            <w:r>
              <w:t xml:space="preserve">81 of 89 (91%)</w:t>
            </w:r>
          </w:p>
        </w:tc>
      </w:tr>
    </w:tbl>
    <w:p>
      <w:pPr>
        <w:pStyle w:val="BodyText"/>
      </w:pPr>
      <w:r>
        <w:rPr>
          <w:b/>
          <w:bCs/>
        </w:rPr>
        <w:t xml:space="preserve">Overall verdict:</w:t>
      </w:r>
      <w:r>
        <w:t xml:space="preserve"> </w:t>
      </w:r>
      <w:r>
        <w:t xml:space="preserve">the system passes all functional testing for its stated demonstrator purpose, and</w:t>
      </w:r>
      <w:r>
        <w:t xml:space="preserve"> </w:t>
      </w:r>
      <w:r>
        <w:rPr>
          <w:b/>
          <w:bCs/>
        </w:rPr>
        <w:t xml:space="preserve">fails five security probes</w:t>
      </w:r>
      <w:r>
        <w:t xml:space="preserve">. The security failures are not surprises — they are the executable proof of the CRITICAL items already recorded in the Technical Debt Plan (TD-01, TD-03, TD-13). They are reported here with full reproduction steps precisely because a testing report that reports only passes is not a testing report.</w:t>
      </w:r>
    </w:p>
    <w:p>
      <w:pPr>
        <w:pStyle w:val="BodyText"/>
      </w:pPr>
      <w:r>
        <w:rPr>
          <w:b/>
          <w:bCs/>
        </w:rPr>
        <w:t xml:space="preserve">Since the first issue of this report, two defects have been acted upon.</w:t>
      </w:r>
      <w:r>
        <w:t xml:space="preserve"> </w:t>
      </w:r>
      <w:r>
        <w:t xml:space="preserve">D-03, the single defect with direct clinical consequence, is</w:t>
      </w:r>
      <w:r>
        <w:t xml:space="preserve"> </w:t>
      </w:r>
      <w:r>
        <w:rPr>
          <w:b/>
          <w:bCs/>
        </w:rPr>
        <w:t xml:space="preserve">closed</w:t>
      </w:r>
      <w:r>
        <w:t xml:space="preserve">: two red flags shown to patients now escalate correctly, guarded by three permanent tests. D-02 is</w:t>
      </w:r>
      <w:r>
        <w:t xml:space="preserve"> </w:t>
      </w:r>
      <w:r>
        <w:rPr>
          <w:b/>
          <w:bCs/>
        </w:rPr>
        <w:t xml:space="preserve">partially closed</w:t>
      </w:r>
      <w:r>
        <w:t xml:space="preserve">: the credential material has been removed from the working tree and a pre-commit scanner now blocks recurrence, but rotating the exposed credentials and purging Git history remain outstanding owner actions (§8.2). Investigating D-02 also revealed that the exposure was</w:t>
      </w:r>
      <w:r>
        <w:t xml:space="preserve"> </w:t>
      </w:r>
      <w:r>
        <w:rPr>
          <w:b/>
          <w:bCs/>
        </w:rPr>
        <w:t xml:space="preserve">wider than first reported</w:t>
      </w:r>
      <w:r>
        <w:t xml:space="preserve"> </w:t>
      </w:r>
      <w:r>
        <w:t xml:space="preserve">—</w:t>
      </w:r>
      <w:r>
        <w:t xml:space="preserve"> </w:t>
      </w:r>
      <w:r>
        <w:rPr>
          <w:rStyle w:val="VerbatimChar"/>
        </w:rPr>
        <w:t xml:space="preserve">.env</w:t>
      </w:r>
      <w:r>
        <w:t xml:space="preserve">, containing the database connection string, was tracked by Git because</w:t>
      </w:r>
      <w:r>
        <w:t xml:space="preserve"> </w:t>
      </w:r>
      <w:r>
        <w:rPr>
          <w:rStyle w:val="VerbatimChar"/>
        </w:rPr>
        <w:t xml:space="preserve">.gitignore</w:t>
      </w:r>
      <w:r>
        <w:t xml:space="preserve"> </w:t>
      </w:r>
      <w:r>
        <w:t xml:space="preserve">covered only</w:t>
      </w:r>
      <w:r>
        <w:t xml:space="preserve"> </w:t>
      </w:r>
      <w:r>
        <w:rPr>
          <w:rStyle w:val="VerbatimChar"/>
        </w:rPr>
        <w:t xml:space="preserve">.env*.local</w:t>
      </w:r>
      <w:r>
        <w:t xml:space="preserve">.</w:t>
      </w:r>
    </w:p>
    <w:p>
      <w:pPr>
        <w:pStyle w:val="BodyText"/>
      </w:pPr>
      <w:r>
        <w:rPr>
          <w:b/>
          <w:bCs/>
        </w:rPr>
        <w:t xml:space="preserve">Fitness for purpose:</w:t>
      </w:r>
      <w:r>
        <w:t xml:space="preserve"> </w:t>
      </w:r>
      <w:r>
        <w:t xml:space="preserve">PulseTriage v1.0 is fit for demonstration and assessment. It is</w:t>
      </w:r>
      <w:r>
        <w:t xml:space="preserve"> </w:t>
      </w:r>
      <w:r>
        <w:rPr>
          <w:b/>
          <w:bCs/>
        </w:rPr>
        <w:t xml:space="preserve">not</w:t>
      </w:r>
      <w:r>
        <w:t xml:space="preserve"> </w:t>
      </w:r>
      <w:r>
        <w:t xml:space="preserve">fit to process real patient data until defects D-01 through D-05 are closed.</w:t>
      </w:r>
    </w:p>
    <w:p>
      <w:r>
        <w:pict>
          <v:rect style="width:0;height:1.5pt" o:hralign="center" o:hrstd="t" o:hr="t"/>
        </w:pict>
      </w:r>
    </w:p>
    <w:bookmarkEnd w:id="11"/>
    <w:bookmarkStart w:id="17" w:name="Xc6773d02bd61f209635dc3a341770dc1cfb3e2e"/>
    <w:p>
      <w:pPr>
        <w:pStyle w:val="Heading1"/>
      </w:pPr>
      <w:r>
        <w:t xml:space="preserve">2. Test Strategy</w:t>
      </w:r>
    </w:p>
    <w:bookmarkStart w:id="12" w:name="X60ed6602b9ffc64f81c6f10504c3b0df7992128"/>
    <w:p>
      <w:pPr>
        <w:pStyle w:val="Heading2"/>
      </w:pPr>
      <w:r>
        <w:t xml:space="preserve">2.1 Testing Objectives</w:t>
      </w:r>
    </w:p>
    <w:p>
      <w:pPr>
        <w:pStyle w:val="Compact"/>
        <w:numPr>
          <w:ilvl w:val="0"/>
          <w:numId w:val="1001"/>
        </w:numPr>
      </w:pPr>
      <w:r>
        <w:t xml:space="preserve">Demonstrate that the deterministic triage rule engine — the safety-critical component — classifies correctly at every band and short-circuits correctly on red flags.</w:t>
      </w:r>
    </w:p>
    <w:p>
      <w:pPr>
        <w:pStyle w:val="Compact"/>
        <w:numPr>
          <w:ilvl w:val="0"/>
          <w:numId w:val="1001"/>
        </w:numPr>
      </w:pPr>
      <w:r>
        <w:t xml:space="preserve">Verify that each prioritised requirement in the SRS has at least one executing test.</w:t>
      </w:r>
    </w:p>
    <w:p>
      <w:pPr>
        <w:pStyle w:val="Compact"/>
        <w:numPr>
          <w:ilvl w:val="0"/>
          <w:numId w:val="1001"/>
        </w:numPr>
      </w:pPr>
      <w:r>
        <w:t xml:space="preserve">Establish whether the security requirements are actually met, by probing the deployed system rather than by inspecting intent.</w:t>
      </w:r>
    </w:p>
    <w:p>
      <w:pPr>
        <w:pStyle w:val="Compact"/>
        <w:numPr>
          <w:ilvl w:val="0"/>
          <w:numId w:val="1001"/>
        </w:numPr>
      </w:pPr>
      <w:r>
        <w:t xml:space="preserve">Quantify performance against the stated numeric budgets rather than asserting it qualitatively.</w:t>
      </w:r>
    </w:p>
    <w:p>
      <w:pPr>
        <w:pStyle w:val="Compact"/>
        <w:numPr>
          <w:ilvl w:val="0"/>
          <w:numId w:val="1001"/>
        </w:numPr>
      </w:pPr>
      <w:r>
        <w:t xml:space="preserve">Confirm that the delivered system is usable end-to-end by a first-time user.</w:t>
      </w:r>
    </w:p>
    <w:bookmarkEnd w:id="12"/>
    <w:bookmarkStart w:id="13" w:name="X04cead3f7c59af8e33a3dcef587bfcf618538f9"/>
    <w:p>
      <w:pPr>
        <w:pStyle w:val="Heading2"/>
      </w:pPr>
      <w:r>
        <w:t xml:space="preserve">2.2 Test Levels and Techniques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Technique</w:t>
            </w:r>
          </w:p>
        </w:tc>
        <w:tc>
          <w:tcPr/>
          <w:p>
            <w:pPr>
              <w:pStyle w:val="Compact"/>
              <w:jc w:val="left"/>
            </w:pPr>
            <w:r>
              <w:t xml:space="preserve">Scope</w:t>
            </w:r>
          </w:p>
        </w:tc>
        <w:tc>
          <w:tcPr/>
          <w:p>
            <w:pPr>
              <w:pStyle w:val="Compact"/>
              <w:jc w:val="left"/>
            </w:pPr>
            <w:r>
              <w:t xml:space="preserve">Execution</w:t>
            </w:r>
          </w:p>
        </w:tc>
      </w:tr>
      <w:tr>
        <w:tc>
          <w:tcPr/>
          <w:p>
            <w:pPr>
              <w:pStyle w:val="Compact"/>
              <w:jc w:val="left"/>
            </w:pPr>
            <w:r>
              <w:rPr>
                <w:b/>
                <w:bCs/>
              </w:rPr>
              <w:t xml:space="preserve">Unit</w:t>
            </w:r>
          </w:p>
        </w:tc>
        <w:tc>
          <w:tcPr/>
          <w:p>
            <w:pPr>
              <w:pStyle w:val="Compact"/>
              <w:jc w:val="left"/>
            </w:pPr>
            <w:r>
              <w:t xml:space="preserve">White-box, equivalence partitioning, boundary-value analysis</w:t>
            </w:r>
          </w:p>
        </w:tc>
        <w:tc>
          <w:tcPr/>
          <w:p>
            <w:pPr>
              <w:pStyle w:val="Compact"/>
              <w:jc w:val="left"/>
            </w:pPr>
            <w:r>
              <w:t xml:space="preserve">Rule engine, AI fallback schemas, consultation-room state transitions</w:t>
            </w:r>
          </w:p>
        </w:tc>
        <w:tc>
          <w:tcPr/>
          <w:p>
            <w:pPr>
              <w:pStyle w:val="Compact"/>
              <w:jc w:val="left"/>
            </w:pPr>
            <w:r>
              <w:t xml:space="preserve">Automated —</w:t>
            </w:r>
            <w:r>
              <w:t xml:space="preserve"> </w:t>
            </w:r>
            <w:r>
              <w:rPr>
                <w:rStyle w:val="VerbatimChar"/>
              </w:rPr>
              <w:t xml:space="preserve">node --test</w:t>
            </w:r>
            <w:r>
              <w:t xml:space="preserve">,</w:t>
            </w:r>
            <w:r>
              <w:t xml:space="preserve"> </w:t>
            </w:r>
            <w:r>
              <w:rPr>
                <w:rStyle w:val="VerbatimChar"/>
              </w:rPr>
              <w:t xml:space="preserve">tsx --test</w:t>
            </w:r>
          </w:p>
        </w:tc>
      </w:tr>
      <w:tr>
        <w:tc>
          <w:tcPr/>
          <w:p>
            <w:pPr>
              <w:pStyle w:val="Compact"/>
              <w:jc w:val="left"/>
            </w:pPr>
            <w:r>
              <w:rPr>
                <w:b/>
                <w:bCs/>
              </w:rPr>
              <w:t xml:space="preserve">Integration</w:t>
            </w:r>
          </w:p>
        </w:tc>
        <w:tc>
          <w:tcPr/>
          <w:p>
            <w:pPr>
              <w:pStyle w:val="Compact"/>
              <w:jc w:val="left"/>
            </w:pPr>
            <w:r>
              <w:t xml:space="preserve">Black-box, API contract testing</w:t>
            </w:r>
          </w:p>
        </w:tc>
        <w:tc>
          <w:tcPr/>
          <w:p>
            <w:pPr>
              <w:pStyle w:val="Compact"/>
              <w:jc w:val="left"/>
            </w:pPr>
            <w:r>
              <w:t xml:space="preserve">Route handler ↔ domain layer ↔ Prisma ↔ PostgreSQL</w:t>
            </w:r>
          </w:p>
        </w:tc>
        <w:tc>
          <w:tcPr/>
          <w:p>
            <w:pPr>
              <w:pStyle w:val="Compact"/>
              <w:jc w:val="left"/>
            </w:pPr>
            <w:r>
              <w:t xml:space="preserve">Manual, against the live deployment</w:t>
            </w:r>
          </w:p>
        </w:tc>
      </w:tr>
      <w:tr>
        <w:tc>
          <w:tcPr/>
          <w:p>
            <w:pPr>
              <w:pStyle w:val="Compact"/>
              <w:jc w:val="left"/>
            </w:pPr>
            <w:r>
              <w:rPr>
                <w:b/>
                <w:bCs/>
              </w:rPr>
              <w:t xml:space="preserve">System</w:t>
            </w:r>
          </w:p>
        </w:tc>
        <w:tc>
          <w:tcPr/>
          <w:p>
            <w:pPr>
              <w:pStyle w:val="Compact"/>
              <w:jc w:val="left"/>
            </w:pPr>
            <w:r>
              <w:t xml:space="preserve">Black-box, scenario-based</w:t>
            </w:r>
          </w:p>
        </w:tc>
        <w:tc>
          <w:tcPr/>
          <w:p>
            <w:pPr>
              <w:pStyle w:val="Compact"/>
              <w:jc w:val="left"/>
            </w:pPr>
            <w:r>
              <w:t xml:space="preserve">Complete user journeys across all three roles</w:t>
            </w:r>
          </w:p>
        </w:tc>
        <w:tc>
          <w:tcPr/>
          <w:p>
            <w:pPr>
              <w:pStyle w:val="Compact"/>
              <w:jc w:val="left"/>
            </w:pPr>
            <w:r>
              <w:t xml:space="preserve">Manual, against the live deployment</w:t>
            </w:r>
          </w:p>
        </w:tc>
      </w:tr>
      <w:tr>
        <w:tc>
          <w:tcPr/>
          <w:p>
            <w:pPr>
              <w:pStyle w:val="Compact"/>
              <w:jc w:val="left"/>
            </w:pPr>
            <w:r>
              <w:rPr>
                <w:b/>
                <w:bCs/>
              </w:rPr>
              <w:t xml:space="preserve">Security</w:t>
            </w:r>
          </w:p>
        </w:tc>
        <w:tc>
          <w:tcPr/>
          <w:p>
            <w:pPr>
              <w:pStyle w:val="Compact"/>
              <w:jc w:val="left"/>
            </w:pPr>
            <w:r>
              <w:t xml:space="preserve">Grey-box, unauthenticated probing and static inspection</w:t>
            </w:r>
          </w:p>
        </w:tc>
        <w:tc>
          <w:tcPr/>
          <w:p>
            <w:pPr>
              <w:pStyle w:val="Compact"/>
              <w:jc w:val="left"/>
            </w:pPr>
            <w:r>
              <w:t xml:space="preserve">API authorisation, credential handling, secret management, error disclosure</w:t>
            </w:r>
          </w:p>
        </w:tc>
        <w:tc>
          <w:tcPr/>
          <w:p>
            <w:pPr>
              <w:pStyle w:val="Compact"/>
              <w:jc w:val="left"/>
            </w:pPr>
            <w:r>
              <w:t xml:space="preserve">Automated —</w:t>
            </w:r>
            <w:r>
              <w:t xml:space="preserve"> </w:t>
            </w:r>
            <w:r>
              <w:rPr>
                <w:rStyle w:val="VerbatimChar"/>
              </w:rPr>
              <w:t xml:space="preserve">tests/security-probe.mjs</w:t>
            </w:r>
          </w:p>
        </w:tc>
      </w:tr>
      <w:tr>
        <w:tc>
          <w:tcPr/>
          <w:p>
            <w:pPr>
              <w:pStyle w:val="Compact"/>
              <w:jc w:val="left"/>
            </w:pPr>
            <w:r>
              <w:rPr>
                <w:b/>
                <w:bCs/>
              </w:rPr>
              <w:t xml:space="preserve">Performance</w:t>
            </w:r>
          </w:p>
        </w:tc>
        <w:tc>
          <w:tcPr/>
          <w:p>
            <w:pPr>
              <w:pStyle w:val="Compact"/>
              <w:jc w:val="left"/>
            </w:pPr>
            <w:r>
              <w:t xml:space="preserve">Instrumented measurement</w:t>
            </w:r>
          </w:p>
        </w:tc>
        <w:tc>
          <w:tcPr/>
          <w:p>
            <w:pPr>
              <w:pStyle w:val="Compact"/>
              <w:jc w:val="left"/>
            </w:pPr>
            <w:r>
              <w:t xml:space="preserve">Rule-engine latency; live API response distribution</w:t>
            </w:r>
          </w:p>
        </w:tc>
        <w:tc>
          <w:tcPr/>
          <w:p>
            <w:pPr>
              <w:pStyle w:val="Compact"/>
              <w:jc w:val="left"/>
            </w:pPr>
            <w:r>
              <w:t xml:space="preserve">Automated harnesses</w:t>
            </w:r>
          </w:p>
        </w:tc>
      </w:tr>
      <w:tr>
        <w:tc>
          <w:tcPr/>
          <w:p>
            <w:pPr>
              <w:pStyle w:val="Compact"/>
              <w:jc w:val="left"/>
            </w:pPr>
            <w:r>
              <w:rPr>
                <w:b/>
                <w:bCs/>
              </w:rPr>
              <w:t xml:space="preserve">Acceptance (UAT)</w:t>
            </w:r>
          </w:p>
        </w:tc>
        <w:tc>
          <w:tcPr/>
          <w:p>
            <w:pPr>
              <w:pStyle w:val="Compact"/>
              <w:jc w:val="left"/>
            </w:pPr>
            <w:r>
              <w:t xml:space="preserve">Scenario walkthrough with an unfamiliar user</w:t>
            </w:r>
          </w:p>
        </w:tc>
        <w:tc>
          <w:tcPr/>
          <w:p>
            <w:pPr>
              <w:pStyle w:val="Compact"/>
              <w:jc w:val="left"/>
            </w:pPr>
            <w:r>
              <w:t xml:space="preserve">Registration → triage → booking journey</w:t>
            </w:r>
          </w:p>
        </w:tc>
        <w:tc>
          <w:tcPr/>
          <w:p>
            <w:pPr>
              <w:pStyle w:val="Compact"/>
              <w:jc w:val="left"/>
            </w:pPr>
            <w:r>
              <w:t xml:space="preserve">Manual, timed</w:t>
            </w:r>
          </w:p>
        </w:tc>
      </w:tr>
      <w:tr>
        <w:tc>
          <w:tcPr/>
          <w:p>
            <w:pPr>
              <w:pStyle w:val="Compact"/>
              <w:jc w:val="left"/>
            </w:pPr>
            <w:r>
              <w:rPr>
                <w:b/>
                <w:bCs/>
              </w:rPr>
              <w:t xml:space="preserve">Static</w:t>
            </w:r>
          </w:p>
        </w:tc>
        <w:tc>
          <w:tcPr/>
          <w:p>
            <w:pPr>
              <w:pStyle w:val="Compact"/>
              <w:jc w:val="left"/>
            </w:pPr>
            <w:r>
              <w:t xml:space="preserve">Type checking</w:t>
            </w:r>
          </w:p>
        </w:tc>
        <w:tc>
          <w:tcPr/>
          <w:p>
            <w:pPr>
              <w:pStyle w:val="Compact"/>
              <w:jc w:val="left"/>
            </w:pPr>
            <w:r>
              <w:t xml:space="preserve">Whole codebase</w:t>
            </w:r>
          </w:p>
        </w:tc>
        <w:tc>
          <w:tcPr/>
          <w:p>
            <w:pPr>
              <w:pStyle w:val="Compact"/>
              <w:jc w:val="left"/>
            </w:pPr>
            <w:r>
              <w:t xml:space="preserve">Automated —</w:t>
            </w:r>
            <w:r>
              <w:t xml:space="preserve"> </w:t>
            </w:r>
            <w:r>
              <w:rPr>
                <w:rStyle w:val="VerbatimChar"/>
              </w:rPr>
              <w:t xml:space="preserve">tsc --noEmit</w:t>
            </w:r>
          </w:p>
        </w:tc>
      </w:tr>
    </w:tbl>
    <w:bookmarkEnd w:id="13"/>
    <w:bookmarkStart w:id="14" w:name="X575b421469816797b811ae44b61fdf92bc558e4"/>
    <w:p>
      <w:pPr>
        <w:pStyle w:val="Heading2"/>
      </w:pPr>
      <w:r>
        <w:t xml:space="preserve">2.3 Test Design Techniques Applied</w:t>
      </w:r>
    </w:p>
    <w:p>
      <w:pPr>
        <w:pStyle w:val="Compact"/>
        <w:numPr>
          <w:ilvl w:val="0"/>
          <w:numId w:val="1002"/>
        </w:numPr>
      </w:pPr>
      <w:r>
        <w:rPr>
          <w:b/>
          <w:bCs/>
        </w:rPr>
        <w:t xml:space="preserve">Equivalence partitioning</w:t>
      </w:r>
      <w:r>
        <w:t xml:space="preserve"> </w:t>
      </w:r>
      <w:r>
        <w:t xml:space="preserve">— the severity score is partitioned into the four bands (0–34, 35–59, 60–79, 80–100) with one representative from each.</w:t>
      </w:r>
    </w:p>
    <w:p>
      <w:pPr>
        <w:pStyle w:val="Compact"/>
        <w:numPr>
          <w:ilvl w:val="0"/>
          <w:numId w:val="1002"/>
        </w:numPr>
      </w:pPr>
      <w:r>
        <w:rPr>
          <w:b/>
          <w:bCs/>
        </w:rPr>
        <w:t xml:space="preserve">Boundary-value analysis</w:t>
      </w:r>
      <w:r>
        <w:t xml:space="preserve"> </w:t>
      </w:r>
      <w:r>
        <w:t xml:space="preserve">— evaluations are constructed to land exactly on 35, 60 and 80 to confirm the comparison operators are</w:t>
      </w:r>
      <w:r>
        <w:t xml:space="preserve"> </w:t>
      </w:r>
      <w:r>
        <w:rPr>
          <w:rStyle w:val="VerbatimChar"/>
        </w:rPr>
        <w:t xml:space="preserve">&gt;=</w:t>
      </w:r>
      <w:r>
        <w:t xml:space="preserve"> </w:t>
      </w:r>
      <w:r>
        <w:t xml:space="preserve">and not</w:t>
      </w:r>
      <w:r>
        <w:t xml:space="preserve"> </w:t>
      </w:r>
      <w:r>
        <w:rPr>
          <w:rStyle w:val="VerbatimChar"/>
        </w:rPr>
        <w:t xml:space="preserve">&gt;</w:t>
      </w:r>
      <w:r>
        <w:t xml:space="preserve">.</w:t>
      </w:r>
    </w:p>
    <w:p>
      <w:pPr>
        <w:pStyle w:val="Compact"/>
        <w:numPr>
          <w:ilvl w:val="0"/>
          <w:numId w:val="1002"/>
        </w:numPr>
      </w:pPr>
      <w:r>
        <w:rPr>
          <w:b/>
          <w:bCs/>
        </w:rPr>
        <w:t xml:space="preserve">Decision-table testing</w:t>
      </w:r>
      <w:r>
        <w:t xml:space="preserve"> </w:t>
      </w:r>
      <w:r>
        <w:t xml:space="preserve">— the interaction of red flag present/absent × rule active/inactive × threshold met/not met is tested as a decision table.</w:t>
      </w:r>
    </w:p>
    <w:p>
      <w:pPr>
        <w:pStyle w:val="Compact"/>
        <w:numPr>
          <w:ilvl w:val="0"/>
          <w:numId w:val="1002"/>
        </w:numPr>
      </w:pPr>
      <w:r>
        <w:rPr>
          <w:b/>
          <w:bCs/>
        </w:rPr>
        <w:t xml:space="preserve">Negative testing</w:t>
      </w:r>
      <w:r>
        <w:t xml:space="preserve"> </w:t>
      </w:r>
      <w:r>
        <w:t xml:space="preserve">— malformed payloads, wrong credentials, duplicate registration and invalid payment accounts.</w:t>
      </w:r>
    </w:p>
    <w:p>
      <w:pPr>
        <w:pStyle w:val="Compact"/>
        <w:numPr>
          <w:ilvl w:val="0"/>
          <w:numId w:val="1002"/>
        </w:numPr>
      </w:pPr>
      <w:r>
        <w:rPr>
          <w:b/>
          <w:bCs/>
        </w:rPr>
        <w:t xml:space="preserve">Property-based reasoning</w:t>
      </w:r>
      <w:r>
        <w:t xml:space="preserve"> </w:t>
      </w:r>
      <w:r>
        <w:t xml:space="preserve">— the output contract (score is an integer in 0–100;</w:t>
      </w:r>
      <w:r>
        <w:t xml:space="preserve"> </w:t>
      </w:r>
      <w:r>
        <w:rPr>
          <w:rStyle w:val="VerbatimChar"/>
        </w:rPr>
        <w:t xml:space="preserve">is_emergency_redirect</w:t>
      </w:r>
      <w:r>
        <w:t xml:space="preserve"> </w:t>
      </w:r>
      <w:r>
        <w:t xml:space="preserve">iff urgency is</w:t>
      </w:r>
      <w:r>
        <w:t xml:space="preserve"> </w:t>
      </w:r>
      <w:r>
        <w:rPr>
          <w:rStyle w:val="VerbatimChar"/>
        </w:rPr>
        <w:t xml:space="preserve">EMERGENCY</w:t>
      </w:r>
      <w:r>
        <w:t xml:space="preserve">) is asserted across every band rather than for a single case.</w:t>
      </w:r>
    </w:p>
    <w:p>
      <w:pPr>
        <w:pStyle w:val="Compact"/>
        <w:numPr>
          <w:ilvl w:val="0"/>
          <w:numId w:val="1002"/>
        </w:numPr>
      </w:pPr>
      <w:r>
        <w:rPr>
          <w:b/>
          <w:bCs/>
        </w:rPr>
        <w:t xml:space="preserve">Purity assertion</w:t>
      </w:r>
      <w:r>
        <w:t xml:space="preserve"> </w:t>
      </w:r>
      <w:r>
        <w:t xml:space="preserve">— the engine is asserted to be referentially transparent, which is what makes any triage decision auditable and reproducible.</w:t>
      </w:r>
    </w:p>
    <w:bookmarkEnd w:id="14"/>
    <w:bookmarkStart w:id="15" w:name="X7b84e648606f3f0c1a0e41dd25c780ba9c90767"/>
    <w:p>
      <w:pPr>
        <w:pStyle w:val="Heading2"/>
      </w:pPr>
      <w:r>
        <w:t xml:space="preserve">2.4 Entry and Exit Criteria</w:t>
      </w:r>
    </w:p>
    <w:p>
      <w:pPr>
        <w:pStyle w:val="FirstParagraph"/>
      </w:pPr>
      <w:r>
        <w:rPr>
          <w:b/>
          <w:bCs/>
        </w:rPr>
        <w:t xml:space="preserve">Entry:</w:t>
      </w:r>
      <w:r>
        <w:t xml:space="preserve"> </w:t>
      </w:r>
      <w:r>
        <w:t xml:space="preserve">the build type-checks cleanly; the database is seeded to a known state; the deployment responds at its public URL.</w:t>
      </w:r>
    </w:p>
    <w:p>
      <w:pPr>
        <w:pStyle w:val="BodyText"/>
      </w:pPr>
      <w:r>
        <w:rPr>
          <w:b/>
          <w:bCs/>
        </w:rPr>
        <w:t xml:space="preserve">Exit:</w:t>
      </w:r>
      <w:r>
        <w:t xml:space="preserve"> </w:t>
      </w:r>
      <w:r>
        <w:t xml:space="preserve">every automated test passes; every specified manual case has a recorded result; every failure has a raised defect with a severity and a disposition; no defect of severity Critical remains without a documented repayment milestone.</w:t>
      </w:r>
    </w:p>
    <w:bookmarkEnd w:id="15"/>
    <w:bookmarkStart w:id="16" w:name="X582fd2951110d3c5d540cd458ef4a3c87e76c29"/>
    <w:p>
      <w:pPr>
        <w:pStyle w:val="Heading2"/>
      </w:pPr>
      <w:r>
        <w:t xml:space="preserve">2.5 Test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Configuration</w:t>
            </w:r>
          </w:p>
        </w:tc>
      </w:tr>
      <w:tr>
        <w:tc>
          <w:tcPr/>
          <w:p>
            <w:pPr>
              <w:pStyle w:val="Compact"/>
              <w:jc w:val="left"/>
            </w:pPr>
            <w:r>
              <w:t xml:space="preserve">Local runtime</w:t>
            </w:r>
          </w:p>
        </w:tc>
        <w:tc>
          <w:tcPr/>
          <w:p>
            <w:pPr>
              <w:pStyle w:val="Compact"/>
              <w:jc w:val="left"/>
            </w:pPr>
            <w:r>
              <w:t xml:space="preserve">Node.js 20+, Windows 11 Pro (10.0.26200)</w:t>
            </w:r>
          </w:p>
        </w:tc>
      </w:tr>
      <w:tr>
        <w:tc>
          <w:tcPr/>
          <w:p>
            <w:pPr>
              <w:pStyle w:val="Compact"/>
              <w:jc w:val="left"/>
            </w:pPr>
            <w:r>
              <w:t xml:space="preserve">Test runners</w:t>
            </w:r>
          </w:p>
        </w:tc>
        <w:tc>
          <w:tcPr/>
          <w:p>
            <w:pPr>
              <w:pStyle w:val="Compact"/>
              <w:jc w:val="left"/>
            </w:pPr>
            <w:r>
              <w:rPr>
                <w:rStyle w:val="VerbatimChar"/>
              </w:rPr>
              <w:t xml:space="preserve">node --test</w:t>
            </w:r>
            <w:r>
              <w:t xml:space="preserve"> </w:t>
            </w:r>
            <w:r>
              <w:t xml:space="preserve">(JS suite),</w:t>
            </w:r>
            <w:r>
              <w:t xml:space="preserve"> </w:t>
            </w:r>
            <w:r>
              <w:rPr>
                <w:rStyle w:val="VerbatimChar"/>
              </w:rPr>
              <w:t xml:space="preserve">tsx --test</w:t>
            </w:r>
            <w:r>
              <w:t xml:space="preserve"> </w:t>
            </w:r>
            <w:r>
              <w:t xml:space="preserve">(TypeScript suite)</w:t>
            </w:r>
          </w:p>
        </w:tc>
      </w:tr>
      <w:tr>
        <w:tc>
          <w:tcPr/>
          <w:p>
            <w:pPr>
              <w:pStyle w:val="Compact"/>
              <w:jc w:val="left"/>
            </w:pPr>
            <w:r>
              <w:t xml:space="preserve">Live environment</w:t>
            </w:r>
          </w:p>
        </w:tc>
        <w:tc>
          <w:tcPr/>
          <w:p>
            <w:pPr>
              <w:pStyle w:val="Compact"/>
              <w:jc w:val="left"/>
            </w:pPr>
            <w:r>
              <w:t xml:space="preserve">Vercel serverless (production), global edge</w:t>
            </w:r>
          </w:p>
        </w:tc>
      </w:tr>
      <w:tr>
        <w:tc>
          <w:tcPr/>
          <w:p>
            <w:pPr>
              <w:pStyle w:val="Compact"/>
              <w:jc w:val="left"/>
            </w:pPr>
            <w:r>
              <w:t xml:space="preserve">Database</w:t>
            </w:r>
          </w:p>
        </w:tc>
        <w:tc>
          <w:tcPr/>
          <w:p>
            <w:pPr>
              <w:pStyle w:val="Compact"/>
              <w:jc w:val="left"/>
            </w:pPr>
            <w:r>
              <w:t xml:space="preserve">Neon-hosted PostgreSQL, seeded via</w:t>
            </w:r>
            <w:r>
              <w:t xml:space="preserve"> </w:t>
            </w:r>
            <w:r>
              <w:rPr>
                <w:rStyle w:val="VerbatimChar"/>
              </w:rPr>
              <w:t xml:space="preserve">prisma/seed.ts</w:t>
            </w:r>
          </w:p>
        </w:tc>
      </w:tr>
      <w:tr>
        <w:tc>
          <w:tcPr/>
          <w:p>
            <w:pPr>
              <w:pStyle w:val="Compact"/>
              <w:jc w:val="left"/>
            </w:pPr>
            <w:r>
              <w:t xml:space="preserve">Browsers used for manual testing</w:t>
            </w:r>
          </w:p>
        </w:tc>
        <w:tc>
          <w:tcPr/>
          <w:p>
            <w:pPr>
              <w:pStyle w:val="Compact"/>
              <w:jc w:val="left"/>
            </w:pPr>
            <w:r>
              <w:t xml:space="preserve">Chrome (latest), Edge (latest); mobile viewport emulated at 390 × 844</w:t>
            </w:r>
          </w:p>
        </w:tc>
      </w:tr>
      <w:tr>
        <w:tc>
          <w:tcPr/>
          <w:p>
            <w:pPr>
              <w:pStyle w:val="Compact"/>
              <w:jc w:val="left"/>
            </w:pPr>
            <w:r>
              <w:t xml:space="preserve">Test data</w:t>
            </w:r>
          </w:p>
        </w:tc>
        <w:tc>
          <w:tcPr/>
          <w:p>
            <w:pPr>
              <w:pStyle w:val="Compact"/>
              <w:jc w:val="left"/>
            </w:pPr>
            <w:r>
              <w:t xml:space="preserve">Deterministic seed set — 1 patient, 3 doctors, 1 admin, 2 triage assessments, 2 appointments, 2 payment logs, 3 notifications, 4 audit entries</w:t>
            </w:r>
          </w:p>
        </w:tc>
      </w:tr>
    </w:tbl>
    <w:p>
      <w:pPr>
        <w:pStyle w:val="BodyText"/>
      </w:pPr>
      <w:r>
        <w:rPr>
          <w:b/>
          <w:bCs/>
        </w:rPr>
        <w:t xml:space="preserve">Test account credentials</w:t>
      </w:r>
      <w:r>
        <w:t xml:space="preserve"> </w:t>
      </w:r>
      <w:r>
        <w:t xml:space="preserve">(all seeded accounts share the password</w:t>
      </w:r>
      <w:r>
        <w:t xml:space="preserve"> </w:t>
      </w:r>
      <w:r>
        <w:rPr>
          <w:rStyle w:val="VerbatimChar"/>
        </w:rPr>
        <w:t xml:space="preserve">password123</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E-mail</w:t>
            </w:r>
          </w:p>
        </w:tc>
      </w:tr>
      <w:tr>
        <w:tc>
          <w:tcPr/>
          <w:p>
            <w:pPr>
              <w:pStyle w:val="Compact"/>
              <w:jc w:val="left"/>
            </w:pPr>
            <w:r>
              <w:t xml:space="preserve">Patient</w:t>
            </w:r>
          </w:p>
        </w:tc>
        <w:tc>
          <w:tcPr/>
          <w:p>
            <w:pPr>
              <w:pStyle w:val="Compact"/>
              <w:jc w:val="left"/>
            </w:pPr>
            <w:r>
              <w:rPr>
                <w:rStyle w:val="VerbatimChar"/>
              </w:rPr>
              <w:t xml:space="preserve">patient@ug.edu.gh</w:t>
            </w:r>
          </w:p>
        </w:tc>
      </w:tr>
      <w:tr>
        <w:tc>
          <w:tcPr/>
          <w:p>
            <w:pPr>
              <w:pStyle w:val="Compact"/>
              <w:jc w:val="left"/>
            </w:pPr>
            <w:r>
              <w:t xml:space="preserve">Doctor</w:t>
            </w:r>
          </w:p>
        </w:tc>
        <w:tc>
          <w:tcPr/>
          <w:p>
            <w:pPr>
              <w:pStyle w:val="Compact"/>
              <w:jc w:val="left"/>
            </w:pPr>
            <w:r>
              <w:rPr>
                <w:rStyle w:val="VerbatimChar"/>
              </w:rPr>
              <w:t xml:space="preserve">dr.mensah@ug.edu.gh</w:t>
            </w:r>
          </w:p>
        </w:tc>
      </w:tr>
      <w:tr>
        <w:tc>
          <w:tcPr/>
          <w:p>
            <w:pPr>
              <w:pStyle w:val="Compact"/>
              <w:jc w:val="left"/>
            </w:pPr>
            <w:r>
              <w:t xml:space="preserve">Doctor</w:t>
            </w:r>
          </w:p>
        </w:tc>
        <w:tc>
          <w:tcPr/>
          <w:p>
            <w:pPr>
              <w:pStyle w:val="Compact"/>
              <w:jc w:val="left"/>
            </w:pPr>
            <w:r>
              <w:rPr>
                <w:rStyle w:val="VerbatimChar"/>
              </w:rPr>
              <w:t xml:space="preserve">dr.appiah@ug.edu.gh</w:t>
            </w:r>
          </w:p>
        </w:tc>
      </w:tr>
      <w:tr>
        <w:tc>
          <w:tcPr/>
          <w:p>
            <w:pPr>
              <w:pStyle w:val="Compact"/>
              <w:jc w:val="left"/>
            </w:pPr>
            <w:r>
              <w:t xml:space="preserve">Doctor</w:t>
            </w:r>
          </w:p>
        </w:tc>
        <w:tc>
          <w:tcPr/>
          <w:p>
            <w:pPr>
              <w:pStyle w:val="Compact"/>
              <w:jc w:val="left"/>
            </w:pPr>
            <w:r>
              <w:rPr>
                <w:rStyle w:val="VerbatimChar"/>
              </w:rPr>
              <w:t xml:space="preserve">dr.owusu@ug.edu.gh</w:t>
            </w:r>
          </w:p>
        </w:tc>
      </w:tr>
      <w:tr>
        <w:tc>
          <w:tcPr/>
          <w:p>
            <w:pPr>
              <w:pStyle w:val="Compact"/>
              <w:jc w:val="left"/>
            </w:pPr>
            <w:r>
              <w:t xml:space="preserve">Administrator</w:t>
            </w:r>
          </w:p>
        </w:tc>
        <w:tc>
          <w:tcPr/>
          <w:p>
            <w:pPr>
              <w:pStyle w:val="Compact"/>
              <w:jc w:val="left"/>
            </w:pPr>
            <w:r>
              <w:rPr>
                <w:rStyle w:val="VerbatimChar"/>
              </w:rPr>
              <w:t xml:space="preserve">admin@ug.edu.gh</w:t>
            </w:r>
          </w:p>
        </w:tc>
      </w:tr>
    </w:tbl>
    <w:p>
      <w:r>
        <w:pict>
          <v:rect style="width:0;height:1.5pt" o:hralign="center" o:hrstd="t" o:hr="t"/>
        </w:pict>
      </w:r>
    </w:p>
    <w:bookmarkEnd w:id="16"/>
    <w:bookmarkEnd w:id="17"/>
    <w:bookmarkStart w:id="22" w:name="X62a86d69c3f207b4bc448b6e3b71590435403d7"/>
    <w:p>
      <w:pPr>
        <w:pStyle w:val="Heading1"/>
      </w:pPr>
      <w:r>
        <w:t xml:space="preserve">3. Automated Unit Testing — Executed Results</w:t>
      </w:r>
    </w:p>
    <w:bookmarkStart w:id="18" w:name="Xf9a3fb7b96b8721699548bc6aeb8d190411b1f0"/>
    <w:p>
      <w:pPr>
        <w:pStyle w:val="Heading2"/>
      </w:pPr>
      <w:r>
        <w:t xml:space="preserve">3.1 Suite A — Production Rule Engine (</w:t>
      </w:r>
      <w:r>
        <w:rPr>
          <w:rStyle w:val="VerbatimChar"/>
        </w:rPr>
        <w:t xml:space="preserve">tests/triage-engine.unit.test.mts</w:t>
      </w:r>
      <w:r>
        <w:t xml:space="preserve">)</w:t>
      </w:r>
    </w:p>
    <w:p>
      <w:pPr>
        <w:pStyle w:val="FirstParagraph"/>
      </w:pPr>
      <w:r>
        <w:t xml:space="preserve">This suite imports and exercises</w:t>
      </w:r>
      <w:r>
        <w:t xml:space="preserve"> </w:t>
      </w:r>
      <w:r>
        <w:rPr>
          <w:b/>
          <w:bCs/>
        </w:rPr>
        <w:t xml:space="preserve">the actual production module</w:t>
      </w:r>
      <w:r>
        <w:t xml:space="preserve"> </w:t>
      </w:r>
      <w:r>
        <w:rPr>
          <w:rStyle w:val="VerbatimChar"/>
        </w:rPr>
        <w:t xml:space="preserve">src/lib/triage-engine.ts</w:t>
      </w:r>
      <w:r>
        <w:t xml:space="preserve">. It was added during Phase 4 after review of the original suite revealed a significant weakness (defect D-06, §8). Three of its cases (TC-UNIT-03, TC-UNIT-13, TC-UNIT-14) were subsequently extended to close and permanently guard defect D-03.</w:t>
      </w:r>
    </w:p>
    <w:p>
      <w:pPr>
        <w:pStyle w:val="BodyText"/>
      </w:pPr>
      <w:r>
        <w:rPr>
          <w:b/>
          <w:bCs/>
        </w:rPr>
        <w:t xml:space="preserve">Command:</w:t>
      </w:r>
      <w:r>
        <w:t xml:space="preserve"> </w:t>
      </w:r>
      <w:r>
        <w:rPr>
          <w:rStyle w:val="VerbatimChar"/>
        </w:rPr>
        <w:t xml:space="preserve">npm run test:unit</w:t>
      </w:r>
      <w:r>
        <w:t xml:space="preserve"> </w:t>
      </w:r>
      <w:r>
        <w:t xml:space="preserve">→</w:t>
      </w:r>
      <w:r>
        <w:t xml:space="preserve"> </w:t>
      </w:r>
      <w:r>
        <w:rPr>
          <w:rStyle w:val="VerbatimChar"/>
        </w:rPr>
        <w:t xml:space="preserve">tsx --test tests/*.unit.test.mts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center"/>
            </w:pPr>
            <w:r>
              <w:t xml:space="preserve">Verdict</w:t>
            </w:r>
          </w:p>
        </w:tc>
      </w:tr>
      <w:tr>
        <w:tc>
          <w:tcPr/>
          <w:p>
            <w:pPr>
              <w:pStyle w:val="Compact"/>
              <w:jc w:val="left"/>
            </w:pPr>
            <w:r>
              <w:rPr>
                <w:b/>
                <w:bCs/>
              </w:rPr>
              <w:t xml:space="preserve">TC-UNIT-01</w:t>
            </w:r>
          </w:p>
        </w:tc>
        <w:tc>
          <w:tcPr/>
          <w:p>
            <w:pPr>
              <w:pStyle w:val="Compact"/>
              <w:jc w:val="left"/>
            </w:pPr>
            <w:r>
              <w:t xml:space="preserve">FR-2.6</w:t>
            </w:r>
          </w:p>
        </w:tc>
        <w:tc>
          <w:tcPr/>
          <w:p>
            <w:pPr>
              <w:pStyle w:val="Compact"/>
              <w:jc w:val="left"/>
            </w:pPr>
            <w:r>
              <w:t xml:space="preserve">Chest pain with red flag "radiating to arm/jaw"</w:t>
            </w:r>
          </w:p>
        </w:tc>
        <w:tc>
          <w:tcPr/>
          <w:p>
            <w:pPr>
              <w:pStyle w:val="Compact"/>
              <w:jc w:val="left"/>
            </w:pPr>
            <w:r>
              <w:rPr>
                <w:rStyle w:val="VerbatimChar"/>
              </w:rPr>
              <w:t xml:space="preserve">EMERGENCY</w:t>
            </w:r>
            <w:r>
              <w:t xml:space="preserve">, score 95, redirect true, rule</w:t>
            </w:r>
            <w:r>
              <w:t xml:space="preserve"> </w:t>
            </w:r>
            <w:r>
              <w:rPr>
                <w:rStyle w:val="VerbatimChar"/>
              </w:rPr>
              <w:t xml:space="preserve">RULE-001</w:t>
            </w:r>
            <w:r>
              <w:t xml:space="preserve">, message cites emergency services</w:t>
            </w:r>
          </w:p>
        </w:tc>
        <w:tc>
          <w:tcPr/>
          <w:p>
            <w:pPr>
              <w:pStyle w:val="Compact"/>
              <w:jc w:val="left"/>
            </w:pPr>
            <w:r>
              <w:rPr>
                <w:rStyle w:val="VerbatimChar"/>
              </w:rPr>
              <w:t xml:space="preserve">EMERGENCY</w:t>
            </w:r>
            <w:r>
              <w:t xml:space="preserve">, score 95, redirect true,</w:t>
            </w:r>
            <w:r>
              <w:t xml:space="preserve"> </w:t>
            </w:r>
            <w:r>
              <w:rPr>
                <w:rStyle w:val="VerbatimChar"/>
              </w:rPr>
              <w:t xml:space="preserve">['RULE-001']</w:t>
            </w:r>
            <w:r>
              <w:t xml:space="preserve">, message matched</w:t>
            </w:r>
          </w:p>
        </w:tc>
        <w:tc>
          <w:tcPr/>
          <w:p>
            <w:pPr>
              <w:pStyle w:val="Compact"/>
              <w:jc w:val="center"/>
            </w:pPr>
            <w:r>
              <w:rPr>
                <w:b/>
                <w:bCs/>
              </w:rPr>
              <w:t xml:space="preserve">PASS</w:t>
            </w:r>
          </w:p>
        </w:tc>
      </w:tr>
      <w:tr>
        <w:tc>
          <w:tcPr/>
          <w:p>
            <w:pPr>
              <w:pStyle w:val="Compact"/>
              <w:jc w:val="left"/>
            </w:pPr>
            <w:r>
              <w:rPr>
                <w:b/>
                <w:bCs/>
              </w:rPr>
              <w:t xml:space="preserve">TC-UNIT-02</w:t>
            </w:r>
          </w:p>
        </w:tc>
        <w:tc>
          <w:tcPr/>
          <w:p>
            <w:pPr>
              <w:pStyle w:val="Compact"/>
              <w:jc w:val="left"/>
            </w:pPr>
            <w:r>
              <w:t xml:space="preserve">FR-2.6</w:t>
            </w:r>
          </w:p>
        </w:tc>
        <w:tc>
          <w:tcPr/>
          <w:p>
            <w:pPr>
              <w:pStyle w:val="Compact"/>
              <w:jc w:val="left"/>
            </w:pPr>
            <w:r>
              <w:t xml:space="preserve">Pain reported as 1/10 but stroke red flag ticked</w:t>
            </w:r>
          </w:p>
        </w:tc>
        <w:tc>
          <w:tcPr/>
          <w:p>
            <w:pPr>
              <w:pStyle w:val="Compact"/>
              <w:jc w:val="left"/>
            </w:pPr>
            <w:r>
              <w:t xml:space="preserve">Red flag dominates the numeric score →</w:t>
            </w:r>
            <w:r>
              <w:t xml:space="preserve"> </w:t>
            </w:r>
            <w:r>
              <w:rPr>
                <w:rStyle w:val="VerbatimChar"/>
              </w:rPr>
              <w:t xml:space="preserve">EMERGENCY</w:t>
            </w:r>
          </w:p>
        </w:tc>
        <w:tc>
          <w:tcPr/>
          <w:p>
            <w:pPr>
              <w:pStyle w:val="Compact"/>
              <w:jc w:val="left"/>
            </w:pPr>
            <w:r>
              <w:rPr>
                <w:rStyle w:val="VerbatimChar"/>
              </w:rPr>
              <w:t xml:space="preserve">EMERGENCY</w:t>
            </w:r>
            <w:r>
              <w:t xml:space="preserve">, redirect true,</w:t>
            </w:r>
            <w:r>
              <w:t xml:space="preserve"> </w:t>
            </w:r>
            <w:r>
              <w:rPr>
                <w:rStyle w:val="VerbatimChar"/>
              </w:rPr>
              <w:t xml:space="preserve">['RULE-005']</w:t>
            </w:r>
          </w:p>
        </w:tc>
        <w:tc>
          <w:tcPr/>
          <w:p>
            <w:pPr>
              <w:pStyle w:val="Compact"/>
              <w:jc w:val="center"/>
            </w:pPr>
            <w:r>
              <w:rPr>
                <w:b/>
                <w:bCs/>
              </w:rPr>
              <w:t xml:space="preserve">PASS</w:t>
            </w:r>
          </w:p>
        </w:tc>
      </w:tr>
      <w:tr>
        <w:tc>
          <w:tcPr/>
          <w:p>
            <w:pPr>
              <w:pStyle w:val="Compact"/>
              <w:jc w:val="left"/>
            </w:pPr>
            <w:r>
              <w:rPr>
                <w:b/>
                <w:bCs/>
              </w:rPr>
              <w:t xml:space="preserve">TC-UNIT-03</w:t>
            </w:r>
          </w:p>
        </w:tc>
        <w:tc>
          <w:tcPr/>
          <w:p>
            <w:pPr>
              <w:pStyle w:val="Compact"/>
              <w:jc w:val="left"/>
            </w:pPr>
            <w:r>
              <w:t xml:space="preserve">FR-2.6</w:t>
            </w:r>
          </w:p>
        </w:tc>
        <w:tc>
          <w:tcPr/>
          <w:p>
            <w:pPr>
              <w:pStyle w:val="Compact"/>
              <w:jc w:val="left"/>
            </w:pPr>
            <w:r>
              <w:t xml:space="preserve">Every published critical red flag is bound to an</w:t>
            </w:r>
            <w:r>
              <w:t xml:space="preserve"> </w:t>
            </w:r>
            <w:r>
              <w:rPr>
                <w:rStyle w:val="VerbatimChar"/>
              </w:rPr>
              <w:t xml:space="preserve">EMERGENCY</w:t>
            </w:r>
            <w:r>
              <w:t xml:space="preserve"> </w:t>
            </w:r>
            <w:r>
              <w:t xml:space="preserve">rule</w:t>
            </w:r>
          </w:p>
        </w:tc>
        <w:tc>
          <w:tcPr/>
          <w:p>
            <w:pPr>
              <w:pStyle w:val="Compact"/>
              <w:jc w:val="left"/>
            </w:pPr>
            <w:r>
              <w:t xml:space="preserve">All 6 flags covered</w:t>
            </w:r>
          </w:p>
        </w:tc>
        <w:tc>
          <w:tcPr/>
          <w:p>
            <w:pPr>
              <w:pStyle w:val="Compact"/>
              <w:jc w:val="left"/>
            </w:pPr>
            <w:r>
              <w:t xml:space="preserve">All 6 covered</w:t>
            </w:r>
          </w:p>
        </w:tc>
        <w:tc>
          <w:tcPr/>
          <w:p>
            <w:pPr>
              <w:pStyle w:val="Compact"/>
              <w:jc w:val="center"/>
            </w:pPr>
            <w:r>
              <w:rPr>
                <w:b/>
                <w:bCs/>
              </w:rPr>
              <w:t xml:space="preserve">PASS</w:t>
            </w:r>
            <w:r>
              <w:t xml:space="preserve"> </w:t>
            </w:r>
            <w:r>
              <w:rPr>
                <w:i/>
                <w:iCs/>
              </w:rPr>
              <w:t xml:space="preserve">(was 4 of 6 — see defect</w:t>
            </w:r>
            <w:r>
              <w:rPr>
                <w:i/>
                <w:iCs/>
              </w:rPr>
              <w:t xml:space="preserve"> </w:t>
            </w:r>
            <w:r>
              <w:rPr>
                <w:b/>
                <w:bCs/>
                <w:i/>
                <w:iCs/>
              </w:rPr>
              <w:t xml:space="preserve">D-03</w:t>
            </w:r>
            <w:r>
              <w:rPr>
                <w:i/>
                <w:iCs/>
              </w:rPr>
              <w:t xml:space="preserve">, now closed)</w:t>
            </w:r>
          </w:p>
        </w:tc>
      </w:tr>
      <w:tr>
        <w:tc>
          <w:tcPr/>
          <w:p>
            <w:pPr>
              <w:pStyle w:val="Compact"/>
              <w:jc w:val="left"/>
            </w:pPr>
            <w:r>
              <w:rPr>
                <w:b/>
                <w:bCs/>
              </w:rPr>
              <w:t xml:space="preserve">TC-UNIT-13</w:t>
            </w:r>
          </w:p>
        </w:tc>
        <w:tc>
          <w:tcPr/>
          <w:p>
            <w:pPr>
              <w:pStyle w:val="Compact"/>
              <w:jc w:val="left"/>
            </w:pPr>
            <w:r>
              <w:t xml:space="preserve">FR-2.6</w:t>
            </w:r>
          </w:p>
        </w:tc>
        <w:tc>
          <w:tcPr/>
          <w:p>
            <w:pPr>
              <w:pStyle w:val="Compact"/>
              <w:jc w:val="left"/>
            </w:pPr>
            <w:r>
              <w:t xml:space="preserve">The two newly bound red flags each short-circuit on their own, at pain 2/10</w:t>
            </w:r>
          </w:p>
        </w:tc>
        <w:tc>
          <w:tcPr/>
          <w:p>
            <w:pPr>
              <w:pStyle w:val="Compact"/>
              <w:jc w:val="left"/>
            </w:pPr>
            <w:r>
              <w:rPr>
                <w:rStyle w:val="VerbatimChar"/>
              </w:rPr>
              <w:t xml:space="preserve">EMERGENCY</w:t>
            </w:r>
            <w:r>
              <w:t xml:space="preserve">, score 95, redirect true,</w:t>
            </w:r>
            <w:r>
              <w:t xml:space="preserve"> </w:t>
            </w:r>
            <w:r>
              <w:rPr>
                <w:rStyle w:val="VerbatimChar"/>
              </w:rPr>
              <w:t xml:space="preserve">RULE-007</w:t>
            </w:r>
            <w:r>
              <w:t xml:space="preserve"> </w:t>
            </w:r>
            <w:r>
              <w:t xml:space="preserve">/</w:t>
            </w:r>
            <w:r>
              <w:t xml:space="preserve"> </w:t>
            </w:r>
            <w:r>
              <w:rPr>
                <w:rStyle w:val="VerbatimChar"/>
              </w:rPr>
              <w:t xml:space="preserve">RULE-008</w:t>
            </w:r>
            <w:r>
              <w:t xml:space="preserve"> </w:t>
            </w:r>
            <w:r>
              <w:t xml:space="preserve">respectively</w:t>
            </w:r>
          </w:p>
        </w:tc>
        <w:tc>
          <w:tcPr/>
          <w:p>
            <w:pPr>
              <w:pStyle w:val="Compact"/>
              <w:jc w:val="left"/>
            </w:pPr>
            <w:r>
              <w:t xml:space="preserve">As expected for both</w:t>
            </w:r>
          </w:p>
        </w:tc>
        <w:tc>
          <w:tcPr/>
          <w:p>
            <w:pPr>
              <w:pStyle w:val="Compact"/>
              <w:jc w:val="center"/>
            </w:pPr>
            <w:r>
              <w:rPr>
                <w:b/>
                <w:bCs/>
              </w:rPr>
              <w:t xml:space="preserve">PASS</w:t>
            </w:r>
          </w:p>
        </w:tc>
      </w:tr>
      <w:tr>
        <w:tc>
          <w:tcPr/>
          <w:p>
            <w:pPr>
              <w:pStyle w:val="Compact"/>
              <w:jc w:val="left"/>
            </w:pPr>
            <w:r>
              <w:rPr>
                <w:b/>
                <w:bCs/>
              </w:rPr>
              <w:t xml:space="preserve">TC-UNIT-14</w:t>
            </w:r>
          </w:p>
        </w:tc>
        <w:tc>
          <w:tcPr/>
          <w:p>
            <w:pPr>
              <w:pStyle w:val="Compact"/>
              <w:jc w:val="left"/>
            </w:pPr>
            <w:r>
              <w:t xml:space="preserve">FR-2.11</w:t>
            </w:r>
          </w:p>
        </w:tc>
        <w:tc>
          <w:tcPr/>
          <w:p>
            <w:pPr>
              <w:pStyle w:val="Compact"/>
              <w:jc w:val="left"/>
            </w:pPr>
            <w:r>
              <w:t xml:space="preserve">The two new rules never win non-red-flag selection, at every severity 1–10</w:t>
            </w:r>
          </w:p>
        </w:tc>
        <w:tc>
          <w:tcPr/>
          <w:p>
            <w:pPr>
              <w:pStyle w:val="Compact"/>
              <w:jc w:val="left"/>
            </w:pPr>
            <w:r>
              <w:rPr>
                <w:rStyle w:val="VerbatimChar"/>
              </w:rPr>
              <w:t xml:space="preserve">RULE-007</w:t>
            </w:r>
            <w:r>
              <w:t xml:space="preserve"> </w:t>
            </w:r>
            <w:r>
              <w:t xml:space="preserve">and</w:t>
            </w:r>
            <w:r>
              <w:t xml:space="preserve"> </w:t>
            </w:r>
            <w:r>
              <w:rPr>
                <w:rStyle w:val="VerbatimChar"/>
              </w:rPr>
              <w:t xml:space="preserve">RULE-008</w:t>
            </w:r>
            <w:r>
              <w:t xml:space="preserve"> </w:t>
            </w:r>
            <w:r>
              <w:t xml:space="preserve">never selected without a red flag</w:t>
            </w:r>
          </w:p>
        </w:tc>
        <w:tc>
          <w:tcPr/>
          <w:p>
            <w:pPr>
              <w:pStyle w:val="Compact"/>
              <w:jc w:val="left"/>
            </w:pPr>
            <w:r>
              <w:t xml:space="preserve">Never selected</w:t>
            </w:r>
          </w:p>
        </w:tc>
        <w:tc>
          <w:tcPr/>
          <w:p>
            <w:pPr>
              <w:pStyle w:val="Compact"/>
              <w:jc w:val="center"/>
            </w:pPr>
            <w:r>
              <w:rPr>
                <w:b/>
                <w:bCs/>
              </w:rPr>
              <w:t xml:space="preserve">PASS</w:t>
            </w:r>
          </w:p>
        </w:tc>
      </w:tr>
      <w:tr>
        <w:tc>
          <w:tcPr/>
          <w:p>
            <w:pPr>
              <w:pStyle w:val="Compact"/>
              <w:jc w:val="left"/>
            </w:pPr>
            <w:r>
              <w:rPr>
                <w:b/>
                <w:bCs/>
              </w:rPr>
              <w:t xml:space="preserve">TC-UNIT-04</w:t>
            </w:r>
          </w:p>
        </w:tc>
        <w:tc>
          <w:tcPr/>
          <w:p>
            <w:pPr>
              <w:pStyle w:val="Compact"/>
              <w:jc w:val="left"/>
            </w:pPr>
            <w:r>
              <w:t xml:space="preserve">FR-2.2, FR-2.5</w:t>
            </w:r>
          </w:p>
        </w:tc>
        <w:tc>
          <w:tcPr/>
          <w:p>
            <w:pPr>
              <w:pStyle w:val="Compact"/>
              <w:jc w:val="left"/>
            </w:pPr>
            <w:r>
              <w:t xml:space="preserve">Score formula: severity × 8, +15 acute (≤ 2 d), +5 chronic (&gt; 14 d), clamp 0–100</w:t>
            </w:r>
          </w:p>
        </w:tc>
        <w:tc>
          <w:tcPr/>
          <w:p>
            <w:pPr>
              <w:pStyle w:val="Compact"/>
              <w:jc w:val="left"/>
            </w:pPr>
            <w:r>
              <w:t xml:space="preserve">7/10 acute → 71; 10/10 acute → 95; 5/10 chronic → 45</w:t>
            </w:r>
          </w:p>
        </w:tc>
        <w:tc>
          <w:tcPr/>
          <w:p>
            <w:pPr>
              <w:pStyle w:val="Compact"/>
              <w:jc w:val="left"/>
            </w:pPr>
            <w:r>
              <w:t xml:space="preserve">71; 95; 45</w:t>
            </w:r>
          </w:p>
        </w:tc>
        <w:tc>
          <w:tcPr/>
          <w:p>
            <w:pPr>
              <w:pStyle w:val="Compact"/>
              <w:jc w:val="center"/>
            </w:pPr>
            <w:r>
              <w:rPr>
                <w:b/>
                <w:bCs/>
              </w:rPr>
              <w:t xml:space="preserve">PASS</w:t>
            </w:r>
          </w:p>
        </w:tc>
      </w:tr>
      <w:tr>
        <w:tc>
          <w:tcPr/>
          <w:p>
            <w:pPr>
              <w:pStyle w:val="Compact"/>
              <w:jc w:val="left"/>
            </w:pPr>
            <w:r>
              <w:rPr>
                <w:b/>
                <w:bCs/>
              </w:rPr>
              <w:t xml:space="preserve">TC-UNIT-05</w:t>
            </w:r>
          </w:p>
        </w:tc>
        <w:tc>
          <w:tcPr/>
          <w:p>
            <w:pPr>
              <w:pStyle w:val="Compact"/>
              <w:jc w:val="left"/>
            </w:pPr>
            <w:r>
              <w:t xml:space="preserve">FR-2.4</w:t>
            </w:r>
          </w:p>
        </w:tc>
        <w:tc>
          <w:tcPr/>
          <w:p>
            <w:pPr>
              <w:pStyle w:val="Compact"/>
              <w:jc w:val="left"/>
            </w:pPr>
            <w:r>
              <w:t xml:space="preserve">Banding boundaries at 80 / 60 / 35</w:t>
            </w:r>
          </w:p>
        </w:tc>
        <w:tc>
          <w:tcPr/>
          <w:p>
            <w:pPr>
              <w:pStyle w:val="Compact"/>
              <w:jc w:val="left"/>
            </w:pPr>
            <w:r>
              <w:t xml:space="preserve">21→</w:t>
            </w:r>
            <w:r>
              <w:rPr>
                <w:rStyle w:val="VerbatimChar"/>
              </w:rPr>
              <w:t xml:space="preserve">ROUTINE</w:t>
            </w:r>
            <w:r>
              <w:t xml:space="preserve">; 45→</w:t>
            </w:r>
            <w:r>
              <w:rPr>
                <w:rStyle w:val="VerbatimChar"/>
              </w:rPr>
              <w:t xml:space="preserve">SEMI_URGENT</w:t>
            </w:r>
            <w:r>
              <w:t xml:space="preserve">; 69→</w:t>
            </w:r>
            <w:r>
              <w:rPr>
                <w:rStyle w:val="VerbatimChar"/>
              </w:rPr>
              <w:t xml:space="preserve">URGENT</w:t>
            </w:r>
            <w:r>
              <w:t xml:space="preserve">; 95→</w:t>
            </w:r>
            <w:r>
              <w:rPr>
                <w:rStyle w:val="VerbatimChar"/>
              </w:rPr>
              <w:t xml:space="preserve">EMERGENCY</w:t>
            </w:r>
          </w:p>
        </w:tc>
        <w:tc>
          <w:tcPr/>
          <w:p>
            <w:pPr>
              <w:pStyle w:val="Compact"/>
              <w:jc w:val="left"/>
            </w:pPr>
            <w:r>
              <w:t xml:space="preserve">Identical</w:t>
            </w:r>
          </w:p>
        </w:tc>
        <w:tc>
          <w:tcPr/>
          <w:p>
            <w:pPr>
              <w:pStyle w:val="Compact"/>
              <w:jc w:val="center"/>
            </w:pPr>
            <w:r>
              <w:rPr>
                <w:b/>
                <w:bCs/>
              </w:rPr>
              <w:t xml:space="preserve">PASS</w:t>
            </w:r>
          </w:p>
        </w:tc>
      </w:tr>
      <w:tr>
        <w:tc>
          <w:tcPr/>
          <w:p>
            <w:pPr>
              <w:pStyle w:val="Compact"/>
              <w:jc w:val="left"/>
            </w:pPr>
            <w:r>
              <w:rPr>
                <w:b/>
                <w:bCs/>
              </w:rPr>
              <w:t xml:space="preserve">TC-UNIT-06</w:t>
            </w:r>
          </w:p>
        </w:tc>
        <w:tc>
          <w:tcPr/>
          <w:p>
            <w:pPr>
              <w:pStyle w:val="Compact"/>
              <w:jc w:val="left"/>
            </w:pPr>
            <w:r>
              <w:t xml:space="preserve">FR-2.2</w:t>
            </w:r>
          </w:p>
        </w:tc>
        <w:tc>
          <w:tcPr/>
          <w:p>
            <w:pPr>
              <w:pStyle w:val="Compact"/>
              <w:jc w:val="left"/>
            </w:pPr>
            <w:r>
              <w:t xml:space="preserve">A non-critical red flag adds exactly 10 points</w:t>
            </w:r>
          </w:p>
        </w:tc>
        <w:tc>
          <w:tcPr/>
          <w:p>
            <w:pPr>
              <w:pStyle w:val="Compact"/>
              <w:jc w:val="left"/>
            </w:pPr>
            <w:r>
              <w:t xml:space="preserve">Difference of 10</w:t>
            </w:r>
          </w:p>
        </w:tc>
        <w:tc>
          <w:tcPr/>
          <w:p>
            <w:pPr>
              <w:pStyle w:val="Compact"/>
              <w:jc w:val="left"/>
            </w:pPr>
            <w:r>
              <w:t xml:space="preserve">Difference of 10</w:t>
            </w:r>
          </w:p>
        </w:tc>
        <w:tc>
          <w:tcPr/>
          <w:p>
            <w:pPr>
              <w:pStyle w:val="Compact"/>
              <w:jc w:val="center"/>
            </w:pPr>
            <w:r>
              <w:rPr>
                <w:b/>
                <w:bCs/>
              </w:rPr>
              <w:t xml:space="preserve">PASS</w:t>
            </w:r>
          </w:p>
        </w:tc>
      </w:tr>
      <w:tr>
        <w:tc>
          <w:tcPr/>
          <w:p>
            <w:pPr>
              <w:pStyle w:val="Compact"/>
              <w:jc w:val="left"/>
            </w:pPr>
            <w:r>
              <w:rPr>
                <w:b/>
                <w:bCs/>
              </w:rPr>
              <w:t xml:space="preserve">TC-UNIT-07</w:t>
            </w:r>
          </w:p>
        </w:tc>
        <w:tc>
          <w:tcPr/>
          <w:p>
            <w:pPr>
              <w:pStyle w:val="Compact"/>
              <w:jc w:val="left"/>
            </w:pPr>
            <w:r>
              <w:t xml:space="preserve">FR-2.11</w:t>
            </w:r>
          </w:p>
        </w:tc>
        <w:tc>
          <w:tcPr/>
          <w:p>
            <w:pPr>
              <w:pStyle w:val="Compact"/>
              <w:jc w:val="left"/>
            </w:pPr>
            <w:r>
              <w:t xml:space="preserve">Where several rules match, highest</w:t>
            </w:r>
            <w:r>
              <w:t xml:space="preserve"> </w:t>
            </w:r>
            <w:r>
              <w:rPr>
                <w:rStyle w:val="VerbatimChar"/>
              </w:rPr>
              <w:t xml:space="preserve">priority_weight</w:t>
            </w:r>
            <w:r>
              <w:t xml:space="preserve"> </w:t>
            </w:r>
            <w:r>
              <w:t xml:space="preserve">wins</w:t>
            </w:r>
          </w:p>
        </w:tc>
        <w:tc>
          <w:tcPr/>
          <w:p>
            <w:pPr>
              <w:pStyle w:val="Compact"/>
              <w:jc w:val="left"/>
            </w:pPr>
            <w:r>
              <w:t xml:space="preserve">Rule selected equals the independently computed maximum</w:t>
            </w:r>
          </w:p>
        </w:tc>
        <w:tc>
          <w:tcPr/>
          <w:p>
            <w:pPr>
              <w:pStyle w:val="Compact"/>
              <w:jc w:val="left"/>
            </w:pPr>
            <w:r>
              <w:t xml:space="preserve">Matched</w:t>
            </w:r>
          </w:p>
        </w:tc>
        <w:tc>
          <w:tcPr/>
          <w:p>
            <w:pPr>
              <w:pStyle w:val="Compact"/>
              <w:jc w:val="center"/>
            </w:pPr>
            <w:r>
              <w:rPr>
                <w:b/>
                <w:bCs/>
              </w:rPr>
              <w:t xml:space="preserve">PASS</w:t>
            </w:r>
          </w:p>
        </w:tc>
      </w:tr>
      <w:tr>
        <w:tc>
          <w:tcPr/>
          <w:p>
            <w:pPr>
              <w:pStyle w:val="Compact"/>
              <w:jc w:val="left"/>
            </w:pPr>
            <w:r>
              <w:rPr>
                <w:b/>
                <w:bCs/>
              </w:rPr>
              <w:t xml:space="preserve">TC-UNIT-08</w:t>
            </w:r>
          </w:p>
        </w:tc>
        <w:tc>
          <w:tcPr/>
          <w:p>
            <w:pPr>
              <w:pStyle w:val="Compact"/>
              <w:jc w:val="left"/>
            </w:pPr>
            <w:r>
              <w:t xml:space="preserve">FR-2.10</w:t>
            </w:r>
          </w:p>
        </w:tc>
        <w:tc>
          <w:tcPr/>
          <w:p>
            <w:pPr>
              <w:pStyle w:val="Compact"/>
              <w:jc w:val="left"/>
            </w:pPr>
            <w:r>
              <w:t xml:space="preserve">Deactivating</w:t>
            </w:r>
            <w:r>
              <w:t xml:space="preserve"> </w:t>
            </w:r>
            <w:r>
              <w:rPr>
                <w:rStyle w:val="VerbatimChar"/>
              </w:rPr>
              <w:t xml:space="preserve">RULE-001</w:t>
            </w:r>
            <w:r>
              <w:t xml:space="preserve"> </w:t>
            </w:r>
            <w:r>
              <w:t xml:space="preserve">removes it from evaluation</w:t>
            </w:r>
          </w:p>
        </w:tc>
        <w:tc>
          <w:tcPr/>
          <w:p>
            <w:pPr>
              <w:pStyle w:val="Compact"/>
              <w:jc w:val="left"/>
            </w:pPr>
            <w:r>
              <w:rPr>
                <w:rStyle w:val="VerbatimChar"/>
              </w:rPr>
              <w:t xml:space="preserve">RULE-001</w:t>
            </w:r>
            <w:r>
              <w:t xml:space="preserve"> </w:t>
            </w:r>
            <w:r>
              <w:t xml:space="preserve">not returned even when its red flag is ticked</w:t>
            </w:r>
          </w:p>
        </w:tc>
        <w:tc>
          <w:tcPr/>
          <w:p>
            <w:pPr>
              <w:pStyle w:val="Compact"/>
              <w:jc w:val="left"/>
            </w:pPr>
            <w:r>
              <w:rPr>
                <w:rStyle w:val="VerbatimChar"/>
              </w:rPr>
              <w:t xml:space="preserve">RULE-001</w:t>
            </w:r>
            <w:r>
              <w:t xml:space="preserve"> </w:t>
            </w:r>
            <w:r>
              <w:t xml:space="preserve">absent</w:t>
            </w:r>
          </w:p>
        </w:tc>
        <w:tc>
          <w:tcPr/>
          <w:p>
            <w:pPr>
              <w:pStyle w:val="Compact"/>
              <w:jc w:val="center"/>
            </w:pPr>
            <w:r>
              <w:rPr>
                <w:b/>
                <w:bCs/>
              </w:rPr>
              <w:t xml:space="preserve">PASS</w:t>
            </w:r>
          </w:p>
        </w:tc>
      </w:tr>
      <w:tr>
        <w:tc>
          <w:tcPr/>
          <w:p>
            <w:pPr>
              <w:pStyle w:val="Compact"/>
              <w:jc w:val="left"/>
            </w:pPr>
            <w:r>
              <w:rPr>
                <w:b/>
                <w:bCs/>
              </w:rPr>
              <w:t xml:space="preserve">TC-UNIT-09</w:t>
            </w:r>
          </w:p>
        </w:tc>
        <w:tc>
          <w:tcPr/>
          <w:p>
            <w:pPr>
              <w:pStyle w:val="Compact"/>
              <w:jc w:val="left"/>
            </w:pPr>
            <w:r>
              <w:t xml:space="preserve">FR-2.7</w:t>
            </w:r>
          </w:p>
        </w:tc>
        <w:tc>
          <w:tcPr/>
          <w:p>
            <w:pPr>
              <w:pStyle w:val="Compact"/>
              <w:jc w:val="left"/>
            </w:pPr>
            <w:r>
              <w:t xml:space="preserve">Every symptom category maps to a non-empty specialty</w:t>
            </w:r>
          </w:p>
        </w:tc>
        <w:tc>
          <w:tcPr/>
          <w:p>
            <w:pPr>
              <w:pStyle w:val="Compact"/>
              <w:jc w:val="left"/>
            </w:pPr>
            <w:r>
              <w:t xml:space="preserve">All mapped; chest pain → Cardiology</w:t>
            </w:r>
          </w:p>
        </w:tc>
        <w:tc>
          <w:tcPr/>
          <w:p>
            <w:pPr>
              <w:pStyle w:val="Compact"/>
              <w:jc w:val="left"/>
            </w:pPr>
            <w:r>
              <w:t xml:space="preserve">All mapped; Cardiology</w:t>
            </w:r>
          </w:p>
        </w:tc>
        <w:tc>
          <w:tcPr/>
          <w:p>
            <w:pPr>
              <w:pStyle w:val="Compact"/>
              <w:jc w:val="center"/>
            </w:pPr>
            <w:r>
              <w:rPr>
                <w:b/>
                <w:bCs/>
              </w:rPr>
              <w:t xml:space="preserve">PASS</w:t>
            </w:r>
          </w:p>
        </w:tc>
      </w:tr>
      <w:tr>
        <w:tc>
          <w:tcPr/>
          <w:p>
            <w:pPr>
              <w:pStyle w:val="Compact"/>
              <w:jc w:val="left"/>
            </w:pPr>
            <w:r>
              <w:rPr>
                <w:b/>
                <w:bCs/>
              </w:rPr>
              <w:t xml:space="preserve">TC-UNIT-10</w:t>
            </w:r>
          </w:p>
        </w:tc>
        <w:tc>
          <w:tcPr/>
          <w:p>
            <w:pPr>
              <w:pStyle w:val="Compact"/>
              <w:jc w:val="left"/>
            </w:pPr>
            <w:r>
              <w:t xml:space="preserve">FR-2.2, FR-2.3</w:t>
            </w:r>
          </w:p>
        </w:tc>
        <w:tc>
          <w:tcPr/>
          <w:p>
            <w:pPr>
              <w:pStyle w:val="Compact"/>
              <w:jc w:val="left"/>
            </w:pPr>
            <w:r>
              <w:t xml:space="preserve">Output contract across all four bands</w:t>
            </w:r>
          </w:p>
        </w:tc>
        <w:tc>
          <w:tcPr/>
          <w:p>
            <w:pPr>
              <w:pStyle w:val="Compact"/>
              <w:jc w:val="left"/>
            </w:pPr>
            <w:r>
              <w:t xml:space="preserve">Integer score 0–100; urgency in enum; non-empty recommendation and specialty;</w:t>
            </w:r>
            <w:r>
              <w:t xml:space="preserve"> </w:t>
            </w:r>
            <w:r>
              <w:rPr>
                <w:rStyle w:val="VerbatimChar"/>
              </w:rPr>
              <w:t xml:space="preserve">is_emergency_redirect</w:t>
            </w:r>
            <w:r>
              <w:t xml:space="preserve"> </w:t>
            </w:r>
            <w:r>
              <w:t xml:space="preserve">iff</w:t>
            </w:r>
            <w:r>
              <w:t xml:space="preserve"> </w:t>
            </w:r>
            <w:r>
              <w:rPr>
                <w:rStyle w:val="VerbatimChar"/>
              </w:rPr>
              <w:t xml:space="preserve">EMERGENCY</w:t>
            </w:r>
          </w:p>
        </w:tc>
        <w:tc>
          <w:tcPr/>
          <w:p>
            <w:pPr>
              <w:pStyle w:val="Compact"/>
              <w:jc w:val="left"/>
            </w:pPr>
            <w:r>
              <w:t xml:space="preserve">All invariants held</w:t>
            </w:r>
          </w:p>
        </w:tc>
        <w:tc>
          <w:tcPr/>
          <w:p>
            <w:pPr>
              <w:pStyle w:val="Compact"/>
              <w:jc w:val="center"/>
            </w:pPr>
            <w:r>
              <w:rPr>
                <w:b/>
                <w:bCs/>
              </w:rPr>
              <w:t xml:space="preserve">PASS</w:t>
            </w:r>
          </w:p>
        </w:tc>
      </w:tr>
      <w:tr>
        <w:tc>
          <w:tcPr/>
          <w:p>
            <w:pPr>
              <w:pStyle w:val="Compact"/>
              <w:jc w:val="left"/>
            </w:pPr>
            <w:r>
              <w:rPr>
                <w:b/>
                <w:bCs/>
              </w:rPr>
              <w:t xml:space="preserve">TC-UNIT-11</w:t>
            </w:r>
          </w:p>
        </w:tc>
        <w:tc>
          <w:tcPr/>
          <w:p>
            <w:pPr>
              <w:pStyle w:val="Compact"/>
              <w:jc w:val="left"/>
            </w:pPr>
            <w:r>
              <w:t xml:space="preserve">FR-2.9</w:t>
            </w:r>
          </w:p>
        </w:tc>
        <w:tc>
          <w:tcPr/>
          <w:p>
            <w:pPr>
              <w:pStyle w:val="Compact"/>
              <w:jc w:val="left"/>
            </w:pPr>
            <w:r>
              <w:t xml:space="preserve">The persistence adapter preserves the engine verdict</w:t>
            </w:r>
          </w:p>
        </w:tc>
        <w:tc>
          <w:tcPr/>
          <w:p>
            <w:pPr>
              <w:pStyle w:val="Compact"/>
              <w:jc w:val="left"/>
            </w:pPr>
            <w:r>
              <w:rPr>
                <w:rStyle w:val="VerbatimChar"/>
              </w:rPr>
              <w:t xml:space="preserve">EMERGENCY</w:t>
            </w:r>
            <w:r>
              <w:t xml:space="preserve">, 95, patient id retained, red flag recorded</w:t>
            </w:r>
          </w:p>
        </w:tc>
        <w:tc>
          <w:tcPr/>
          <w:p>
            <w:pPr>
              <w:pStyle w:val="Compact"/>
              <w:jc w:val="left"/>
            </w:pPr>
            <w:r>
              <w:t xml:space="preserve">Identical</w:t>
            </w:r>
          </w:p>
        </w:tc>
        <w:tc>
          <w:tcPr/>
          <w:p>
            <w:pPr>
              <w:pStyle w:val="Compact"/>
              <w:jc w:val="center"/>
            </w:pPr>
            <w:r>
              <w:rPr>
                <w:b/>
                <w:bCs/>
              </w:rPr>
              <w:t xml:space="preserve">PASS</w:t>
            </w:r>
          </w:p>
        </w:tc>
      </w:tr>
      <w:tr>
        <w:tc>
          <w:tcPr/>
          <w:p>
            <w:pPr>
              <w:pStyle w:val="Compact"/>
              <w:jc w:val="left"/>
            </w:pPr>
            <w:r>
              <w:rPr>
                <w:b/>
                <w:bCs/>
              </w:rPr>
              <w:t xml:space="preserve">TC-UNIT-12</w:t>
            </w:r>
          </w:p>
        </w:tc>
        <w:tc>
          <w:tcPr/>
          <w:p>
            <w:pPr>
              <w:pStyle w:val="Compact"/>
              <w:jc w:val="left"/>
            </w:pPr>
            <w:r>
              <w:t xml:space="preserve">NFR-16</w:t>
            </w:r>
          </w:p>
        </w:tc>
        <w:tc>
          <w:tcPr/>
          <w:p>
            <w:pPr>
              <w:pStyle w:val="Compact"/>
              <w:jc w:val="left"/>
            </w:pPr>
            <w:r>
              <w:t xml:space="preserve">Evaluation is pure — identical input, identical output</w:t>
            </w:r>
          </w:p>
        </w:tc>
        <w:tc>
          <w:tcPr/>
          <w:p>
            <w:pPr>
              <w:pStyle w:val="Compact"/>
              <w:jc w:val="left"/>
            </w:pPr>
            <w:r>
              <w:t xml:space="preserve">Deep-equal results</w:t>
            </w:r>
          </w:p>
        </w:tc>
        <w:tc>
          <w:tcPr/>
          <w:p>
            <w:pPr>
              <w:pStyle w:val="Compact"/>
              <w:jc w:val="left"/>
            </w:pPr>
            <w:r>
              <w:t xml:space="preserve">Deep-equal</w:t>
            </w:r>
          </w:p>
        </w:tc>
        <w:tc>
          <w:tcPr/>
          <w:p>
            <w:pPr>
              <w:pStyle w:val="Compact"/>
              <w:jc w:val="center"/>
            </w:pPr>
            <w:r>
              <w:rPr>
                <w:b/>
                <w:bCs/>
              </w:rPr>
              <w:t xml:space="preserve">PASS</w:t>
            </w:r>
          </w:p>
        </w:tc>
      </w:tr>
    </w:tbl>
    <w:p>
      <w:pPr>
        <w:pStyle w:val="BodyText"/>
      </w:pPr>
      <w:r>
        <w:rPr>
          <w:b/>
          <w:bCs/>
        </w:rPr>
        <w:t xml:space="preserve">Executed output:</w:t>
      </w:r>
    </w:p>
    <w:p>
      <w:pPr>
        <w:pStyle w:val="SourceCode"/>
      </w:pPr>
      <w:r>
        <w:rPr>
          <w:rStyle w:val="VerbatimChar"/>
        </w:rPr>
        <w:t xml:space="preserve">✔ TC-UNIT-01 · FR-2.6 · red flag forces EMERGENCY, score 95 and booking suppression (9.3145ms)</w:t>
      </w:r>
      <w:r>
        <w:br/>
      </w:r>
      <w:r>
        <w:rPr>
          <w:rStyle w:val="VerbatimChar"/>
        </w:rPr>
        <w:t xml:space="preserve">✔ TC-UNIT-02 · FR-2.6 · red flag overrides even a minimal-severity report (0.788ms)</w:t>
      </w:r>
      <w:r>
        <w:br/>
      </w:r>
      <w:r>
        <w:rPr>
          <w:rStyle w:val="VerbatimChar"/>
        </w:rPr>
        <w:t xml:space="preserve">✔ TC-UNIT-03 · FR-2.6 · every published critical red flag is bound to an EMERGENCY rule (0.9057ms)</w:t>
      </w:r>
      <w:r>
        <w:br/>
      </w:r>
      <w:r>
        <w:rPr>
          <w:rStyle w:val="VerbatimChar"/>
        </w:rPr>
        <w:t xml:space="preserve">✔ TC-UNIT-13 · FR-2.6 · each newly bound red flag short-circuits on its own (1.1053ms)</w:t>
      </w:r>
      <w:r>
        <w:br/>
      </w:r>
      <w:r>
        <w:rPr>
          <w:rStyle w:val="VerbatimChar"/>
        </w:rPr>
        <w:t xml:space="preserve">✔ TC-UNIT-14 · FR-2.11 · the D-03 rules do not disturb existing rule selection (2.269ms)</w:t>
      </w:r>
      <w:r>
        <w:br/>
      </w:r>
      <w:r>
        <w:rPr>
          <w:rStyle w:val="VerbatimChar"/>
        </w:rPr>
        <w:t xml:space="preserve">✔ TC-UNIT-04 · FR-2.2/FR-2.5 · score = severity×8 + acute-onset bonus, clamped to 0..100 (0.7357ms)</w:t>
      </w:r>
      <w:r>
        <w:br/>
      </w:r>
      <w:r>
        <w:rPr>
          <w:rStyle w:val="VerbatimChar"/>
        </w:rPr>
        <w:t xml:space="preserve">✔ TC-UNIT-05 · FR-2.4 · banding thresholds 80 / 60 / 35 are applied (1.3443ms)</w:t>
      </w:r>
      <w:r>
        <w:br/>
      </w:r>
      <w:r>
        <w:rPr>
          <w:rStyle w:val="VerbatimChar"/>
        </w:rPr>
        <w:t xml:space="preserve">✔ TC-UNIT-06 · FR-2.2 · a non-critical red flag contributes +10 per flag (1.932ms)</w:t>
      </w:r>
      <w:r>
        <w:br/>
      </w:r>
      <w:r>
        <w:rPr>
          <w:rStyle w:val="VerbatimChar"/>
        </w:rPr>
        <w:t xml:space="preserve">✔ TC-UNIT-07 · FR-2.11 · the highest priority_weight rule wins when several match (1.0114ms)</w:t>
      </w:r>
      <w:r>
        <w:br/>
      </w:r>
      <w:r>
        <w:rPr>
          <w:rStyle w:val="VerbatimChar"/>
        </w:rPr>
        <w:t xml:space="preserve">✔ TC-UNIT-08 · FR-2.10 · deactivating a rule removes it from consideration (1.2009ms)</w:t>
      </w:r>
      <w:r>
        <w:br/>
      </w:r>
      <w:r>
        <w:rPr>
          <w:rStyle w:val="VerbatimChar"/>
        </w:rPr>
        <w:t xml:space="preserve">✔ TC-UNIT-09 · FR-2.7 · every symptom category maps to a recommended specialty (0.691ms)</w:t>
      </w:r>
      <w:r>
        <w:br/>
      </w:r>
      <w:r>
        <w:rPr>
          <w:rStyle w:val="VerbatimChar"/>
        </w:rPr>
        <w:t xml:space="preserve">✔ TC-UNIT-10 · output contract holds for every urgency band (0.6965ms)</w:t>
      </w:r>
      <w:r>
        <w:br/>
      </w:r>
      <w:r>
        <w:rPr>
          <w:rStyle w:val="VerbatimChar"/>
        </w:rPr>
        <w:t xml:space="preserve">✔ TC-UNIT-11 · the persistence adapter preserves the engine verdict (5.3402ms)</w:t>
      </w:r>
      <w:r>
        <w:br/>
      </w:r>
      <w:r>
        <w:rPr>
          <w:rStyle w:val="VerbatimChar"/>
        </w:rPr>
        <w:t xml:space="preserve">✔ TC-UNIT-12 · evaluation is pure — identical input yields identical output (0.9621ms)</w:t>
      </w:r>
      <w:r>
        <w:br/>
      </w:r>
      <w:r>
        <w:rPr>
          <w:rStyle w:val="VerbatimChar"/>
        </w:rPr>
        <w:t xml:space="preserve">ℹ tests 14</w:t>
      </w:r>
      <w:r>
        <w:br/>
      </w:r>
      <w:r>
        <w:rPr>
          <w:rStyle w:val="VerbatimChar"/>
        </w:rPr>
        <w:t xml:space="preserve">ℹ suites 0</w:t>
      </w:r>
      <w:r>
        <w:br/>
      </w:r>
      <w:r>
        <w:rPr>
          <w:rStyle w:val="VerbatimChar"/>
        </w:rPr>
        <w:t xml:space="preserve">ℹ pass 14</w:t>
      </w:r>
      <w:r>
        <w:br/>
      </w:r>
      <w:r>
        <w:rPr>
          <w:rStyle w:val="VerbatimChar"/>
        </w:rPr>
        <w:t xml:space="preserve">ℹ fail 0</w:t>
      </w:r>
      <w:r>
        <w:br/>
      </w:r>
      <w:r>
        <w:rPr>
          <w:rStyle w:val="VerbatimChar"/>
        </w:rPr>
        <w:t xml:space="preserve">ℹ duration_ms 1771.1799</w:t>
      </w:r>
    </w:p>
    <w:p>
      <w:pPr>
        <w:pStyle w:val="BlockText"/>
      </w:pPr>
      <w:r>
        <w:rPr>
          <w:b/>
          <w:bCs/>
        </w:rPr>
        <w:t xml:space="preserve">📷 FIGURE 3.1 — INSERT SCREENSHOT HERE</w:t>
      </w:r>
    </w:p>
    <w:p>
      <w:pPr>
        <w:pStyle w:val="BlockText"/>
      </w:pPr>
      <w:r>
        <w:rPr>
          <w:b/>
          <w:bCs/>
        </w:rPr>
        <w:t xml:space="preserve">What to capture:</w:t>
      </w:r>
      <w:r>
        <w:t xml:space="preserve"> </w:t>
      </w:r>
      <w:r>
        <w:t xml:space="preserve">the terminal showing the twelve passing rule-engine tests.</w:t>
      </w:r>
      <w:r>
        <w:t xml:space="preserve"> </w:t>
      </w:r>
      <w:r>
        <w:rPr>
          <w:b/>
          <w:bCs/>
        </w:rPr>
        <w:t xml:space="preserve">How to produce it:</w:t>
      </w:r>
      <w:r>
        <w:t xml:space="preserve"> </w:t>
      </w:r>
      <w:r>
        <w:t xml:space="preserve">open a terminal in the project root and run</w:t>
      </w:r>
      <w:r>
        <w:t xml:space="preserve"> </w:t>
      </w:r>
      <w:r>
        <w:rPr>
          <w:rStyle w:val="VerbatimChar"/>
        </w:rPr>
        <w:t xml:space="preserve">npm run test:unit</w:t>
      </w:r>
      <w:r>
        <w:t xml:space="preserve">, then screenshot the terminal.</w:t>
      </w:r>
      <w:r>
        <w:t xml:space="preserve"> </w:t>
      </w:r>
      <w:r>
        <w:rPr>
          <w:b/>
          <w:bCs/>
        </w:rPr>
        <w:t xml:space="preserve">Windows capture shortcut:</w:t>
      </w:r>
      <w:r>
        <w:t xml:space="preserve"> </w:t>
      </w:r>
      <w:r>
        <w:rPr>
          <w:rStyle w:val="VerbatimChar"/>
        </w:rPr>
        <w:t xml:space="preserve">Win</w:t>
      </w:r>
      <w:r>
        <w:t xml:space="preserve"> </w:t>
      </w:r>
      <w:r>
        <w:t xml:space="preserve">+</w:t>
      </w:r>
      <w:r>
        <w:t xml:space="preserve"> </w:t>
      </w:r>
      <w:r>
        <w:rPr>
          <w:rStyle w:val="VerbatimChar"/>
        </w:rPr>
        <w:t xml:space="preserve">Shift</w:t>
      </w:r>
      <w:r>
        <w:t xml:space="preserve"> </w:t>
      </w:r>
      <w:r>
        <w:t xml:space="preserve">+</w:t>
      </w:r>
      <w:r>
        <w:t xml:space="preserve"> </w:t>
      </w:r>
      <w:r>
        <w:rPr>
          <w:rStyle w:val="VerbatimChar"/>
        </w:rPr>
        <w:t xml:space="preserve">S</w:t>
      </w:r>
      <w:r>
        <w:t xml:space="preserve">.</w:t>
      </w:r>
      <w:r>
        <w:t xml:space="preserve"> </w:t>
      </w:r>
      <w:r>
        <w:rPr>
          <w:b/>
          <w:bCs/>
        </w:rPr>
        <w:t xml:space="preserve">Save as:</w:t>
      </w:r>
      <w:r>
        <w:t xml:space="preserve"> </w:t>
      </w:r>
      <w:r>
        <w:rPr>
          <w:rStyle w:val="VerbatimChar"/>
        </w:rPr>
        <w:t xml:space="preserve">docs/images/screenshot-unit-tests.png</w:t>
      </w:r>
    </w:p>
    <w:bookmarkEnd w:id="18"/>
    <w:bookmarkStart w:id="19" w:name="X2d24dd044b16ede968ffd9af8b56be4ac868ad9"/>
    <w:p>
      <w:pPr>
        <w:pStyle w:val="Heading2"/>
      </w:pPr>
      <w:r>
        <w:t xml:space="preserve">3.2 Suite B — Supporting Modules (</w:t>
      </w:r>
      <w:r>
        <w:rPr>
          <w:rStyle w:val="VerbatimChar"/>
        </w:rPr>
        <w:t xml:space="preserve">tests/*.test.js</w:t>
      </w:r>
      <w:r>
        <w:t xml:space="preserve">)</w:t>
      </w:r>
    </w:p>
    <w:p>
      <w:pPr>
        <w:pStyle w:val="FirstParagraph"/>
      </w:pPr>
      <w:r>
        <w:rPr>
          <w:b/>
          <w:bCs/>
        </w:rPr>
        <w:t xml:space="preserve">Command:</w:t>
      </w:r>
      <w:r>
        <w:t xml:space="preserve"> </w:t>
      </w:r>
      <w:r>
        <w:rPr>
          <w:rStyle w:val="VerbatimChar"/>
        </w:rPr>
        <w:t xml:space="preserve">npm test</w:t>
      </w:r>
      <w:r>
        <w:t xml:space="preserve"> </w:t>
      </w:r>
      <w:r>
        <w:t xml:space="preserve">→</w:t>
      </w:r>
      <w:r>
        <w:t xml:space="preserve"> </w:t>
      </w:r>
      <w:r>
        <w:rPr>
          <w:rStyle w:val="VerbatimChar"/>
        </w:rPr>
        <w:t xml:space="preserve">node --test tests/**/*.test.js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center"/>
            </w:pPr>
            <w:r>
              <w:t xml:space="preserve">Verdict</w:t>
            </w:r>
          </w:p>
        </w:tc>
      </w:tr>
      <w:tr>
        <w:tc>
          <w:tcPr/>
          <w:p>
            <w:pPr>
              <w:pStyle w:val="Compact"/>
              <w:jc w:val="left"/>
            </w:pPr>
            <w:r>
              <w:rPr>
                <w:b/>
                <w:bCs/>
              </w:rPr>
              <w:t xml:space="preserve">TC-UNIT-13</w:t>
            </w:r>
          </w:p>
        </w:tc>
        <w:tc>
          <w:tcPr/>
          <w:p>
            <w:pPr>
              <w:pStyle w:val="Compact"/>
              <w:jc w:val="left"/>
            </w:pPr>
            <w:r>
              <w:t xml:space="preserve">FR-2.14, FR-9.3</w:t>
            </w:r>
          </w:p>
        </w:tc>
        <w:tc>
          <w:tcPr/>
          <w:p>
            <w:pPr>
              <w:pStyle w:val="Compact"/>
              <w:jc w:val="left"/>
            </w:pPr>
            <w:r>
              <w:t xml:space="preserve">AI triage fallback schema integrity — pain 9 with no model available</w:t>
            </w:r>
          </w:p>
        </w:tc>
        <w:tc>
          <w:tcPr/>
          <w:p>
            <w:pPr>
              <w:pStyle w:val="Compact"/>
              <w:jc w:val="left"/>
            </w:pPr>
            <w:r>
              <w:t xml:space="preserve">Fallback yields</w:t>
            </w:r>
            <w:r>
              <w:t xml:space="preserve"> </w:t>
            </w:r>
            <w:r>
              <w:rPr>
                <w:rStyle w:val="VerbatimChar"/>
              </w:rPr>
              <w:t xml:space="preserve">URGENT</w:t>
            </w:r>
            <w:r>
              <w:t xml:space="preserve">, score 90, specialty populated, red-flag array present</w:t>
            </w:r>
          </w:p>
        </w:tc>
        <w:tc>
          <w:tcPr/>
          <w:p>
            <w:pPr>
              <w:pStyle w:val="Compact"/>
              <w:jc w:val="left"/>
            </w:pPr>
            <w:r>
              <w:rPr>
                <w:rStyle w:val="VerbatimChar"/>
              </w:rPr>
              <w:t xml:space="preserve">URGENT</w:t>
            </w:r>
            <w:r>
              <w:t xml:space="preserve">, 90,</w:t>
            </w:r>
            <w:r>
              <w:t xml:space="preserve"> </w:t>
            </w:r>
            <w:r>
              <w:rPr>
                <w:rStyle w:val="VerbatimChar"/>
              </w:rPr>
              <w:t xml:space="preserve">Cardiology</w:t>
            </w:r>
            <w:r>
              <w:t xml:space="preserve">, array present</w:t>
            </w:r>
          </w:p>
        </w:tc>
        <w:tc>
          <w:tcPr/>
          <w:p>
            <w:pPr>
              <w:pStyle w:val="Compact"/>
              <w:jc w:val="center"/>
            </w:pPr>
            <w:r>
              <w:rPr>
                <w:b/>
                <w:bCs/>
              </w:rPr>
              <w:t xml:space="preserve">PASS</w:t>
            </w:r>
          </w:p>
        </w:tc>
      </w:tr>
      <w:tr>
        <w:tc>
          <w:tcPr/>
          <w:p>
            <w:pPr>
              <w:pStyle w:val="Compact"/>
              <w:jc w:val="left"/>
            </w:pPr>
            <w:r>
              <w:rPr>
                <w:b/>
                <w:bCs/>
              </w:rPr>
              <w:t xml:space="preserve">TC-UNIT-14</w:t>
            </w:r>
          </w:p>
        </w:tc>
        <w:tc>
          <w:tcPr/>
          <w:p>
            <w:pPr>
              <w:pStyle w:val="Compact"/>
              <w:jc w:val="left"/>
            </w:pPr>
            <w:r>
              <w:t xml:space="preserve">FR-7.5</w:t>
            </w:r>
          </w:p>
        </w:tc>
        <w:tc>
          <w:tcPr/>
          <w:p>
            <w:pPr>
              <w:pStyle w:val="Compact"/>
              <w:jc w:val="left"/>
            </w:pPr>
            <w:r>
              <w:t xml:space="preserve">SOAP note schema structure</w:t>
            </w:r>
          </w:p>
        </w:tc>
        <w:tc>
          <w:tcPr/>
          <w:p>
            <w:pPr>
              <w:pStyle w:val="Compact"/>
              <w:jc w:val="left"/>
            </w:pPr>
            <w:r>
              <w:t xml:space="preserve">Four SOAP sections present plus ICD-10 suggestion array</w:t>
            </w:r>
          </w:p>
        </w:tc>
        <w:tc>
          <w:tcPr/>
          <w:p>
            <w:pPr>
              <w:pStyle w:val="Compact"/>
              <w:jc w:val="left"/>
            </w:pPr>
            <w:r>
              <w:t xml:space="preserve">All present, 1 suggestion</w:t>
            </w:r>
          </w:p>
        </w:tc>
        <w:tc>
          <w:tcPr/>
          <w:p>
            <w:pPr>
              <w:pStyle w:val="Compact"/>
              <w:jc w:val="center"/>
            </w:pPr>
            <w:r>
              <w:rPr>
                <w:b/>
                <w:bCs/>
              </w:rPr>
              <w:t xml:space="preserve">PASS</w:t>
            </w:r>
          </w:p>
        </w:tc>
      </w:tr>
      <w:tr>
        <w:tc>
          <w:tcPr/>
          <w:p>
            <w:pPr>
              <w:pStyle w:val="Compact"/>
              <w:jc w:val="left"/>
            </w:pPr>
            <w:r>
              <w:rPr>
                <w:b/>
                <w:bCs/>
              </w:rPr>
              <w:t xml:space="preserve">TC-UNIT-15</w:t>
            </w:r>
          </w:p>
        </w:tc>
        <w:tc>
          <w:tcPr/>
          <w:p>
            <w:pPr>
              <w:pStyle w:val="Compact"/>
              <w:jc w:val="left"/>
            </w:pPr>
            <w:r>
              <w:t xml:space="preserve">FR-2.14</w:t>
            </w:r>
          </w:p>
        </w:tc>
        <w:tc>
          <w:tcPr/>
          <w:p>
            <w:pPr>
              <w:pStyle w:val="Compact"/>
              <w:jc w:val="left"/>
            </w:pPr>
            <w:r>
              <w:t xml:space="preserve">Laboratory report analyser normalisation</w:t>
            </w:r>
          </w:p>
        </w:tc>
        <w:tc>
          <w:tcPr/>
          <w:p>
            <w:pPr>
              <w:pStyle w:val="Compact"/>
              <w:jc w:val="left"/>
            </w:pPr>
            <w:r>
              <w:t xml:space="preserve">Risk level</w:t>
            </w:r>
            <w:r>
              <w:t xml:space="preserve"> </w:t>
            </w:r>
            <w:r>
              <w:rPr>
                <w:rStyle w:val="VerbatimChar"/>
              </w:rPr>
              <w:t xml:space="preserve">ACTION_REQUIRED</w:t>
            </w:r>
            <w:r>
              <w:t xml:space="preserve">; finding status</w:t>
            </w:r>
            <w:r>
              <w:t xml:space="preserve"> </w:t>
            </w:r>
            <w:r>
              <w:rPr>
                <w:rStyle w:val="VerbatimChar"/>
              </w:rPr>
              <w:t xml:space="preserve">HIGH</w:t>
            </w:r>
          </w:p>
        </w:tc>
        <w:tc>
          <w:tcPr/>
          <w:p>
            <w:pPr>
              <w:pStyle w:val="Compact"/>
              <w:jc w:val="left"/>
            </w:pPr>
            <w:r>
              <w:t xml:space="preserve">Matched</w:t>
            </w:r>
          </w:p>
        </w:tc>
        <w:tc>
          <w:tcPr/>
          <w:p>
            <w:pPr>
              <w:pStyle w:val="Compact"/>
              <w:jc w:val="center"/>
            </w:pPr>
            <w:r>
              <w:rPr>
                <w:b/>
                <w:bCs/>
              </w:rPr>
              <w:t xml:space="preserve">PASS</w:t>
            </w:r>
          </w:p>
        </w:tc>
      </w:tr>
      <w:tr>
        <w:tc>
          <w:tcPr/>
          <w:p>
            <w:pPr>
              <w:pStyle w:val="Compact"/>
              <w:jc w:val="left"/>
            </w:pPr>
            <w:r>
              <w:rPr>
                <w:b/>
                <w:bCs/>
              </w:rPr>
              <w:t xml:space="preserve">TC-UNIT-16</w:t>
            </w:r>
          </w:p>
        </w:tc>
        <w:tc>
          <w:tcPr/>
          <w:p>
            <w:pPr>
              <w:pStyle w:val="Compact"/>
              <w:jc w:val="left"/>
            </w:pPr>
            <w:r>
              <w:t xml:space="preserve">FR-2.14</w:t>
            </w:r>
          </w:p>
        </w:tc>
        <w:tc>
          <w:tcPr/>
          <w:p>
            <w:pPr>
              <w:pStyle w:val="Compact"/>
              <w:jc w:val="left"/>
            </w:pPr>
            <w:r>
              <w:t xml:space="preserve">No-show risk computation and tier banding</w:t>
            </w:r>
          </w:p>
        </w:tc>
        <w:tc>
          <w:tcPr/>
          <w:p>
            <w:pPr>
              <w:pStyle w:val="Compact"/>
              <w:jc w:val="left"/>
            </w:pPr>
            <w:r>
              <w:t xml:space="preserve">Probability capped at 95; tier</w:t>
            </w:r>
            <w:r>
              <w:t xml:space="preserve"> </w:t>
            </w:r>
            <w:r>
              <w:rPr>
                <w:rStyle w:val="VerbatimChar"/>
              </w:rPr>
              <w:t xml:space="preserve">HIGH</w:t>
            </w:r>
          </w:p>
        </w:tc>
        <w:tc>
          <w:tcPr/>
          <w:p>
            <w:pPr>
              <w:pStyle w:val="Compact"/>
              <w:jc w:val="left"/>
            </w:pPr>
            <w:r>
              <w:t xml:space="preserve">95;</w:t>
            </w:r>
            <w:r>
              <w:t xml:space="preserve"> </w:t>
            </w:r>
            <w:r>
              <w:rPr>
                <w:rStyle w:val="VerbatimChar"/>
              </w:rPr>
              <w:t xml:space="preserve">HIGH</w:t>
            </w:r>
          </w:p>
        </w:tc>
        <w:tc>
          <w:tcPr/>
          <w:p>
            <w:pPr>
              <w:pStyle w:val="Compact"/>
              <w:jc w:val="center"/>
            </w:pPr>
            <w:r>
              <w:rPr>
                <w:b/>
                <w:bCs/>
              </w:rPr>
              <w:t xml:space="preserve">PASS</w:t>
            </w:r>
          </w:p>
        </w:tc>
      </w:tr>
      <w:tr>
        <w:tc>
          <w:tcPr/>
          <w:p>
            <w:pPr>
              <w:pStyle w:val="Compact"/>
              <w:jc w:val="left"/>
            </w:pPr>
            <w:r>
              <w:rPr>
                <w:b/>
                <w:bCs/>
              </w:rPr>
              <w:t xml:space="preserve">TC-UNIT-17</w:t>
            </w:r>
          </w:p>
        </w:tc>
        <w:tc>
          <w:tcPr/>
          <w:p>
            <w:pPr>
              <w:pStyle w:val="Compact"/>
              <w:jc w:val="left"/>
            </w:pPr>
            <w:r>
              <w:t xml:space="preserve">FR-2.6</w:t>
            </w:r>
          </w:p>
        </w:tc>
        <w:tc>
          <w:tcPr/>
          <w:p>
            <w:pPr>
              <w:pStyle w:val="Compact"/>
              <w:jc w:val="left"/>
            </w:pPr>
            <w:r>
              <w:t xml:space="preserve">Triage classification — emergency red flag</w:t>
            </w:r>
          </w:p>
        </w:tc>
        <w:tc>
          <w:tcPr/>
          <w:p>
            <w:pPr>
              <w:pStyle w:val="Compact"/>
              <w:jc w:val="left"/>
            </w:pPr>
            <w:r>
              <w:rPr>
                <w:rStyle w:val="VerbatimChar"/>
              </w:rPr>
              <w:t xml:space="preserve">EMERGENCY</w:t>
            </w:r>
            <w:r>
              <w:t xml:space="preserve">, score ≥ 80</w:t>
            </w:r>
          </w:p>
        </w:tc>
        <w:tc>
          <w:tcPr/>
          <w:p>
            <w:pPr>
              <w:pStyle w:val="Compact"/>
              <w:jc w:val="left"/>
            </w:pPr>
            <w:r>
              <w:rPr>
                <w:rStyle w:val="VerbatimChar"/>
              </w:rPr>
              <w:t xml:space="preserve">EMERGENCY</w:t>
            </w:r>
            <w:r>
              <w:t xml:space="preserve">, score ≥ 80</w:t>
            </w:r>
          </w:p>
        </w:tc>
        <w:tc>
          <w:tcPr/>
          <w:p>
            <w:pPr>
              <w:pStyle w:val="Compact"/>
              <w:jc w:val="center"/>
            </w:pPr>
            <w:r>
              <w:rPr>
                <w:b/>
                <w:bCs/>
              </w:rPr>
              <w:t xml:space="preserve">PASS</w:t>
            </w:r>
          </w:p>
        </w:tc>
      </w:tr>
      <w:tr>
        <w:tc>
          <w:tcPr/>
          <w:p>
            <w:pPr>
              <w:pStyle w:val="Compact"/>
              <w:jc w:val="left"/>
            </w:pPr>
            <w:r>
              <w:rPr>
                <w:b/>
                <w:bCs/>
              </w:rPr>
              <w:t xml:space="preserve">TC-UNIT-18</w:t>
            </w:r>
          </w:p>
        </w:tc>
        <w:tc>
          <w:tcPr/>
          <w:p>
            <w:pPr>
              <w:pStyle w:val="Compact"/>
              <w:jc w:val="left"/>
            </w:pPr>
            <w:r>
              <w:t xml:space="preserve">FR-2.4</w:t>
            </w:r>
          </w:p>
        </w:tc>
        <w:tc>
          <w:tcPr/>
          <w:p>
            <w:pPr>
              <w:pStyle w:val="Compact"/>
              <w:jc w:val="left"/>
            </w:pPr>
            <w:r>
              <w:t xml:space="preserve">Triage classification — urgent band</w:t>
            </w:r>
          </w:p>
        </w:tc>
        <w:tc>
          <w:tcPr/>
          <w:p>
            <w:pPr>
              <w:pStyle w:val="Compact"/>
              <w:jc w:val="left"/>
            </w:pPr>
            <w:r>
              <w:rPr>
                <w:rStyle w:val="VerbatimChar"/>
              </w:rPr>
              <w:t xml:space="preserve">URGENT</w:t>
            </w:r>
          </w:p>
        </w:tc>
        <w:tc>
          <w:tcPr/>
          <w:p>
            <w:pPr>
              <w:pStyle w:val="Compact"/>
              <w:jc w:val="left"/>
            </w:pPr>
            <w:r>
              <w:rPr>
                <w:rStyle w:val="VerbatimChar"/>
              </w:rPr>
              <w:t xml:space="preserve">URGENT</w:t>
            </w:r>
          </w:p>
        </w:tc>
        <w:tc>
          <w:tcPr/>
          <w:p>
            <w:pPr>
              <w:pStyle w:val="Compact"/>
              <w:jc w:val="center"/>
            </w:pPr>
            <w:r>
              <w:rPr>
                <w:b/>
                <w:bCs/>
              </w:rPr>
              <w:t xml:space="preserve">PASS</w:t>
            </w:r>
          </w:p>
        </w:tc>
      </w:tr>
      <w:tr>
        <w:tc>
          <w:tcPr/>
          <w:p>
            <w:pPr>
              <w:pStyle w:val="Compact"/>
              <w:jc w:val="left"/>
            </w:pPr>
            <w:r>
              <w:rPr>
                <w:b/>
                <w:bCs/>
              </w:rPr>
              <w:t xml:space="preserve">TC-UNIT-19</w:t>
            </w:r>
          </w:p>
        </w:tc>
        <w:tc>
          <w:tcPr/>
          <w:p>
            <w:pPr>
              <w:pStyle w:val="Compact"/>
              <w:jc w:val="left"/>
            </w:pPr>
            <w:r>
              <w:t xml:space="preserve">FR-2.4</w:t>
            </w:r>
          </w:p>
        </w:tc>
        <w:tc>
          <w:tcPr/>
          <w:p>
            <w:pPr>
              <w:pStyle w:val="Compact"/>
              <w:jc w:val="left"/>
            </w:pPr>
            <w:r>
              <w:t xml:space="preserve">Triage classification — routine band</w:t>
            </w:r>
          </w:p>
        </w:tc>
        <w:tc>
          <w:tcPr/>
          <w:p>
            <w:pPr>
              <w:pStyle w:val="Compact"/>
              <w:jc w:val="left"/>
            </w:pPr>
            <w:r>
              <w:rPr>
                <w:rStyle w:val="VerbatimChar"/>
              </w:rPr>
              <w:t xml:space="preserve">ROUTINE</w:t>
            </w:r>
            <w:r>
              <w:t xml:space="preserve">, score &lt; 35</w:t>
            </w:r>
          </w:p>
        </w:tc>
        <w:tc>
          <w:tcPr/>
          <w:p>
            <w:pPr>
              <w:pStyle w:val="Compact"/>
              <w:jc w:val="left"/>
            </w:pPr>
            <w:r>
              <w:rPr>
                <w:rStyle w:val="VerbatimChar"/>
              </w:rPr>
              <w:t xml:space="preserve">ROUTINE</w:t>
            </w:r>
            <w:r>
              <w:t xml:space="preserve">, score &lt; 35</w:t>
            </w:r>
          </w:p>
        </w:tc>
        <w:tc>
          <w:tcPr/>
          <w:p>
            <w:pPr>
              <w:pStyle w:val="Compact"/>
              <w:jc w:val="center"/>
            </w:pPr>
            <w:r>
              <w:rPr>
                <w:b/>
                <w:bCs/>
              </w:rPr>
              <w:t xml:space="preserve">PASS</w:t>
            </w:r>
          </w:p>
        </w:tc>
      </w:tr>
      <w:tr>
        <w:tc>
          <w:tcPr/>
          <w:p>
            <w:pPr>
              <w:pStyle w:val="Compact"/>
              <w:jc w:val="left"/>
            </w:pPr>
            <w:r>
              <w:rPr>
                <w:b/>
                <w:bCs/>
              </w:rPr>
              <w:t xml:space="preserve">TC-UNIT-20</w:t>
            </w:r>
          </w:p>
        </w:tc>
        <w:tc>
          <w:tcPr/>
          <w:p>
            <w:pPr>
              <w:pStyle w:val="Compact"/>
              <w:jc w:val="left"/>
            </w:pPr>
            <w:r>
              <w:t xml:space="preserve">FR-7.1</w:t>
            </w:r>
          </w:p>
        </w:tc>
        <w:tc>
          <w:tcPr/>
          <w:p>
            <w:pPr>
              <w:pStyle w:val="Compact"/>
              <w:jc w:val="left"/>
            </w:pPr>
            <w:r>
              <w:t xml:space="preserve">Consultation room URL derivation from appointment id</w:t>
            </w:r>
          </w:p>
        </w:tc>
        <w:tc>
          <w:tcPr/>
          <w:p>
            <w:pPr>
              <w:pStyle w:val="Compact"/>
              <w:jc w:val="left"/>
            </w:pPr>
            <w:r>
              <w:rPr>
                <w:rStyle w:val="VerbatimChar"/>
              </w:rPr>
              <w:t xml:space="preserve">/room/APP-998877</w:t>
            </w:r>
          </w:p>
        </w:tc>
        <w:tc>
          <w:tcPr/>
          <w:p>
            <w:pPr>
              <w:pStyle w:val="Compact"/>
              <w:jc w:val="left"/>
            </w:pPr>
            <w:r>
              <w:rPr>
                <w:rStyle w:val="VerbatimChar"/>
              </w:rPr>
              <w:t xml:space="preserve">/room/APP-998877</w:t>
            </w:r>
          </w:p>
        </w:tc>
        <w:tc>
          <w:tcPr/>
          <w:p>
            <w:pPr>
              <w:pStyle w:val="Compact"/>
              <w:jc w:val="center"/>
            </w:pPr>
            <w:r>
              <w:rPr>
                <w:b/>
                <w:bCs/>
              </w:rPr>
              <w:t xml:space="preserve">PASS</w:t>
            </w:r>
          </w:p>
        </w:tc>
      </w:tr>
      <w:tr>
        <w:tc>
          <w:tcPr/>
          <w:p>
            <w:pPr>
              <w:pStyle w:val="Compact"/>
              <w:jc w:val="left"/>
            </w:pPr>
            <w:r>
              <w:rPr>
                <w:b/>
                <w:bCs/>
              </w:rPr>
              <w:t xml:space="preserve">TC-UNIT-21</w:t>
            </w:r>
          </w:p>
        </w:tc>
        <w:tc>
          <w:tcPr/>
          <w:p>
            <w:pPr>
              <w:pStyle w:val="Compact"/>
              <w:jc w:val="left"/>
            </w:pPr>
            <w:r>
              <w:t xml:space="preserve">FR-7.4</w:t>
            </w:r>
          </w:p>
        </w:tc>
        <w:tc>
          <w:tcPr/>
          <w:p>
            <w:pPr>
              <w:pStyle w:val="Compact"/>
              <w:jc w:val="left"/>
            </w:pPr>
            <w:r>
              <w:t xml:space="preserve">Consultation completion state transition with notes</w:t>
            </w:r>
          </w:p>
        </w:tc>
        <w:tc>
          <w:tcPr/>
          <w:p>
            <w:pPr>
              <w:pStyle w:val="Compact"/>
              <w:jc w:val="left"/>
            </w:pPr>
            <w:r>
              <w:t xml:space="preserve">Status</w:t>
            </w:r>
            <w:r>
              <w:t xml:space="preserve"> </w:t>
            </w:r>
            <w:r>
              <w:rPr>
                <w:rStyle w:val="VerbatimChar"/>
              </w:rPr>
              <w:t xml:space="preserve">COMPLETED</w:t>
            </w:r>
            <w:r>
              <w:t xml:space="preserve">, notes retained</w:t>
            </w:r>
          </w:p>
        </w:tc>
        <w:tc>
          <w:tcPr/>
          <w:p>
            <w:pPr>
              <w:pStyle w:val="Compact"/>
              <w:jc w:val="left"/>
            </w:pPr>
            <w:r>
              <w:rPr>
                <w:rStyle w:val="VerbatimChar"/>
              </w:rPr>
              <w:t xml:space="preserve">COMPLETED</w:t>
            </w:r>
            <w:r>
              <w:t xml:space="preserve">, notes retained</w:t>
            </w:r>
          </w:p>
        </w:tc>
        <w:tc>
          <w:tcPr/>
          <w:p>
            <w:pPr>
              <w:pStyle w:val="Compact"/>
              <w:jc w:val="center"/>
            </w:pPr>
            <w:r>
              <w:rPr>
                <w:b/>
                <w:bCs/>
              </w:rPr>
              <w:t xml:space="preserve">PASS</w:t>
            </w:r>
          </w:p>
        </w:tc>
      </w:tr>
      <w:tr>
        <w:tc>
          <w:tcPr/>
          <w:p>
            <w:pPr>
              <w:pStyle w:val="Compact"/>
              <w:jc w:val="left"/>
            </w:pPr>
            <w:r>
              <w:rPr>
                <w:b/>
                <w:bCs/>
              </w:rPr>
              <w:t xml:space="preserve">TC-UNIT-22</w:t>
            </w:r>
          </w:p>
        </w:tc>
        <w:tc>
          <w:tcPr/>
          <w:p>
            <w:pPr>
              <w:pStyle w:val="Compact"/>
              <w:jc w:val="left"/>
            </w:pPr>
            <w:r>
              <w:t xml:space="preserve">FR-7.3</w:t>
            </w:r>
          </w:p>
        </w:tc>
        <w:tc>
          <w:tcPr/>
          <w:p>
            <w:pPr>
              <w:pStyle w:val="Compact"/>
              <w:jc w:val="left"/>
            </w:pPr>
            <w:r>
              <w:t xml:space="preserve">In-session chat message structure</w:t>
            </w:r>
          </w:p>
        </w:tc>
        <w:tc>
          <w:tcPr/>
          <w:p>
            <w:pPr>
              <w:pStyle w:val="Compact"/>
              <w:jc w:val="left"/>
            </w:pPr>
            <w:r>
              <w:t xml:space="preserve">Sender, doctor flag and non-empty body</w:t>
            </w:r>
          </w:p>
        </w:tc>
        <w:tc>
          <w:tcPr/>
          <w:p>
            <w:pPr>
              <w:pStyle w:val="Compact"/>
              <w:jc w:val="left"/>
            </w:pPr>
            <w:r>
              <w:t xml:space="preserve">All present</w:t>
            </w:r>
          </w:p>
        </w:tc>
        <w:tc>
          <w:tcPr/>
          <w:p>
            <w:pPr>
              <w:pStyle w:val="Compact"/>
              <w:jc w:val="center"/>
            </w:pPr>
            <w:r>
              <w:rPr>
                <w:b/>
                <w:bCs/>
              </w:rPr>
              <w:t xml:space="preserve">PASS</w:t>
            </w:r>
          </w:p>
        </w:tc>
      </w:tr>
    </w:tbl>
    <w:p>
      <w:pPr>
        <w:pStyle w:val="BodyText"/>
      </w:pPr>
      <w:r>
        <w:rPr>
          <w:b/>
          <w:bCs/>
        </w:rPr>
        <w:t xml:space="preserve">Executed output:</w:t>
      </w:r>
    </w:p>
    <w:p>
      <w:pPr>
        <w:pStyle w:val="SourceCode"/>
      </w:pPr>
      <w:r>
        <w:rPr>
          <w:rStyle w:val="VerbatimChar"/>
        </w:rPr>
        <w:t xml:space="preserve">ℹ tests 10</w:t>
      </w:r>
      <w:r>
        <w:br/>
      </w:r>
      <w:r>
        <w:rPr>
          <w:rStyle w:val="VerbatimChar"/>
        </w:rPr>
        <w:t xml:space="preserve">ℹ suites 0</w:t>
      </w:r>
      <w:r>
        <w:br/>
      </w:r>
      <w:r>
        <w:rPr>
          <w:rStyle w:val="VerbatimChar"/>
        </w:rPr>
        <w:t xml:space="preserve">ℹ pass 10</w:t>
      </w:r>
      <w:r>
        <w:br/>
      </w:r>
      <w:r>
        <w:rPr>
          <w:rStyle w:val="VerbatimChar"/>
        </w:rPr>
        <w:t xml:space="preserve">ℹ fail 0</w:t>
      </w:r>
      <w:r>
        <w:br/>
      </w:r>
      <w:r>
        <w:rPr>
          <w:rStyle w:val="VerbatimChar"/>
        </w:rPr>
        <w:t xml:space="preserve">ℹ duration_ms 406.813</w:t>
      </w:r>
    </w:p>
    <w:bookmarkEnd w:id="19"/>
    <w:bookmarkStart w:id="20" w:name="Xb1247cd090740881ebfc8b3758d953909de7ce5"/>
    <w:p>
      <w:pPr>
        <w:pStyle w:val="Heading2"/>
      </w:pPr>
      <w:r>
        <w:t xml:space="preserve">3.3 Static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Check</w:t>
            </w:r>
          </w:p>
        </w:tc>
        <w:tc>
          <w:tcPr/>
          <w:p>
            <w:pPr>
              <w:pStyle w:val="Compact"/>
              <w:jc w:val="left"/>
            </w:pPr>
            <w:r>
              <w:t xml:space="preserve">Expected</w:t>
            </w:r>
          </w:p>
        </w:tc>
        <w:tc>
          <w:tcPr/>
          <w:p>
            <w:pPr>
              <w:pStyle w:val="Compact"/>
              <w:jc w:val="left"/>
            </w:pPr>
            <w:r>
              <w:t xml:space="preserve">Actual</w:t>
            </w:r>
          </w:p>
        </w:tc>
        <w:tc>
          <w:tcPr/>
          <w:p>
            <w:pPr>
              <w:pStyle w:val="Compact"/>
              <w:jc w:val="center"/>
            </w:pPr>
            <w:r>
              <w:t xml:space="preserve">Verdict</w:t>
            </w:r>
          </w:p>
        </w:tc>
      </w:tr>
      <w:tr>
        <w:tc>
          <w:tcPr/>
          <w:p>
            <w:pPr>
              <w:pStyle w:val="Compact"/>
              <w:jc w:val="left"/>
            </w:pPr>
            <w:r>
              <w:rPr>
                <w:b/>
                <w:bCs/>
              </w:rPr>
              <w:t xml:space="preserve">TC-SYS-13</w:t>
            </w:r>
          </w:p>
        </w:tc>
        <w:tc>
          <w:tcPr/>
          <w:p>
            <w:pPr>
              <w:pStyle w:val="Compact"/>
              <w:jc w:val="left"/>
            </w:pPr>
            <w:r>
              <w:t xml:space="preserve">NFR-12</w:t>
            </w:r>
          </w:p>
        </w:tc>
        <w:tc>
          <w:tcPr/>
          <w:p>
            <w:pPr>
              <w:pStyle w:val="Compact"/>
              <w:jc w:val="left"/>
            </w:pPr>
            <w:r>
              <w:t xml:space="preserve">Whole-project TypeScript type check —</w:t>
            </w:r>
            <w:r>
              <w:t xml:space="preserve"> </w:t>
            </w:r>
            <w:r>
              <w:rPr>
                <w:rStyle w:val="VerbatimChar"/>
              </w:rPr>
              <w:t xml:space="preserve">npx tsc --noEmit</w:t>
            </w:r>
          </w:p>
        </w:tc>
        <w:tc>
          <w:tcPr/>
          <w:p>
            <w:pPr>
              <w:pStyle w:val="Compact"/>
              <w:jc w:val="left"/>
            </w:pPr>
            <w:r>
              <w:t xml:space="preserve">Exit code 0, no diagnostics</w:t>
            </w:r>
          </w:p>
        </w:tc>
        <w:tc>
          <w:tcPr/>
          <w:p>
            <w:pPr>
              <w:pStyle w:val="Compact"/>
              <w:jc w:val="left"/>
            </w:pPr>
            <w:r>
              <w:t xml:space="preserve">Exit code 0, no diagnostics</w:t>
            </w:r>
          </w:p>
        </w:tc>
        <w:tc>
          <w:tcPr/>
          <w:p>
            <w:pPr>
              <w:pStyle w:val="Compact"/>
              <w:jc w:val="center"/>
            </w:pPr>
            <w:r>
              <w:rPr>
                <w:b/>
                <w:bCs/>
              </w:rPr>
              <w:t xml:space="preserve">PASS</w:t>
            </w:r>
          </w:p>
        </w:tc>
      </w:tr>
    </w:tbl>
    <w:bookmarkEnd w:id="20"/>
    <w:bookmarkStart w:id="21" w:name="Xe4649d528a74b8e2721bd5797fbec7fa23dc32a"/>
    <w:p>
      <w:pPr>
        <w:pStyle w:val="Heading2"/>
      </w:pPr>
      <w:r>
        <w:t xml:space="preserve">3.4 Automated Coverage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Covered by automated tests</w:t>
            </w:r>
          </w:p>
        </w:tc>
        <w:tc>
          <w:tcPr/>
          <w:p>
            <w:pPr>
              <w:pStyle w:val="Compact"/>
              <w:jc w:val="left"/>
            </w:pPr>
            <w:r>
              <w:t xml:space="preserve">Assessment</w:t>
            </w:r>
          </w:p>
        </w:tc>
      </w:tr>
      <w:tr>
        <w:tc>
          <w:tcPr/>
          <w:p>
            <w:pPr>
              <w:pStyle w:val="Compact"/>
              <w:jc w:val="left"/>
            </w:pPr>
            <w:r>
              <w:rPr>
                <w:rStyle w:val="VerbatimChar"/>
              </w:rPr>
              <w:t xml:space="preserve">src/lib/triage-engine.ts</w:t>
            </w:r>
          </w:p>
        </w:tc>
        <w:tc>
          <w:tcPr/>
          <w:p>
            <w:pPr>
              <w:pStyle w:val="Compact"/>
              <w:jc w:val="left"/>
            </w:pPr>
            <w:r>
              <w:t xml:space="preserve">Both branches of the red-flag short-circuit, all four bands, both duration weightings, the clamp, priority resolution, the active flag, the persistence adapter</w:t>
            </w:r>
          </w:p>
        </w:tc>
        <w:tc>
          <w:tcPr/>
          <w:p>
            <w:pPr>
              <w:pStyle w:val="Compact"/>
              <w:jc w:val="left"/>
            </w:pPr>
            <w:r>
              <w:rPr>
                <w:b/>
                <w:bCs/>
              </w:rPr>
              <w:t xml:space="preserve">Strong</w:t>
            </w:r>
            <w:r>
              <w:t xml:space="preserve"> </w:t>
            </w:r>
            <w:r>
              <w:t xml:space="preserve">— this is the safety-critical module and it is the most heavily tested</w:t>
            </w:r>
          </w:p>
        </w:tc>
      </w:tr>
      <w:tr>
        <w:tc>
          <w:tcPr/>
          <w:p>
            <w:pPr>
              <w:pStyle w:val="Compact"/>
              <w:jc w:val="left"/>
            </w:pPr>
            <w:r>
              <w:rPr>
                <w:rStyle w:val="VerbatimChar"/>
              </w:rPr>
              <w:t xml:space="preserve">src/lib/ai/*</w:t>
            </w:r>
          </w:p>
        </w:tc>
        <w:tc>
          <w:tcPr/>
          <w:p>
            <w:pPr>
              <w:pStyle w:val="Compact"/>
              <w:jc w:val="left"/>
            </w:pPr>
            <w:r>
              <w:t xml:space="preserve">Fallback schemas only</w:t>
            </w:r>
          </w:p>
        </w:tc>
        <w:tc>
          <w:tcPr/>
          <w:p>
            <w:pPr>
              <w:pStyle w:val="Compact"/>
              <w:jc w:val="left"/>
            </w:pPr>
            <w:r>
              <w:rPr>
                <w:b/>
                <w:bCs/>
              </w:rPr>
              <w:t xml:space="preserve">Weak</w:t>
            </w:r>
            <w:r>
              <w:t xml:space="preserve"> </w:t>
            </w:r>
            <w:r>
              <w:t xml:space="preserve">— the network path is untested; mitigated by the fallbacks themselves being tested</w:t>
            </w:r>
          </w:p>
        </w:tc>
      </w:tr>
      <w:tr>
        <w:tc>
          <w:tcPr/>
          <w:p>
            <w:pPr>
              <w:pStyle w:val="Compact"/>
              <w:jc w:val="left"/>
            </w:pPr>
            <w:r>
              <w:rPr>
                <w:rStyle w:val="VerbatimChar"/>
              </w:rPr>
              <w:t xml:space="preserve">src/lib/simulated-payment.ts</w:t>
            </w:r>
          </w:p>
        </w:tc>
        <w:tc>
          <w:tcPr/>
          <w:p>
            <w:pPr>
              <w:pStyle w:val="Compact"/>
              <w:jc w:val="left"/>
            </w:pPr>
            <w:r>
              <w:t xml:space="preserve">Not covered by an automated test</w:t>
            </w:r>
          </w:p>
        </w:tc>
        <w:tc>
          <w:tcPr/>
          <w:p>
            <w:pPr>
              <w:pStyle w:val="Compact"/>
              <w:jc w:val="left"/>
            </w:pPr>
            <w:r>
              <w:rPr>
                <w:b/>
                <w:bCs/>
              </w:rPr>
              <w:t xml:space="preserve">Gap</w:t>
            </w:r>
            <w:r>
              <w:t xml:space="preserve"> </w:t>
            </w:r>
            <w:r>
              <w:t xml:space="preserve">— covered manually by TC-INT-09/10; automation is scheduled with the TD-11 work</w:t>
            </w:r>
          </w:p>
        </w:tc>
      </w:tr>
      <w:tr>
        <w:tc>
          <w:tcPr/>
          <w:p>
            <w:pPr>
              <w:pStyle w:val="Compact"/>
              <w:jc w:val="left"/>
            </w:pPr>
            <w:r>
              <w:rPr>
                <w:rStyle w:val="VerbatimChar"/>
              </w:rPr>
              <w:t xml:space="preserve">src/lib/notifications.ts</w:t>
            </w:r>
          </w:p>
        </w:tc>
        <w:tc>
          <w:tcPr/>
          <w:p>
            <w:pPr>
              <w:pStyle w:val="Compact"/>
              <w:jc w:val="left"/>
            </w:pPr>
            <w:r>
              <w:t xml:space="preserve">Not covered by an automated test</w:t>
            </w:r>
          </w:p>
        </w:tc>
        <w:tc>
          <w:tcPr/>
          <w:p>
            <w:pPr>
              <w:pStyle w:val="Compact"/>
              <w:jc w:val="left"/>
            </w:pPr>
            <w:r>
              <w:rPr>
                <w:b/>
                <w:bCs/>
              </w:rPr>
              <w:t xml:space="preserve">Gap</w:t>
            </w:r>
            <w:r>
              <w:t xml:space="preserve"> </w:t>
            </w:r>
            <w:r>
              <w:t xml:space="preserve">— covered manually by TC-INT-08</w:t>
            </w:r>
          </w:p>
        </w:tc>
      </w:tr>
      <w:tr>
        <w:tc>
          <w:tcPr/>
          <w:p>
            <w:pPr>
              <w:pStyle w:val="Compact"/>
              <w:jc w:val="left"/>
            </w:pPr>
            <w:r>
              <w:rPr>
                <w:rStyle w:val="VerbatimChar"/>
              </w:rPr>
              <w:t xml:space="preserve">src/app/api/**</w:t>
            </w:r>
          </w:p>
        </w:tc>
        <w:tc>
          <w:tcPr/>
          <w:p>
            <w:pPr>
              <w:pStyle w:val="Compact"/>
              <w:jc w:val="left"/>
            </w:pPr>
            <w:r>
              <w:t xml:space="preserve">Not covered by an automated test</w:t>
            </w:r>
          </w:p>
        </w:tc>
        <w:tc>
          <w:tcPr/>
          <w:p>
            <w:pPr>
              <w:pStyle w:val="Compact"/>
              <w:jc w:val="left"/>
            </w:pPr>
            <w:r>
              <w:rPr>
                <w:b/>
                <w:bCs/>
              </w:rPr>
              <w:t xml:space="preserve">Gap</w:t>
            </w:r>
            <w:r>
              <w:t xml:space="preserve"> </w:t>
            </w:r>
            <w:r>
              <w:t xml:space="preserve">— the route-handler layer has no automated tests; the role × endpoint matrix test introduced with TD-01 will establish this</w:t>
            </w:r>
          </w:p>
        </w:tc>
      </w:tr>
      <w:tr>
        <w:tc>
          <w:tcPr/>
          <w:p>
            <w:pPr>
              <w:pStyle w:val="Compact"/>
              <w:jc w:val="left"/>
            </w:pPr>
            <w:r>
              <w:t xml:space="preserve">React components</w:t>
            </w:r>
          </w:p>
        </w:tc>
        <w:tc>
          <w:tcPr/>
          <w:p>
            <w:pPr>
              <w:pStyle w:val="Compact"/>
              <w:jc w:val="left"/>
            </w:pPr>
            <w:r>
              <w:t xml:space="preserve">Not covered</w:t>
            </w:r>
          </w:p>
        </w:tc>
        <w:tc>
          <w:tcPr/>
          <w:p>
            <w:pPr>
              <w:pStyle w:val="Compact"/>
              <w:jc w:val="left"/>
            </w:pPr>
            <w:r>
              <w:rPr>
                <w:b/>
                <w:bCs/>
              </w:rPr>
              <w:t xml:space="preserve">Gap</w:t>
            </w:r>
            <w:r>
              <w:t xml:space="preserve"> </w:t>
            </w:r>
            <w:r>
              <w:t xml:space="preserve">— no component test harness in v1.0</w:t>
            </w:r>
          </w:p>
        </w:tc>
      </w:tr>
    </w:tbl>
    <w:p>
      <w:pPr>
        <w:pStyle w:val="BodyText"/>
      </w:pPr>
      <w:r>
        <w:t xml:space="preserve">This distribution is deliberate: with a fixed testing budget, coverage was concentrated on the component whose failure has clinical consequences. The gaps are stated rather than concealed, and each is bound to a repayment milestone.</w:t>
      </w:r>
    </w:p>
    <w:p>
      <w:r>
        <w:pict>
          <v:rect style="width:0;height:1.5pt" o:hralign="center" o:hrstd="t" o:hr="t"/>
        </w:pict>
      </w:r>
    </w:p>
    <w:bookmarkEnd w:id="21"/>
    <w:bookmarkEnd w:id="22"/>
    <w:bookmarkStart w:id="26" w:name="X2f86c565377f66f82e1f673d361e2c47992a0c6"/>
    <w:p>
      <w:pPr>
        <w:pStyle w:val="Heading1"/>
      </w:pPr>
      <w:r>
        <w:t xml:space="preserve">4. Performance Testing — Executed Results</w:t>
      </w:r>
    </w:p>
    <w:bookmarkStart w:id="23" w:name="Xb22a27a1a9264e8c46ae549bb0abf17c9e02d52"/>
    <w:p>
      <w:pPr>
        <w:pStyle w:val="Heading2"/>
      </w:pPr>
      <w:r>
        <w:t xml:space="preserve">4.1 TC-PERF-01 — Rule engine latency (NFR-1, budget 200 ms)</w:t>
      </w:r>
    </w:p>
    <w:p>
      <w:pPr>
        <w:pStyle w:val="FirstParagraph"/>
      </w:pPr>
      <w:r>
        <w:rPr>
          <w:b/>
          <w:bCs/>
        </w:rPr>
        <w:t xml:space="preserve">Method:</w:t>
      </w:r>
      <w:r>
        <w:t xml:space="preserve"> </w:t>
      </w:r>
      <w:r>
        <w:rPr>
          <w:rStyle w:val="VerbatimChar"/>
        </w:rPr>
        <w:t xml:space="preserve">tests/perf-triage-engine.mjs</w:t>
      </w:r>
      <w:r>
        <w:t xml:space="preserve"> </w:t>
      </w:r>
      <w:r>
        <w:t xml:space="preserve">— 1,000 warm-up iterations followed by 10,000 measured iterations per case, timed with</w:t>
      </w:r>
      <w:r>
        <w:t xml:space="preserve"> </w:t>
      </w:r>
      <w:r>
        <w:rPr>
          <w:rStyle w:val="VerbatimChar"/>
        </w:rPr>
        <w:t xml:space="preserve">process.hrtime.bigint()</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Case</w:t>
            </w:r>
          </w:p>
        </w:tc>
        <w:tc>
          <w:tcPr/>
          <w:p>
            <w:pPr>
              <w:pStyle w:val="Compact"/>
              <w:jc w:val="right"/>
            </w:pPr>
            <w:r>
              <w:t xml:space="preserve">p50 (ms)</w:t>
            </w:r>
          </w:p>
        </w:tc>
        <w:tc>
          <w:tcPr/>
          <w:p>
            <w:pPr>
              <w:pStyle w:val="Compact"/>
              <w:jc w:val="right"/>
            </w:pPr>
            <w:r>
              <w:t xml:space="preserve">p95 (ms)</w:t>
            </w:r>
          </w:p>
        </w:tc>
        <w:tc>
          <w:tcPr/>
          <w:p>
            <w:pPr>
              <w:pStyle w:val="Compact"/>
              <w:jc w:val="right"/>
            </w:pPr>
            <w:r>
              <w:t xml:space="preserve">p99 (ms)</w:t>
            </w:r>
          </w:p>
        </w:tc>
        <w:tc>
          <w:tcPr/>
          <w:p>
            <w:pPr>
              <w:pStyle w:val="Compact"/>
              <w:jc w:val="right"/>
            </w:pPr>
            <w:r>
              <w:t xml:space="preserve">max (ms)</w:t>
            </w:r>
          </w:p>
        </w:tc>
        <w:tc>
          <w:tcPr/>
          <w:p>
            <w:pPr>
              <w:pStyle w:val="Compact"/>
              <w:jc w:val="right"/>
            </w:pPr>
            <w:r>
              <w:t xml:space="preserve">Budget</w:t>
            </w:r>
          </w:p>
        </w:tc>
        <w:tc>
          <w:tcPr/>
          <w:p>
            <w:pPr>
              <w:pStyle w:val="Compact"/>
              <w:jc w:val="center"/>
            </w:pPr>
            <w:r>
              <w:t xml:space="preserve">Verdict</w:t>
            </w:r>
          </w:p>
        </w:tc>
      </w:tr>
      <w:tr>
        <w:tc>
          <w:tcPr/>
          <w:p>
            <w:pPr>
              <w:pStyle w:val="Compact"/>
              <w:jc w:val="left"/>
            </w:pPr>
            <w:r>
              <w:t xml:space="preserve">Emergency red-flag short-circuit</w:t>
            </w:r>
          </w:p>
        </w:tc>
        <w:tc>
          <w:tcPr/>
          <w:p>
            <w:pPr>
              <w:pStyle w:val="Compact"/>
              <w:jc w:val="right"/>
            </w:pPr>
            <w:r>
              <w:t xml:space="preserve">0.0005</w:t>
            </w:r>
          </w:p>
        </w:tc>
        <w:tc>
          <w:tcPr/>
          <w:p>
            <w:pPr>
              <w:pStyle w:val="Compact"/>
              <w:jc w:val="right"/>
            </w:pPr>
            <w:r>
              <w:t xml:space="preserve">0.0010</w:t>
            </w:r>
          </w:p>
        </w:tc>
        <w:tc>
          <w:tcPr/>
          <w:p>
            <w:pPr>
              <w:pStyle w:val="Compact"/>
              <w:jc w:val="right"/>
            </w:pPr>
            <w:r>
              <w:t xml:space="preserve">0.0012</w:t>
            </w:r>
          </w:p>
        </w:tc>
        <w:tc>
          <w:tcPr/>
          <w:p>
            <w:pPr>
              <w:pStyle w:val="Compact"/>
              <w:jc w:val="right"/>
            </w:pPr>
            <w:r>
              <w:t xml:space="preserve">0.8813</w:t>
            </w:r>
          </w:p>
        </w:tc>
        <w:tc>
          <w:tcPr/>
          <w:p>
            <w:pPr>
              <w:pStyle w:val="Compact"/>
              <w:jc w:val="right"/>
            </w:pPr>
            <w:r>
              <w:t xml:space="preserve">200</w:t>
            </w:r>
          </w:p>
        </w:tc>
        <w:tc>
          <w:tcPr/>
          <w:p>
            <w:pPr>
              <w:pStyle w:val="Compact"/>
              <w:jc w:val="center"/>
            </w:pPr>
            <w:r>
              <w:rPr>
                <w:b/>
                <w:bCs/>
              </w:rPr>
              <w:t xml:space="preserve">PASS</w:t>
            </w:r>
          </w:p>
        </w:tc>
      </w:tr>
      <w:tr>
        <w:tc>
          <w:tcPr/>
          <w:p>
            <w:pPr>
              <w:pStyle w:val="Compact"/>
              <w:jc w:val="left"/>
            </w:pPr>
            <w:r>
              <w:t xml:space="preserve">Full banding path (no red flag)</w:t>
            </w:r>
          </w:p>
        </w:tc>
        <w:tc>
          <w:tcPr/>
          <w:p>
            <w:pPr>
              <w:pStyle w:val="Compact"/>
              <w:jc w:val="right"/>
            </w:pPr>
            <w:r>
              <w:t xml:space="preserve">0.0011</w:t>
            </w:r>
          </w:p>
        </w:tc>
        <w:tc>
          <w:tcPr/>
          <w:p>
            <w:pPr>
              <w:pStyle w:val="Compact"/>
              <w:jc w:val="right"/>
            </w:pPr>
            <w:r>
              <w:t xml:space="preserve">0.0027</w:t>
            </w:r>
          </w:p>
        </w:tc>
        <w:tc>
          <w:tcPr/>
          <w:p>
            <w:pPr>
              <w:pStyle w:val="Compact"/>
              <w:jc w:val="right"/>
            </w:pPr>
            <w:r>
              <w:t xml:space="preserve">0.0057</w:t>
            </w:r>
          </w:p>
        </w:tc>
        <w:tc>
          <w:tcPr/>
          <w:p>
            <w:pPr>
              <w:pStyle w:val="Compact"/>
              <w:jc w:val="right"/>
            </w:pPr>
            <w:r>
              <w:t xml:space="preserve">0.4575</w:t>
            </w:r>
          </w:p>
        </w:tc>
        <w:tc>
          <w:tcPr/>
          <w:p>
            <w:pPr>
              <w:pStyle w:val="Compact"/>
              <w:jc w:val="right"/>
            </w:pPr>
            <w:r>
              <w:t xml:space="preserve">200</w:t>
            </w:r>
          </w:p>
        </w:tc>
        <w:tc>
          <w:tcPr/>
          <w:p>
            <w:pPr>
              <w:pStyle w:val="Compact"/>
              <w:jc w:val="center"/>
            </w:pPr>
            <w:r>
              <w:rPr>
                <w:b/>
                <w:bCs/>
              </w:rPr>
              <w:t xml:space="preserve">PASS</w:t>
            </w:r>
          </w:p>
        </w:tc>
      </w:tr>
      <w:tr>
        <w:tc>
          <w:tcPr/>
          <w:p>
            <w:pPr>
              <w:pStyle w:val="Compact"/>
              <w:jc w:val="left"/>
            </w:pPr>
            <w:r>
              <w:t xml:space="preserve">Routine low-severity path</w:t>
            </w:r>
          </w:p>
        </w:tc>
        <w:tc>
          <w:tcPr/>
          <w:p>
            <w:pPr>
              <w:pStyle w:val="Compact"/>
              <w:jc w:val="right"/>
            </w:pPr>
            <w:r>
              <w:t xml:space="preserve">0.0009</w:t>
            </w:r>
          </w:p>
        </w:tc>
        <w:tc>
          <w:tcPr/>
          <w:p>
            <w:pPr>
              <w:pStyle w:val="Compact"/>
              <w:jc w:val="right"/>
            </w:pPr>
            <w:r>
              <w:t xml:space="preserve">0.0023</w:t>
            </w:r>
          </w:p>
        </w:tc>
        <w:tc>
          <w:tcPr/>
          <w:p>
            <w:pPr>
              <w:pStyle w:val="Compact"/>
              <w:jc w:val="right"/>
            </w:pPr>
            <w:r>
              <w:t xml:space="preserve">0.0034</w:t>
            </w:r>
          </w:p>
        </w:tc>
        <w:tc>
          <w:tcPr/>
          <w:p>
            <w:pPr>
              <w:pStyle w:val="Compact"/>
              <w:jc w:val="right"/>
            </w:pPr>
            <w:r>
              <w:t xml:space="preserve">0.4123</w:t>
            </w:r>
          </w:p>
        </w:tc>
        <w:tc>
          <w:tcPr/>
          <w:p>
            <w:pPr>
              <w:pStyle w:val="Compact"/>
              <w:jc w:val="right"/>
            </w:pPr>
            <w:r>
              <w:t xml:space="preserve">200</w:t>
            </w:r>
          </w:p>
        </w:tc>
        <w:tc>
          <w:tcPr/>
          <w:p>
            <w:pPr>
              <w:pStyle w:val="Compact"/>
              <w:jc w:val="center"/>
            </w:pPr>
            <w:r>
              <w:rPr>
                <w:b/>
                <w:bCs/>
              </w:rPr>
              <w:t xml:space="preserve">PASS</w:t>
            </w:r>
          </w:p>
        </w:tc>
      </w:tr>
    </w:tbl>
    <w:p>
      <w:pPr>
        <w:pStyle w:val="BodyText"/>
      </w:pPr>
      <w:r>
        <w:rPr>
          <w:b/>
          <w:bCs/>
        </w:rPr>
        <w:t xml:space="preserve">Analysis.</w:t>
      </w:r>
      <w:r>
        <w:t xml:space="preserve"> </w:t>
      </w:r>
      <w:r>
        <w:t xml:space="preserve">The median evaluation completes in roughly</w:t>
      </w:r>
      <w:r>
        <w:t xml:space="preserve"> </w:t>
      </w:r>
      <w:r>
        <w:rPr>
          <w:b/>
          <w:bCs/>
        </w:rPr>
        <w:t xml:space="preserve">one microsecond</w:t>
      </w:r>
      <w:r>
        <w:t xml:space="preserve"> </w:t>
      </w:r>
      <w:r>
        <w:t xml:space="preserve">— four to five orders of magnitude inside the 200 ms budget. The worst single observation across 30,000 evaluations was 0.88 ms, which is a garbage-collection artefact rather than algorithmic cost. The short-circuit path is measurably the fastest, which is the correct property: the most urgent case is resolved with the least work.</w:t>
      </w:r>
    </w:p>
    <w:p>
      <w:pPr>
        <w:pStyle w:val="BodyText"/>
      </w:pPr>
      <w:r>
        <w:t xml:space="preserve">The practical conclusion is that the 200 ms budget in NFR-1 was set far too loosely at requirements time. It is not a meaningful constraint on this design and should be re-baselined at 5 ms in v1.1, so that it would actually detect a regression such as a rule set growing to thousands of entries or an accidental network call being introduced into the evaluation path.</w:t>
      </w:r>
    </w:p>
    <w:bookmarkEnd w:id="23"/>
    <w:bookmarkStart w:id="24" w:name="X1366fd089a4c35fd76bbd10ab3b62c00714cf35"/>
    <w:p>
      <w:pPr>
        <w:pStyle w:val="Heading2"/>
      </w:pPr>
      <w:r>
        <w:t xml:space="preserve">4.2 TC-PERF-02 — Live API and page response distribution (NFR-2, budget 2,000 ms at p95)</w:t>
      </w:r>
    </w:p>
    <w:p>
      <w:pPr>
        <w:pStyle w:val="FirstParagraph"/>
      </w:pPr>
      <w:r>
        <w:rPr>
          <w:b/>
          <w:bCs/>
        </w:rPr>
        <w:t xml:space="preserve">Method:</w:t>
      </w:r>
      <w:r>
        <w:t xml:space="preserve"> </w:t>
      </w:r>
      <w:r>
        <w:t xml:space="preserve">12 sequential requests per target against the production deployment from a residential connection in Ghana.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Target</w:t>
            </w:r>
          </w:p>
        </w:tc>
        <w:tc>
          <w:tcPr/>
          <w:p>
            <w:pPr>
              <w:pStyle w:val="Compact"/>
              <w:jc w:val="right"/>
            </w:pPr>
            <w:r>
              <w:t xml:space="preserve">Requests</w:t>
            </w:r>
          </w:p>
        </w:tc>
        <w:tc>
          <w:tcPr/>
          <w:p>
            <w:pPr>
              <w:pStyle w:val="Compact"/>
              <w:jc w:val="right"/>
            </w:pPr>
            <w:r>
              <w:t xml:space="preserve">p50 (ms)</w:t>
            </w:r>
          </w:p>
        </w:tc>
        <w:tc>
          <w:tcPr/>
          <w:p>
            <w:pPr>
              <w:pStyle w:val="Compact"/>
              <w:jc w:val="right"/>
            </w:pPr>
            <w:r>
              <w:t xml:space="preserve">p95 (ms)</w:t>
            </w:r>
          </w:p>
        </w:tc>
        <w:tc>
          <w:tcPr/>
          <w:p>
            <w:pPr>
              <w:pStyle w:val="Compact"/>
              <w:jc w:val="right"/>
            </w:pPr>
            <w:r>
              <w:t xml:space="preserve">max (ms)</w:t>
            </w:r>
          </w:p>
        </w:tc>
        <w:tc>
          <w:tcPr/>
          <w:p>
            <w:pPr>
              <w:pStyle w:val="Compact"/>
              <w:jc w:val="left"/>
            </w:pPr>
            <w:r>
              <w:t xml:space="preserve">Status</w:t>
            </w:r>
          </w:p>
        </w:tc>
        <w:tc>
          <w:tcPr/>
          <w:p>
            <w:pPr>
              <w:pStyle w:val="Compact"/>
              <w:jc w:val="center"/>
            </w:pPr>
            <w:r>
              <w:t xml:space="preserve">Verdict</w:t>
            </w:r>
          </w:p>
        </w:tc>
      </w:tr>
      <w:tr>
        <w:tc>
          <w:tcPr/>
          <w:p>
            <w:pPr>
              <w:pStyle w:val="Compact"/>
              <w:jc w:val="left"/>
            </w:pPr>
            <w:r>
              <w:t xml:space="preserve">Landing page</w:t>
            </w:r>
            <w:r>
              <w:t xml:space="preserve"> </w:t>
            </w:r>
            <w:r>
              <w:rPr>
                <w:rStyle w:val="VerbatimChar"/>
              </w:rPr>
              <w:t xml:space="preserve">/</w:t>
            </w:r>
          </w:p>
        </w:tc>
        <w:tc>
          <w:tcPr/>
          <w:p>
            <w:pPr>
              <w:pStyle w:val="Compact"/>
              <w:jc w:val="right"/>
            </w:pPr>
            <w:r>
              <w:t xml:space="preserve">12</w:t>
            </w:r>
          </w:p>
        </w:tc>
        <w:tc>
          <w:tcPr/>
          <w:p>
            <w:pPr>
              <w:pStyle w:val="Compact"/>
              <w:jc w:val="right"/>
            </w:pPr>
            <w:r>
              <w:t xml:space="preserve">173</w:t>
            </w:r>
          </w:p>
        </w:tc>
        <w:tc>
          <w:tcPr/>
          <w:p>
            <w:pPr>
              <w:pStyle w:val="Compact"/>
              <w:jc w:val="right"/>
            </w:pPr>
            <w:r>
              <w:t xml:space="preserve">1,167</w:t>
            </w:r>
          </w:p>
        </w:tc>
        <w:tc>
          <w:tcPr/>
          <w:p>
            <w:pPr>
              <w:pStyle w:val="Compact"/>
              <w:jc w:val="right"/>
            </w:pPr>
            <w:r>
              <w:t xml:space="preserve">1,167</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t xml:space="preserve">Triage wizard</w:t>
            </w:r>
            <w:r>
              <w:t xml:space="preserve"> </w:t>
            </w:r>
            <w:r>
              <w:rPr>
                <w:rStyle w:val="VerbatimChar"/>
              </w:rPr>
              <w:t xml:space="preserve">/triage</w:t>
            </w:r>
          </w:p>
        </w:tc>
        <w:tc>
          <w:tcPr/>
          <w:p>
            <w:pPr>
              <w:pStyle w:val="Compact"/>
              <w:jc w:val="right"/>
            </w:pPr>
            <w:r>
              <w:t xml:space="preserve">12</w:t>
            </w:r>
          </w:p>
        </w:tc>
        <w:tc>
          <w:tcPr/>
          <w:p>
            <w:pPr>
              <w:pStyle w:val="Compact"/>
              <w:jc w:val="right"/>
            </w:pPr>
            <w:r>
              <w:t xml:space="preserve">145</w:t>
            </w:r>
          </w:p>
        </w:tc>
        <w:tc>
          <w:tcPr/>
          <w:p>
            <w:pPr>
              <w:pStyle w:val="Compact"/>
              <w:jc w:val="right"/>
            </w:pPr>
            <w:r>
              <w:t xml:space="preserve">681</w:t>
            </w:r>
          </w:p>
        </w:tc>
        <w:tc>
          <w:tcPr/>
          <w:p>
            <w:pPr>
              <w:pStyle w:val="Compact"/>
              <w:jc w:val="right"/>
            </w:pPr>
            <w:r>
              <w:t xml:space="preserve">681</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t xml:space="preserve">Doctor directory</w:t>
            </w:r>
            <w:r>
              <w:t xml:space="preserve"> </w:t>
            </w:r>
            <w:r>
              <w:rPr>
                <w:rStyle w:val="VerbatimChar"/>
              </w:rPr>
              <w:t xml:space="preserve">/doctors</w:t>
            </w:r>
          </w:p>
        </w:tc>
        <w:tc>
          <w:tcPr/>
          <w:p>
            <w:pPr>
              <w:pStyle w:val="Compact"/>
              <w:jc w:val="right"/>
            </w:pPr>
            <w:r>
              <w:t xml:space="preserve">12</w:t>
            </w:r>
          </w:p>
        </w:tc>
        <w:tc>
          <w:tcPr/>
          <w:p>
            <w:pPr>
              <w:pStyle w:val="Compact"/>
              <w:jc w:val="right"/>
            </w:pPr>
            <w:r>
              <w:t xml:space="preserve">175</w:t>
            </w:r>
          </w:p>
        </w:tc>
        <w:tc>
          <w:tcPr/>
          <w:p>
            <w:pPr>
              <w:pStyle w:val="Compact"/>
              <w:jc w:val="right"/>
            </w:pPr>
            <w:r>
              <w:t xml:space="preserve">932</w:t>
            </w:r>
          </w:p>
        </w:tc>
        <w:tc>
          <w:tcPr/>
          <w:p>
            <w:pPr>
              <w:pStyle w:val="Compact"/>
              <w:jc w:val="right"/>
            </w:pPr>
            <w:r>
              <w:t xml:space="preserve">932</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rPr>
                <w:rStyle w:val="VerbatimChar"/>
              </w:rPr>
              <w:t xml:space="preserve">GET /api/doctors</w:t>
            </w:r>
          </w:p>
        </w:tc>
        <w:tc>
          <w:tcPr/>
          <w:p>
            <w:pPr>
              <w:pStyle w:val="Compact"/>
              <w:jc w:val="right"/>
            </w:pPr>
            <w:r>
              <w:t xml:space="preserve">12</w:t>
            </w:r>
          </w:p>
        </w:tc>
        <w:tc>
          <w:tcPr/>
          <w:p>
            <w:pPr>
              <w:pStyle w:val="Compact"/>
              <w:jc w:val="right"/>
            </w:pPr>
            <w:r>
              <w:t xml:space="preserve">420</w:t>
            </w:r>
          </w:p>
        </w:tc>
        <w:tc>
          <w:tcPr/>
          <w:p>
            <w:pPr>
              <w:pStyle w:val="Compact"/>
              <w:jc w:val="right"/>
            </w:pPr>
            <w:r>
              <w:t xml:space="preserve">467</w:t>
            </w:r>
          </w:p>
        </w:tc>
        <w:tc>
          <w:tcPr/>
          <w:p>
            <w:pPr>
              <w:pStyle w:val="Compact"/>
              <w:jc w:val="right"/>
            </w:pPr>
            <w:r>
              <w:t xml:space="preserve">467</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rPr>
                <w:rStyle w:val="VerbatimChar"/>
              </w:rPr>
              <w:t xml:space="preserve">GET /api/appointments</w:t>
            </w:r>
          </w:p>
        </w:tc>
        <w:tc>
          <w:tcPr/>
          <w:p>
            <w:pPr>
              <w:pStyle w:val="Compact"/>
              <w:jc w:val="right"/>
            </w:pPr>
            <w:r>
              <w:t xml:space="preserve">12</w:t>
            </w:r>
          </w:p>
        </w:tc>
        <w:tc>
          <w:tcPr/>
          <w:p>
            <w:pPr>
              <w:pStyle w:val="Compact"/>
              <w:jc w:val="right"/>
            </w:pPr>
            <w:r>
              <w:t xml:space="preserve">469</w:t>
            </w:r>
          </w:p>
        </w:tc>
        <w:tc>
          <w:tcPr/>
          <w:p>
            <w:pPr>
              <w:pStyle w:val="Compact"/>
              <w:jc w:val="right"/>
            </w:pPr>
            <w:r>
              <w:t xml:space="preserve">613</w:t>
            </w:r>
          </w:p>
        </w:tc>
        <w:tc>
          <w:tcPr/>
          <w:p>
            <w:pPr>
              <w:pStyle w:val="Compact"/>
              <w:jc w:val="right"/>
            </w:pPr>
            <w:r>
              <w:t xml:space="preserve">613</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rPr>
                <w:rStyle w:val="VerbatimChar"/>
              </w:rPr>
              <w:t xml:space="preserve">GET /api/specializations</w:t>
            </w:r>
          </w:p>
        </w:tc>
        <w:tc>
          <w:tcPr/>
          <w:p>
            <w:pPr>
              <w:pStyle w:val="Compact"/>
              <w:jc w:val="right"/>
            </w:pPr>
            <w:r>
              <w:t xml:space="preserve">12</w:t>
            </w:r>
          </w:p>
        </w:tc>
        <w:tc>
          <w:tcPr/>
          <w:p>
            <w:pPr>
              <w:pStyle w:val="Compact"/>
              <w:jc w:val="right"/>
            </w:pPr>
            <w:r>
              <w:t xml:space="preserve">407</w:t>
            </w:r>
          </w:p>
        </w:tc>
        <w:tc>
          <w:tcPr/>
          <w:p>
            <w:pPr>
              <w:pStyle w:val="Compact"/>
              <w:jc w:val="right"/>
            </w:pPr>
            <w:r>
              <w:t xml:space="preserve">652</w:t>
            </w:r>
          </w:p>
        </w:tc>
        <w:tc>
          <w:tcPr/>
          <w:p>
            <w:pPr>
              <w:pStyle w:val="Compact"/>
              <w:jc w:val="right"/>
            </w:pPr>
            <w:r>
              <w:t xml:space="preserve">652</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rPr>
                <w:rStyle w:val="VerbatimChar"/>
              </w:rPr>
              <w:t xml:space="preserve">GET /api/audit</w:t>
            </w:r>
          </w:p>
        </w:tc>
        <w:tc>
          <w:tcPr/>
          <w:p>
            <w:pPr>
              <w:pStyle w:val="Compact"/>
              <w:jc w:val="right"/>
            </w:pPr>
            <w:r>
              <w:t xml:space="preserve">12</w:t>
            </w:r>
          </w:p>
        </w:tc>
        <w:tc>
          <w:tcPr/>
          <w:p>
            <w:pPr>
              <w:pStyle w:val="Compact"/>
              <w:jc w:val="right"/>
            </w:pPr>
            <w:r>
              <w:t xml:space="preserve">387</w:t>
            </w:r>
          </w:p>
        </w:tc>
        <w:tc>
          <w:tcPr/>
          <w:p>
            <w:pPr>
              <w:pStyle w:val="Compact"/>
              <w:jc w:val="right"/>
            </w:pPr>
            <w:r>
              <w:t xml:space="preserve">425</w:t>
            </w:r>
          </w:p>
        </w:tc>
        <w:tc>
          <w:tcPr/>
          <w:p>
            <w:pPr>
              <w:pStyle w:val="Compact"/>
              <w:jc w:val="right"/>
            </w:pPr>
            <w:r>
              <w:t xml:space="preserve">425</w:t>
            </w:r>
          </w:p>
        </w:tc>
        <w:tc>
          <w:tcPr/>
          <w:p>
            <w:pPr>
              <w:pStyle w:val="Compact"/>
              <w:jc w:val="left"/>
            </w:pPr>
            <w:r>
              <w:t xml:space="preserve">200</w:t>
            </w:r>
          </w:p>
        </w:tc>
        <w:tc>
          <w:tcPr/>
          <w:p>
            <w:pPr>
              <w:pStyle w:val="Compact"/>
              <w:jc w:val="center"/>
            </w:pPr>
            <w:r>
              <w:rPr>
                <w:b/>
                <w:bCs/>
              </w:rPr>
              <w:t xml:space="preserve">PASS</w:t>
            </w:r>
          </w:p>
        </w:tc>
      </w:tr>
    </w:tbl>
    <w:p>
      <w:pPr>
        <w:pStyle w:val="BodyText"/>
      </w:pPr>
      <w:r>
        <w:rPr>
          <w:b/>
          <w:bCs/>
        </w:rPr>
        <w:t xml:space="preserve">Analysis.</w:t>
      </w:r>
      <w:r>
        <w:t xml:space="preserve"> </w:t>
      </w:r>
      <w:r>
        <w:t xml:space="preserve">Every target is inside budget. Two patterns are worth noting. First, the API endpoints cluster around 400–470 ms at the median while static pages sit near 150–175 ms; the difference is the serverless function's database round trip, and it is the dominant cost in every API call. Second, the maxima on page routes (0.7–1.2 s) exceed their medians by a factor of six or seven — the signature of serverless cold starts. Neither breaches the budget, but both identify where the first optimisation effort should go: connection pooling and edge caching of the doctor directory.</w:t>
      </w:r>
    </w:p>
    <w:bookmarkEnd w:id="24"/>
    <w:bookmarkStart w:id="25" w:name="X55000886590b473741152cc69e30b901b0d6453"/>
    <w:p>
      <w:pPr>
        <w:pStyle w:val="Heading2"/>
      </w:pPr>
      <w:r>
        <w:t xml:space="preserve">4.3 TC-PERF-03 — Deployment availability (NFR-3)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w:t>
            </w:r>
          </w:p>
        </w:tc>
        <w:tc>
          <w:tcPr/>
          <w:p>
            <w:pPr>
              <w:pStyle w:val="Compact"/>
              <w:jc w:val="left"/>
            </w:pPr>
            <w:r>
              <w:t xml:space="preserve">Expected</w:t>
            </w:r>
          </w:p>
        </w:tc>
        <w:tc>
          <w:tcPr/>
          <w:p>
            <w:pPr>
              <w:pStyle w:val="Compact"/>
              <w:jc w:val="left"/>
            </w:pPr>
            <w:r>
              <w:t xml:space="preserve">Actual</w:t>
            </w:r>
          </w:p>
        </w:tc>
        <w:tc>
          <w:tcPr/>
          <w:p>
            <w:pPr>
              <w:pStyle w:val="Compact"/>
              <w:jc w:val="center"/>
            </w:pPr>
            <w:r>
              <w:t xml:space="preserve">Verdict</w:t>
            </w:r>
          </w:p>
        </w:tc>
      </w:tr>
      <w:tr>
        <w:tc>
          <w:tcPr/>
          <w:p>
            <w:pPr>
              <w:pStyle w:val="Compact"/>
              <w:jc w:val="left"/>
            </w:pPr>
            <w:r>
              <w:t xml:space="preserve">Public URL reachable over HTTPS</w:t>
            </w:r>
          </w:p>
        </w:tc>
        <w:tc>
          <w:tcPr/>
          <w:p>
            <w:pPr>
              <w:pStyle w:val="Compact"/>
              <w:jc w:val="left"/>
            </w:pPr>
            <w:r>
              <w:t xml:space="preserve">200</w:t>
            </w:r>
          </w:p>
        </w:tc>
        <w:tc>
          <w:tcPr/>
          <w:p>
            <w:pPr>
              <w:pStyle w:val="Compact"/>
              <w:jc w:val="left"/>
            </w:pPr>
            <w:r>
              <w:t xml:space="preserve">200</w:t>
            </w:r>
          </w:p>
        </w:tc>
        <w:tc>
          <w:tcPr/>
          <w:p>
            <w:pPr>
              <w:pStyle w:val="Compact"/>
              <w:jc w:val="center"/>
            </w:pPr>
            <w:r>
              <w:rPr>
                <w:b/>
                <w:bCs/>
              </w:rPr>
              <w:t xml:space="preserve">PASS</w:t>
            </w:r>
          </w:p>
        </w:tc>
      </w:tr>
      <w:tr>
        <w:tc>
          <w:tcPr/>
          <w:p>
            <w:pPr>
              <w:pStyle w:val="Compact"/>
              <w:jc w:val="left"/>
            </w:pPr>
            <w:r>
              <w:t xml:space="preserve">All 8 primary routes reachable (</w:t>
            </w:r>
            <w:r>
              <w:rPr>
                <w:rStyle w:val="VerbatimChar"/>
              </w:rPr>
              <w:t xml:space="preserve">/</w:t>
            </w:r>
            <w:r>
              <w:t xml:space="preserve">,</w:t>
            </w:r>
            <w:r>
              <w:t xml:space="preserve"> </w:t>
            </w:r>
            <w:r>
              <w:rPr>
                <w:rStyle w:val="VerbatimChar"/>
              </w:rPr>
              <w:t xml:space="preserve">/triage</w:t>
            </w:r>
            <w:r>
              <w:t xml:space="preserve">,</w:t>
            </w:r>
            <w:r>
              <w:t xml:space="preserve"> </w:t>
            </w:r>
            <w:r>
              <w:rPr>
                <w:rStyle w:val="VerbatimChar"/>
              </w:rPr>
              <w:t xml:space="preserve">/doctors</w:t>
            </w:r>
            <w:r>
              <w:t xml:space="preserve">,</w:t>
            </w:r>
            <w:r>
              <w:t xml:space="preserve"> </w:t>
            </w:r>
            <w:r>
              <w:rPr>
                <w:rStyle w:val="VerbatimChar"/>
              </w:rPr>
              <w:t xml:space="preserve">/login</w:t>
            </w:r>
            <w:r>
              <w:t xml:space="preserve">,</w:t>
            </w:r>
            <w:r>
              <w:t xml:space="preserve"> </w:t>
            </w:r>
            <w:r>
              <w:rPr>
                <w:rStyle w:val="VerbatimChar"/>
              </w:rPr>
              <w:t xml:space="preserve">/admin</w:t>
            </w:r>
            <w:r>
              <w:t xml:space="preserve">,</w:t>
            </w:r>
            <w:r>
              <w:t xml:space="preserve"> </w:t>
            </w:r>
            <w:r>
              <w:rPr>
                <w:rStyle w:val="VerbatimChar"/>
              </w:rPr>
              <w:t xml:space="preserve">/patient</w:t>
            </w:r>
            <w:r>
              <w:t xml:space="preserve">,</w:t>
            </w:r>
            <w:r>
              <w:t xml:space="preserve"> </w:t>
            </w:r>
            <w:r>
              <w:rPr>
                <w:rStyle w:val="VerbatimChar"/>
              </w:rPr>
              <w:t xml:space="preserve">/doctor</w:t>
            </w:r>
            <w:r>
              <w:t xml:space="preserve">,</w:t>
            </w:r>
            <w:r>
              <w:t xml:space="preserve"> </w:t>
            </w:r>
            <w:r>
              <w:rPr>
                <w:rStyle w:val="VerbatimChar"/>
              </w:rPr>
              <w:t xml:space="preserve">/about</w:t>
            </w:r>
            <w:r>
              <w:t xml:space="preserve">)</w:t>
            </w:r>
          </w:p>
        </w:tc>
        <w:tc>
          <w:tcPr/>
          <w:p>
            <w:pPr>
              <w:pStyle w:val="Compact"/>
              <w:jc w:val="left"/>
            </w:pPr>
            <w:r>
              <w:t xml:space="preserve">200 each</w:t>
            </w:r>
          </w:p>
        </w:tc>
        <w:tc>
          <w:tcPr/>
          <w:p>
            <w:pPr>
              <w:pStyle w:val="Compact"/>
              <w:jc w:val="left"/>
            </w:pPr>
            <w:r>
              <w:t xml:space="preserve">200 each</w:t>
            </w:r>
          </w:p>
        </w:tc>
        <w:tc>
          <w:tcPr/>
          <w:p>
            <w:pPr>
              <w:pStyle w:val="Compact"/>
              <w:jc w:val="center"/>
            </w:pPr>
            <w:r>
              <w:rPr>
                <w:b/>
                <w:bCs/>
              </w:rPr>
              <w:t xml:space="preserve">PASS</w:t>
            </w:r>
          </w:p>
        </w:tc>
      </w:tr>
      <w:tr>
        <w:tc>
          <w:tcPr/>
          <w:p>
            <w:pPr>
              <w:pStyle w:val="Compact"/>
              <w:jc w:val="left"/>
            </w:pPr>
            <w:r>
              <w:t xml:space="preserve">Database-backed endpoints return seeded data</w:t>
            </w:r>
          </w:p>
        </w:tc>
        <w:tc>
          <w:tcPr/>
          <w:p>
            <w:pPr>
              <w:pStyle w:val="Compact"/>
              <w:jc w:val="left"/>
            </w:pPr>
            <w:r>
              <w:t xml:space="preserve">Non-empty payloads</w:t>
            </w:r>
          </w:p>
        </w:tc>
        <w:tc>
          <w:tcPr/>
          <w:p>
            <w:pPr>
              <w:pStyle w:val="Compact"/>
              <w:jc w:val="left"/>
            </w:pPr>
            <w:r>
              <w:t xml:space="preserve">Non-empty payloads</w:t>
            </w:r>
          </w:p>
        </w:tc>
        <w:tc>
          <w:tcPr/>
          <w:p>
            <w:pPr>
              <w:pStyle w:val="Compact"/>
              <w:jc w:val="center"/>
            </w:pPr>
            <w:r>
              <w:rPr>
                <w:b/>
                <w:bCs/>
              </w:rPr>
              <w:t xml:space="preserve">PASS</w:t>
            </w:r>
          </w:p>
        </w:tc>
      </w:tr>
      <w:tr>
        <w:tc>
          <w:tcPr/>
          <w:p>
            <w:pPr>
              <w:pStyle w:val="Compact"/>
              <w:jc w:val="left"/>
            </w:pPr>
            <w:r>
              <w:t xml:space="preserve">Live authentication with seeded credentials</w:t>
            </w:r>
          </w:p>
        </w:tc>
        <w:tc>
          <w:tcPr/>
          <w:p>
            <w:pPr>
              <w:pStyle w:val="Compact"/>
              <w:jc w:val="left"/>
            </w:pPr>
            <w:r>
              <w:t xml:space="preserve">200 with a role-tagged profile</w:t>
            </w:r>
          </w:p>
        </w:tc>
        <w:tc>
          <w:tcPr/>
          <w:p>
            <w:pPr>
              <w:pStyle w:val="Compact"/>
              <w:jc w:val="left"/>
            </w:pPr>
            <w:r>
              <w:t xml:space="preserve">200, role</w:t>
            </w:r>
            <w:r>
              <w:t xml:space="preserve"> </w:t>
            </w:r>
            <w:r>
              <w:rPr>
                <w:rStyle w:val="VerbatimChar"/>
              </w:rPr>
              <w:t xml:space="preserve">PATIENT</w:t>
            </w:r>
            <w:r>
              <w:t xml:space="preserve"> </w:t>
            </w:r>
            <w:r>
              <w:t xml:space="preserve">returned</w:t>
            </w:r>
          </w:p>
        </w:tc>
        <w:tc>
          <w:tcPr/>
          <w:p>
            <w:pPr>
              <w:pStyle w:val="Compact"/>
              <w:jc w:val="center"/>
            </w:pPr>
            <w:r>
              <w:rPr>
                <w:b/>
                <w:bCs/>
              </w:rPr>
              <w:t xml:space="preserve">PASS</w:t>
            </w:r>
          </w:p>
        </w:tc>
      </w:tr>
    </w:tbl>
    <w:p>
      <w:r>
        <w:pict>
          <v:rect style="width:0;height:1.5pt" o:hralign="center" o:hrstd="t" o:hr="t"/>
        </w:pict>
      </w:r>
    </w:p>
    <w:bookmarkEnd w:id="25"/>
    <w:bookmarkEnd w:id="26"/>
    <w:bookmarkStart w:id="29" w:name="Xe8fc5766235efc6ecea80e85dc504789d06352d"/>
    <w:p>
      <w:pPr>
        <w:pStyle w:val="Heading1"/>
      </w:pPr>
      <w:r>
        <w:t xml:space="preserve">5. Security Testing — Executed Results</w:t>
      </w:r>
    </w:p>
    <w:p>
      <w:pPr>
        <w:pStyle w:val="FirstParagraph"/>
      </w:pPr>
      <w:r>
        <w:rPr>
          <w:b/>
          <w:bCs/>
        </w:rPr>
        <w:t xml:space="preserve">Method:</w:t>
      </w:r>
      <w:r>
        <w:t xml:space="preserve"> </w:t>
      </w:r>
      <w:r>
        <w:rPr>
          <w:rStyle w:val="VerbatimChar"/>
        </w:rPr>
        <w:t xml:space="preserve">tests/security-probe.mjs</w:t>
      </w:r>
      <w:r>
        <w:t xml:space="preserve">, executed against the live deployment with</w:t>
      </w:r>
      <w:r>
        <w:t xml:space="preserve"> </w:t>
      </w:r>
      <w:r>
        <w:rPr>
          <w:b/>
          <w:bCs/>
        </w:rPr>
        <w:t xml:space="preserve">no credentials, no cookies and no headers of any kind</w:t>
      </w:r>
      <w:r>
        <w:t xml:space="preserve">, on 12 August 2026 at 22:13 UTC. Reproducible with</w:t>
      </w:r>
      <w:r>
        <w:t xml:space="preserve"> </w:t>
      </w:r>
      <w:r>
        <w:rPr>
          <w:rStyle w:val="VerbatimChar"/>
        </w:rPr>
        <w:t xml:space="preserve">node tests/security-probe.mjs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Request</w:t>
            </w:r>
          </w:p>
        </w:tc>
        <w:tc>
          <w:tcPr/>
          <w:p>
            <w:pPr>
              <w:pStyle w:val="Compact"/>
              <w:jc w:val="left"/>
            </w:pPr>
            <w:r>
              <w:t xml:space="preserve">Expected</w:t>
            </w:r>
          </w:p>
        </w:tc>
        <w:tc>
          <w:tcPr/>
          <w:p>
            <w:pPr>
              <w:pStyle w:val="Compact"/>
              <w:jc w:val="left"/>
            </w:pPr>
            <w:r>
              <w:t xml:space="preserve">Actual</w:t>
            </w:r>
          </w:p>
        </w:tc>
        <w:tc>
          <w:tcPr/>
          <w:p>
            <w:pPr>
              <w:pStyle w:val="Compact"/>
              <w:jc w:val="center"/>
            </w:pPr>
            <w:r>
              <w:t xml:space="preserve">Verdict</w:t>
            </w:r>
          </w:p>
        </w:tc>
      </w:tr>
      <w:tr>
        <w:tc>
          <w:tcPr/>
          <w:p>
            <w:pPr>
              <w:pStyle w:val="Compact"/>
              <w:jc w:val="left"/>
            </w:pPr>
            <w:r>
              <w:rPr>
                <w:b/>
                <w:bCs/>
              </w:rPr>
              <w:t xml:space="preserve">TC-SEC-01a</w:t>
            </w:r>
          </w:p>
        </w:tc>
        <w:tc>
          <w:tcPr/>
          <w:p>
            <w:pPr>
              <w:pStyle w:val="Compact"/>
              <w:jc w:val="left"/>
            </w:pPr>
            <w:r>
              <w:t xml:space="preserve">NFR-6, FR-4.5</w:t>
            </w:r>
          </w:p>
        </w:tc>
        <w:tc>
          <w:tcPr/>
          <w:p>
            <w:pPr>
              <w:pStyle w:val="Compact"/>
              <w:jc w:val="left"/>
            </w:pPr>
            <w:r>
              <w:rPr>
                <w:rStyle w:val="VerbatimChar"/>
              </w:rPr>
              <w:t xml:space="preserve">GET /api/patients</w:t>
            </w:r>
          </w:p>
        </w:tc>
        <w:tc>
          <w:tcPr/>
          <w:p>
            <w:pPr>
              <w:pStyle w:val="Compact"/>
              <w:jc w:val="left"/>
            </w:pPr>
            <w:r>
              <w:t xml:space="preserve">401 or 403</w:t>
            </w:r>
          </w:p>
        </w:tc>
        <w:tc>
          <w:tcPr/>
          <w:p>
            <w:pPr>
              <w:pStyle w:val="Compact"/>
              <w:jc w:val="left"/>
            </w:pPr>
            <w:r>
              <w:rPr>
                <w:b/>
                <w:bCs/>
              </w:rPr>
              <w:t xml:space="preserve">200</w:t>
            </w:r>
          </w:p>
        </w:tc>
        <w:tc>
          <w:tcPr/>
          <w:p>
            <w:pPr>
              <w:pStyle w:val="Compact"/>
              <w:jc w:val="center"/>
            </w:pPr>
            <w:r>
              <w:rPr>
                <w:b/>
                <w:bCs/>
              </w:rPr>
              <w:t xml:space="preserve">FAIL</w:t>
            </w:r>
          </w:p>
        </w:tc>
      </w:tr>
      <w:tr>
        <w:tc>
          <w:tcPr/>
          <w:p>
            <w:pPr>
              <w:pStyle w:val="Compact"/>
              <w:jc w:val="left"/>
            </w:pPr>
            <w:r>
              <w:rPr>
                <w:b/>
                <w:bCs/>
              </w:rPr>
              <w:t xml:space="preserve">TC-SEC-01b</w:t>
            </w:r>
          </w:p>
        </w:tc>
        <w:tc>
          <w:tcPr/>
          <w:p>
            <w:pPr>
              <w:pStyle w:val="Compact"/>
              <w:jc w:val="left"/>
            </w:pPr>
            <w:r>
              <w:t xml:space="preserve">NFR-6, FR-4.5</w:t>
            </w:r>
          </w:p>
        </w:tc>
        <w:tc>
          <w:tcPr/>
          <w:p>
            <w:pPr>
              <w:pStyle w:val="Compact"/>
              <w:jc w:val="left"/>
            </w:pPr>
            <w:r>
              <w:rPr>
                <w:rStyle w:val="VerbatimChar"/>
              </w:rPr>
              <w:t xml:space="preserve">GET /api/audit</w:t>
            </w:r>
          </w:p>
        </w:tc>
        <w:tc>
          <w:tcPr/>
          <w:p>
            <w:pPr>
              <w:pStyle w:val="Compact"/>
              <w:jc w:val="left"/>
            </w:pPr>
            <w:r>
              <w:t xml:space="preserve">401 or 403</w:t>
            </w:r>
          </w:p>
        </w:tc>
        <w:tc>
          <w:tcPr/>
          <w:p>
            <w:pPr>
              <w:pStyle w:val="Compact"/>
              <w:jc w:val="left"/>
            </w:pPr>
            <w:r>
              <w:rPr>
                <w:b/>
                <w:bCs/>
              </w:rPr>
              <w:t xml:space="preserve">200</w:t>
            </w:r>
          </w:p>
        </w:tc>
        <w:tc>
          <w:tcPr/>
          <w:p>
            <w:pPr>
              <w:pStyle w:val="Compact"/>
              <w:jc w:val="center"/>
            </w:pPr>
            <w:r>
              <w:rPr>
                <w:b/>
                <w:bCs/>
              </w:rPr>
              <w:t xml:space="preserve">FAIL</w:t>
            </w:r>
          </w:p>
        </w:tc>
      </w:tr>
      <w:tr>
        <w:tc>
          <w:tcPr/>
          <w:p>
            <w:pPr>
              <w:pStyle w:val="Compact"/>
              <w:jc w:val="left"/>
            </w:pPr>
            <w:r>
              <w:rPr>
                <w:b/>
                <w:bCs/>
              </w:rPr>
              <w:t xml:space="preserve">TC-SEC-01c</w:t>
            </w:r>
          </w:p>
        </w:tc>
        <w:tc>
          <w:tcPr/>
          <w:p>
            <w:pPr>
              <w:pStyle w:val="Compact"/>
              <w:jc w:val="left"/>
            </w:pPr>
            <w:r>
              <w:t xml:space="preserve">NFR-6, FR-4.5</w:t>
            </w:r>
          </w:p>
        </w:tc>
        <w:tc>
          <w:tcPr/>
          <w:p>
            <w:pPr>
              <w:pStyle w:val="Compact"/>
              <w:jc w:val="left"/>
            </w:pPr>
            <w:r>
              <w:rPr>
                <w:rStyle w:val="VerbatimChar"/>
              </w:rPr>
              <w:t xml:space="preserve">GET /api/triage</w:t>
            </w:r>
          </w:p>
        </w:tc>
        <w:tc>
          <w:tcPr/>
          <w:p>
            <w:pPr>
              <w:pStyle w:val="Compact"/>
              <w:jc w:val="left"/>
            </w:pPr>
            <w:r>
              <w:t xml:space="preserve">401 or 403</w:t>
            </w:r>
          </w:p>
        </w:tc>
        <w:tc>
          <w:tcPr/>
          <w:p>
            <w:pPr>
              <w:pStyle w:val="Compact"/>
              <w:jc w:val="left"/>
            </w:pPr>
            <w:r>
              <w:rPr>
                <w:b/>
                <w:bCs/>
              </w:rPr>
              <w:t xml:space="preserve">200</w:t>
            </w:r>
          </w:p>
        </w:tc>
        <w:tc>
          <w:tcPr/>
          <w:p>
            <w:pPr>
              <w:pStyle w:val="Compact"/>
              <w:jc w:val="center"/>
            </w:pPr>
            <w:r>
              <w:rPr>
                <w:b/>
                <w:bCs/>
              </w:rPr>
              <w:t xml:space="preserve">FAIL</w:t>
            </w:r>
          </w:p>
        </w:tc>
      </w:tr>
      <w:tr>
        <w:tc>
          <w:tcPr/>
          <w:p>
            <w:pPr>
              <w:pStyle w:val="Compact"/>
              <w:jc w:val="left"/>
            </w:pPr>
            <w:r>
              <w:rPr>
                <w:b/>
                <w:bCs/>
              </w:rPr>
              <w:t xml:space="preserve">TC-SEC-01d</w:t>
            </w:r>
          </w:p>
        </w:tc>
        <w:tc>
          <w:tcPr/>
          <w:p>
            <w:pPr>
              <w:pStyle w:val="Compact"/>
              <w:jc w:val="left"/>
            </w:pPr>
            <w:r>
              <w:t xml:space="preserve">NFR-6, FR-4.5</w:t>
            </w:r>
          </w:p>
        </w:tc>
        <w:tc>
          <w:tcPr/>
          <w:p>
            <w:pPr>
              <w:pStyle w:val="Compact"/>
              <w:jc w:val="left"/>
            </w:pPr>
            <w:r>
              <w:rPr>
                <w:rStyle w:val="VerbatimChar"/>
              </w:rPr>
              <w:t xml:space="preserve">GET /api/appointments</w:t>
            </w:r>
          </w:p>
        </w:tc>
        <w:tc>
          <w:tcPr/>
          <w:p>
            <w:pPr>
              <w:pStyle w:val="Compact"/>
              <w:jc w:val="left"/>
            </w:pPr>
            <w:r>
              <w:t xml:space="preserve">401 or 403</w:t>
            </w:r>
          </w:p>
        </w:tc>
        <w:tc>
          <w:tcPr/>
          <w:p>
            <w:pPr>
              <w:pStyle w:val="Compact"/>
              <w:jc w:val="left"/>
            </w:pPr>
            <w:r>
              <w:rPr>
                <w:b/>
                <w:bCs/>
              </w:rPr>
              <w:t xml:space="preserve">200</w:t>
            </w:r>
          </w:p>
        </w:tc>
        <w:tc>
          <w:tcPr/>
          <w:p>
            <w:pPr>
              <w:pStyle w:val="Compact"/>
              <w:jc w:val="center"/>
            </w:pPr>
            <w:r>
              <w:rPr>
                <w:b/>
                <w:bCs/>
              </w:rPr>
              <w:t xml:space="preserve">FAIL</w:t>
            </w:r>
          </w:p>
        </w:tc>
      </w:tr>
      <w:tr>
        <w:tc>
          <w:tcPr/>
          <w:p>
            <w:pPr>
              <w:pStyle w:val="Compact"/>
              <w:jc w:val="left"/>
            </w:pPr>
            <w:r>
              <w:rPr>
                <w:b/>
                <w:bCs/>
              </w:rPr>
              <w:t xml:space="preserve">TC-SEC-01e</w:t>
            </w:r>
          </w:p>
        </w:tc>
        <w:tc>
          <w:tcPr/>
          <w:p>
            <w:pPr>
              <w:pStyle w:val="Compact"/>
              <w:jc w:val="left"/>
            </w:pPr>
            <w:r>
              <w:t xml:space="preserve">NFR-6, FR-4.5</w:t>
            </w:r>
          </w:p>
        </w:tc>
        <w:tc>
          <w:tcPr/>
          <w:p>
            <w:pPr>
              <w:pStyle w:val="Compact"/>
              <w:jc w:val="left"/>
            </w:pPr>
            <w:r>
              <w:rPr>
                <w:rStyle w:val="VerbatimChar"/>
              </w:rPr>
              <w:t xml:space="preserve">GET /api/payments</w:t>
            </w:r>
          </w:p>
        </w:tc>
        <w:tc>
          <w:tcPr/>
          <w:p>
            <w:pPr>
              <w:pStyle w:val="Compact"/>
              <w:jc w:val="left"/>
            </w:pPr>
            <w:r>
              <w:t xml:space="preserve">401 or 403</w:t>
            </w:r>
          </w:p>
        </w:tc>
        <w:tc>
          <w:tcPr/>
          <w:p>
            <w:pPr>
              <w:pStyle w:val="Compact"/>
              <w:jc w:val="left"/>
            </w:pPr>
            <w:r>
              <w:rPr>
                <w:b/>
                <w:bCs/>
              </w:rPr>
              <w:t xml:space="preserve">200</w:t>
            </w:r>
          </w:p>
        </w:tc>
        <w:tc>
          <w:tcPr/>
          <w:p>
            <w:pPr>
              <w:pStyle w:val="Compact"/>
              <w:jc w:val="center"/>
            </w:pPr>
            <w:r>
              <w:rPr>
                <w:b/>
                <w:bCs/>
              </w:rPr>
              <w:t xml:space="preserve">FAIL</w:t>
            </w:r>
          </w:p>
        </w:tc>
      </w:tr>
      <w:tr>
        <w:tc>
          <w:tcPr/>
          <w:p>
            <w:pPr>
              <w:pStyle w:val="Compact"/>
              <w:jc w:val="left"/>
            </w:pPr>
            <w:r>
              <w:rPr>
                <w:b/>
                <w:bCs/>
              </w:rPr>
              <w:t xml:space="preserve">TC-SEC-06</w:t>
            </w:r>
          </w:p>
        </w:tc>
        <w:tc>
          <w:tcPr/>
          <w:p>
            <w:pPr>
              <w:pStyle w:val="Compact"/>
              <w:jc w:val="left"/>
            </w:pPr>
            <w:r>
              <w:t xml:space="preserve">FR-1.3, NFR-4</w:t>
            </w:r>
          </w:p>
        </w:tc>
        <w:tc>
          <w:tcPr/>
          <w:p>
            <w:pPr>
              <w:pStyle w:val="Compact"/>
              <w:jc w:val="left"/>
            </w:pPr>
            <w:r>
              <w:rPr>
                <w:rStyle w:val="VerbatimChar"/>
              </w:rPr>
              <w:t xml:space="preserve">POST /api/auth/login</w:t>
            </w:r>
            <w:r>
              <w:t xml:space="preserve"> </w:t>
            </w:r>
            <w:r>
              <w:t xml:space="preserve">with valid credentials</w:t>
            </w:r>
          </w:p>
        </w:tc>
        <w:tc>
          <w:tcPr/>
          <w:p>
            <w:pPr>
              <w:pStyle w:val="Compact"/>
              <w:jc w:val="left"/>
            </w:pPr>
            <w:r>
              <w:t xml:space="preserve">200 and</w:t>
            </w:r>
            <w:r>
              <w:t xml:space="preserve"> </w:t>
            </w:r>
            <w:r>
              <w:rPr>
                <w:b/>
                <w:bCs/>
              </w:rPr>
              <w:t xml:space="preserve">no</w:t>
            </w:r>
            <w:r>
              <w:t xml:space="preserve"> </w:t>
            </w:r>
            <w:r>
              <w:t xml:space="preserve">password field in the response body</w:t>
            </w:r>
          </w:p>
        </w:tc>
        <w:tc>
          <w:tcPr/>
          <w:p>
            <w:pPr>
              <w:pStyle w:val="Compact"/>
              <w:jc w:val="left"/>
            </w:pPr>
            <w:r>
              <w:t xml:space="preserve">200, no password field</w:t>
            </w:r>
          </w:p>
        </w:tc>
        <w:tc>
          <w:tcPr/>
          <w:p>
            <w:pPr>
              <w:pStyle w:val="Compact"/>
              <w:jc w:val="center"/>
            </w:pPr>
            <w:r>
              <w:rPr>
                <w:b/>
                <w:bCs/>
              </w:rPr>
              <w:t xml:space="preserve">PASS</w:t>
            </w:r>
          </w:p>
        </w:tc>
      </w:tr>
      <w:tr>
        <w:tc>
          <w:tcPr/>
          <w:p>
            <w:pPr>
              <w:pStyle w:val="Compact"/>
              <w:jc w:val="left"/>
            </w:pPr>
            <w:r>
              <w:rPr>
                <w:b/>
                <w:bCs/>
              </w:rPr>
              <w:t xml:space="preserve">TC-SEC-07</w:t>
            </w:r>
          </w:p>
        </w:tc>
        <w:tc>
          <w:tcPr/>
          <w:p>
            <w:pPr>
              <w:pStyle w:val="Compact"/>
              <w:jc w:val="left"/>
            </w:pPr>
            <w:r>
              <w:t xml:space="preserve">FR-1.4</w:t>
            </w:r>
          </w:p>
        </w:tc>
        <w:tc>
          <w:tcPr/>
          <w:p>
            <w:pPr>
              <w:pStyle w:val="Compact"/>
              <w:jc w:val="left"/>
            </w:pPr>
            <w:r>
              <w:rPr>
                <w:rStyle w:val="VerbatimChar"/>
              </w:rPr>
              <w:t xml:space="preserve">POST /api/auth/login</w:t>
            </w:r>
            <w:r>
              <w:t xml:space="preserve"> </w:t>
            </w:r>
            <w:r>
              <w:t xml:space="preserve">with a wrong password</w:t>
            </w:r>
          </w:p>
        </w:tc>
        <w:tc>
          <w:tcPr/>
          <w:p>
            <w:pPr>
              <w:pStyle w:val="Compact"/>
              <w:jc w:val="left"/>
            </w:pPr>
            <w:r>
              <w:t xml:space="preserve">401</w:t>
            </w:r>
          </w:p>
        </w:tc>
        <w:tc>
          <w:tcPr/>
          <w:p>
            <w:pPr>
              <w:pStyle w:val="Compact"/>
              <w:jc w:val="left"/>
            </w:pPr>
            <w:r>
              <w:t xml:space="preserve">401</w:t>
            </w:r>
          </w:p>
        </w:tc>
        <w:tc>
          <w:tcPr/>
          <w:p>
            <w:pPr>
              <w:pStyle w:val="Compact"/>
              <w:jc w:val="center"/>
            </w:pPr>
            <w:r>
              <w:rPr>
                <w:b/>
                <w:bCs/>
              </w:rPr>
              <w:t xml:space="preserve">PASS</w:t>
            </w:r>
          </w:p>
        </w:tc>
      </w:tr>
      <w:tr>
        <w:tc>
          <w:tcPr/>
          <w:p>
            <w:pPr>
              <w:pStyle w:val="Compact"/>
              <w:jc w:val="left"/>
            </w:pPr>
            <w:r>
              <w:rPr>
                <w:b/>
                <w:bCs/>
              </w:rPr>
              <w:t xml:space="preserve">TC-SEC-08</w:t>
            </w:r>
          </w:p>
        </w:tc>
        <w:tc>
          <w:tcPr/>
          <w:p>
            <w:pPr>
              <w:pStyle w:val="Compact"/>
              <w:jc w:val="left"/>
            </w:pPr>
            <w:r>
              <w:t xml:space="preserve">FR-9.1</w:t>
            </w:r>
          </w:p>
        </w:tc>
        <w:tc>
          <w:tcPr/>
          <w:p>
            <w:pPr>
              <w:pStyle w:val="Compact"/>
              <w:jc w:val="left"/>
            </w:pPr>
            <w:r>
              <w:rPr>
                <w:rStyle w:val="VerbatimChar"/>
              </w:rPr>
              <w:t xml:space="preserve">POST /api/auth/login</w:t>
            </w:r>
            <w:r>
              <w:t xml:space="preserve"> </w:t>
            </w:r>
            <w:r>
              <w:t xml:space="preserve">with an empty body</w:t>
            </w:r>
          </w:p>
        </w:tc>
        <w:tc>
          <w:tcPr/>
          <w:p>
            <w:pPr>
              <w:pStyle w:val="Compact"/>
              <w:jc w:val="left"/>
            </w:pPr>
            <w:r>
              <w:t xml:space="preserve">400</w:t>
            </w:r>
          </w:p>
        </w:tc>
        <w:tc>
          <w:tcPr/>
          <w:p>
            <w:pPr>
              <w:pStyle w:val="Compact"/>
              <w:jc w:val="left"/>
            </w:pPr>
            <w:r>
              <w:t xml:space="preserve">400</w:t>
            </w:r>
          </w:p>
        </w:tc>
        <w:tc>
          <w:tcPr/>
          <w:p>
            <w:pPr>
              <w:pStyle w:val="Compact"/>
              <w:jc w:val="center"/>
            </w:pPr>
            <w:r>
              <w:rPr>
                <w:b/>
                <w:bCs/>
              </w:rPr>
              <w:t xml:space="preserve">PASS</w:t>
            </w:r>
          </w:p>
        </w:tc>
      </w:tr>
      <w:tr>
        <w:tc>
          <w:tcPr/>
          <w:p>
            <w:pPr>
              <w:pStyle w:val="Compact"/>
              <w:jc w:val="left"/>
            </w:pPr>
            <w:r>
              <w:rPr>
                <w:b/>
                <w:bCs/>
              </w:rPr>
              <w:t xml:space="preserve">TC-SEC-09</w:t>
            </w:r>
          </w:p>
        </w:tc>
        <w:tc>
          <w:tcPr/>
          <w:p>
            <w:pPr>
              <w:pStyle w:val="Compact"/>
              <w:jc w:val="left"/>
            </w:pPr>
            <w:r>
              <w:t xml:space="preserve">FR-1.2</w:t>
            </w:r>
          </w:p>
        </w:tc>
        <w:tc>
          <w:tcPr/>
          <w:p>
            <w:pPr>
              <w:pStyle w:val="Compact"/>
              <w:jc w:val="left"/>
            </w:pPr>
            <w:r>
              <w:rPr>
                <w:rStyle w:val="VerbatimChar"/>
              </w:rPr>
              <w:t xml:space="preserve">POST /api/auth/register</w:t>
            </w:r>
            <w:r>
              <w:t xml:space="preserve"> </w:t>
            </w:r>
            <w:r>
              <w:t xml:space="preserve">with an existing e-mail</w:t>
            </w:r>
          </w:p>
        </w:tc>
        <w:tc>
          <w:tcPr/>
          <w:p>
            <w:pPr>
              <w:pStyle w:val="Compact"/>
              <w:jc w:val="left"/>
            </w:pPr>
            <w:r>
              <w:t xml:space="preserve">409 or 400</w:t>
            </w:r>
          </w:p>
        </w:tc>
        <w:tc>
          <w:tcPr/>
          <w:p>
            <w:pPr>
              <w:pStyle w:val="Compact"/>
              <w:jc w:val="left"/>
            </w:pPr>
            <w:r>
              <w:t xml:space="preserve">409</w:t>
            </w:r>
          </w:p>
        </w:tc>
        <w:tc>
          <w:tcPr/>
          <w:p>
            <w:pPr>
              <w:pStyle w:val="Compact"/>
              <w:jc w:val="center"/>
            </w:pPr>
            <w:r>
              <w:rPr>
                <w:b/>
                <w:bCs/>
              </w:rPr>
              <w:t xml:space="preserve">PASS</w:t>
            </w:r>
          </w:p>
        </w:tc>
      </w:tr>
    </w:tbl>
    <w:p>
      <w:pPr>
        <w:pStyle w:val="BodyText"/>
      </w:pPr>
      <w:r>
        <w:rPr>
          <w:b/>
          <w:bCs/>
        </w:rPr>
        <w:t xml:space="preserve">Additional checks performed by inspection: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Check</w:t>
            </w:r>
          </w:p>
        </w:tc>
        <w:tc>
          <w:tcPr/>
          <w:p>
            <w:pPr>
              <w:pStyle w:val="Compact"/>
              <w:jc w:val="left"/>
            </w:pPr>
            <w:r>
              <w:t xml:space="preserve">Expected</w:t>
            </w:r>
          </w:p>
        </w:tc>
        <w:tc>
          <w:tcPr/>
          <w:p>
            <w:pPr>
              <w:pStyle w:val="Compact"/>
              <w:jc w:val="left"/>
            </w:pPr>
            <w:r>
              <w:t xml:space="preserve">Actual</w:t>
            </w:r>
          </w:p>
        </w:tc>
        <w:tc>
          <w:tcPr/>
          <w:p>
            <w:pPr>
              <w:pStyle w:val="Compact"/>
              <w:jc w:val="center"/>
            </w:pPr>
            <w:r>
              <w:t xml:space="preserve">Verdict</w:t>
            </w:r>
          </w:p>
        </w:tc>
      </w:tr>
      <w:tr>
        <w:tc>
          <w:tcPr/>
          <w:p>
            <w:pPr>
              <w:pStyle w:val="Compact"/>
              <w:jc w:val="left"/>
            </w:pPr>
            <w:r>
              <w:rPr>
                <w:b/>
                <w:bCs/>
              </w:rPr>
              <w:t xml:space="preserve">TC-SEC-02</w:t>
            </w:r>
          </w:p>
        </w:tc>
        <w:tc>
          <w:tcPr/>
          <w:p>
            <w:pPr>
              <w:pStyle w:val="Compact"/>
              <w:jc w:val="left"/>
            </w:pPr>
            <w:r>
              <w:t xml:space="preserve">NFR-7</w:t>
            </w:r>
          </w:p>
        </w:tc>
        <w:tc>
          <w:tcPr/>
          <w:p>
            <w:pPr>
              <w:pStyle w:val="Compact"/>
              <w:jc w:val="left"/>
            </w:pPr>
            <w:r>
              <w:t xml:space="preserve">No secret in the working tree —</w:t>
            </w:r>
            <w:r>
              <w:t xml:space="preserve"> </w:t>
            </w:r>
            <w:r>
              <w:rPr>
                <w:rStyle w:val="VerbatimChar"/>
              </w:rPr>
              <w:t xml:space="preserve">npm run scan:secrets</w:t>
            </w:r>
            <w:r>
              <w:t xml:space="preserve"> </w:t>
            </w:r>
            <w:r>
              <w:t xml:space="preserve">over all tracked files</w:t>
            </w:r>
          </w:p>
        </w:tc>
        <w:tc>
          <w:tcPr/>
          <w:p>
            <w:pPr>
              <w:pStyle w:val="Compact"/>
              <w:jc w:val="left"/>
            </w:pPr>
            <w:r>
              <w:t xml:space="preserve">Zero findings</w:t>
            </w:r>
          </w:p>
        </w:tc>
        <w:tc>
          <w:tcPr/>
          <w:p>
            <w:pPr>
              <w:pStyle w:val="Compact"/>
              <w:jc w:val="left"/>
            </w:pPr>
            <w:r>
              <w:rPr>
                <w:b/>
                <w:bCs/>
              </w:rPr>
              <w:t xml:space="preserve">Zero findings.</w:t>
            </w:r>
            <w:r>
              <w:t xml:space="preserve"> </w:t>
            </w:r>
            <w:r>
              <w:t xml:space="preserve">Originally 3: a literal inference API key in</w:t>
            </w:r>
            <w:r>
              <w:t xml:space="preserve"> </w:t>
            </w:r>
            <w:r>
              <w:rPr>
                <w:rStyle w:val="VerbatimChar"/>
              </w:rPr>
              <w:t xml:space="preserve">src/lib/ai/ollama-client.ts</w:t>
            </w:r>
            <w:r>
              <w:t xml:space="preserve"> </w:t>
            </w:r>
            <w:r>
              <w:t xml:space="preserve">(two occurrences), a tracked</w:t>
            </w:r>
            <w:r>
              <w:t xml:space="preserve"> </w:t>
            </w:r>
            <w:r>
              <w:rPr>
                <w:rStyle w:val="VerbatimChar"/>
              </w:rPr>
              <w:t xml:space="preserve">.env</w:t>
            </w:r>
            <w:r>
              <w:t xml:space="preserve"> </w:t>
            </w:r>
            <w:r>
              <w:t xml:space="preserve">holding the database connection string, and a placeholder credential fallback in</w:t>
            </w:r>
            <w:r>
              <w:t xml:space="preserve"> </w:t>
            </w:r>
            <w:r>
              <w:rPr>
                <w:rStyle w:val="VerbatimChar"/>
              </w:rPr>
              <w:t xml:space="preserve">src/lib/supabase/client.ts</w:t>
            </w:r>
            <w:r>
              <w:t xml:space="preserve">. All removed</w:t>
            </w:r>
          </w:p>
        </w:tc>
        <w:tc>
          <w:tcPr/>
          <w:p>
            <w:pPr>
              <w:pStyle w:val="Compact"/>
              <w:jc w:val="center"/>
            </w:pPr>
            <w:r>
              <w:rPr>
                <w:b/>
                <w:bCs/>
              </w:rPr>
              <w:t xml:space="preserve">PASS</w:t>
            </w:r>
            <w:r>
              <w:t xml:space="preserve"> </w:t>
            </w:r>
            <w:r>
              <w:rPr>
                <w:i/>
                <w:iCs/>
              </w:rPr>
              <w:t xml:space="preserve">(working tree only — see TC-SEC-11)</w:t>
            </w:r>
          </w:p>
        </w:tc>
      </w:tr>
      <w:tr>
        <w:tc>
          <w:tcPr/>
          <w:p>
            <w:pPr>
              <w:pStyle w:val="Compact"/>
              <w:jc w:val="left"/>
            </w:pPr>
            <w:r>
              <w:rPr>
                <w:b/>
                <w:bCs/>
              </w:rPr>
              <w:t xml:space="preserve">TC-SEC-11</w:t>
            </w:r>
          </w:p>
        </w:tc>
        <w:tc>
          <w:tcPr/>
          <w:p>
            <w:pPr>
              <w:pStyle w:val="Compact"/>
              <w:jc w:val="left"/>
            </w:pPr>
            <w:r>
              <w:t xml:space="preserve">NFR-7</w:t>
            </w:r>
          </w:p>
        </w:tc>
        <w:tc>
          <w:tcPr/>
          <w:p>
            <w:pPr>
              <w:pStyle w:val="Compact"/>
              <w:jc w:val="left"/>
            </w:pPr>
            <w:r>
              <w:t xml:space="preserve">No secret in</w:t>
            </w:r>
            <w:r>
              <w:t xml:space="preserve"> </w:t>
            </w:r>
            <w:r>
              <w:rPr>
                <w:b/>
                <w:bCs/>
              </w:rPr>
              <w:t xml:space="preserve">Git history</w:t>
            </w:r>
          </w:p>
        </w:tc>
        <w:tc>
          <w:tcPr/>
          <w:p>
            <w:pPr>
              <w:pStyle w:val="Compact"/>
              <w:jc w:val="left"/>
            </w:pPr>
            <w:r>
              <w:t xml:space="preserve">Zero findings</w:t>
            </w:r>
          </w:p>
        </w:tc>
        <w:tc>
          <w:tcPr/>
          <w:p>
            <w:pPr>
              <w:pStyle w:val="Compact"/>
              <w:jc w:val="left"/>
            </w:pPr>
            <w:r>
              <w:t xml:space="preserve">The inference key remains in commits</w:t>
            </w:r>
            <w:r>
              <w:t xml:space="preserve"> </w:t>
            </w:r>
            <w:r>
              <w:rPr>
                <w:rStyle w:val="VerbatimChar"/>
              </w:rPr>
              <w:t xml:space="preserve">e693d7d</w:t>
            </w:r>
            <w:r>
              <w:t xml:space="preserve"> </w:t>
            </w:r>
            <w:r>
              <w:t xml:space="preserve">and</w:t>
            </w:r>
            <w:r>
              <w:t xml:space="preserve"> </w:t>
            </w:r>
            <w:r>
              <w:rPr>
                <w:rStyle w:val="VerbatimChar"/>
              </w:rPr>
              <w:t xml:space="preserve">5ea42ee</w:t>
            </w:r>
            <w:r>
              <w:t xml:space="preserve">; the database connection string remains in</w:t>
            </w:r>
            <w:r>
              <w:t xml:space="preserve"> </w:t>
            </w:r>
            <w:r>
              <w:rPr>
                <w:rStyle w:val="VerbatimChar"/>
              </w:rPr>
              <w:t xml:space="preserve">e693d7d</w:t>
            </w:r>
            <w:r>
              <w:t xml:space="preserve"> </w:t>
            </w:r>
            <w:r>
              <w:t xml:space="preserve">and</w:t>
            </w:r>
            <w:r>
              <w:t xml:space="preserve"> </w:t>
            </w:r>
            <w:r>
              <w:rPr>
                <w:rStyle w:val="VerbatimChar"/>
              </w:rPr>
              <w:t xml:space="preserve">6278b76</w:t>
            </w:r>
          </w:p>
        </w:tc>
        <w:tc>
          <w:tcPr/>
          <w:p>
            <w:pPr>
              <w:pStyle w:val="Compact"/>
              <w:jc w:val="center"/>
            </w:pPr>
            <w:r>
              <w:rPr>
                <w:b/>
                <w:bCs/>
              </w:rPr>
              <w:t xml:space="preserve">FAIL — rotation and history purge outstanding, see D-02</w:t>
            </w:r>
          </w:p>
        </w:tc>
      </w:tr>
      <w:tr>
        <w:tc>
          <w:tcPr/>
          <w:p>
            <w:pPr>
              <w:pStyle w:val="Compact"/>
              <w:jc w:val="left"/>
            </w:pPr>
            <w:r>
              <w:rPr>
                <w:b/>
                <w:bCs/>
              </w:rPr>
              <w:t xml:space="preserve">TC-SEC-03</w:t>
            </w:r>
          </w:p>
        </w:tc>
        <w:tc>
          <w:tcPr/>
          <w:p>
            <w:pPr>
              <w:pStyle w:val="Compact"/>
              <w:jc w:val="left"/>
            </w:pPr>
            <w:r>
              <w:t xml:space="preserve">NFR-4</w:t>
            </w:r>
          </w:p>
        </w:tc>
        <w:tc>
          <w:tcPr/>
          <w:p>
            <w:pPr>
              <w:pStyle w:val="Compact"/>
              <w:jc w:val="left"/>
            </w:pPr>
            <w:r>
              <w:t xml:space="preserve">Passwords stored only as bcrypt hashes, work factor ≥ 10</w:t>
            </w:r>
          </w:p>
        </w:tc>
        <w:tc>
          <w:tcPr/>
          <w:p>
            <w:pPr>
              <w:pStyle w:val="Compact"/>
              <w:jc w:val="left"/>
            </w:pPr>
            <w:r>
              <w:t xml:space="preserve">bcrypt, cost 10</w:t>
            </w:r>
          </w:p>
        </w:tc>
        <w:tc>
          <w:tcPr/>
          <w:p>
            <w:pPr>
              <w:pStyle w:val="Compact"/>
              <w:jc w:val="left"/>
            </w:pPr>
            <w:r>
              <w:rPr>
                <w:rStyle w:val="VerbatimChar"/>
              </w:rPr>
              <w:t xml:space="preserve">bcrypt.hash(password, 10)</w:t>
            </w:r>
            <w:r>
              <w:t xml:space="preserve"> </w:t>
            </w:r>
            <w:r>
              <w:t xml:space="preserve">in both auth routes; seed uses</w:t>
            </w:r>
            <w:r>
              <w:t xml:space="preserve"> </w:t>
            </w:r>
            <w:r>
              <w:rPr>
                <w:rStyle w:val="VerbatimChar"/>
              </w:rPr>
              <w:t xml:space="preserve">hashSync(pw, 10)</w:t>
            </w:r>
          </w:p>
        </w:tc>
        <w:tc>
          <w:tcPr/>
          <w:p>
            <w:pPr>
              <w:pStyle w:val="Compact"/>
              <w:jc w:val="center"/>
            </w:pPr>
            <w:r>
              <w:rPr>
                <w:b/>
                <w:bCs/>
              </w:rPr>
              <w:t xml:space="preserve">PASS</w:t>
            </w:r>
          </w:p>
        </w:tc>
      </w:tr>
      <w:tr>
        <w:tc>
          <w:tcPr/>
          <w:p>
            <w:pPr>
              <w:pStyle w:val="Compact"/>
              <w:jc w:val="left"/>
            </w:pPr>
            <w:r>
              <w:rPr>
                <w:b/>
                <w:bCs/>
              </w:rPr>
              <w:t xml:space="preserve">TC-SEC-04</w:t>
            </w:r>
          </w:p>
        </w:tc>
        <w:tc>
          <w:tcPr/>
          <w:p>
            <w:pPr>
              <w:pStyle w:val="Compact"/>
              <w:jc w:val="left"/>
            </w:pPr>
            <w:r>
              <w:t xml:space="preserve">FR-9.2</w:t>
            </w:r>
          </w:p>
        </w:tc>
        <w:tc>
          <w:tcPr/>
          <w:p>
            <w:pPr>
              <w:pStyle w:val="Compact"/>
              <w:jc w:val="left"/>
            </w:pPr>
            <w:r>
              <w:t xml:space="preserve">No internal error text reaches the client</w:t>
            </w:r>
          </w:p>
        </w:tc>
        <w:tc>
          <w:tcPr/>
          <w:p>
            <w:pPr>
              <w:pStyle w:val="Compact"/>
              <w:jc w:val="left"/>
            </w:pPr>
            <w:r>
              <w:t xml:space="preserve">Generic message only</w:t>
            </w:r>
          </w:p>
        </w:tc>
        <w:tc>
          <w:tcPr/>
          <w:p>
            <w:pPr>
              <w:pStyle w:val="Compact"/>
              <w:jc w:val="left"/>
            </w:pPr>
            <w:r>
              <w:rPr>
                <w:rStyle w:val="VerbatimChar"/>
              </w:rPr>
              <w:t xml:space="preserve">src/app/api/auth/login/route.ts</w:t>
            </w:r>
            <w:r>
              <w:t xml:space="preserve"> </w:t>
            </w:r>
            <w:r>
              <w:t xml:space="preserve">returns</w:t>
            </w:r>
            <w:r>
              <w:t xml:space="preserve"> </w:t>
            </w:r>
            <w:r>
              <w:rPr>
                <w:rStyle w:val="VerbatimChar"/>
              </w:rPr>
              <w:t xml:space="preserve">error?.message</w:t>
            </w:r>
            <w:r>
              <w:t xml:space="preserve"> </w:t>
            </w:r>
            <w:r>
              <w:t xml:space="preserve">on HTTP 500</w:t>
            </w:r>
          </w:p>
        </w:tc>
        <w:tc>
          <w:tcPr/>
          <w:p>
            <w:pPr>
              <w:pStyle w:val="Compact"/>
              <w:jc w:val="center"/>
            </w:pPr>
            <w:r>
              <w:rPr>
                <w:b/>
                <w:bCs/>
              </w:rPr>
              <w:t xml:space="preserve">FAIL</w:t>
            </w:r>
          </w:p>
        </w:tc>
      </w:tr>
      <w:tr>
        <w:tc>
          <w:tcPr/>
          <w:p>
            <w:pPr>
              <w:pStyle w:val="Compact"/>
              <w:jc w:val="left"/>
            </w:pPr>
            <w:r>
              <w:rPr>
                <w:b/>
                <w:bCs/>
              </w:rPr>
              <w:t xml:space="preserve">TC-SEC-05</w:t>
            </w:r>
          </w:p>
        </w:tc>
        <w:tc>
          <w:tcPr/>
          <w:p>
            <w:pPr>
              <w:pStyle w:val="Compact"/>
              <w:jc w:val="left"/>
            </w:pPr>
            <w:r>
              <w:t xml:space="preserve">NFR-6, FR-1.5</w:t>
            </w:r>
          </w:p>
        </w:tc>
        <w:tc>
          <w:tcPr/>
          <w:p>
            <w:pPr>
              <w:pStyle w:val="Compact"/>
              <w:jc w:val="left"/>
            </w:pPr>
            <w:r>
              <w:t xml:space="preserve">Session cannot be forged client-side</w:t>
            </w:r>
          </w:p>
        </w:tc>
        <w:tc>
          <w:tcPr/>
          <w:p>
            <w:pPr>
              <w:pStyle w:val="Compact"/>
              <w:jc w:val="left"/>
            </w:pPr>
            <w:r>
              <w:t xml:space="preserve">Session signed and server-verified</w:t>
            </w:r>
          </w:p>
        </w:tc>
        <w:tc>
          <w:tcPr/>
          <w:p>
            <w:pPr>
              <w:pStyle w:val="Compact"/>
              <w:jc w:val="left"/>
            </w:pPr>
            <w:r>
              <w:t xml:space="preserve">Unsigned JSON at</w:t>
            </w:r>
            <w:r>
              <w:t xml:space="preserve"> </w:t>
            </w:r>
            <w:r>
              <w:rPr>
                <w:rStyle w:val="VerbatimChar"/>
              </w:rPr>
              <w:t xml:space="preserve">localStorage['pulsetriage_session']</w:t>
            </w:r>
            <w:r>
              <w:t xml:space="preserve">; the</w:t>
            </w:r>
            <w:r>
              <w:t xml:space="preserve"> </w:t>
            </w:r>
            <w:r>
              <w:rPr>
                <w:rStyle w:val="VerbatimChar"/>
              </w:rPr>
              <w:t xml:space="preserve">role</w:t>
            </w:r>
            <w:r>
              <w:t xml:space="preserve"> </w:t>
            </w:r>
            <w:r>
              <w:t xml:space="preserve">field is client-editable and no server-side check exists</w:t>
            </w:r>
          </w:p>
        </w:tc>
        <w:tc>
          <w:tcPr/>
          <w:p>
            <w:pPr>
              <w:pStyle w:val="Compact"/>
              <w:jc w:val="center"/>
            </w:pPr>
            <w:r>
              <w:rPr>
                <w:b/>
                <w:bCs/>
              </w:rPr>
              <w:t xml:space="preserve">FAIL</w:t>
            </w:r>
          </w:p>
        </w:tc>
      </w:tr>
      <w:tr>
        <w:tc>
          <w:tcPr/>
          <w:p>
            <w:pPr>
              <w:pStyle w:val="Compact"/>
              <w:jc w:val="left"/>
            </w:pPr>
            <w:r>
              <w:rPr>
                <w:b/>
                <w:bCs/>
              </w:rPr>
              <w:t xml:space="preserve">TC-SEC-10</w:t>
            </w:r>
          </w:p>
        </w:tc>
        <w:tc>
          <w:tcPr/>
          <w:p>
            <w:pPr>
              <w:pStyle w:val="Compact"/>
              <w:jc w:val="left"/>
            </w:pPr>
            <w:r>
              <w:t xml:space="preserve">NFR-5, COM-1</w:t>
            </w:r>
          </w:p>
        </w:tc>
        <w:tc>
          <w:tcPr/>
          <w:p>
            <w:pPr>
              <w:pStyle w:val="Compact"/>
              <w:jc w:val="left"/>
            </w:pPr>
            <w:r>
              <w:t xml:space="preserve">All traffic encrypted in transit</w:t>
            </w:r>
          </w:p>
        </w:tc>
        <w:tc>
          <w:tcPr/>
          <w:p>
            <w:pPr>
              <w:pStyle w:val="Compact"/>
              <w:jc w:val="left"/>
            </w:pPr>
            <w:r>
              <w:t xml:space="preserve">TLS 1.2+</w:t>
            </w:r>
          </w:p>
        </w:tc>
        <w:tc>
          <w:tcPr/>
          <w:p>
            <w:pPr>
              <w:pStyle w:val="Compact"/>
              <w:jc w:val="left"/>
            </w:pPr>
            <w:r>
              <w:t xml:space="preserve">HTTPS enforced by the platform; every probe completed over TLS</w:t>
            </w:r>
          </w:p>
        </w:tc>
        <w:tc>
          <w:tcPr/>
          <w:p>
            <w:pPr>
              <w:pStyle w:val="Compact"/>
              <w:jc w:val="center"/>
            </w:pPr>
            <w:r>
              <w:rPr>
                <w:b/>
                <w:bCs/>
              </w:rPr>
              <w:t xml:space="preserve">PASS</w:t>
            </w:r>
          </w:p>
        </w:tc>
      </w:tr>
    </w:tbl>
    <w:bookmarkStart w:id="27" w:name="X865839c2e8bb88d3ee970ff8db02aededdc4d15"/>
    <w:p>
      <w:pPr>
        <w:pStyle w:val="Heading2"/>
      </w:pPr>
      <w:r>
        <w:t xml:space="preserve">5.1 Evidence for the Failed Probes</w:t>
      </w:r>
    </w:p>
    <w:p>
      <w:pPr>
        <w:pStyle w:val="FirstParagraph"/>
      </w:pPr>
      <w:r>
        <w:t xml:space="preserve">Redacted extracts from the actual unauthenticated responses:</w:t>
      </w:r>
    </w:p>
    <w:p>
      <w:pPr>
        <w:pStyle w:val="SourceCode"/>
      </w:pPr>
      <w:r>
        <w:rPr>
          <w:rStyle w:val="VerbatimChar"/>
        </w:rPr>
        <w:t xml:space="preserve">GET /api/patients → HTTP 200</w:t>
      </w:r>
      <w:r>
        <w:br/>
      </w:r>
      <w:r>
        <w:rPr>
          <w:rStyle w:val="VerbatimChar"/>
        </w:rPr>
        <w:t xml:space="preserve">{"patients":[{"id":"patient-1","email":"patient@ug.edu.gh",</w:t>
      </w:r>
      <w:r>
        <w:br/>
      </w:r>
      <w:r>
        <w:rPr>
          <w:rStyle w:val="VerbatimChar"/>
        </w:rPr>
        <w:t xml:space="preserve"> "full_name":"Ama Serwaa Prempeh","phone":"+233 24 123 4567", …</w:t>
      </w:r>
      <w:r>
        <w:br/>
      </w:r>
      <w:r>
        <w:br/>
      </w:r>
      <w:r>
        <w:rPr>
          <w:rStyle w:val="VerbatimChar"/>
        </w:rPr>
        <w:t xml:space="preserve">GET /api/audit → HTTP 200</w:t>
      </w:r>
      <w:r>
        <w:br/>
      </w:r>
      <w:r>
        <w:rPr>
          <w:rStyle w:val="VerbatimChar"/>
        </w:rPr>
        <w:t xml:space="preserve">{"logs":[{"id":"cmsqmiu6r00007ez7555tjxma","actor":"SYSTEM",</w:t>
      </w:r>
      <w:r>
        <w:br/>
      </w:r>
      <w:r>
        <w:rPr>
          <w:rStyle w:val="VerbatimChar"/>
        </w:rPr>
        <w:t xml:space="preserve"> "action":"APPOINTMENT_UPDATED","entity":"Appointment","entity_id":"app-001", …</w:t>
      </w:r>
      <w:r>
        <w:br/>
      </w:r>
      <w:r>
        <w:br/>
      </w:r>
      <w:r>
        <w:rPr>
          <w:rStyle w:val="VerbatimChar"/>
        </w:rPr>
        <w:t xml:space="preserve">GET /api/triage → HTTP 200</w:t>
      </w:r>
      <w:r>
        <w:br/>
      </w:r>
      <w:r>
        <w:rPr>
          <w:rStyle w:val="VerbatimChar"/>
        </w:rPr>
        <w:t xml:space="preserve">{"triages":[{"id":"triage-102","patient_id":"patient-1",</w:t>
      </w:r>
      <w:r>
        <w:br/>
      </w:r>
      <w:r>
        <w:rPr>
          <w:rStyle w:val="VerbatimChar"/>
        </w:rPr>
        <w:t xml:space="preserve"> "primary_symptom":"Shortness of Breath / Asthma / Cough","pain_score":6,</w:t>
      </w:r>
      <w:r>
        <w:br/>
      </w:r>
      <w:r>
        <w:rPr>
          <w:rStyle w:val="VerbatimChar"/>
        </w:rPr>
        <w:t xml:space="preserve"> "severity_score":…    ← PHI-adjacent clinical data</w:t>
      </w:r>
      <w:r>
        <w:br/>
      </w:r>
      <w:r>
        <w:br/>
      </w:r>
      <w:r>
        <w:rPr>
          <w:rStyle w:val="VerbatimChar"/>
        </w:rPr>
        <w:t xml:space="preserve">GET /api/appointments → HTTP 200</w:t>
      </w:r>
      <w:r>
        <w:br/>
      </w:r>
      <w:r>
        <w:rPr>
          <w:rStyle w:val="VerbatimChar"/>
        </w:rPr>
        <w:t xml:space="preserve">{"appointments":[{"id":"app-002","patient_name":"Ama Serwaa Prempeh",</w:t>
      </w:r>
      <w:r>
        <w:br/>
      </w:r>
      <w:r>
        <w:rPr>
          <w:rStyle w:val="VerbatimChar"/>
        </w:rPr>
        <w:t xml:space="preserve"> "patient_phone":"+233 24 123 4567","doctor_name":"Dr. Akosua Appiah", …</w:t>
      </w:r>
      <w:r>
        <w:br/>
      </w:r>
      <w:r>
        <w:br/>
      </w:r>
      <w:r>
        <w:rPr>
          <w:rStyle w:val="VerbatimChar"/>
        </w:rPr>
        <w:t xml:space="preserve">GET /api/payments → HTTP 200</w:t>
      </w:r>
      <w:r>
        <w:br/>
      </w:r>
      <w:r>
        <w:rPr>
          <w:rStyle w:val="VerbatimChar"/>
        </w:rPr>
        <w:t xml:space="preserve">{"payments":[{"transaction_ref":"MOMO-8839201","amount":200,</w:t>
      </w:r>
      <w:r>
        <w:br/>
      </w:r>
      <w:r>
        <w:rPr>
          <w:rStyle w:val="VerbatimChar"/>
        </w:rPr>
        <w:t xml:space="preserve"> "payment_method":"MOBILE_MONEY","provider":"MTN Mobile Money", …</w:t>
      </w:r>
    </w:p>
    <w:p>
      <w:pPr>
        <w:pStyle w:val="FirstParagraph"/>
      </w:pPr>
      <w:r>
        <w:rPr>
          <w:b/>
          <w:bCs/>
        </w:rPr>
        <w:t xml:space="preserve">Interpretation.</w:t>
      </w:r>
      <w:r>
        <w:t xml:space="preserve"> </w:t>
      </w:r>
      <w:r>
        <w:t xml:space="preserve">Five distinct classes of protected data — identity, clinical, appointment, financial and audit — are all retrievable by an anonymous caller. Every one is reachable through a plain browser address bar. The role separation that the interface presents is, at the API layer, decorative.</w:t>
      </w:r>
    </w:p>
    <w:p>
      <w:pPr>
        <w:pStyle w:val="BodyText"/>
      </w:pPr>
      <w:r>
        <w:t xml:space="preserve">The exposure is contained in the demonstrator only because every record in the database is synthetic seed data. That containment is a property of the</w:t>
      </w:r>
      <w:r>
        <w:t xml:space="preserve"> </w:t>
      </w:r>
      <w:r>
        <w:rPr>
          <w:i/>
          <w:iCs/>
        </w:rPr>
        <w:t xml:space="preserve">data</w:t>
      </w:r>
      <w:r>
        <w:t xml:space="preserve">, not of the</w:t>
      </w:r>
      <w:r>
        <w:t xml:space="preserve"> </w:t>
      </w:r>
      <w:r>
        <w:rPr>
          <w:i/>
          <w:iCs/>
        </w:rPr>
        <w:t xml:space="preserve">system</w:t>
      </w:r>
      <w:r>
        <w:t xml:space="preserve">, and it disappears the moment a real patient registers.</w:t>
      </w:r>
    </w:p>
    <w:bookmarkEnd w:id="27"/>
    <w:bookmarkStart w:id="28" w:name="X080b4f44c9cd1f00edebc3a6fc9b166ed762b2a"/>
    <w:p>
      <w:pPr>
        <w:pStyle w:val="Heading2"/>
      </w:pPr>
      <w:r>
        <w:t xml:space="preserve">5.2 Security Assessment Against OWASP Top 10 (2021)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Finding</w:t>
            </w:r>
          </w:p>
        </w:tc>
        <w:tc>
          <w:tcPr/>
          <w:p>
            <w:pPr>
              <w:pStyle w:val="Compact"/>
              <w:jc w:val="center"/>
            </w:pPr>
            <w:r>
              <w:t xml:space="preserve">Status</w:t>
            </w:r>
          </w:p>
        </w:tc>
      </w:tr>
      <w:tr>
        <w:tc>
          <w:tcPr/>
          <w:p>
            <w:pPr>
              <w:pStyle w:val="Compact"/>
              <w:jc w:val="left"/>
            </w:pPr>
            <w:r>
              <w:t xml:space="preserve">A01 Broken Access Control</w:t>
            </w:r>
          </w:p>
        </w:tc>
        <w:tc>
          <w:tcPr/>
          <w:p>
            <w:pPr>
              <w:pStyle w:val="Compact"/>
              <w:jc w:val="left"/>
            </w:pPr>
            <w:r>
              <w:t xml:space="preserve">No server-side authorisation (D-01); client-forgeable session (D-05)</w:t>
            </w:r>
          </w:p>
        </w:tc>
        <w:tc>
          <w:tcPr/>
          <w:p>
            <w:pPr>
              <w:pStyle w:val="Compact"/>
              <w:jc w:val="center"/>
            </w:pPr>
            <w:r>
              <w:rPr>
                <w:b/>
                <w:bCs/>
              </w:rPr>
              <w:t xml:space="preserve">FAIL</w:t>
            </w:r>
          </w:p>
        </w:tc>
      </w:tr>
      <w:tr>
        <w:tc>
          <w:tcPr/>
          <w:p>
            <w:pPr>
              <w:pStyle w:val="Compact"/>
              <w:jc w:val="left"/>
            </w:pPr>
            <w:r>
              <w:t xml:space="preserve">A02 Cryptographic Failures</w:t>
            </w:r>
          </w:p>
        </w:tc>
        <w:tc>
          <w:tcPr/>
          <w:p>
            <w:pPr>
              <w:pStyle w:val="Compact"/>
              <w:jc w:val="left"/>
            </w:pPr>
            <w:r>
              <w:t xml:space="preserve">bcrypt cost 10 for credentials; TLS throughout; no PHI encryption at rest beyond platform default</w:t>
            </w:r>
          </w:p>
        </w:tc>
        <w:tc>
          <w:tcPr/>
          <w:p>
            <w:pPr>
              <w:pStyle w:val="Compact"/>
              <w:jc w:val="center"/>
            </w:pPr>
            <w:r>
              <w:rPr>
                <w:b/>
                <w:bCs/>
              </w:rPr>
              <w:t xml:space="preserve">PARTIAL</w:t>
            </w:r>
          </w:p>
        </w:tc>
      </w:tr>
      <w:tr>
        <w:tc>
          <w:tcPr/>
          <w:p>
            <w:pPr>
              <w:pStyle w:val="Compact"/>
              <w:jc w:val="left"/>
            </w:pPr>
            <w:r>
              <w:t xml:space="preserve">A03 Injection</w:t>
            </w:r>
          </w:p>
        </w:tc>
        <w:tc>
          <w:tcPr/>
          <w:p>
            <w:pPr>
              <w:pStyle w:val="Compact"/>
              <w:jc w:val="left"/>
            </w:pPr>
            <w:r>
              <w:t xml:space="preserve">Prisma parameterises every query; no raw SQL anywhere in the codebase</w:t>
            </w:r>
          </w:p>
        </w:tc>
        <w:tc>
          <w:tcPr/>
          <w:p>
            <w:pPr>
              <w:pStyle w:val="Compact"/>
              <w:jc w:val="center"/>
            </w:pPr>
            <w:r>
              <w:rPr>
                <w:b/>
                <w:bCs/>
              </w:rPr>
              <w:t xml:space="preserve">PASS</w:t>
            </w:r>
          </w:p>
        </w:tc>
      </w:tr>
      <w:tr>
        <w:tc>
          <w:tcPr/>
          <w:p>
            <w:pPr>
              <w:pStyle w:val="Compact"/>
              <w:jc w:val="left"/>
            </w:pPr>
            <w:r>
              <w:t xml:space="preserve">A04 Insecure Design</w:t>
            </w:r>
          </w:p>
        </w:tc>
        <w:tc>
          <w:tcPr/>
          <w:p>
            <w:pPr>
              <w:pStyle w:val="Compact"/>
              <w:jc w:val="left"/>
            </w:pPr>
            <w:r>
              <w:t xml:space="preserve">The payment and notification abstractions are sound; the absence of an authorisation layer is a design gap, not only an implementation one</w:t>
            </w:r>
          </w:p>
        </w:tc>
        <w:tc>
          <w:tcPr/>
          <w:p>
            <w:pPr>
              <w:pStyle w:val="Compact"/>
              <w:jc w:val="center"/>
            </w:pPr>
            <w:r>
              <w:rPr>
                <w:b/>
                <w:bCs/>
              </w:rPr>
              <w:t xml:space="preserve">PARTIAL</w:t>
            </w:r>
          </w:p>
        </w:tc>
      </w:tr>
      <w:tr>
        <w:tc>
          <w:tcPr/>
          <w:p>
            <w:pPr>
              <w:pStyle w:val="Compact"/>
              <w:jc w:val="left"/>
            </w:pPr>
            <w:r>
              <w:t xml:space="preserve">A05 Security Misconfiguration</w:t>
            </w:r>
          </w:p>
        </w:tc>
        <w:tc>
          <w:tcPr/>
          <w:p>
            <w:pPr>
              <w:pStyle w:val="Compact"/>
              <w:jc w:val="left"/>
            </w:pPr>
            <w:r>
              <w:t xml:space="preserve">Internal error text returned to clients (D-04)</w:t>
            </w:r>
          </w:p>
        </w:tc>
        <w:tc>
          <w:tcPr/>
          <w:p>
            <w:pPr>
              <w:pStyle w:val="Compact"/>
              <w:jc w:val="center"/>
            </w:pPr>
            <w:r>
              <w:rPr>
                <w:b/>
                <w:bCs/>
              </w:rPr>
              <w:t xml:space="preserve">FAIL</w:t>
            </w:r>
          </w:p>
        </w:tc>
      </w:tr>
      <w:tr>
        <w:tc>
          <w:tcPr/>
          <w:p>
            <w:pPr>
              <w:pStyle w:val="Compact"/>
              <w:jc w:val="left"/>
            </w:pPr>
            <w:r>
              <w:t xml:space="preserve">A06 Vulnerable Components</w:t>
            </w:r>
          </w:p>
        </w:tc>
        <w:tc>
          <w:tcPr/>
          <w:p>
            <w:pPr>
              <w:pStyle w:val="Compact"/>
              <w:jc w:val="left"/>
            </w:pPr>
            <w:r>
              <w:t xml:space="preserve">12 direct runtime dependencies, all current major versions at build time</w:t>
            </w:r>
          </w:p>
        </w:tc>
        <w:tc>
          <w:tcPr/>
          <w:p>
            <w:pPr>
              <w:pStyle w:val="Compact"/>
              <w:jc w:val="center"/>
            </w:pPr>
            <w:r>
              <w:rPr>
                <w:b/>
                <w:bCs/>
              </w:rPr>
              <w:t xml:space="preserve">PASS</w:t>
            </w:r>
          </w:p>
        </w:tc>
      </w:tr>
      <w:tr>
        <w:tc>
          <w:tcPr/>
          <w:p>
            <w:pPr>
              <w:pStyle w:val="Compact"/>
              <w:jc w:val="left"/>
            </w:pPr>
            <w:r>
              <w:t xml:space="preserve">A07 Identification &amp; Authentication Failures</w:t>
            </w:r>
          </w:p>
        </w:tc>
        <w:tc>
          <w:tcPr/>
          <w:p>
            <w:pPr>
              <w:pStyle w:val="Compact"/>
              <w:jc w:val="left"/>
            </w:pPr>
            <w:r>
              <w:t xml:space="preserve">No rate limiting, no lockout, no session expiry, no e-mail verification</w:t>
            </w:r>
          </w:p>
        </w:tc>
        <w:tc>
          <w:tcPr/>
          <w:p>
            <w:pPr>
              <w:pStyle w:val="Compact"/>
              <w:jc w:val="center"/>
            </w:pPr>
            <w:r>
              <w:rPr>
                <w:b/>
                <w:bCs/>
              </w:rPr>
              <w:t xml:space="preserve">FAIL</w:t>
            </w:r>
          </w:p>
        </w:tc>
      </w:tr>
      <w:tr>
        <w:tc>
          <w:tcPr/>
          <w:p>
            <w:pPr>
              <w:pStyle w:val="Compact"/>
              <w:jc w:val="left"/>
            </w:pPr>
            <w:r>
              <w:t xml:space="preserve">A08 Software &amp; Data Integrity Failures</w:t>
            </w:r>
          </w:p>
        </w:tc>
        <w:tc>
          <w:tcPr/>
          <w:p>
            <w:pPr>
              <w:pStyle w:val="Compact"/>
              <w:jc w:val="left"/>
            </w:pPr>
            <w:r>
              <w:t xml:space="preserve">Dependencies lock-filed; no unsigned third-party script loaded at runtime</w:t>
            </w:r>
          </w:p>
        </w:tc>
        <w:tc>
          <w:tcPr/>
          <w:p>
            <w:pPr>
              <w:pStyle w:val="Compact"/>
              <w:jc w:val="center"/>
            </w:pPr>
            <w:r>
              <w:rPr>
                <w:b/>
                <w:bCs/>
              </w:rPr>
              <w:t xml:space="preserve">PASS</w:t>
            </w:r>
          </w:p>
        </w:tc>
      </w:tr>
      <w:tr>
        <w:tc>
          <w:tcPr/>
          <w:p>
            <w:pPr>
              <w:pStyle w:val="Compact"/>
              <w:jc w:val="left"/>
            </w:pPr>
            <w:r>
              <w:t xml:space="preserve">A09 Logging &amp; Monitoring Failures</w:t>
            </w:r>
          </w:p>
        </w:tc>
        <w:tc>
          <w:tcPr/>
          <w:p>
            <w:pPr>
              <w:pStyle w:val="Compact"/>
              <w:jc w:val="left"/>
            </w:pPr>
            <w:r>
              <w:t xml:space="preserve">Write-path audit logging present; read-path PHI access not logged (TD-08)</w:t>
            </w:r>
          </w:p>
        </w:tc>
        <w:tc>
          <w:tcPr/>
          <w:p>
            <w:pPr>
              <w:pStyle w:val="Compact"/>
              <w:jc w:val="center"/>
            </w:pPr>
            <w:r>
              <w:rPr>
                <w:b/>
                <w:bCs/>
              </w:rPr>
              <w:t xml:space="preserve">PARTIAL</w:t>
            </w:r>
          </w:p>
        </w:tc>
      </w:tr>
      <w:tr>
        <w:tc>
          <w:tcPr/>
          <w:p>
            <w:pPr>
              <w:pStyle w:val="Compact"/>
              <w:jc w:val="left"/>
            </w:pPr>
            <w:r>
              <w:t xml:space="preserve">A10 Server-Side Request Forgery</w:t>
            </w:r>
          </w:p>
        </w:tc>
        <w:tc>
          <w:tcPr/>
          <w:p>
            <w:pPr>
              <w:pStyle w:val="Compact"/>
              <w:jc w:val="left"/>
            </w:pPr>
            <w:r>
              <w:t xml:space="preserve">No user-controlled outbound URL anywhere in the codebase</w:t>
            </w:r>
          </w:p>
        </w:tc>
        <w:tc>
          <w:tcPr/>
          <w:p>
            <w:pPr>
              <w:pStyle w:val="Compact"/>
              <w:jc w:val="center"/>
            </w:pPr>
            <w:r>
              <w:rPr>
                <w:b/>
                <w:bCs/>
              </w:rPr>
              <w:t xml:space="preserve">PASS</w:t>
            </w:r>
          </w:p>
        </w:tc>
      </w:tr>
    </w:tbl>
    <w:p>
      <w:r>
        <w:pict>
          <v:rect style="width:0;height:1.5pt" o:hralign="center" o:hrstd="t" o:hr="t"/>
        </w:pict>
      </w:r>
    </w:p>
    <w:bookmarkEnd w:id="28"/>
    <w:bookmarkEnd w:id="29"/>
    <w:bookmarkStart w:id="30" w:name="X1cbb356d3cedc6d7b1f4918f6e2f44c79dc6f43"/>
    <w:p>
      <w:pPr>
        <w:pStyle w:val="Heading1"/>
      </w:pPr>
      <w:r>
        <w:t xml:space="preserve">6. Integration Testing</w:t>
      </w:r>
    </w:p>
    <w:p>
      <w:pPr>
        <w:pStyle w:val="BlockText"/>
      </w:pPr>
      <w:r>
        <w:rPr>
          <w:b/>
          <w:bCs/>
        </w:rPr>
        <w:t xml:space="preserve">Execution note.</w:t>
      </w:r>
      <w:r>
        <w:t xml:space="preserve"> </w:t>
      </w:r>
      <w:r>
        <w:t xml:space="preserve">The cases in sections 6 and 7 are executed manually through the browser against the live deployment. They are specified here in full so that they are repeatable by the examiner. Every case was walked through during Phase 4 (Testing &amp; Refinement) of the 48-hour schedule; results recorded below reflect that walkthrough.</w:t>
      </w:r>
      <w:r>
        <w:t xml:space="preserve"> </w:t>
      </w:r>
      <w:r>
        <w:rPr>
          <w:b/>
          <w:bCs/>
        </w:rPr>
        <w:t xml:space="preserve">The candidate should re-execute this suite before submission and annotate any case whose result differs.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Component under test</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Actual result</w:t>
            </w:r>
          </w:p>
        </w:tc>
        <w:tc>
          <w:tcPr/>
          <w:p>
            <w:pPr>
              <w:pStyle w:val="Compact"/>
              <w:jc w:val="center"/>
            </w:pPr>
            <w:r>
              <w:t xml:space="preserve">Verdict</w:t>
            </w:r>
          </w:p>
        </w:tc>
      </w:tr>
      <w:tr>
        <w:tc>
          <w:tcPr/>
          <w:p>
            <w:pPr>
              <w:pStyle w:val="Compact"/>
              <w:jc w:val="left"/>
            </w:pPr>
            <w:r>
              <w:rPr>
                <w:b/>
                <w:bCs/>
              </w:rPr>
              <w:t xml:space="preserve">TC-INT-01</w:t>
            </w:r>
          </w:p>
        </w:tc>
        <w:tc>
          <w:tcPr/>
          <w:p>
            <w:pPr>
              <w:pStyle w:val="Compact"/>
              <w:jc w:val="left"/>
            </w:pPr>
            <w:r>
              <w:t xml:space="preserve">FR-1.1, FR-1.3</w:t>
            </w:r>
          </w:p>
        </w:tc>
        <w:tc>
          <w:tcPr/>
          <w:p>
            <w:pPr>
              <w:pStyle w:val="Compact"/>
              <w:jc w:val="left"/>
            </w:pPr>
            <w:r>
              <w:t xml:space="preserve">Registration API</w:t>
            </w:r>
          </w:p>
        </w:tc>
        <w:tc>
          <w:tcPr/>
          <w:p>
            <w:pPr>
              <w:pStyle w:val="Compact"/>
              <w:jc w:val="left"/>
            </w:pPr>
            <w:r>
              <w:t xml:space="preserve">Register a new patient with a unique e-mail and a valid password</w:t>
            </w:r>
          </w:p>
        </w:tc>
        <w:tc>
          <w:tcPr/>
          <w:p>
            <w:pPr>
              <w:pStyle w:val="Compact"/>
              <w:jc w:val="left"/>
            </w:pPr>
            <w:r>
              <w:t xml:space="preserve">201; account created; password persisted only as a bcrypt hash</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TC-INT-02</w:t>
            </w:r>
          </w:p>
        </w:tc>
        <w:tc>
          <w:tcPr/>
          <w:p>
            <w:pPr>
              <w:pStyle w:val="Compact"/>
              <w:jc w:val="left"/>
            </w:pPr>
            <w:r>
              <w:t xml:space="preserve">FR-1.4, FR-1.6</w:t>
            </w:r>
          </w:p>
        </w:tc>
        <w:tc>
          <w:tcPr/>
          <w:p>
            <w:pPr>
              <w:pStyle w:val="Compact"/>
              <w:jc w:val="left"/>
            </w:pPr>
            <w:r>
              <w:t xml:space="preserve">Authentication</w:t>
            </w:r>
          </w:p>
        </w:tc>
        <w:tc>
          <w:tcPr/>
          <w:p>
            <w:pPr>
              <w:pStyle w:val="Compact"/>
              <w:jc w:val="left"/>
            </w:pPr>
            <w:r>
              <w:t xml:space="preserve">Log in with</w:t>
            </w:r>
            <w:r>
              <w:t xml:space="preserve"> </w:t>
            </w:r>
            <w:r>
              <w:rPr>
                <w:rStyle w:val="VerbatimChar"/>
              </w:rPr>
              <w:t xml:space="preserve">patient@ug.edu.gh</w:t>
            </w:r>
            <w:r>
              <w:t xml:space="preserve"> </w:t>
            </w:r>
            <w:r>
              <w:t xml:space="preserve">/</w:t>
            </w:r>
            <w:r>
              <w:t xml:space="preserve"> </w:t>
            </w:r>
            <w:r>
              <w:rPr>
                <w:rStyle w:val="VerbatimChar"/>
              </w:rPr>
              <w:t xml:space="preserve">password123</w:t>
            </w:r>
            <w:r>
              <w:t xml:space="preserve">; then log out</w:t>
            </w:r>
          </w:p>
        </w:tc>
        <w:tc>
          <w:tcPr/>
          <w:p>
            <w:pPr>
              <w:pStyle w:val="Compact"/>
              <w:jc w:val="left"/>
            </w:pPr>
            <w:r>
              <w:t xml:space="preserve">Role-tagged profile returned; patient dashboard rendered; logout clears session and returns to public view</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TC-INT-03</w:t>
            </w:r>
          </w:p>
        </w:tc>
        <w:tc>
          <w:tcPr/>
          <w:p>
            <w:pPr>
              <w:pStyle w:val="Compact"/>
              <w:jc w:val="left"/>
            </w:pPr>
            <w:r>
              <w:t xml:space="preserve">FR-2.9</w:t>
            </w:r>
          </w:p>
        </w:tc>
        <w:tc>
          <w:tcPr/>
          <w:p>
            <w:pPr>
              <w:pStyle w:val="Compact"/>
              <w:jc w:val="left"/>
            </w:pPr>
            <w:r>
              <w:t xml:space="preserve">Triage persistence</w:t>
            </w:r>
          </w:p>
        </w:tc>
        <w:tc>
          <w:tcPr/>
          <w:p>
            <w:pPr>
              <w:pStyle w:val="Compact"/>
              <w:jc w:val="left"/>
            </w:pPr>
            <w:r>
              <w:t xml:space="preserve">Complete the wizard and submit</w:t>
            </w:r>
          </w:p>
        </w:tc>
        <w:tc>
          <w:tcPr/>
          <w:p>
            <w:pPr>
              <w:pStyle w:val="Compact"/>
              <w:jc w:val="left"/>
            </w:pPr>
            <w:r>
              <w:t xml:space="preserve">Assessment row written with score, urgency, specialty and matched rules; appears in triage history</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TC-INT-04</w:t>
            </w:r>
          </w:p>
        </w:tc>
        <w:tc>
          <w:tcPr/>
          <w:p>
            <w:pPr>
              <w:pStyle w:val="Compact"/>
              <w:jc w:val="left"/>
            </w:pPr>
            <w:r>
              <w:t xml:space="preserve">FR-2.7, FR-2.8</w:t>
            </w:r>
          </w:p>
        </w:tc>
        <w:tc>
          <w:tcPr/>
          <w:p>
            <w:pPr>
              <w:pStyle w:val="Compact"/>
              <w:jc w:val="left"/>
            </w:pPr>
            <w:r>
              <w:t xml:space="preserve">Specialty recommendation</w:t>
            </w:r>
          </w:p>
        </w:tc>
        <w:tc>
          <w:tcPr/>
          <w:p>
            <w:pPr>
              <w:pStyle w:val="Compact"/>
              <w:jc w:val="left"/>
            </w:pPr>
            <w:r>
              <w:t xml:space="preserve">Submit a cardiovascular symptom set</w:t>
            </w:r>
          </w:p>
        </w:tc>
        <w:tc>
          <w:tcPr/>
          <w:p>
            <w:pPr>
              <w:pStyle w:val="Compact"/>
              <w:jc w:val="left"/>
            </w:pPr>
            <w:r>
              <w:t xml:space="preserve">Cardiology recommended; the booking view is pre-filtered to that specialty</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TC-INT-05</w:t>
            </w:r>
          </w:p>
        </w:tc>
        <w:tc>
          <w:tcPr/>
          <w:p>
            <w:pPr>
              <w:pStyle w:val="Compact"/>
              <w:jc w:val="left"/>
            </w:pPr>
            <w:r>
              <w:t xml:space="preserve">FR-3.1, FR-3.2</w:t>
            </w:r>
          </w:p>
        </w:tc>
        <w:tc>
          <w:tcPr/>
          <w:p>
            <w:pPr>
              <w:pStyle w:val="Compact"/>
              <w:jc w:val="left"/>
            </w:pPr>
            <w:r>
              <w:t xml:space="preserve">Doctor directory</w:t>
            </w:r>
          </w:p>
        </w:tc>
        <w:tc>
          <w:tcPr/>
          <w:p>
            <w:pPr>
              <w:pStyle w:val="Compact"/>
              <w:jc w:val="left"/>
            </w:pPr>
            <w:r>
              <w:t xml:space="preserve">Open</w:t>
            </w:r>
            <w:r>
              <w:t xml:space="preserve"> </w:t>
            </w:r>
            <w:r>
              <w:rPr>
                <w:rStyle w:val="VerbatimChar"/>
              </w:rPr>
              <w:t xml:space="preserve">/doctors</w:t>
            </w:r>
            <w:r>
              <w:t xml:space="preserve">; filter by specialisation</w:t>
            </w:r>
          </w:p>
        </w:tc>
        <w:tc>
          <w:tcPr/>
          <w:p>
            <w:pPr>
              <w:pStyle w:val="Compact"/>
              <w:jc w:val="left"/>
            </w:pPr>
            <w:r>
              <w:t xml:space="preserve">Three seeded doctors listed with fee, rating and verification badge; filter narrows correctly</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TC-INT-06</w:t>
            </w:r>
          </w:p>
        </w:tc>
        <w:tc>
          <w:tcPr/>
          <w:p>
            <w:pPr>
              <w:pStyle w:val="Compact"/>
              <w:jc w:val="left"/>
            </w:pPr>
            <w:r>
              <w:t xml:space="preserve">FR-3.4, FR-3.5</w:t>
            </w:r>
          </w:p>
        </w:tc>
        <w:tc>
          <w:tcPr/>
          <w:p>
            <w:pPr>
              <w:pStyle w:val="Compact"/>
              <w:jc w:val="left"/>
            </w:pPr>
            <w:r>
              <w:t xml:space="preserve">Booking modal</w:t>
            </w:r>
          </w:p>
        </w:tc>
        <w:tc>
          <w:tcPr/>
          <w:p>
            <w:pPr>
              <w:pStyle w:val="Compact"/>
              <w:jc w:val="left"/>
            </w:pPr>
            <w:r>
              <w:t xml:space="preserve">Select doctor, date and a 30-minute slot</w:t>
            </w:r>
          </w:p>
        </w:tc>
        <w:tc>
          <w:tcPr/>
          <w:p>
            <w:pPr>
              <w:pStyle w:val="Compact"/>
              <w:jc w:val="left"/>
            </w:pPr>
            <w:r>
              <w:t xml:space="preserve">Appointment created in</w:t>
            </w:r>
            <w:r>
              <w:t xml:space="preserve"> </w:t>
            </w:r>
            <w:r>
              <w:rPr>
                <w:rStyle w:val="VerbatimChar"/>
              </w:rPr>
              <w:t xml:space="preserve">PENDING_PAYMENT</w:t>
            </w:r>
            <w:r>
              <w:t xml:space="preserve">; payment summary shows the doctor's fee</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TC-INT-07</w:t>
            </w:r>
          </w:p>
        </w:tc>
        <w:tc>
          <w:tcPr/>
          <w:p>
            <w:pPr>
              <w:pStyle w:val="Compact"/>
              <w:jc w:val="left"/>
            </w:pPr>
            <w:r>
              <w:t xml:space="preserve">FR-3.6</w:t>
            </w:r>
          </w:p>
        </w:tc>
        <w:tc>
          <w:tcPr/>
          <w:p>
            <w:pPr>
              <w:pStyle w:val="Compact"/>
              <w:jc w:val="left"/>
            </w:pPr>
            <w:r>
              <w:t xml:space="preserve">Triage-to-appointment link</w:t>
            </w:r>
          </w:p>
        </w:tc>
        <w:tc>
          <w:tcPr/>
          <w:p>
            <w:pPr>
              <w:pStyle w:val="Compact"/>
              <w:jc w:val="left"/>
            </w:pPr>
            <w:r>
              <w:t xml:space="preserve">Book directly from a triage result</w:t>
            </w:r>
          </w:p>
        </w:tc>
        <w:tc>
          <w:tcPr/>
          <w:p>
            <w:pPr>
              <w:pStyle w:val="Compact"/>
              <w:jc w:val="left"/>
            </w:pPr>
            <w:r>
              <w:t xml:space="preserve">Appointment carries the originating</w:t>
            </w:r>
            <w:r>
              <w:t xml:space="preserve"> </w:t>
            </w:r>
            <w:r>
              <w:rPr>
                <w:rStyle w:val="VerbatimChar"/>
              </w:rPr>
              <w:t xml:space="preserve">triage_id</w:t>
            </w:r>
            <w:r>
              <w:t xml:space="preserve">; urgency visible on the doctor's queue entry</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TC-INT-08</w:t>
            </w:r>
          </w:p>
        </w:tc>
        <w:tc>
          <w:tcPr/>
          <w:p>
            <w:pPr>
              <w:pStyle w:val="Compact"/>
              <w:jc w:val="left"/>
            </w:pPr>
            <w:r>
              <w:t xml:space="preserve">FR-3.11, FR-6.1–6.3</w:t>
            </w:r>
          </w:p>
        </w:tc>
        <w:tc>
          <w:tcPr/>
          <w:p>
            <w:pPr>
              <w:pStyle w:val="Compact"/>
              <w:jc w:val="left"/>
            </w:pPr>
            <w:r>
              <w:t xml:space="preserve">Notification queue</w:t>
            </w:r>
          </w:p>
        </w:tc>
        <w:tc>
          <w:tcPr/>
          <w:p>
            <w:pPr>
              <w:pStyle w:val="Compact"/>
              <w:jc w:val="left"/>
            </w:pPr>
            <w:r>
              <w:t xml:space="preserve">Complete a booking, then check both dashboards</w:t>
            </w:r>
          </w:p>
        </w:tc>
        <w:tc>
          <w:tcPr/>
          <w:p>
            <w:pPr>
              <w:pStyle w:val="Compact"/>
              <w:jc w:val="left"/>
            </w:pPr>
            <w:r>
              <w:t xml:space="preserve">Doctor receives a "New Appointment Booked" notification; the patient's unread badge increments; mark-as-read clears it</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TC-INT-09</w:t>
            </w:r>
          </w:p>
        </w:tc>
        <w:tc>
          <w:tcPr/>
          <w:p>
            <w:pPr>
              <w:pStyle w:val="Compact"/>
              <w:jc w:val="left"/>
            </w:pPr>
            <w:r>
              <w:t xml:space="preserve">FR-5.3, FR-5.4</w:t>
            </w:r>
          </w:p>
        </w:tc>
        <w:tc>
          <w:tcPr/>
          <w:p>
            <w:pPr>
              <w:pStyle w:val="Compact"/>
              <w:jc w:val="left"/>
            </w:pPr>
            <w:r>
              <w:t xml:space="preserve">Simulated payment — authorised path</w:t>
            </w:r>
          </w:p>
        </w:tc>
        <w:tc>
          <w:tcPr/>
          <w:p>
            <w:pPr>
              <w:pStyle w:val="Compact"/>
              <w:jc w:val="left"/>
            </w:pPr>
            <w:r>
              <w:t xml:space="preserve">Pay with Mobile Money, account</w:t>
            </w:r>
            <w:r>
              <w:t xml:space="preserve"> </w:t>
            </w:r>
            <w:r>
              <w:rPr>
                <w:rStyle w:val="VerbatimChar"/>
              </w:rPr>
              <w:t xml:space="preserve">0241234567</w:t>
            </w:r>
          </w:p>
        </w:tc>
        <w:tc>
          <w:tcPr/>
          <w:p>
            <w:pPr>
              <w:pStyle w:val="Compact"/>
              <w:jc w:val="left"/>
            </w:pPr>
            <w:r>
              <w:t xml:space="preserve">Reference of the form</w:t>
            </w:r>
            <w:r>
              <w:t xml:space="preserve"> </w:t>
            </w:r>
            <w:r>
              <w:rPr>
                <w:rStyle w:val="VerbatimChar"/>
              </w:rPr>
              <w:t xml:space="preserve">PAY-SIM-nnnnnn</w:t>
            </w:r>
            <w:r>
              <w:t xml:space="preserve"> </w:t>
            </w:r>
            <w:r>
              <w:t xml:space="preserve">generated; payment log written; appointment becomes</w:t>
            </w:r>
            <w:r>
              <w:t xml:space="preserve"> </w:t>
            </w:r>
            <w:r>
              <w:rPr>
                <w:rStyle w:val="VerbatimChar"/>
              </w:rPr>
              <w:t xml:space="preserve">CONFIRMED</w:t>
            </w:r>
            <w:r>
              <w:t xml:space="preserve"> </w:t>
            </w:r>
            <w:r>
              <w:t xml:space="preserve">/</w:t>
            </w:r>
            <w:r>
              <w:t xml:space="preserve"> </w:t>
            </w:r>
            <w:r>
              <w:rPr>
                <w:rStyle w:val="VerbatimChar"/>
              </w:rPr>
              <w:t xml:space="preserve">SIMULATED_SUCCESS</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TC-INT-10</w:t>
            </w:r>
          </w:p>
        </w:tc>
        <w:tc>
          <w:tcPr/>
          <w:p>
            <w:pPr>
              <w:pStyle w:val="Compact"/>
              <w:jc w:val="left"/>
            </w:pPr>
            <w:r>
              <w:t xml:space="preserve">FR-5.5, NFR-16</w:t>
            </w:r>
          </w:p>
        </w:tc>
        <w:tc>
          <w:tcPr/>
          <w:p>
            <w:pPr>
              <w:pStyle w:val="Compact"/>
              <w:jc w:val="left"/>
            </w:pPr>
            <w:r>
              <w:t xml:space="preserve">Simulated payment — declined path</w:t>
            </w:r>
          </w:p>
        </w:tc>
        <w:tc>
          <w:tcPr/>
          <w:p>
            <w:pPr>
              <w:pStyle w:val="Compact"/>
              <w:jc w:val="left"/>
            </w:pPr>
            <w:r>
              <w:t xml:space="preserve">Pay with account</w:t>
            </w:r>
            <w:r>
              <w:t xml:space="preserve"> </w:t>
            </w:r>
            <w:r>
              <w:rPr>
                <w:rStyle w:val="VerbatimChar"/>
              </w:rPr>
              <w:t xml:space="preserve">00000</w:t>
            </w:r>
            <w:r>
              <w:t xml:space="preserve">, then retry with a valid account</w:t>
            </w:r>
          </w:p>
        </w:tc>
        <w:tc>
          <w:tcPr/>
          <w:p>
            <w:pPr>
              <w:pStyle w:val="Compact"/>
              <w:jc w:val="left"/>
            </w:pPr>
            <w:r>
              <w:t xml:space="preserve">Declined with a clear message; appointment remains</w:t>
            </w:r>
            <w:r>
              <w:t xml:space="preserve"> </w:t>
            </w:r>
            <w:r>
              <w:rPr>
                <w:rStyle w:val="VerbatimChar"/>
              </w:rPr>
              <w:t xml:space="preserve">PENDING_PAYMENT</w:t>
            </w:r>
            <w:r>
              <w:t xml:space="preserve">; retry succeeds; behaviour is identical on repeat runs</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TC-INT-11</w:t>
            </w:r>
          </w:p>
        </w:tc>
        <w:tc>
          <w:tcPr/>
          <w:p>
            <w:pPr>
              <w:pStyle w:val="Compact"/>
              <w:jc w:val="left"/>
            </w:pPr>
            <w:r>
              <w:t xml:space="preserve">FR-2.14, FR-9.3</w:t>
            </w:r>
          </w:p>
        </w:tc>
        <w:tc>
          <w:tcPr/>
          <w:p>
            <w:pPr>
              <w:pStyle w:val="Compact"/>
              <w:jc w:val="left"/>
            </w:pPr>
            <w:r>
              <w:t xml:space="preserve">AI triage assistant</w:t>
            </w:r>
          </w:p>
        </w:tc>
        <w:tc>
          <w:tcPr/>
          <w:p>
            <w:pPr>
              <w:pStyle w:val="Compact"/>
              <w:jc w:val="left"/>
            </w:pPr>
            <w:r>
              <w:t xml:space="preserve">Submit a free-text description; then repeat with the inference service unreachable</w:t>
            </w:r>
          </w:p>
        </w:tc>
        <w:tc>
          <w:tcPr/>
          <w:p>
            <w:pPr>
              <w:pStyle w:val="Compact"/>
              <w:jc w:val="left"/>
            </w:pPr>
            <w:r>
              <w:t xml:space="preserve">Advisory narrative returned; on failure the deterministic fallback is returned and the request still succeeds; the deterministic urgency is unchanged in both cases</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TC-INT-12</w:t>
            </w:r>
          </w:p>
        </w:tc>
        <w:tc>
          <w:tcPr/>
          <w:p>
            <w:pPr>
              <w:pStyle w:val="Compact"/>
              <w:jc w:val="left"/>
            </w:pPr>
            <w:r>
              <w:t xml:space="preserve">FR-7.4, FR-7.5</w:t>
            </w:r>
          </w:p>
        </w:tc>
        <w:tc>
          <w:tcPr/>
          <w:p>
            <w:pPr>
              <w:pStyle w:val="Compact"/>
              <w:jc w:val="left"/>
            </w:pPr>
            <w:r>
              <w:t xml:space="preserve">Clinical notes and SOAP drafting</w:t>
            </w:r>
          </w:p>
        </w:tc>
        <w:tc>
          <w:tcPr/>
          <w:p>
            <w:pPr>
              <w:pStyle w:val="Compact"/>
              <w:jc w:val="left"/>
            </w:pPr>
            <w:r>
              <w:t xml:space="preserve">As doctor, open an appointment, record notes, generate a SOAP draft, save and complete</w:t>
            </w:r>
          </w:p>
        </w:tc>
        <w:tc>
          <w:tcPr/>
          <w:p>
            <w:pPr>
              <w:pStyle w:val="Compact"/>
              <w:jc w:val="left"/>
            </w:pPr>
            <w:r>
              <w:t xml:space="preserve">Notes persisted; SOAP draft populates the four sections; status becomes</w:t>
            </w:r>
            <w:r>
              <w:t xml:space="preserve"> </w:t>
            </w:r>
            <w:r>
              <w:rPr>
                <w:rStyle w:val="VerbatimChar"/>
              </w:rPr>
              <w:t xml:space="preserve">COMPLETED</w:t>
            </w:r>
          </w:p>
        </w:tc>
        <w:tc>
          <w:tcPr/>
          <w:p>
            <w:pPr>
              <w:pStyle w:val="Compact"/>
              <w:jc w:val="left"/>
            </w:pPr>
            <w:r>
              <w:t xml:space="preserve">As expected — after fix for defect</w:t>
            </w:r>
            <w:r>
              <w:t xml:space="preserve"> </w:t>
            </w:r>
            <w:r>
              <w:rPr>
                <w:b/>
                <w:bCs/>
              </w:rPr>
              <w:t xml:space="preserve">D-07</w:t>
            </w:r>
          </w:p>
        </w:tc>
        <w:tc>
          <w:tcPr/>
          <w:p>
            <w:pPr>
              <w:pStyle w:val="Compact"/>
              <w:jc w:val="center"/>
            </w:pPr>
            <w:r>
              <w:rPr>
                <w:b/>
                <w:bCs/>
              </w:rPr>
              <w:t xml:space="preserve">PASS</w:t>
            </w:r>
          </w:p>
        </w:tc>
      </w:tr>
      <w:tr>
        <w:tc>
          <w:tcPr/>
          <w:p>
            <w:pPr>
              <w:pStyle w:val="Compact"/>
              <w:jc w:val="left"/>
            </w:pPr>
            <w:r>
              <w:rPr>
                <w:b/>
                <w:bCs/>
              </w:rPr>
              <w:t xml:space="preserve">TC-INT-13</w:t>
            </w:r>
          </w:p>
        </w:tc>
        <w:tc>
          <w:tcPr/>
          <w:p>
            <w:pPr>
              <w:pStyle w:val="Compact"/>
              <w:jc w:val="left"/>
            </w:pPr>
            <w:r>
              <w:t xml:space="preserve">FR-8.1, FR-8.2, NFR-8</w:t>
            </w:r>
          </w:p>
        </w:tc>
        <w:tc>
          <w:tcPr/>
          <w:p>
            <w:pPr>
              <w:pStyle w:val="Compact"/>
              <w:jc w:val="left"/>
            </w:pPr>
            <w:r>
              <w:t xml:space="preserve">Audit trail</w:t>
            </w:r>
          </w:p>
        </w:tc>
        <w:tc>
          <w:tcPr/>
          <w:p>
            <w:pPr>
              <w:pStyle w:val="Compact"/>
              <w:jc w:val="left"/>
            </w:pPr>
            <w:r>
              <w:t xml:space="preserve">Perform triage, booking and payment, then open the audit view</w:t>
            </w:r>
          </w:p>
        </w:tc>
        <w:tc>
          <w:tcPr/>
          <w:p>
            <w:pPr>
              <w:pStyle w:val="Compact"/>
              <w:jc w:val="left"/>
            </w:pPr>
            <w:r>
              <w:t xml:space="preserve">One entry per event with actor, action, entity, identifier and timestamp; no update or delete path is offered</w:t>
            </w:r>
          </w:p>
        </w:tc>
        <w:tc>
          <w:tcPr/>
          <w:p>
            <w:pPr>
              <w:pStyle w:val="Compact"/>
              <w:jc w:val="left"/>
            </w:pPr>
            <w:r>
              <w:t xml:space="preserve">As expected</w:t>
            </w:r>
          </w:p>
        </w:tc>
        <w:tc>
          <w:tcPr/>
          <w:p>
            <w:pPr>
              <w:pStyle w:val="Compact"/>
              <w:jc w:val="center"/>
            </w:pPr>
            <w:r>
              <w:rPr>
                <w:b/>
                <w:bCs/>
              </w:rPr>
              <w:t xml:space="preserve">PASS</w:t>
            </w:r>
          </w:p>
        </w:tc>
      </w:tr>
    </w:tbl>
    <w:p>
      <w:r>
        <w:pict>
          <v:rect style="width:0;height:1.5pt" o:hralign="center" o:hrstd="t" o:hr="t"/>
        </w:pict>
      </w:r>
    </w:p>
    <w:bookmarkEnd w:id="30"/>
    <w:bookmarkStart w:id="36" w:name="X7463f87650f27cfbeae09d94d76b93dc2de940e"/>
    <w:p>
      <w:pPr>
        <w:pStyle w:val="Heading1"/>
      </w:pPr>
      <w:r>
        <w:t xml:space="preserve">7. System and User Acceptance Testing</w:t>
      </w:r>
    </w:p>
    <w:bookmarkStart w:id="33" w:name="Xcf7e21521a824b29e58904f3d3b010e4338c6a2"/>
    <w:p>
      <w:pPr>
        <w:pStyle w:val="Heading2"/>
      </w:pPr>
      <w:r>
        <w:t xml:space="preserve">7.1 System Test Cases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Scenario</w:t>
            </w:r>
          </w:p>
        </w:tc>
        <w:tc>
          <w:tcPr/>
          <w:p>
            <w:pPr>
              <w:pStyle w:val="Compact"/>
              <w:jc w:val="left"/>
            </w:pPr>
            <w:r>
              <w:t xml:space="preserve">Expected result</w:t>
            </w:r>
          </w:p>
        </w:tc>
        <w:tc>
          <w:tcPr/>
          <w:p>
            <w:pPr>
              <w:pStyle w:val="Compact"/>
              <w:jc w:val="left"/>
            </w:pPr>
            <w:r>
              <w:t xml:space="preserve">Actual result</w:t>
            </w:r>
          </w:p>
        </w:tc>
        <w:tc>
          <w:tcPr/>
          <w:p>
            <w:pPr>
              <w:pStyle w:val="Compact"/>
              <w:jc w:val="center"/>
            </w:pPr>
            <w:r>
              <w:t xml:space="preserve">Verdict</w:t>
            </w:r>
          </w:p>
        </w:tc>
      </w:tr>
      <w:tr>
        <w:tc>
          <w:tcPr/>
          <w:p>
            <w:pPr>
              <w:pStyle w:val="Compact"/>
              <w:jc w:val="left"/>
            </w:pPr>
            <w:r>
              <w:rPr>
                <w:b/>
                <w:bCs/>
              </w:rPr>
              <w:t xml:space="preserve">TC-SYS-01</w:t>
            </w:r>
          </w:p>
        </w:tc>
        <w:tc>
          <w:tcPr/>
          <w:p>
            <w:pPr>
              <w:pStyle w:val="Compact"/>
              <w:jc w:val="left"/>
            </w:pPr>
            <w:r>
              <w:t xml:space="preserve">FR-1.5</w:t>
            </w:r>
          </w:p>
        </w:tc>
        <w:tc>
          <w:tcPr/>
          <w:p>
            <w:pPr>
              <w:pStyle w:val="Compact"/>
              <w:jc w:val="left"/>
            </w:pPr>
            <w:r>
              <w:t xml:space="preserve">Session survives a page reload</w:t>
            </w:r>
          </w:p>
        </w:tc>
        <w:tc>
          <w:tcPr/>
          <w:p>
            <w:pPr>
              <w:pStyle w:val="Compact"/>
              <w:jc w:val="left"/>
            </w:pPr>
            <w:r>
              <w:t xml:space="preserve">User remains signed in; no re-prompt; no "Authentication Required" flash</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TC-SYS-02</w:t>
            </w:r>
          </w:p>
        </w:tc>
        <w:tc>
          <w:tcPr/>
          <w:p>
            <w:pPr>
              <w:pStyle w:val="Compact"/>
              <w:jc w:val="left"/>
            </w:pPr>
            <w:r>
              <w:t xml:space="preserve">FR-2.1, UI-2</w:t>
            </w:r>
          </w:p>
        </w:tc>
        <w:tc>
          <w:tcPr/>
          <w:p>
            <w:pPr>
              <w:pStyle w:val="Compact"/>
              <w:jc w:val="left"/>
            </w:pPr>
            <w:r>
              <w:t xml:space="preserve">Full triage wizard traversal</w:t>
            </w:r>
          </w:p>
        </w:tc>
        <w:tc>
          <w:tcPr/>
          <w:p>
            <w:pPr>
              <w:pStyle w:val="Compact"/>
              <w:jc w:val="left"/>
            </w:pPr>
            <w:r>
              <w:t xml:space="preserve">All four inputs captured; back-navigation preserves earlier answers</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TC-SYS-03</w:t>
            </w:r>
          </w:p>
        </w:tc>
        <w:tc>
          <w:tcPr/>
          <w:p>
            <w:pPr>
              <w:pStyle w:val="Compact"/>
              <w:jc w:val="left"/>
            </w:pPr>
            <w:r>
              <w:t xml:space="preserve">FR-2.6</w:t>
            </w:r>
          </w:p>
        </w:tc>
        <w:tc>
          <w:tcPr/>
          <w:p>
            <w:pPr>
              <w:pStyle w:val="Compact"/>
              <w:jc w:val="left"/>
            </w:pPr>
            <w:r>
              <w:rPr>
                <w:b/>
                <w:bCs/>
              </w:rPr>
              <w:t xml:space="preserve">Safety-critical:</w:t>
            </w:r>
            <w:r>
              <w:t xml:space="preserve"> </w:t>
            </w:r>
            <w:r>
              <w:t xml:space="preserve">emergency redirect suppresses booking</w:t>
            </w:r>
          </w:p>
        </w:tc>
        <w:tc>
          <w:tcPr/>
          <w:p>
            <w:pPr>
              <w:pStyle w:val="Compact"/>
              <w:jc w:val="left"/>
            </w:pPr>
            <w:r>
              <w:t xml:space="preserve">Emergency banner displayed with emergency-services instruction;</w:t>
            </w:r>
            <w:r>
              <w:t xml:space="preserve"> </w:t>
            </w:r>
            <w:r>
              <w:rPr>
                <w:b/>
                <w:bCs/>
              </w:rPr>
              <w:t xml:space="preserve">no</w:t>
            </w:r>
            <w:r>
              <w:t xml:space="preserve"> </w:t>
            </w:r>
            <w:r>
              <w:t xml:space="preserve">booking control is offered anywhere on the result view</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TC-SYS-04</w:t>
            </w:r>
          </w:p>
        </w:tc>
        <w:tc>
          <w:tcPr/>
          <w:p>
            <w:pPr>
              <w:pStyle w:val="Compact"/>
              <w:jc w:val="left"/>
            </w:pPr>
            <w:r>
              <w:t xml:space="preserve">FR-3.7</w:t>
            </w:r>
          </w:p>
        </w:tc>
        <w:tc>
          <w:tcPr/>
          <w:p>
            <w:pPr>
              <w:pStyle w:val="Compact"/>
              <w:jc w:val="left"/>
            </w:pPr>
            <w:r>
              <w:t xml:space="preserve">In-person versus telehealth mode</w:t>
            </w:r>
          </w:p>
        </w:tc>
        <w:tc>
          <w:tcPr/>
          <w:p>
            <w:pPr>
              <w:pStyle w:val="Compact"/>
              <w:jc w:val="left"/>
            </w:pPr>
            <w:r>
              <w:t xml:space="preserve">Both modes selectable; the doctor's upcoming list filters correctly by mode</w:t>
            </w:r>
          </w:p>
        </w:tc>
        <w:tc>
          <w:tcPr/>
          <w:p>
            <w:pPr>
              <w:pStyle w:val="Compact"/>
              <w:jc w:val="left"/>
            </w:pPr>
            <w:r>
              <w:t xml:space="preserve">As expected — after fix for defect</w:t>
            </w:r>
            <w:r>
              <w:t xml:space="preserve"> </w:t>
            </w:r>
            <w:r>
              <w:rPr>
                <w:b/>
                <w:bCs/>
              </w:rPr>
              <w:t xml:space="preserve">D-08</w:t>
            </w:r>
          </w:p>
        </w:tc>
        <w:tc>
          <w:tcPr/>
          <w:p>
            <w:pPr>
              <w:pStyle w:val="Compact"/>
              <w:jc w:val="center"/>
            </w:pPr>
            <w:r>
              <w:rPr>
                <w:b/>
                <w:bCs/>
              </w:rPr>
              <w:t xml:space="preserve">PASS</w:t>
            </w:r>
          </w:p>
        </w:tc>
      </w:tr>
      <w:tr>
        <w:tc>
          <w:tcPr/>
          <w:p>
            <w:pPr>
              <w:pStyle w:val="Compact"/>
              <w:jc w:val="left"/>
            </w:pPr>
            <w:r>
              <w:rPr>
                <w:b/>
                <w:bCs/>
              </w:rPr>
              <w:t xml:space="preserve">TC-SYS-05</w:t>
            </w:r>
          </w:p>
        </w:tc>
        <w:tc>
          <w:tcPr/>
          <w:p>
            <w:pPr>
              <w:pStyle w:val="Compact"/>
              <w:jc w:val="left"/>
            </w:pPr>
            <w:r>
              <w:t xml:space="preserve">FR-4.1</w:t>
            </w:r>
          </w:p>
        </w:tc>
        <w:tc>
          <w:tcPr/>
          <w:p>
            <w:pPr>
              <w:pStyle w:val="Compact"/>
              <w:jc w:val="left"/>
            </w:pPr>
            <w:r>
              <w:t xml:space="preserve">Patient dashboard completeness</w:t>
            </w:r>
          </w:p>
        </w:tc>
        <w:tc>
          <w:tcPr/>
          <w:p>
            <w:pPr>
              <w:pStyle w:val="Compact"/>
              <w:jc w:val="left"/>
            </w:pPr>
            <w:r>
              <w:t xml:space="preserve">Upcoming and past appointments, triage history, payment status and notifications all present</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TC-SYS-06</w:t>
            </w:r>
          </w:p>
        </w:tc>
        <w:tc>
          <w:tcPr/>
          <w:p>
            <w:pPr>
              <w:pStyle w:val="Compact"/>
              <w:jc w:val="left"/>
            </w:pPr>
            <w:r>
              <w:t xml:space="preserve">FR-4.2</w:t>
            </w:r>
          </w:p>
        </w:tc>
        <w:tc>
          <w:tcPr/>
          <w:p>
            <w:pPr>
              <w:pStyle w:val="Compact"/>
              <w:jc w:val="left"/>
            </w:pPr>
            <w:r>
              <w:t xml:space="preserve">Doctor queue ordering</w:t>
            </w:r>
          </w:p>
        </w:tc>
        <w:tc>
          <w:tcPr/>
          <w:p>
            <w:pPr>
              <w:pStyle w:val="Compact"/>
              <w:jc w:val="left"/>
            </w:pPr>
            <w:r>
              <w:t xml:space="preserve">Queue sorted by severity descending,</w:t>
            </w:r>
            <w:r>
              <w:t xml:space="preserve"> </w:t>
            </w:r>
            <w:r>
              <w:rPr>
                <w:b/>
                <w:bCs/>
              </w:rPr>
              <w:t xml:space="preserve">not</w:t>
            </w:r>
            <w:r>
              <w:t xml:space="preserve"> </w:t>
            </w:r>
            <w:r>
              <w:t xml:space="preserve">by booking time; the emergency-triage patient appears above an earlier-booked routine patient</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TC-SYS-07</w:t>
            </w:r>
          </w:p>
        </w:tc>
        <w:tc>
          <w:tcPr/>
          <w:p>
            <w:pPr>
              <w:pStyle w:val="Compact"/>
              <w:jc w:val="left"/>
            </w:pPr>
            <w:r>
              <w:t xml:space="preserve">FR-4.3</w:t>
            </w:r>
          </w:p>
        </w:tc>
        <w:tc>
          <w:tcPr/>
          <w:p>
            <w:pPr>
              <w:pStyle w:val="Compact"/>
              <w:jc w:val="left"/>
            </w:pPr>
            <w:r>
              <w:t xml:space="preserve">Administrator console</w:t>
            </w:r>
          </w:p>
        </w:tc>
        <w:tc>
          <w:tcPr/>
          <w:p>
            <w:pPr>
              <w:pStyle w:val="Compact"/>
              <w:jc w:val="left"/>
            </w:pPr>
            <w:r>
              <w:t xml:space="preserve">Metrics, doctor verification toggle, specialisation catalogue, rule configurator and audit view all reachable and populated</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TC-SYS-08</w:t>
            </w:r>
          </w:p>
        </w:tc>
        <w:tc>
          <w:tcPr/>
          <w:p>
            <w:pPr>
              <w:pStyle w:val="Compact"/>
              <w:jc w:val="left"/>
            </w:pPr>
            <w:r>
              <w:t xml:space="preserve">FR-2.12</w:t>
            </w:r>
          </w:p>
        </w:tc>
        <w:tc>
          <w:tcPr/>
          <w:p>
            <w:pPr>
              <w:pStyle w:val="Compact"/>
              <w:jc w:val="left"/>
            </w:pPr>
            <w:r>
              <w:t xml:space="preserve">Rule configurator and simulator</w:t>
            </w:r>
          </w:p>
        </w:tc>
        <w:tc>
          <w:tcPr/>
          <w:p>
            <w:pPr>
              <w:pStyle w:val="Compact"/>
              <w:jc w:val="left"/>
            </w:pPr>
            <w:r>
              <w:t xml:space="preserve">Rules listed; activate/deactivate works; simulator returns a classification for sample input</w:t>
            </w:r>
          </w:p>
        </w:tc>
        <w:tc>
          <w:tcPr/>
          <w:p>
            <w:pPr>
              <w:pStyle w:val="Compact"/>
              <w:jc w:val="left"/>
            </w:pPr>
            <w:r>
              <w:t xml:space="preserve">Works within the session;</w:t>
            </w:r>
            <w:r>
              <w:t xml:space="preserve"> </w:t>
            </w:r>
            <w:r>
              <w:rPr>
                <w:b/>
                <w:bCs/>
              </w:rPr>
              <w:t xml:space="preserve">changes are lost on reload</w:t>
            </w:r>
          </w:p>
        </w:tc>
        <w:tc>
          <w:tcPr/>
          <w:p>
            <w:pPr>
              <w:pStyle w:val="Compact"/>
              <w:jc w:val="center"/>
            </w:pPr>
            <w:r>
              <w:rPr>
                <w:b/>
                <w:bCs/>
              </w:rPr>
              <w:t xml:space="preserve">PARTIAL — TD-04</w:t>
            </w:r>
          </w:p>
        </w:tc>
      </w:tr>
      <w:tr>
        <w:tc>
          <w:tcPr/>
          <w:p>
            <w:pPr>
              <w:pStyle w:val="Compact"/>
              <w:jc w:val="left"/>
            </w:pPr>
            <w:r>
              <w:rPr>
                <w:b/>
                <w:bCs/>
              </w:rPr>
              <w:t xml:space="preserve">TC-SYS-09</w:t>
            </w:r>
          </w:p>
        </w:tc>
        <w:tc>
          <w:tcPr/>
          <w:p>
            <w:pPr>
              <w:pStyle w:val="Compact"/>
              <w:jc w:val="left"/>
            </w:pPr>
            <w:r>
              <w:t xml:space="preserve">FR-7.1, FR-7.2</w:t>
            </w:r>
          </w:p>
        </w:tc>
        <w:tc>
          <w:tcPr/>
          <w:p>
            <w:pPr>
              <w:pStyle w:val="Compact"/>
              <w:jc w:val="left"/>
            </w:pPr>
            <w:r>
              <w:t xml:space="preserve">Consultation room</w:t>
            </w:r>
          </w:p>
        </w:tc>
        <w:tc>
          <w:tcPr/>
          <w:p>
            <w:pPr>
              <w:pStyle w:val="Compact"/>
              <w:jc w:val="left"/>
            </w:pPr>
            <w:r>
              <w:t xml:space="preserve">Room opens per appointment; camera and microphone permission requested; local preview renders</w:t>
            </w:r>
          </w:p>
        </w:tc>
        <w:tc>
          <w:tcPr/>
          <w:p>
            <w:pPr>
              <w:pStyle w:val="Compact"/>
              <w:jc w:val="left"/>
            </w:pPr>
            <w:r>
              <w:t xml:space="preserve">Local preview only; the two participants cannot see or hear each other</w:t>
            </w:r>
          </w:p>
        </w:tc>
        <w:tc>
          <w:tcPr/>
          <w:p>
            <w:pPr>
              <w:pStyle w:val="Compact"/>
              <w:jc w:val="center"/>
            </w:pPr>
            <w:r>
              <w:rPr>
                <w:b/>
                <w:bCs/>
              </w:rPr>
              <w:t xml:space="preserve">PARTIAL — TD-10</w:t>
            </w:r>
          </w:p>
        </w:tc>
      </w:tr>
      <w:tr>
        <w:tc>
          <w:tcPr/>
          <w:p>
            <w:pPr>
              <w:pStyle w:val="Compact"/>
              <w:jc w:val="left"/>
            </w:pPr>
            <w:r>
              <w:rPr>
                <w:b/>
                <w:bCs/>
              </w:rPr>
              <w:t xml:space="preserve">TC-SYS-10</w:t>
            </w:r>
          </w:p>
        </w:tc>
        <w:tc>
          <w:tcPr/>
          <w:p>
            <w:pPr>
              <w:pStyle w:val="Compact"/>
              <w:jc w:val="left"/>
            </w:pPr>
            <w:r>
              <w:t xml:space="preserve">FR-4.4</w:t>
            </w:r>
          </w:p>
        </w:tc>
        <w:tc>
          <w:tcPr/>
          <w:p>
            <w:pPr>
              <w:pStyle w:val="Compact"/>
              <w:jc w:val="left"/>
            </w:pPr>
            <w:r>
              <w:t xml:space="preserve">Interface-level role separation</w:t>
            </w:r>
          </w:p>
        </w:tc>
        <w:tc>
          <w:tcPr/>
          <w:p>
            <w:pPr>
              <w:pStyle w:val="Compact"/>
              <w:jc w:val="left"/>
            </w:pPr>
            <w:r>
              <w:t xml:space="preserve">A patient session cannot reach doctor or admin views through the interface</w:t>
            </w:r>
          </w:p>
        </w:tc>
        <w:tc>
          <w:tcPr/>
          <w:p>
            <w:pPr>
              <w:pStyle w:val="Compact"/>
              <w:jc w:val="left"/>
            </w:pPr>
            <w:r>
              <w:t xml:space="preserve">As expected at the interface layer;</w:t>
            </w:r>
            <w:r>
              <w:t xml:space="preserve"> </w:t>
            </w:r>
            <w:r>
              <w:rPr>
                <w:b/>
                <w:bCs/>
              </w:rPr>
              <w:t xml:space="preserve">not enforced at the API layer</w:t>
            </w:r>
          </w:p>
        </w:tc>
        <w:tc>
          <w:tcPr/>
          <w:p>
            <w:pPr>
              <w:pStyle w:val="Compact"/>
              <w:jc w:val="center"/>
            </w:pPr>
            <w:r>
              <w:rPr>
                <w:b/>
                <w:bCs/>
              </w:rPr>
              <w:t xml:space="preserve">PARTIAL — TD-01</w:t>
            </w:r>
          </w:p>
        </w:tc>
      </w:tr>
      <w:tr>
        <w:tc>
          <w:tcPr/>
          <w:p>
            <w:pPr>
              <w:pStyle w:val="Compact"/>
              <w:jc w:val="left"/>
            </w:pPr>
            <w:r>
              <w:rPr>
                <w:b/>
                <w:bCs/>
              </w:rPr>
              <w:t xml:space="preserve">TC-SYS-11</w:t>
            </w:r>
          </w:p>
        </w:tc>
        <w:tc>
          <w:tcPr/>
          <w:p>
            <w:pPr>
              <w:pStyle w:val="Compact"/>
              <w:jc w:val="left"/>
            </w:pPr>
            <w:r>
              <w:t xml:space="preserve">FR-8.5</w:t>
            </w:r>
          </w:p>
        </w:tc>
        <w:tc>
          <w:tcPr/>
          <w:p>
            <w:pPr>
              <w:pStyle w:val="Compact"/>
              <w:jc w:val="left"/>
            </w:pPr>
            <w:r>
              <w:t xml:space="preserve">Doctor verification toggle</w:t>
            </w:r>
          </w:p>
        </w:tc>
        <w:tc>
          <w:tcPr/>
          <w:p>
            <w:pPr>
              <w:pStyle w:val="Compact"/>
              <w:jc w:val="left"/>
            </w:pPr>
            <w:r>
              <w:t xml:space="preserve">Status flips between</w:t>
            </w:r>
            <w:r>
              <w:t xml:space="preserve"> </w:t>
            </w:r>
            <w:r>
              <w:rPr>
                <w:rStyle w:val="VerbatimChar"/>
              </w:rPr>
              <w:t xml:space="preserve">VERIFIED</w:t>
            </w:r>
            <w:r>
              <w:t xml:space="preserve"> </w:t>
            </w:r>
            <w:r>
              <w:t xml:space="preserve">and</w:t>
            </w:r>
            <w:r>
              <w:t xml:space="preserve"> </w:t>
            </w:r>
            <w:r>
              <w:rPr>
                <w:rStyle w:val="VerbatimChar"/>
              </w:rPr>
              <w:t xml:space="preserve">PENDING</w:t>
            </w:r>
            <w:r>
              <w:t xml:space="preserve">; the change is persisted and audited</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TC-SYS-12</w:t>
            </w:r>
          </w:p>
        </w:tc>
        <w:tc>
          <w:tcPr/>
          <w:p>
            <w:pPr>
              <w:pStyle w:val="Compact"/>
              <w:jc w:val="left"/>
            </w:pPr>
            <w:r>
              <w:t xml:space="preserve">FR-9.4, FR-9.5</w:t>
            </w:r>
          </w:p>
        </w:tc>
        <w:tc>
          <w:tcPr/>
          <w:p>
            <w:pPr>
              <w:pStyle w:val="Compact"/>
              <w:jc w:val="left"/>
            </w:pPr>
            <w:r>
              <w:t xml:space="preserve">Error surfaces</w:t>
            </w:r>
          </w:p>
        </w:tc>
        <w:tc>
          <w:tcPr/>
          <w:p>
            <w:pPr>
              <w:pStyle w:val="Compact"/>
              <w:jc w:val="left"/>
            </w:pPr>
            <w:r>
              <w:t xml:space="preserve">Unknown route renders the custom 404; failed operations show a human-readable message</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TC-SYS-14</w:t>
            </w:r>
          </w:p>
        </w:tc>
        <w:tc>
          <w:tcPr/>
          <w:p>
            <w:pPr>
              <w:pStyle w:val="Compact"/>
              <w:jc w:val="left"/>
            </w:pPr>
            <w:r>
              <w:t xml:space="preserve">NFR-10, UI-4</w:t>
            </w:r>
          </w:p>
        </w:tc>
        <w:tc>
          <w:tcPr/>
          <w:p>
            <w:pPr>
              <w:pStyle w:val="Compact"/>
              <w:jc w:val="left"/>
            </w:pPr>
            <w:r>
              <w:t xml:space="preserve">Urgency conveyed by more than colour</w:t>
            </w:r>
          </w:p>
        </w:tc>
        <w:tc>
          <w:tcPr/>
          <w:p>
            <w:pPr>
              <w:pStyle w:val="Compact"/>
              <w:jc w:val="left"/>
            </w:pPr>
            <w:r>
              <w:t xml:space="preserve">Each urgency level carries a text label as well as a colour</w:t>
            </w:r>
          </w:p>
        </w:tc>
        <w:tc>
          <w:tcPr/>
          <w:p>
            <w:pPr>
              <w:pStyle w:val="Compact"/>
              <w:jc w:val="left"/>
            </w:pPr>
            <w:r>
              <w:t xml:space="preserve">As expected</w:t>
            </w:r>
          </w:p>
        </w:tc>
        <w:tc>
          <w:tcPr/>
          <w:p>
            <w:pPr>
              <w:pStyle w:val="Compact"/>
              <w:jc w:val="center"/>
            </w:pPr>
            <w:r>
              <w:rPr>
                <w:b/>
                <w:bCs/>
              </w:rPr>
              <w:t xml:space="preserve">PASS</w:t>
            </w:r>
          </w:p>
        </w:tc>
      </w:tr>
      <w:tr>
        <w:tc>
          <w:tcPr/>
          <w:p>
            <w:pPr>
              <w:pStyle w:val="Compact"/>
              <w:jc w:val="left"/>
            </w:pPr>
            <w:r>
              <w:rPr>
                <w:b/>
                <w:bCs/>
              </w:rPr>
              <w:t xml:space="preserve">TC-SYS-15</w:t>
            </w:r>
          </w:p>
        </w:tc>
        <w:tc>
          <w:tcPr/>
          <w:p>
            <w:pPr>
              <w:pStyle w:val="Compact"/>
              <w:jc w:val="left"/>
            </w:pPr>
            <w:r>
              <w:t xml:space="preserve">UI-1, NFR-13</w:t>
            </w:r>
          </w:p>
        </w:tc>
        <w:tc>
          <w:tcPr/>
          <w:p>
            <w:pPr>
              <w:pStyle w:val="Compact"/>
              <w:jc w:val="left"/>
            </w:pPr>
            <w:r>
              <w:t xml:space="preserve">Responsive layout</w:t>
            </w:r>
          </w:p>
        </w:tc>
        <w:tc>
          <w:tcPr/>
          <w:p>
            <w:pPr>
              <w:pStyle w:val="Compact"/>
              <w:jc w:val="left"/>
            </w:pPr>
            <w:r>
              <w:t xml:space="preserve">Correct reflow at 360 px, 768 px and 1280 px; no horizontal scroll; controls remain reachable</w:t>
            </w:r>
          </w:p>
        </w:tc>
        <w:tc>
          <w:tcPr/>
          <w:p>
            <w:pPr>
              <w:pStyle w:val="Compact"/>
              <w:jc w:val="left"/>
            </w:pPr>
            <w:r>
              <w:t xml:space="preserve">As expected</w:t>
            </w:r>
          </w:p>
        </w:tc>
        <w:tc>
          <w:tcPr/>
          <w:p>
            <w:pPr>
              <w:pStyle w:val="Compact"/>
              <w:jc w:val="center"/>
            </w:pPr>
            <w:r>
              <w:rPr>
                <w:b/>
                <w:bCs/>
              </w:rPr>
              <w:t xml:space="preserve">PASS</w:t>
            </w:r>
          </w:p>
        </w:tc>
      </w:tr>
    </w:tbl>
    <w:p>
      <w:pPr>
        <w:pStyle w:val="BlockText"/>
      </w:pPr>
      <w:r>
        <w:rPr>
          <w:b/>
          <w:bCs/>
        </w:rPr>
        <w:t xml:space="preserve">📷 FIGURE 7.1 — INSERT SCREENSHOT HERE</w:t>
      </w:r>
    </w:p>
    <w:p>
      <w:pPr>
        <w:pStyle w:val="BlockText"/>
      </w:pPr>
      <w:r>
        <w:rPr>
          <w:b/>
          <w:bCs/>
        </w:rPr>
        <w:t xml:space="preserve">What to capture:</w:t>
      </w:r>
      <w:r>
        <w:t xml:space="preserve"> </w:t>
      </w:r>
      <w:r>
        <w:t xml:space="preserve">the emergency redirect banner produced by TC-SYS-03, showing that no booking control is offered.</w:t>
      </w:r>
      <w:r>
        <w:t xml:space="preserve"> </w:t>
      </w:r>
      <w:r>
        <w:rPr>
          <w:b/>
          <w:bCs/>
        </w:rPr>
        <w:t xml:space="preserve">Where to get it:</w:t>
      </w:r>
      <w:r>
        <w:t xml:space="preserve"> </w:t>
      </w:r>
      <w:hyperlink r:id="rId31">
        <w:r>
          <w:rPr>
            <w:rStyle w:val="Hyperlink"/>
          </w:rPr>
          <w:t xml:space="preserve">https://pulsetriage.vercel.app/triage</w:t>
        </w:r>
      </w:hyperlink>
      <w:r>
        <w:t xml:space="preserve"> </w:t>
      </w:r>
      <w:r>
        <w:t xml:space="preserve">— sign in as</w:t>
      </w:r>
      <w:r>
        <w:t xml:space="preserve"> </w:t>
      </w:r>
      <w:r>
        <w:rPr>
          <w:rStyle w:val="VerbatimChar"/>
        </w:rPr>
        <w:t xml:space="preserve">patient@ug.edu.gh</w:t>
      </w:r>
      <w:r>
        <w:t xml:space="preserve"> </w:t>
      </w:r>
      <w:r>
        <w:t xml:space="preserve">/</w:t>
      </w:r>
      <w:r>
        <w:t xml:space="preserve"> </w:t>
      </w:r>
      <w:r>
        <w:rPr>
          <w:rStyle w:val="VerbatimChar"/>
        </w:rPr>
        <w:t xml:space="preserve">password123</w:t>
      </w:r>
      <w:r>
        <w:t xml:space="preserve">, select</w:t>
      </w:r>
      <w:r>
        <w:t xml:space="preserve"> </w:t>
      </w:r>
      <w:r>
        <w:rPr>
          <w:b/>
          <w:bCs/>
        </w:rPr>
        <w:t xml:space="preserve">Chest Pain / Palpitations</w:t>
      </w:r>
      <w:r>
        <w:t xml:space="preserve">, set duration to</w:t>
      </w:r>
      <w:r>
        <w:t xml:space="preserve"> </w:t>
      </w:r>
      <w:r>
        <w:rPr>
          <w:i/>
          <w:iCs/>
        </w:rPr>
        <w:t xml:space="preserve">Sudden (&lt; 6 hours)</w:t>
      </w:r>
      <w:r>
        <w:t xml:space="preserve">, set pain to</w:t>
      </w:r>
      <w:r>
        <w:t xml:space="preserve"> </w:t>
      </w:r>
      <w:r>
        <w:rPr>
          <w:b/>
          <w:bCs/>
        </w:rPr>
        <w:t xml:space="preserve">9</w:t>
      </w:r>
      <w:r>
        <w:t xml:space="preserve">, and tick</w:t>
      </w:r>
      <w:r>
        <w:t xml:space="preserve"> </w:t>
      </w:r>
      <w:r>
        <w:rPr>
          <w:b/>
          <w:bCs/>
        </w:rPr>
        <w:t xml:space="preserve">"Chest pain or pressure radiating to arm/jaw"</w:t>
      </w:r>
      <w:r>
        <w:t xml:space="preserve">, then evaluate.</w:t>
      </w:r>
      <w:r>
        <w:t xml:space="preserve"> </w:t>
      </w:r>
      <w:r>
        <w:rPr>
          <w:b/>
          <w:bCs/>
        </w:rPr>
        <w:t xml:space="preserve">Save as:</w:t>
      </w:r>
      <w:r>
        <w:t xml:space="preserve"> </w:t>
      </w:r>
      <w:r>
        <w:rPr>
          <w:rStyle w:val="VerbatimChar"/>
        </w:rPr>
        <w:t xml:space="preserve">docs/images/screenshot-emergency-redirect.png</w:t>
      </w:r>
    </w:p>
    <w:p>
      <w:pPr>
        <w:pStyle w:val="BlockText"/>
      </w:pPr>
      <w:r>
        <w:rPr>
          <w:b/>
          <w:bCs/>
        </w:rPr>
        <w:t xml:space="preserve">📷 FIGURE 7.2 — INSERT SCREENSHOT HERE</w:t>
      </w:r>
    </w:p>
    <w:p>
      <w:pPr>
        <w:pStyle w:val="BlockText"/>
      </w:pPr>
      <w:r>
        <w:rPr>
          <w:b/>
          <w:bCs/>
        </w:rPr>
        <w:t xml:space="preserve">What to capture:</w:t>
      </w:r>
      <w:r>
        <w:t xml:space="preserve"> </w:t>
      </w:r>
      <w:r>
        <w:t xml:space="preserve">the doctor's queue from TC-SYS-06, with the highest-severity patient at the top.</w:t>
      </w:r>
      <w:r>
        <w:t xml:space="preserve"> </w:t>
      </w:r>
      <w:r>
        <w:rPr>
          <w:b/>
          <w:bCs/>
        </w:rPr>
        <w:t xml:space="preserve">Where to get it:</w:t>
      </w:r>
      <w:r>
        <w:t xml:space="preserve"> </w:t>
      </w:r>
      <w:hyperlink r:id="rId32">
        <w:r>
          <w:rPr>
            <w:rStyle w:val="Hyperlink"/>
          </w:rPr>
          <w:t xml:space="preserve">https://pulsetriage.vercel.app/doctor</w:t>
        </w:r>
      </w:hyperlink>
      <w:r>
        <w:t xml:space="preserve"> </w:t>
      </w:r>
      <w:r>
        <w:t xml:space="preserve">— sign in as</w:t>
      </w:r>
      <w:r>
        <w:t xml:space="preserve"> </w:t>
      </w:r>
      <w:r>
        <w:rPr>
          <w:rStyle w:val="VerbatimChar"/>
        </w:rPr>
        <w:t xml:space="preserve">dr.mensah@ug.edu.gh</w:t>
      </w:r>
      <w:r>
        <w:t xml:space="preserve"> </w:t>
      </w:r>
      <w:r>
        <w:t xml:space="preserve">/</w:t>
      </w:r>
      <w:r>
        <w:t xml:space="preserve"> </w:t>
      </w:r>
      <w:r>
        <w:rPr>
          <w:rStyle w:val="VerbatimChar"/>
        </w:rPr>
        <w:t xml:space="preserve">password123</w:t>
      </w:r>
      <w:r>
        <w:t xml:space="preserve">.</w:t>
      </w:r>
      <w:r>
        <w:t xml:space="preserve"> </w:t>
      </w:r>
      <w:r>
        <w:rPr>
          <w:b/>
          <w:bCs/>
        </w:rPr>
        <w:t xml:space="preserve">Save as:</w:t>
      </w:r>
      <w:r>
        <w:t xml:space="preserve"> </w:t>
      </w:r>
      <w:r>
        <w:rPr>
          <w:rStyle w:val="VerbatimChar"/>
        </w:rPr>
        <w:t xml:space="preserve">docs/images/screenshot-doctor-queue.png</w:t>
      </w:r>
    </w:p>
    <w:bookmarkEnd w:id="33"/>
    <w:bookmarkStart w:id="34" w:name="Xa0b375491caef472d69fdef75f306b9347834b7"/>
    <w:p>
      <w:pPr>
        <w:pStyle w:val="Heading2"/>
      </w:pPr>
      <w:r>
        <w:t xml:space="preserve">7.2 User Acceptance Testing</w:t>
      </w:r>
    </w:p>
    <w:p>
      <w:pPr>
        <w:pStyle w:val="FirstParagraph"/>
      </w:pPr>
      <w:r>
        <w:rPr>
          <w:b/>
          <w:bCs/>
        </w:rPr>
        <w:t xml:space="preserve">Method:</w:t>
      </w:r>
      <w:r>
        <w:t xml:space="preserve"> </w:t>
      </w:r>
      <w:r>
        <w:t xml:space="preserve">an unfamiliar adult participant, given no instruction beyond the live URL, was asked to "book a doctor's appointment for a bad headache". The session was timed and observed.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 criterion</w:t>
            </w:r>
          </w:p>
        </w:tc>
        <w:tc>
          <w:tcPr/>
          <w:p>
            <w:pPr>
              <w:pStyle w:val="Compact"/>
              <w:jc w:val="left"/>
            </w:pPr>
            <w:r>
              <w:t xml:space="preserve">Measured result</w:t>
            </w:r>
          </w:p>
        </w:tc>
        <w:tc>
          <w:tcPr/>
          <w:p>
            <w:pPr>
              <w:pStyle w:val="Compact"/>
              <w:jc w:val="center"/>
            </w:pPr>
            <w:r>
              <w:t xml:space="preserve">Verdict</w:t>
            </w:r>
          </w:p>
        </w:tc>
      </w:tr>
      <w:tr>
        <w:tc>
          <w:tcPr/>
          <w:p>
            <w:pPr>
              <w:pStyle w:val="Compact"/>
              <w:jc w:val="left"/>
            </w:pPr>
            <w:r>
              <w:rPr>
                <w:b/>
                <w:bCs/>
              </w:rPr>
              <w:t xml:space="preserve">TC-UAT-01</w:t>
            </w:r>
          </w:p>
        </w:tc>
        <w:tc>
          <w:tcPr/>
          <w:p>
            <w:pPr>
              <w:pStyle w:val="Compact"/>
              <w:jc w:val="left"/>
            </w:pPr>
            <w:r>
              <w:t xml:space="preserve">NFR-9</w:t>
            </w:r>
          </w:p>
        </w:tc>
        <w:tc>
          <w:tcPr/>
          <w:p>
            <w:pPr>
              <w:pStyle w:val="Compact"/>
              <w:jc w:val="left"/>
            </w:pPr>
            <w:r>
              <w:t xml:space="preserve">A first-time patient completes registration → triage → booking in under 5 minutes without assistance</w:t>
            </w:r>
          </w:p>
        </w:tc>
        <w:tc>
          <w:tcPr/>
          <w:p>
            <w:pPr>
              <w:pStyle w:val="Compact"/>
              <w:jc w:val="left"/>
            </w:pPr>
            <w:r>
              <w:t xml:space="preserve">Completed unaided, comfortably inside the 5-minute budget</w:t>
            </w:r>
          </w:p>
        </w:tc>
        <w:tc>
          <w:tcPr/>
          <w:p>
            <w:pPr>
              <w:pStyle w:val="Compact"/>
              <w:jc w:val="center"/>
            </w:pPr>
            <w:r>
              <w:rPr>
                <w:b/>
                <w:bCs/>
              </w:rPr>
              <w:t xml:space="preserve">PASS</w:t>
            </w:r>
          </w:p>
        </w:tc>
      </w:tr>
      <w:tr>
        <w:tc>
          <w:tcPr/>
          <w:p>
            <w:pPr>
              <w:pStyle w:val="Compact"/>
              <w:jc w:val="left"/>
            </w:pPr>
            <w:r>
              <w:rPr>
                <w:b/>
                <w:bCs/>
              </w:rPr>
              <w:t xml:space="preserve">TC-UAT-02</w:t>
            </w:r>
          </w:p>
        </w:tc>
        <w:tc>
          <w:tcPr/>
          <w:p>
            <w:pPr>
              <w:pStyle w:val="Compact"/>
              <w:jc w:val="left"/>
            </w:pPr>
            <w:r>
              <w:t xml:space="preserve">NFR-18</w:t>
            </w:r>
          </w:p>
        </w:tc>
        <w:tc>
          <w:tcPr/>
          <w:p>
            <w:pPr>
              <w:pStyle w:val="Compact"/>
              <w:jc w:val="left"/>
            </w:pPr>
            <w:r>
              <w:t xml:space="preserve">The participant understands that the system is decision support, not diagnosis</w:t>
            </w:r>
          </w:p>
        </w:tc>
        <w:tc>
          <w:tcPr/>
          <w:p>
            <w:pPr>
              <w:pStyle w:val="Compact"/>
              <w:jc w:val="left"/>
            </w:pPr>
            <w:r>
              <w:t xml:space="preserve">Disclaimer read and correctly paraphrased when asked</w:t>
            </w:r>
          </w:p>
        </w:tc>
        <w:tc>
          <w:tcPr/>
          <w:p>
            <w:pPr>
              <w:pStyle w:val="Compact"/>
              <w:jc w:val="center"/>
            </w:pPr>
            <w:r>
              <w:rPr>
                <w:b/>
                <w:bCs/>
              </w:rPr>
              <w:t xml:space="preserve">PASS</w:t>
            </w:r>
          </w:p>
        </w:tc>
      </w:tr>
      <w:tr>
        <w:tc>
          <w:tcPr/>
          <w:p>
            <w:pPr>
              <w:pStyle w:val="Compact"/>
              <w:jc w:val="left"/>
            </w:pPr>
            <w:r>
              <w:rPr>
                <w:b/>
                <w:bCs/>
              </w:rPr>
              <w:t xml:space="preserve">TC-UAT-03</w:t>
            </w:r>
          </w:p>
        </w:tc>
        <w:tc>
          <w:tcPr/>
          <w:p>
            <w:pPr>
              <w:pStyle w:val="Compact"/>
              <w:jc w:val="left"/>
            </w:pPr>
            <w:r>
              <w:t xml:space="preserve">FR-2.6</w:t>
            </w:r>
          </w:p>
        </w:tc>
        <w:tc>
          <w:tcPr/>
          <w:p>
            <w:pPr>
              <w:pStyle w:val="Compact"/>
              <w:jc w:val="left"/>
            </w:pPr>
            <w:r>
              <w:t xml:space="preserve">On seeing the emergency result, the participant's stated next action is to seek emergency care rather than to book</w:t>
            </w:r>
          </w:p>
        </w:tc>
        <w:tc>
          <w:tcPr/>
          <w:p>
            <w:pPr>
              <w:pStyle w:val="Compact"/>
              <w:jc w:val="left"/>
            </w:pPr>
            <w:r>
              <w:t xml:space="preserve">Participant stated they would call emergency services</w:t>
            </w:r>
          </w:p>
        </w:tc>
        <w:tc>
          <w:tcPr/>
          <w:p>
            <w:pPr>
              <w:pStyle w:val="Compact"/>
              <w:jc w:val="center"/>
            </w:pPr>
            <w:r>
              <w:rPr>
                <w:b/>
                <w:bCs/>
              </w:rPr>
              <w:t xml:space="preserve">PASS</w:t>
            </w:r>
          </w:p>
        </w:tc>
      </w:tr>
      <w:tr>
        <w:tc>
          <w:tcPr/>
          <w:p>
            <w:pPr>
              <w:pStyle w:val="Compact"/>
              <w:jc w:val="left"/>
            </w:pPr>
            <w:r>
              <w:rPr>
                <w:b/>
                <w:bCs/>
              </w:rPr>
              <w:t xml:space="preserve">TC-UAT-04</w:t>
            </w:r>
          </w:p>
        </w:tc>
        <w:tc>
          <w:tcPr/>
          <w:p>
            <w:pPr>
              <w:pStyle w:val="Compact"/>
              <w:jc w:val="left"/>
            </w:pPr>
            <w:r>
              <w:t xml:space="preserve">FR-4.2</w:t>
            </w:r>
          </w:p>
        </w:tc>
        <w:tc>
          <w:tcPr/>
          <w:p>
            <w:pPr>
              <w:pStyle w:val="Compact"/>
              <w:jc w:val="left"/>
            </w:pPr>
            <w:r>
              <w:t xml:space="preserve">A clinician-role user can identify the most urgent patient in the queue within 10 seconds</w:t>
            </w:r>
          </w:p>
        </w:tc>
        <w:tc>
          <w:tcPr/>
          <w:p>
            <w:pPr>
              <w:pStyle w:val="Compact"/>
              <w:jc w:val="left"/>
            </w:pPr>
            <w:r>
              <w:t xml:space="preserve">Identified immediately from the queue ordering and urgency badge</w:t>
            </w:r>
          </w:p>
        </w:tc>
        <w:tc>
          <w:tcPr/>
          <w:p>
            <w:pPr>
              <w:pStyle w:val="Compact"/>
              <w:jc w:val="center"/>
            </w:pPr>
            <w:r>
              <w:rPr>
                <w:b/>
                <w:bCs/>
              </w:rPr>
              <w:t xml:space="preserve">PASS</w:t>
            </w:r>
          </w:p>
        </w:tc>
      </w:tr>
      <w:tr>
        <w:tc>
          <w:tcPr/>
          <w:p>
            <w:pPr>
              <w:pStyle w:val="Compact"/>
              <w:jc w:val="left"/>
            </w:pPr>
            <w:r>
              <w:rPr>
                <w:b/>
                <w:bCs/>
              </w:rPr>
              <w:t xml:space="preserve">TC-UAT-05</w:t>
            </w:r>
          </w:p>
        </w:tc>
        <w:tc>
          <w:tcPr/>
          <w:p>
            <w:pPr>
              <w:pStyle w:val="Compact"/>
              <w:jc w:val="left"/>
            </w:pPr>
            <w:r>
              <w:t xml:space="preserve">UI-4</w:t>
            </w:r>
          </w:p>
        </w:tc>
        <w:tc>
          <w:tcPr/>
          <w:p>
            <w:pPr>
              <w:pStyle w:val="Compact"/>
              <w:jc w:val="left"/>
            </w:pPr>
            <w:r>
              <w:t xml:space="preserve">Urgency levels are distinguishable without relying on colour</w:t>
            </w:r>
          </w:p>
        </w:tc>
        <w:tc>
          <w:tcPr/>
          <w:p>
            <w:pPr>
              <w:pStyle w:val="Compact"/>
              <w:jc w:val="left"/>
            </w:pPr>
            <w:r>
              <w:t xml:space="preserve">Levels read correctly from the text labels alone</w:t>
            </w:r>
          </w:p>
        </w:tc>
        <w:tc>
          <w:tcPr/>
          <w:p>
            <w:pPr>
              <w:pStyle w:val="Compact"/>
              <w:jc w:val="center"/>
            </w:pPr>
            <w:r>
              <w:rPr>
                <w:b/>
                <w:bCs/>
              </w:rPr>
              <w:t xml:space="preserve">PASS</w:t>
            </w:r>
          </w:p>
        </w:tc>
      </w:tr>
    </w:tbl>
    <w:p>
      <w:pPr>
        <w:pStyle w:val="BodyText"/>
      </w:pPr>
      <w:r>
        <w:rPr>
          <w:b/>
          <w:bCs/>
        </w:rPr>
        <w:t xml:space="preserve">Observations recorded during the walkthrough</w:t>
      </w:r>
    </w:p>
    <w:p>
      <w:pPr>
        <w:pStyle w:val="Compact"/>
        <w:numPr>
          <w:ilvl w:val="0"/>
          <w:numId w:val="1003"/>
        </w:numPr>
      </w:pPr>
      <w:r>
        <w:t xml:space="preserve">The four-step wizard structure was followed without hesitation; no participant asked what a step meant.</w:t>
      </w:r>
    </w:p>
    <w:p>
      <w:pPr>
        <w:pStyle w:val="Compact"/>
        <w:numPr>
          <w:ilvl w:val="0"/>
          <w:numId w:val="1003"/>
        </w:numPr>
      </w:pPr>
      <w:r>
        <w:t xml:space="preserve">The pain slider was operated by dragging in every observed case. No participant attempted keyboard operation — which is precisely why the absence of keyboard support (TD-09) went unnoticed during functional testing and had to be found by inspection.</w:t>
      </w:r>
    </w:p>
    <w:p>
      <w:pPr>
        <w:pStyle w:val="Compact"/>
        <w:numPr>
          <w:ilvl w:val="0"/>
          <w:numId w:val="1003"/>
        </w:numPr>
      </w:pPr>
      <w:r>
        <w:t xml:space="preserve">The emergency banner was described by one participant as "the clearest part of the whole thing" — the correct outcome for the most safety-critical message in the system.</w:t>
      </w:r>
    </w:p>
    <w:bookmarkEnd w:id="34"/>
    <w:bookmarkStart w:id="35" w:name="X5ac15a5f0863fdb6c2e6ca960112f9f6e7a8b04"/>
    <w:p>
      <w:pPr>
        <w:pStyle w:val="Heading2"/>
      </w:pPr>
      <w:r>
        <w:t xml:space="preserve">7.3 Usability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Heuristic (Nielsen)</w:t>
            </w:r>
          </w:p>
        </w:tc>
        <w:tc>
          <w:tcPr/>
          <w:p>
            <w:pPr>
              <w:pStyle w:val="Compact"/>
              <w:jc w:val="left"/>
            </w:pPr>
            <w:r>
              <w:t xml:space="preserve">Assessment</w:t>
            </w:r>
          </w:p>
        </w:tc>
        <w:tc>
          <w:tcPr/>
          <w:p>
            <w:pPr>
              <w:pStyle w:val="Compact"/>
              <w:jc w:val="left"/>
            </w:pPr>
            <w:r>
              <w:t xml:space="preserve">Evidence</w:t>
            </w:r>
          </w:p>
        </w:tc>
      </w:tr>
      <w:tr>
        <w:tc>
          <w:tcPr/>
          <w:p>
            <w:pPr>
              <w:pStyle w:val="Compact"/>
              <w:jc w:val="left"/>
            </w:pPr>
            <w:r>
              <w:t xml:space="preserve">Visibility of system status</w:t>
            </w:r>
          </w:p>
        </w:tc>
        <w:tc>
          <w:tcPr/>
          <w:p>
            <w:pPr>
              <w:pStyle w:val="Compact"/>
              <w:jc w:val="left"/>
            </w:pPr>
            <w:r>
              <w:t xml:space="preserve">Good</w:t>
            </w:r>
          </w:p>
        </w:tc>
        <w:tc>
          <w:tcPr/>
          <w:p>
            <w:pPr>
              <w:pStyle w:val="Compact"/>
              <w:jc w:val="left"/>
            </w:pPr>
            <w:r>
              <w:t xml:space="preserve">Loading states on every asynchronous action; unread notification badge</w:t>
            </w:r>
          </w:p>
        </w:tc>
      </w:tr>
      <w:tr>
        <w:tc>
          <w:tcPr/>
          <w:p>
            <w:pPr>
              <w:pStyle w:val="Compact"/>
              <w:jc w:val="left"/>
            </w:pPr>
            <w:r>
              <w:t xml:space="preserve">Match with the real world</w:t>
            </w:r>
          </w:p>
        </w:tc>
        <w:tc>
          <w:tcPr/>
          <w:p>
            <w:pPr>
              <w:pStyle w:val="Compact"/>
              <w:jc w:val="left"/>
            </w:pPr>
            <w:r>
              <w:t xml:space="preserve">Good</w:t>
            </w:r>
          </w:p>
        </w:tc>
        <w:tc>
          <w:tcPr/>
          <w:p>
            <w:pPr>
              <w:pStyle w:val="Compact"/>
              <w:jc w:val="left"/>
            </w:pPr>
            <w:r>
              <w:t xml:space="preserve">Symptoms expressed in lay language, not clinical coding</w:t>
            </w:r>
          </w:p>
        </w:tc>
      </w:tr>
      <w:tr>
        <w:tc>
          <w:tcPr/>
          <w:p>
            <w:pPr>
              <w:pStyle w:val="Compact"/>
              <w:jc w:val="left"/>
            </w:pPr>
            <w:r>
              <w:t xml:space="preserve">User control and freedom</w:t>
            </w:r>
          </w:p>
        </w:tc>
        <w:tc>
          <w:tcPr/>
          <w:p>
            <w:pPr>
              <w:pStyle w:val="Compact"/>
              <w:jc w:val="left"/>
            </w:pPr>
            <w:r>
              <w:rPr>
                <w:b/>
                <w:bCs/>
              </w:rPr>
              <w:t xml:space="preserve">Weak</w:t>
            </w:r>
          </w:p>
        </w:tc>
        <w:tc>
          <w:tcPr/>
          <w:p>
            <w:pPr>
              <w:pStyle w:val="Compact"/>
              <w:jc w:val="left"/>
            </w:pPr>
            <w:r>
              <w:t xml:space="preserve">No appointment cancel or reschedule (TD-07)</w:t>
            </w:r>
          </w:p>
        </w:tc>
      </w:tr>
      <w:tr>
        <w:tc>
          <w:tcPr/>
          <w:p>
            <w:pPr>
              <w:pStyle w:val="Compact"/>
              <w:jc w:val="left"/>
            </w:pPr>
            <w:r>
              <w:t xml:space="preserve">Consistency and standards</w:t>
            </w:r>
          </w:p>
        </w:tc>
        <w:tc>
          <w:tcPr/>
          <w:p>
            <w:pPr>
              <w:pStyle w:val="Compact"/>
              <w:jc w:val="left"/>
            </w:pPr>
            <w:r>
              <w:t xml:space="preserve">Good</w:t>
            </w:r>
          </w:p>
        </w:tc>
        <w:tc>
          <w:tcPr/>
          <w:p>
            <w:pPr>
              <w:pStyle w:val="Compact"/>
              <w:jc w:val="left"/>
            </w:pPr>
            <w:r>
              <w:t xml:space="preserve">One component vocabulary across all three portals</w:t>
            </w:r>
          </w:p>
        </w:tc>
      </w:tr>
      <w:tr>
        <w:tc>
          <w:tcPr/>
          <w:p>
            <w:pPr>
              <w:pStyle w:val="Compact"/>
              <w:jc w:val="left"/>
            </w:pPr>
            <w:r>
              <w:t xml:space="preserve">Error prevention</w:t>
            </w:r>
          </w:p>
        </w:tc>
        <w:tc>
          <w:tcPr/>
          <w:p>
            <w:pPr>
              <w:pStyle w:val="Compact"/>
              <w:jc w:val="left"/>
            </w:pPr>
            <w:r>
              <w:t xml:space="preserve">Good</w:t>
            </w:r>
          </w:p>
        </w:tc>
        <w:tc>
          <w:tcPr/>
          <w:p>
            <w:pPr>
              <w:pStyle w:val="Compact"/>
              <w:jc w:val="left"/>
            </w:pPr>
            <w:r>
              <w:t xml:space="preserve">Structured inputs rather than free text; explicit payment confirmation</w:t>
            </w:r>
          </w:p>
        </w:tc>
      </w:tr>
      <w:tr>
        <w:tc>
          <w:tcPr/>
          <w:p>
            <w:pPr>
              <w:pStyle w:val="Compact"/>
              <w:jc w:val="left"/>
            </w:pPr>
            <w:r>
              <w:t xml:space="preserve">Recognition over recall</w:t>
            </w:r>
          </w:p>
        </w:tc>
        <w:tc>
          <w:tcPr/>
          <w:p>
            <w:pPr>
              <w:pStyle w:val="Compact"/>
              <w:jc w:val="left"/>
            </w:pPr>
            <w:r>
              <w:t xml:space="preserve">Good</w:t>
            </w:r>
          </w:p>
        </w:tc>
        <w:tc>
          <w:tcPr/>
          <w:p>
            <w:pPr>
              <w:pStyle w:val="Compact"/>
              <w:jc w:val="left"/>
            </w:pPr>
            <w:r>
              <w:t xml:space="preserve">Recommended specialty carried forward automatically into booking</w:t>
            </w:r>
          </w:p>
        </w:tc>
      </w:tr>
      <w:tr>
        <w:tc>
          <w:tcPr/>
          <w:p>
            <w:pPr>
              <w:pStyle w:val="Compact"/>
              <w:jc w:val="left"/>
            </w:pPr>
            <w:r>
              <w:t xml:space="preserve">Flexibility and efficiency</w:t>
            </w:r>
          </w:p>
        </w:tc>
        <w:tc>
          <w:tcPr/>
          <w:p>
            <w:pPr>
              <w:pStyle w:val="Compact"/>
              <w:jc w:val="left"/>
            </w:pPr>
            <w:r>
              <w:t xml:space="preserve">Adequate</w:t>
            </w:r>
          </w:p>
        </w:tc>
        <w:tc>
          <w:tcPr/>
          <w:p>
            <w:pPr>
              <w:pStyle w:val="Compact"/>
              <w:jc w:val="left"/>
            </w:pPr>
            <w:r>
              <w:t xml:space="preserve">No shortcuts for repeat users</w:t>
            </w:r>
          </w:p>
        </w:tc>
      </w:tr>
      <w:tr>
        <w:tc>
          <w:tcPr/>
          <w:p>
            <w:pPr>
              <w:pStyle w:val="Compact"/>
              <w:jc w:val="left"/>
            </w:pPr>
            <w:r>
              <w:t xml:space="preserve">Aesthetic and minimalist design</w:t>
            </w:r>
          </w:p>
        </w:tc>
        <w:tc>
          <w:tcPr/>
          <w:p>
            <w:pPr>
              <w:pStyle w:val="Compact"/>
              <w:jc w:val="left"/>
            </w:pPr>
            <w:r>
              <w:t xml:space="preserve">Good</w:t>
            </w:r>
          </w:p>
        </w:tc>
        <w:tc>
          <w:tcPr/>
          <w:p>
            <w:pPr>
              <w:pStyle w:val="Compact"/>
              <w:jc w:val="left"/>
            </w:pPr>
            <w:r>
              <w:t xml:space="preserve">One primary action per view</w:t>
            </w:r>
          </w:p>
        </w:tc>
      </w:tr>
      <w:tr>
        <w:tc>
          <w:tcPr/>
          <w:p>
            <w:pPr>
              <w:pStyle w:val="Compact"/>
              <w:jc w:val="left"/>
            </w:pPr>
            <w:r>
              <w:t xml:space="preserve">Error recovery</w:t>
            </w:r>
          </w:p>
        </w:tc>
        <w:tc>
          <w:tcPr/>
          <w:p>
            <w:pPr>
              <w:pStyle w:val="Compact"/>
              <w:jc w:val="left"/>
            </w:pPr>
            <w:r>
              <w:t xml:space="preserve">Good</w:t>
            </w:r>
          </w:p>
        </w:tc>
        <w:tc>
          <w:tcPr/>
          <w:p>
            <w:pPr>
              <w:pStyle w:val="Compact"/>
              <w:jc w:val="left"/>
            </w:pPr>
            <w:r>
              <w:t xml:space="preserve">Declined payment states the reason and permits retry</w:t>
            </w:r>
          </w:p>
        </w:tc>
      </w:tr>
      <w:tr>
        <w:tc>
          <w:tcPr/>
          <w:p>
            <w:pPr>
              <w:pStyle w:val="Compact"/>
              <w:jc w:val="left"/>
            </w:pPr>
            <w:r>
              <w:t xml:space="preserve">Help and documentation</w:t>
            </w:r>
          </w:p>
        </w:tc>
        <w:tc>
          <w:tcPr/>
          <w:p>
            <w:pPr>
              <w:pStyle w:val="Compact"/>
              <w:jc w:val="left"/>
            </w:pPr>
            <w:r>
              <w:t xml:space="preserve">Adequate</w:t>
            </w:r>
          </w:p>
        </w:tc>
        <w:tc>
          <w:tcPr/>
          <w:p>
            <w:pPr>
              <w:pStyle w:val="Compact"/>
              <w:jc w:val="left"/>
            </w:pPr>
            <w:r>
              <w:t xml:space="preserve">FAQ page present; no contextual help within the wizard</w:t>
            </w:r>
          </w:p>
        </w:tc>
      </w:tr>
    </w:tbl>
    <w:p>
      <w:r>
        <w:pict>
          <v:rect style="width:0;height:1.5pt" o:hralign="center" o:hrstd="t" o:hr="t"/>
        </w:pict>
      </w:r>
    </w:p>
    <w:bookmarkEnd w:id="35"/>
    <w:bookmarkEnd w:id="36"/>
    <w:bookmarkStart w:id="39" w:name="X945cdf0c5e3abf8bc1b49616080bbbea996d1d0"/>
    <w:p>
      <w:pPr>
        <w:pStyle w:val="Heading1"/>
      </w:pPr>
      <w:r>
        <w:t xml:space="preserve">8. Defect Log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Title</w:t>
            </w:r>
          </w:p>
        </w:tc>
        <w:tc>
          <w:tcPr/>
          <w:p>
            <w:pPr>
              <w:pStyle w:val="Compact"/>
              <w:jc w:val="center"/>
            </w:pPr>
            <w:r>
              <w:t xml:space="preserve">Severity</w:t>
            </w:r>
          </w:p>
        </w:tc>
        <w:tc>
          <w:tcPr/>
          <w:p>
            <w:pPr>
              <w:pStyle w:val="Compact"/>
              <w:jc w:val="left"/>
            </w:pPr>
            <w:r>
              <w:t xml:space="preserve">Found by</w:t>
            </w:r>
          </w:p>
        </w:tc>
        <w:tc>
          <w:tcPr/>
          <w:p>
            <w:pPr>
              <w:pStyle w:val="Compact"/>
              <w:jc w:val="center"/>
            </w:pPr>
            <w:r>
              <w:t xml:space="preserve">Status</w:t>
            </w:r>
          </w:p>
        </w:tc>
        <w:tc>
          <w:tcPr/>
          <w:p>
            <w:pPr>
              <w:pStyle w:val="Compact"/>
              <w:jc w:val="left"/>
            </w:pPr>
            <w:r>
              <w:t xml:space="preserve">Corrective action</w:t>
            </w:r>
          </w:p>
        </w:tc>
        <w:tc>
          <w:tcPr/>
          <w:p>
            <w:pPr>
              <w:pStyle w:val="Compact"/>
              <w:jc w:val="left"/>
            </w:pPr>
            <w:r>
              <w:t xml:space="preserve">Debt ref.</w:t>
            </w:r>
          </w:p>
        </w:tc>
      </w:tr>
      <w:tr>
        <w:tc>
          <w:tcPr/>
          <w:p>
            <w:pPr>
              <w:pStyle w:val="Compact"/>
              <w:jc w:val="left"/>
            </w:pPr>
            <w:r>
              <w:rPr>
                <w:b/>
                <w:bCs/>
              </w:rPr>
              <w:t xml:space="preserve">D-01</w:t>
            </w:r>
          </w:p>
        </w:tc>
        <w:tc>
          <w:tcPr/>
          <w:p>
            <w:pPr>
              <w:pStyle w:val="Compact"/>
              <w:jc w:val="left"/>
            </w:pPr>
            <w:r>
              <w:t xml:space="preserve">Unauthenticated callers can read patient, clinical, appointment, financial and audit data through the public API</w:t>
            </w:r>
          </w:p>
        </w:tc>
        <w:tc>
          <w:tcPr/>
          <w:p>
            <w:pPr>
              <w:pStyle w:val="Compact"/>
              <w:jc w:val="center"/>
            </w:pPr>
            <w:r>
              <w:rPr>
                <w:b/>
                <w:bCs/>
              </w:rPr>
              <w:t xml:space="preserve">Critical</w:t>
            </w:r>
          </w:p>
        </w:tc>
        <w:tc>
          <w:tcPr/>
          <w:p>
            <w:pPr>
              <w:pStyle w:val="Compact"/>
              <w:jc w:val="left"/>
            </w:pPr>
            <w:r>
              <w:t xml:space="preserve">TC-SEC-01a–e</w:t>
            </w:r>
          </w:p>
        </w:tc>
        <w:tc>
          <w:tcPr/>
          <w:p>
            <w:pPr>
              <w:pStyle w:val="Compact"/>
              <w:jc w:val="center"/>
            </w:pPr>
            <w:r>
              <w:rPr>
                <w:b/>
                <w:bCs/>
              </w:rPr>
              <w:t xml:space="preserve">OPEN</w:t>
            </w:r>
          </w:p>
        </w:tc>
        <w:tc>
          <w:tcPr/>
          <w:p>
            <w:pPr>
              <w:pStyle w:val="Compact"/>
              <w:jc w:val="left"/>
            </w:pPr>
            <w:r>
              <w:t xml:space="preserve">Introduce signed-token authentication and a server-side permission layer over every route handler; add a role × endpoint regression matrix</w:t>
            </w:r>
          </w:p>
        </w:tc>
        <w:tc>
          <w:tcPr/>
          <w:p>
            <w:pPr>
              <w:pStyle w:val="Compact"/>
              <w:jc w:val="left"/>
            </w:pPr>
            <w:r>
              <w:t xml:space="preserve">TD-01</w:t>
            </w:r>
          </w:p>
        </w:tc>
      </w:tr>
      <w:tr>
        <w:tc>
          <w:tcPr/>
          <w:p>
            <w:pPr>
              <w:pStyle w:val="Compact"/>
              <w:jc w:val="left"/>
            </w:pPr>
            <w:r>
              <w:rPr>
                <w:b/>
                <w:bCs/>
              </w:rPr>
              <w:t xml:space="preserve">D-02</w:t>
            </w:r>
          </w:p>
        </w:tc>
        <w:tc>
          <w:tcPr/>
          <w:p>
            <w:pPr>
              <w:pStyle w:val="Compact"/>
              <w:jc w:val="left"/>
            </w:pPr>
            <w:r>
              <w:t xml:space="preserve">Credentials committed to source. Scope was wider than first reported: (a) an inference API key as a literal fallback in</w:t>
            </w:r>
            <w:r>
              <w:t xml:space="preserve"> </w:t>
            </w:r>
            <w:r>
              <w:rPr>
                <w:rStyle w:val="VerbatimChar"/>
              </w:rPr>
              <w:t xml:space="preserve">src/lib/ai/ollama-client.ts</w:t>
            </w:r>
            <w:r>
              <w:t xml:space="preserve"> </w:t>
            </w:r>
            <w:r>
              <w:t xml:space="preserve">(two occurrences); (b)</w:t>
            </w:r>
            <w:r>
              <w:t xml:space="preserve"> </w:t>
            </w:r>
            <w:r>
              <w:rPr>
                <w:rStyle w:val="VerbatimChar"/>
                <w:b/>
                <w:bCs/>
              </w:rPr>
              <w:t xml:space="preserve">.env</w:t>
            </w:r>
            <w:r>
              <w:rPr>
                <w:b/>
                <w:bCs/>
              </w:rPr>
              <w:t xml:space="preserve">, containing the PostgreSQL connection string with its password, was tracked by Git</w:t>
            </w:r>
            <w:r>
              <w:t xml:space="preserve"> </w:t>
            </w:r>
            <w:r>
              <w:t xml:space="preserve">—</w:t>
            </w:r>
            <w:r>
              <w:t xml:space="preserve"> </w:t>
            </w:r>
            <w:r>
              <w:rPr>
                <w:rStyle w:val="VerbatimChar"/>
              </w:rPr>
              <w:t xml:space="preserve">.gitignore</w:t>
            </w:r>
            <w:r>
              <w:t xml:space="preserve"> </w:t>
            </w:r>
            <w:r>
              <w:t xml:space="preserve">covered only</w:t>
            </w:r>
            <w:r>
              <w:t xml:space="preserve"> </w:t>
            </w:r>
            <w:r>
              <w:rPr>
                <w:rStyle w:val="VerbatimChar"/>
              </w:rPr>
              <w:t xml:space="preserve">.env*.local</w:t>
            </w:r>
            <w:r>
              <w:t xml:space="preserve">; (c) a placeholder credential fallback in</w:t>
            </w:r>
            <w:r>
              <w:t xml:space="preserve"> </w:t>
            </w:r>
            <w:r>
              <w:rPr>
                <w:rStyle w:val="VerbatimChar"/>
              </w:rPr>
              <w:t xml:space="preserve">src/lib/supabase/client.ts</w:t>
            </w:r>
          </w:p>
        </w:tc>
        <w:tc>
          <w:tcPr/>
          <w:p>
            <w:pPr>
              <w:pStyle w:val="Compact"/>
              <w:jc w:val="center"/>
            </w:pPr>
            <w:r>
              <w:rPr>
                <w:b/>
                <w:bCs/>
              </w:rPr>
              <w:t xml:space="preserve">Critical</w:t>
            </w:r>
          </w:p>
        </w:tc>
        <w:tc>
          <w:tcPr/>
          <w:p>
            <w:pPr>
              <w:pStyle w:val="Compact"/>
              <w:jc w:val="left"/>
            </w:pPr>
            <w:r>
              <w:t xml:space="preserve">TC-SEC-02</w:t>
            </w:r>
          </w:p>
        </w:tc>
        <w:tc>
          <w:tcPr/>
          <w:p>
            <w:pPr>
              <w:pStyle w:val="Compact"/>
              <w:jc w:val="center"/>
            </w:pPr>
            <w:r>
              <w:rPr>
                <w:b/>
                <w:bCs/>
              </w:rPr>
              <w:t xml:space="preserve">PARTIALLY CLOSED</w:t>
            </w:r>
          </w:p>
        </w:tc>
        <w:tc>
          <w:tcPr/>
          <w:p>
            <w:pPr>
              <w:pStyle w:val="Compact"/>
              <w:jc w:val="left"/>
            </w:pPr>
            <w:r>
              <w:rPr>
                <w:b/>
                <w:bCs/>
              </w:rPr>
              <w:t xml:space="preserve">Done:</w:t>
            </w:r>
            <w:r>
              <w:t xml:space="preserve"> </w:t>
            </w:r>
            <w:r>
              <w:t xml:space="preserve">all three removed from the working tree;</w:t>
            </w:r>
            <w:r>
              <w:t xml:space="preserve"> </w:t>
            </w:r>
            <w:r>
              <w:rPr>
                <w:rStyle w:val="VerbatimChar"/>
              </w:rPr>
              <w:t xml:space="preserve">.env</w:t>
            </w:r>
            <w:r>
              <w:t xml:space="preserve"> </w:t>
            </w:r>
            <w:r>
              <w:t xml:space="preserve">untracked;</w:t>
            </w:r>
            <w:r>
              <w:t xml:space="preserve"> </w:t>
            </w:r>
            <w:r>
              <w:rPr>
                <w:rStyle w:val="VerbatimChar"/>
              </w:rPr>
              <w:t xml:space="preserve">.gitignore</w:t>
            </w:r>
            <w:r>
              <w:t xml:space="preserve"> </w:t>
            </w:r>
            <w:r>
              <w:t xml:space="preserve">corrected;</w:t>
            </w:r>
            <w:r>
              <w:t xml:space="preserve"> </w:t>
            </w:r>
            <w:r>
              <w:rPr>
                <w:rStyle w:val="VerbatimChar"/>
              </w:rPr>
              <w:t xml:space="preserve">.env.example</w:t>
            </w:r>
            <w:r>
              <w:t xml:space="preserve"> </w:t>
            </w:r>
            <w:r>
              <w:t xml:space="preserve">documents every variable;</w:t>
            </w:r>
            <w:r>
              <w:t xml:space="preserve"> </w:t>
            </w:r>
            <w:r>
              <w:rPr>
                <w:rStyle w:val="VerbatimChar"/>
              </w:rPr>
              <w:t xml:space="preserve">scripts/scan-secrets.mjs</w:t>
            </w:r>
            <w:r>
              <w:t xml:space="preserve"> </w:t>
            </w:r>
            <w:r>
              <w:t xml:space="preserve">added and wired to a</w:t>
            </w:r>
            <w:r>
              <w:t xml:space="preserve"> </w:t>
            </w:r>
            <w:r>
              <w:rPr>
                <w:rStyle w:val="VerbatimChar"/>
              </w:rPr>
              <w:t xml:space="preserve">.githooks/pre-commit</w:t>
            </w:r>
            <w:r>
              <w:t xml:space="preserve"> </w:t>
            </w:r>
            <w:r>
              <w:t xml:space="preserve">hook; full-tree scan now clean.</w:t>
            </w:r>
            <w:r>
              <w:t xml:space="preserve"> </w:t>
            </w:r>
            <w:r>
              <w:rPr>
                <w:b/>
                <w:bCs/>
              </w:rPr>
              <w:t xml:space="preserve">Outstanding (owner action):</w:t>
            </w:r>
            <w:r>
              <w:t xml:space="preserve"> </w:t>
            </w:r>
            <w:r>
              <w:t xml:space="preserve">rotate both credentials and purge Git history — see §8.2</w:t>
            </w:r>
          </w:p>
        </w:tc>
        <w:tc>
          <w:tcPr/>
          <w:p>
            <w:pPr>
              <w:pStyle w:val="Compact"/>
              <w:jc w:val="left"/>
            </w:pPr>
            <w:r>
              <w:t xml:space="preserve">TD-02</w:t>
            </w:r>
          </w:p>
        </w:tc>
      </w:tr>
      <w:tr>
        <w:tc>
          <w:tcPr/>
          <w:p>
            <w:pPr>
              <w:pStyle w:val="Compact"/>
              <w:jc w:val="left"/>
            </w:pPr>
            <w:r>
              <w:rPr>
                <w:b/>
                <w:bCs/>
              </w:rPr>
              <w:t xml:space="preserve">D-03</w:t>
            </w:r>
          </w:p>
        </w:tc>
        <w:tc>
          <w:tcPr/>
          <w:p>
            <w:pPr>
              <w:pStyle w:val="Compact"/>
              <w:jc w:val="left"/>
            </w:pPr>
            <w:r>
              <w:t xml:space="preserve">Two published critical red flags — "High fever (&gt; 39.5 °C) with neck stiffness" and "Uncontrolled or heavy bleeding" — were presented to patients by the intake wizard but were not bound to any</w:t>
            </w:r>
            <w:r>
              <w:t xml:space="preserve"> </w:t>
            </w:r>
            <w:r>
              <w:rPr>
                <w:rStyle w:val="VerbatimChar"/>
              </w:rPr>
              <w:t xml:space="preserve">EMERGENCY</w:t>
            </w:r>
            <w:r>
              <w:t xml:space="preserve"> </w:t>
            </w:r>
            <w:r>
              <w:t xml:space="preserve">rule, so they contributed only +10 to the score instead of short-circuiting</w:t>
            </w:r>
          </w:p>
        </w:tc>
        <w:tc>
          <w:tcPr/>
          <w:p>
            <w:pPr>
              <w:pStyle w:val="Compact"/>
              <w:jc w:val="center"/>
            </w:pPr>
            <w:r>
              <w:rPr>
                <w:b/>
                <w:bCs/>
              </w:rPr>
              <w:t xml:space="preserve">High</w:t>
            </w:r>
          </w:p>
        </w:tc>
        <w:tc>
          <w:tcPr/>
          <w:p>
            <w:pPr>
              <w:pStyle w:val="Compact"/>
              <w:jc w:val="left"/>
            </w:pPr>
            <w:r>
              <w:t xml:space="preserve">TC-UNIT-03</w:t>
            </w:r>
          </w:p>
        </w:tc>
        <w:tc>
          <w:tcPr/>
          <w:p>
            <w:pPr>
              <w:pStyle w:val="Compact"/>
              <w:jc w:val="center"/>
            </w:pPr>
            <w:r>
              <w:rPr>
                <w:b/>
                <w:bCs/>
              </w:rPr>
              <w:t xml:space="preserve">CLOSED</w:t>
            </w:r>
          </w:p>
        </w:tc>
        <w:tc>
          <w:tcPr/>
          <w:p>
            <w:pPr>
              <w:pStyle w:val="Compact"/>
              <w:jc w:val="left"/>
            </w:pPr>
            <w:r>
              <w:t xml:space="preserve">Added</w:t>
            </w:r>
            <w:r>
              <w:t xml:space="preserve"> </w:t>
            </w:r>
            <w:r>
              <w:rPr>
                <w:rStyle w:val="VerbatimChar"/>
              </w:rPr>
              <w:t xml:space="preserve">RULE-007</w:t>
            </w:r>
            <w:r>
              <w:t xml:space="preserve"> </w:t>
            </w:r>
            <w:r>
              <w:t xml:space="preserve">(suspected meningitis) and</w:t>
            </w:r>
            <w:r>
              <w:t xml:space="preserve"> </w:t>
            </w:r>
            <w:r>
              <w:rPr>
                <w:rStyle w:val="VerbatimChar"/>
              </w:rPr>
              <w:t xml:space="preserve">RULE-008</w:t>
            </w:r>
            <w:r>
              <w:t xml:space="preserve"> </w:t>
            </w:r>
            <w:r>
              <w:t xml:space="preserve">(haemorrhage) to</w:t>
            </w:r>
            <w:r>
              <w:t xml:space="preserve"> </w:t>
            </w:r>
            <w:r>
              <w:rPr>
                <w:rStyle w:val="VerbatimChar"/>
              </w:rPr>
              <w:t xml:space="preserve">INITIAL_TRIAGE_RULES</w:t>
            </w:r>
            <w:r>
              <w:t xml:space="preserve">, both</w:t>
            </w:r>
            <w:r>
              <w:t xml:space="preserve"> </w:t>
            </w:r>
            <w:r>
              <w:rPr>
                <w:rStyle w:val="VerbatimChar"/>
              </w:rPr>
              <w:t xml:space="preserve">EMERGENCY</w:t>
            </w:r>
            <w:r>
              <w:t xml:space="preserve"> </w:t>
            </w:r>
            <w:r>
              <w:t xml:space="preserve">with the corresponding</w:t>
            </w:r>
            <w:r>
              <w:t xml:space="preserve"> </w:t>
            </w:r>
            <w:r>
              <w:rPr>
                <w:rStyle w:val="VerbatimChar"/>
              </w:rPr>
              <w:t xml:space="preserve">red_flags_required</w:t>
            </w:r>
            <w:r>
              <w:t xml:space="preserve">. TC-UNIT-03 inverted to assert</w:t>
            </w:r>
            <w:r>
              <w:t xml:space="preserve"> </w:t>
            </w:r>
            <w:r>
              <w:rPr>
                <w:b/>
                <w:bCs/>
              </w:rPr>
              <w:t xml:space="preserve">zero</w:t>
            </w:r>
            <w:r>
              <w:t xml:space="preserve"> </w:t>
            </w:r>
            <w:r>
              <w:t xml:space="preserve">uncovered flags and retained as a permanent regression barrier; TC-UNIT-13 verifies each new flag escalates independently at pain 2/10; TC-UNIT-14 verifies neither new rule disturbs existing non-red-flag selection at any severity</w:t>
            </w:r>
          </w:p>
        </w:tc>
        <w:tc>
          <w:tcPr/>
          <w:p>
            <w:pPr>
              <w:pStyle w:val="Compact"/>
              <w:jc w:val="left"/>
            </w:pPr>
            <w:r>
              <w:t xml:space="preserve">—</w:t>
            </w:r>
          </w:p>
        </w:tc>
      </w:tr>
      <w:tr>
        <w:tc>
          <w:tcPr/>
          <w:p>
            <w:pPr>
              <w:pStyle w:val="Compact"/>
              <w:jc w:val="left"/>
            </w:pPr>
            <w:r>
              <w:rPr>
                <w:b/>
                <w:bCs/>
              </w:rPr>
              <w:t xml:space="preserve">D-04</w:t>
            </w:r>
          </w:p>
        </w:tc>
        <w:tc>
          <w:tcPr/>
          <w:p>
            <w:pPr>
              <w:pStyle w:val="Compact"/>
              <w:jc w:val="left"/>
            </w:pPr>
            <w:r>
              <w:t xml:space="preserve">Internal exception text returned to the client on HTTP 500</w:t>
            </w:r>
          </w:p>
        </w:tc>
        <w:tc>
          <w:tcPr/>
          <w:p>
            <w:pPr>
              <w:pStyle w:val="Compact"/>
              <w:jc w:val="center"/>
            </w:pPr>
            <w:r>
              <w:rPr>
                <w:b/>
                <w:bCs/>
              </w:rPr>
              <w:t xml:space="preserve">High</w:t>
            </w:r>
          </w:p>
        </w:tc>
        <w:tc>
          <w:tcPr/>
          <w:p>
            <w:pPr>
              <w:pStyle w:val="Compact"/>
              <w:jc w:val="left"/>
            </w:pPr>
            <w:r>
              <w:t xml:space="preserve">TC-SEC-04</w:t>
            </w:r>
          </w:p>
        </w:tc>
        <w:tc>
          <w:tcPr/>
          <w:p>
            <w:pPr>
              <w:pStyle w:val="Compact"/>
              <w:jc w:val="center"/>
            </w:pPr>
            <w:r>
              <w:rPr>
                <w:b/>
                <w:bCs/>
              </w:rPr>
              <w:t xml:space="preserve">OPEN</w:t>
            </w:r>
          </w:p>
        </w:tc>
        <w:tc>
          <w:tcPr/>
          <w:p>
            <w:pPr>
              <w:pStyle w:val="Compact"/>
              <w:jc w:val="left"/>
            </w:pPr>
            <w:r>
              <w:t xml:space="preserve">Centralise error responses; log server-side with a correlation id and return only a generic message</w:t>
            </w:r>
          </w:p>
        </w:tc>
        <w:tc>
          <w:tcPr/>
          <w:p>
            <w:pPr>
              <w:pStyle w:val="Compact"/>
              <w:jc w:val="left"/>
            </w:pPr>
            <w:r>
              <w:t xml:space="preserve">TD-13</w:t>
            </w:r>
          </w:p>
        </w:tc>
      </w:tr>
      <w:tr>
        <w:tc>
          <w:tcPr/>
          <w:p>
            <w:pPr>
              <w:pStyle w:val="Compact"/>
              <w:jc w:val="left"/>
            </w:pPr>
            <w:r>
              <w:rPr>
                <w:b/>
                <w:bCs/>
              </w:rPr>
              <w:t xml:space="preserve">D-05</w:t>
            </w:r>
          </w:p>
        </w:tc>
        <w:tc>
          <w:tcPr/>
          <w:p>
            <w:pPr>
              <w:pStyle w:val="Compact"/>
              <w:jc w:val="left"/>
            </w:pPr>
            <w:r>
              <w:t xml:space="preserve">Session profile is unsigned in browser storage; editing the</w:t>
            </w:r>
            <w:r>
              <w:t xml:space="preserve"> </w:t>
            </w:r>
            <w:r>
              <w:rPr>
                <w:rStyle w:val="VerbatimChar"/>
              </w:rPr>
              <w:t xml:space="preserve">role</w:t>
            </w:r>
            <w:r>
              <w:t xml:space="preserve"> </w:t>
            </w:r>
            <w:r>
              <w:t xml:space="preserve">field grants administrator interface access, and with D-01 open, full administrator capability</w:t>
            </w:r>
          </w:p>
        </w:tc>
        <w:tc>
          <w:tcPr/>
          <w:p>
            <w:pPr>
              <w:pStyle w:val="Compact"/>
              <w:jc w:val="center"/>
            </w:pPr>
            <w:r>
              <w:rPr>
                <w:b/>
                <w:bCs/>
              </w:rPr>
              <w:t xml:space="preserve">Critical</w:t>
            </w:r>
          </w:p>
        </w:tc>
        <w:tc>
          <w:tcPr/>
          <w:p>
            <w:pPr>
              <w:pStyle w:val="Compact"/>
              <w:jc w:val="left"/>
            </w:pPr>
            <w:r>
              <w:t xml:space="preserve">TC-SEC-05</w:t>
            </w:r>
          </w:p>
        </w:tc>
        <w:tc>
          <w:tcPr/>
          <w:p>
            <w:pPr>
              <w:pStyle w:val="Compact"/>
              <w:jc w:val="center"/>
            </w:pPr>
            <w:r>
              <w:rPr>
                <w:b/>
                <w:bCs/>
              </w:rPr>
              <w:t xml:space="preserve">OPEN</w:t>
            </w:r>
          </w:p>
        </w:tc>
        <w:tc>
          <w:tcPr/>
          <w:p>
            <w:pPr>
              <w:pStyle w:val="Compact"/>
              <w:jc w:val="left"/>
            </w:pPr>
            <w:r>
              <w:t xml:space="preserve">Replace with a server-issued signed token in an</w:t>
            </w:r>
            <w:r>
              <w:t xml:space="preserve"> </w:t>
            </w:r>
            <w:r>
              <w:rPr>
                <w:rStyle w:val="VerbatimChar"/>
              </w:rPr>
              <w:t xml:space="preserve">HttpOnly</w:t>
            </w:r>
            <w:r>
              <w:t xml:space="preserve"> </w:t>
            </w:r>
            <w:r>
              <w:t xml:space="preserve">cookie; repay jointly with D-01</w:t>
            </w:r>
          </w:p>
        </w:tc>
        <w:tc>
          <w:tcPr/>
          <w:p>
            <w:pPr>
              <w:pStyle w:val="Compact"/>
              <w:jc w:val="left"/>
            </w:pPr>
            <w:r>
              <w:t xml:space="preserve">TD-03</w:t>
            </w:r>
          </w:p>
        </w:tc>
      </w:tr>
      <w:tr>
        <w:tc>
          <w:tcPr/>
          <w:p>
            <w:pPr>
              <w:pStyle w:val="Compact"/>
              <w:jc w:val="left"/>
            </w:pPr>
            <w:r>
              <w:rPr>
                <w:b/>
                <w:bCs/>
              </w:rPr>
              <w:t xml:space="preserve">D-06</w:t>
            </w:r>
          </w:p>
        </w:tc>
        <w:tc>
          <w:tcPr/>
          <w:p>
            <w:pPr>
              <w:pStyle w:val="Compact"/>
              <w:jc w:val="left"/>
            </w:pPr>
            <w:r>
              <w:t xml:space="preserve">The original unit suite tested a</w:t>
            </w:r>
            <w:r>
              <w:t xml:space="preserve"> </w:t>
            </w:r>
            <w:r>
              <w:rPr>
                <w:i/>
                <w:iCs/>
              </w:rPr>
              <w:t xml:space="preserve">reimplementation</w:t>
            </w:r>
            <w:r>
              <w:t xml:space="preserve"> </w:t>
            </w:r>
            <w:r>
              <w:t xml:space="preserve">of the triage algorithm rather than the production module, so it could pass while the real engine was broken</w:t>
            </w:r>
          </w:p>
        </w:tc>
        <w:tc>
          <w:tcPr/>
          <w:p>
            <w:pPr>
              <w:pStyle w:val="Compact"/>
              <w:jc w:val="center"/>
            </w:pPr>
            <w:r>
              <w:rPr>
                <w:b/>
                <w:bCs/>
              </w:rPr>
              <w:t xml:space="preserve">High</w:t>
            </w:r>
          </w:p>
        </w:tc>
        <w:tc>
          <w:tcPr/>
          <w:p>
            <w:pPr>
              <w:pStyle w:val="Compact"/>
              <w:jc w:val="left"/>
            </w:pPr>
            <w:r>
              <w:t xml:space="preserve">Test review, Phase 4</w:t>
            </w:r>
          </w:p>
        </w:tc>
        <w:tc>
          <w:tcPr/>
          <w:p>
            <w:pPr>
              <w:pStyle w:val="Compact"/>
              <w:jc w:val="center"/>
            </w:pPr>
            <w:r>
              <w:rPr>
                <w:b/>
                <w:bCs/>
              </w:rPr>
              <w:t xml:space="preserve">CLOSED</w:t>
            </w:r>
          </w:p>
        </w:tc>
        <w:tc>
          <w:tcPr/>
          <w:p>
            <w:pPr>
              <w:pStyle w:val="Compact"/>
              <w:jc w:val="left"/>
            </w:pPr>
            <w:r>
              <w:t xml:space="preserve">Added</w:t>
            </w:r>
            <w:r>
              <w:t xml:space="preserve"> </w:t>
            </w:r>
            <w:r>
              <w:rPr>
                <w:rStyle w:val="VerbatimChar"/>
              </w:rPr>
              <w:t xml:space="preserve">tests/triage-engine.unit.test.mts</w:t>
            </w:r>
            <w:r>
              <w:t xml:space="preserve">, which imports and exercises</w:t>
            </w:r>
            <w:r>
              <w:t xml:space="preserve"> </w:t>
            </w:r>
            <w:r>
              <w:rPr>
                <w:rStyle w:val="VerbatimChar"/>
              </w:rPr>
              <w:t xml:space="preserve">src/lib/triage-engine.ts</w:t>
            </w:r>
            <w:r>
              <w:t xml:space="preserve"> </w:t>
            </w:r>
            <w:r>
              <w:t xml:space="preserve">directly. Twelve new cases, all passing. The original suite is retained for the supporting modules</w:t>
            </w:r>
          </w:p>
        </w:tc>
        <w:tc>
          <w:tcPr/>
          <w:p>
            <w:pPr>
              <w:pStyle w:val="Compact"/>
              <w:jc w:val="left"/>
            </w:pPr>
            <w:r>
              <w:t xml:space="preserve">—</w:t>
            </w:r>
          </w:p>
        </w:tc>
      </w:tr>
      <w:tr>
        <w:tc>
          <w:tcPr/>
          <w:p>
            <w:pPr>
              <w:pStyle w:val="Compact"/>
              <w:jc w:val="left"/>
            </w:pPr>
            <w:r>
              <w:rPr>
                <w:b/>
                <w:bCs/>
              </w:rPr>
              <w:t xml:space="preserve">D-07</w:t>
            </w:r>
          </w:p>
        </w:tc>
        <w:tc>
          <w:tcPr/>
          <w:p>
            <w:pPr>
              <w:pStyle w:val="Compact"/>
              <w:jc w:val="left"/>
            </w:pPr>
            <w:r>
              <w:t xml:space="preserve">The AI SOAP-note action sent a payload whose shape did not match the API route's expectation, so note generation failed silently</w:t>
            </w:r>
          </w:p>
        </w:tc>
        <w:tc>
          <w:tcPr/>
          <w:p>
            <w:pPr>
              <w:pStyle w:val="Compact"/>
              <w:jc w:val="center"/>
            </w:pPr>
            <w:r>
              <w:rPr>
                <w:b/>
                <w:bCs/>
              </w:rPr>
              <w:t xml:space="preserve">Medium</w:t>
            </w:r>
          </w:p>
        </w:tc>
        <w:tc>
          <w:tcPr/>
          <w:p>
            <w:pPr>
              <w:pStyle w:val="Compact"/>
              <w:jc w:val="left"/>
            </w:pPr>
            <w:r>
              <w:t xml:space="preserve">TC-INT-12</w:t>
            </w:r>
          </w:p>
        </w:tc>
        <w:tc>
          <w:tcPr/>
          <w:p>
            <w:pPr>
              <w:pStyle w:val="Compact"/>
              <w:jc w:val="center"/>
            </w:pPr>
            <w:r>
              <w:rPr>
                <w:b/>
                <w:bCs/>
              </w:rPr>
              <w:t xml:space="preserve">CLOSED</w:t>
            </w:r>
          </w:p>
        </w:tc>
        <w:tc>
          <w:tcPr/>
          <w:p>
            <w:pPr>
              <w:pStyle w:val="Compact"/>
              <w:jc w:val="left"/>
            </w:pPr>
            <w:r>
              <w:t xml:space="preserve">Payload shape aligned with the route contract (commit</w:t>
            </w:r>
            <w:r>
              <w:t xml:space="preserve"> </w:t>
            </w:r>
            <w:r>
              <w:rPr>
                <w:rStyle w:val="VerbatimChar"/>
              </w:rPr>
              <w:t xml:space="preserve">000c32e</w:t>
            </w:r>
            <w:r>
              <w:t xml:space="preserve">); TC-INT-12 re-executed and passes</w:t>
            </w:r>
          </w:p>
        </w:tc>
        <w:tc>
          <w:tcPr/>
          <w:p>
            <w:pPr>
              <w:pStyle w:val="Compact"/>
              <w:jc w:val="left"/>
            </w:pPr>
            <w:r>
              <w:t xml:space="preserve">—</w:t>
            </w:r>
          </w:p>
        </w:tc>
      </w:tr>
      <w:tr>
        <w:tc>
          <w:tcPr/>
          <w:p>
            <w:pPr>
              <w:pStyle w:val="Compact"/>
              <w:jc w:val="left"/>
            </w:pPr>
            <w:r>
              <w:rPr>
                <w:b/>
                <w:bCs/>
              </w:rPr>
              <w:t xml:space="preserve">D-08</w:t>
            </w:r>
          </w:p>
        </w:tc>
        <w:tc>
          <w:tcPr/>
          <w:p>
            <w:pPr>
              <w:pStyle w:val="Compact"/>
              <w:jc w:val="left"/>
            </w:pPr>
            <w:r>
              <w:t xml:space="preserve">In-person consultations were filtered incorrectly on the doctor's upcoming list, hiding valid appointments</w:t>
            </w:r>
          </w:p>
        </w:tc>
        <w:tc>
          <w:tcPr/>
          <w:p>
            <w:pPr>
              <w:pStyle w:val="Compact"/>
              <w:jc w:val="center"/>
            </w:pPr>
            <w:r>
              <w:rPr>
                <w:b/>
                <w:bCs/>
              </w:rPr>
              <w:t xml:space="preserve">Medium</w:t>
            </w:r>
          </w:p>
        </w:tc>
        <w:tc>
          <w:tcPr/>
          <w:p>
            <w:pPr>
              <w:pStyle w:val="Compact"/>
              <w:jc w:val="left"/>
            </w:pPr>
            <w:r>
              <w:t xml:space="preserve">TC-SYS-04</w:t>
            </w:r>
          </w:p>
        </w:tc>
        <w:tc>
          <w:tcPr/>
          <w:p>
            <w:pPr>
              <w:pStyle w:val="Compact"/>
              <w:jc w:val="center"/>
            </w:pPr>
            <w:r>
              <w:rPr>
                <w:b/>
                <w:bCs/>
              </w:rPr>
              <w:t xml:space="preserve">CLOSED</w:t>
            </w:r>
          </w:p>
        </w:tc>
        <w:tc>
          <w:tcPr/>
          <w:p>
            <w:pPr>
              <w:pStyle w:val="Compact"/>
              <w:jc w:val="left"/>
            </w:pPr>
            <w:r>
              <w:t xml:space="preserve">Filter mapping corrected (commit</w:t>
            </w:r>
            <w:r>
              <w:t xml:space="preserve"> </w:t>
            </w:r>
            <w:r>
              <w:rPr>
                <w:rStyle w:val="VerbatimChar"/>
              </w:rPr>
              <w:t xml:space="preserve">540a146</w:t>
            </w:r>
            <w:r>
              <w:t xml:space="preserve">); TC-SYS-04 re-executed and passes</w:t>
            </w:r>
          </w:p>
        </w:tc>
        <w:tc>
          <w:tcPr/>
          <w:p>
            <w:pPr>
              <w:pStyle w:val="Compact"/>
              <w:jc w:val="left"/>
            </w:pPr>
            <w:r>
              <w:t xml:space="preserve">—</w:t>
            </w:r>
          </w:p>
        </w:tc>
      </w:tr>
    </w:tbl>
    <w:bookmarkStart w:id="37" w:name="Xe72624478a3f95ceed822e142d6aca542956cf7"/>
    <w:p>
      <w:pPr>
        <w:pStyle w:val="Heading2"/>
      </w:pPr>
      <w:r>
        <w:t xml:space="preserve">8.1 Defect Analysis</w:t>
      </w:r>
    </w:p>
    <w:p>
      <w:pPr>
        <w:pStyle w:val="FirstParagraph"/>
      </w:pPr>
      <w:r>
        <w:rPr>
          <w:b/>
          <w:bCs/>
        </w:rPr>
        <w:t xml:space="preserve">Distribution by severity:</w:t>
      </w:r>
      <w:r>
        <w:t xml:space="preserve"> </w:t>
      </w:r>
      <w:r>
        <w:t xml:space="preserve">of the 3 fully open defects, 2 are Critical (D-01, D-05) and 1 is High (D-04). D-02 is Critical and partially closed. Of the 4 closed, 2 were High (D-03, D-06) and 2 were Medium (D-07, D-08).</w:t>
      </w:r>
    </w:p>
    <w:p>
      <w:pPr>
        <w:pStyle w:val="BodyText"/>
      </w:pPr>
      <w:r>
        <w:rPr>
          <w:b/>
          <w:bCs/>
        </w:rPr>
        <w:t xml:space="preserve">Distribution by discovery method:</w:t>
      </w:r>
      <w:r>
        <w:t xml:space="preserve"> </w:t>
      </w:r>
      <w:r>
        <w:t xml:space="preserve">the three closed defects were found by</w:t>
      </w:r>
      <w:r>
        <w:t xml:space="preserve"> </w:t>
      </w:r>
      <w:r>
        <w:rPr>
          <w:i/>
          <w:iCs/>
        </w:rPr>
        <w:t xml:space="preserve">functional</w:t>
      </w:r>
      <w:r>
        <w:t xml:space="preserve"> </w:t>
      </w:r>
      <w:r>
        <w:t xml:space="preserve">testing;</w:t>
      </w:r>
      <w:r>
        <w:t xml:space="preserve"> </w:t>
      </w:r>
      <w:r>
        <w:rPr>
          <w:b/>
          <w:bCs/>
        </w:rPr>
        <w:t xml:space="preserve">all five open defects were found by security probing and by test review, not by functional testing at all.</w:t>
      </w:r>
      <w:r>
        <w:t xml:space="preserve"> </w:t>
      </w:r>
      <w:r>
        <w:t xml:space="preserve">This is the single most useful observation in the report. The functional test suite was green while a complete authorisation bypass was live in production. Functional testing establishes that a system does what it should; it says nothing whatsoever about whether the system also does what it should not.</w:t>
      </w:r>
    </w:p>
    <w:p>
      <w:pPr>
        <w:pStyle w:val="BodyText"/>
      </w:pPr>
      <w:r>
        <w:rPr>
          <w:b/>
          <w:bCs/>
        </w:rPr>
        <w:t xml:space="preserve">Root-cause pattern.</w:t>
      </w:r>
      <w:r>
        <w:t xml:space="preserve"> </w:t>
      </w:r>
      <w:r>
        <w:t xml:space="preserve">Four of the five open defects (D-01, D-02, D-04, D-05) share one cause: security work was implicitly scheduled last, and last never arrived within a 48-hour window. The corrective action at process level — not just at code level — is that the v1.1 release is a security release with no feature content, and that the role × endpoint authorisation matrix becomes a CI gate rather than a manual activity.</w:t>
      </w:r>
    </w:p>
    <w:p>
      <w:pPr>
        <w:pStyle w:val="BodyText"/>
      </w:pPr>
      <w:r>
        <w:rPr>
          <w:b/>
          <w:bCs/>
        </w:rPr>
        <w:t xml:space="preserve">D-03 deserves separate comment.</w:t>
      </w:r>
      <w:r>
        <w:t xml:space="preserve"> </w:t>
      </w:r>
      <w:r>
        <w:t xml:space="preserve">It was the only defect with direct</w:t>
      </w:r>
      <w:r>
        <w:t xml:space="preserve"> </w:t>
      </w:r>
      <w:r>
        <w:rPr>
          <w:i/>
          <w:iCs/>
        </w:rPr>
        <w:t xml:space="preserve">clinical</w:t>
      </w:r>
      <w:r>
        <w:t xml:space="preserve"> </w:t>
      </w:r>
      <w:r>
        <w:t xml:space="preserve">consequence: a patient reporting suspected meningitis or uncontrolled bleeding was shown a red flag implying the system took it seriously, and the system then did not escalate. It was found only because TC-UNIT-03 was written to assert a</w:t>
      </w:r>
      <w:r>
        <w:t xml:space="preserve"> </w:t>
      </w:r>
      <w:r>
        <w:rPr>
          <w:i/>
          <w:iCs/>
        </w:rPr>
        <w:t xml:space="preserve">property</w:t>
      </w:r>
      <w:r>
        <w:t xml:space="preserve"> </w:t>
      </w:r>
      <w:r>
        <w:t xml:space="preserve">of the rule set ("every published flag is bound to a rule") rather than to test a specific case. No example-based test would have found it, because every example-based test used a flag that happened to be covered.</w:t>
      </w:r>
    </w:p>
    <w:p>
      <w:pPr>
        <w:pStyle w:val="BodyText"/>
      </w:pPr>
      <w:r>
        <w:t xml:space="preserve">It has since been</w:t>
      </w:r>
      <w:r>
        <w:t xml:space="preserve"> </w:t>
      </w:r>
      <w:r>
        <w:rPr>
          <w:b/>
          <w:bCs/>
        </w:rPr>
        <w:t xml:space="preserve">closed</w:t>
      </w:r>
      <w:r>
        <w:t xml:space="preserve">, and the manner of the fix matters as much as the fix. The same property assertion that found the defect was inverted to demand zero uncovered flags and kept in the suite, so the defect cannot silently reappear if a future rule is deactivated or a seventh red flag is added to the wizard without a matching rule. TC-UNIT-14 was added alongside it because the new rules carry high priority weights and could otherwise have hijacked ordinary non-emergency rule selection — a fix that introduces a subtler regression than the defect it closes is not a fix.</w:t>
      </w:r>
    </w:p>
    <w:bookmarkEnd w:id="37"/>
    <w:bookmarkStart w:id="38" w:name="X26e32f5a76e8957aa86eb7c02f614d39459f58a"/>
    <w:p>
      <w:pPr>
        <w:pStyle w:val="Heading2"/>
      </w:pPr>
      <w:r>
        <w:t xml:space="preserve">8.2 D-02 — Outstanding Owner Action</w:t>
      </w:r>
    </w:p>
    <w:p>
      <w:pPr>
        <w:pStyle w:val="FirstParagraph"/>
      </w:pPr>
      <w:r>
        <w:t xml:space="preserve">The engineering half of D-02 is complete and verified: the working tree scans clean,</w:t>
      </w:r>
      <w:r>
        <w:t xml:space="preserve"> </w:t>
      </w:r>
      <w:r>
        <w:rPr>
          <w:rStyle w:val="VerbatimChar"/>
        </w:rPr>
        <w:t xml:space="preserve">.env</w:t>
      </w:r>
      <w:r>
        <w:t xml:space="preserve"> </w:t>
      </w:r>
      <w:r>
        <w:t xml:space="preserve">is untracked, and a pre-commit hook now blocks recurrence.</w:t>
      </w:r>
      <w:r>
        <w:t xml:space="preserve"> </w:t>
      </w:r>
      <w:r>
        <w:rPr>
          <w:b/>
          <w:bCs/>
        </w:rPr>
        <w:t xml:space="preserve">The credential half is not, and cannot be closed from the codebase</w:t>
      </w:r>
      <w:r>
        <w:t xml:space="preserve">, because deleting a secret from source does not remove it from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center"/>
            </w:pPr>
            <w:r>
              <w:t xml:space="preserve">Status</w:t>
            </w:r>
          </w:p>
        </w:tc>
        <w:tc>
          <w:tcPr/>
          <w:p>
            <w:pPr>
              <w:pStyle w:val="Compact"/>
              <w:jc w:val="left"/>
            </w:pPr>
            <w:r>
              <w:t xml:space="preserve">Note</w:t>
            </w:r>
          </w:p>
        </w:tc>
      </w:tr>
      <w:tr>
        <w:tc>
          <w:tcPr/>
          <w:p>
            <w:pPr>
              <w:pStyle w:val="Compact"/>
              <w:jc w:val="left"/>
            </w:pPr>
            <w:r>
              <w:t xml:space="preserve">Remove literals from the working tree</w:t>
            </w:r>
          </w:p>
        </w:tc>
        <w:tc>
          <w:tcPr/>
          <w:p>
            <w:pPr>
              <w:pStyle w:val="Compact"/>
              <w:jc w:val="center"/>
            </w:pPr>
            <w:r>
              <w:rPr>
                <w:b/>
                <w:bCs/>
              </w:rPr>
              <w:t xml:space="preserve">Done</w:t>
            </w:r>
          </w:p>
        </w:tc>
        <w:tc>
          <w:tcPr/>
          <w:p>
            <w:pPr>
              <w:pStyle w:val="Compact"/>
              <w:jc w:val="left"/>
            </w:pPr>
            <w:r>
              <w:t xml:space="preserve">Verified by TC-SEC-02</w:t>
            </w:r>
          </w:p>
        </w:tc>
      </w:tr>
      <w:tr>
        <w:tc>
          <w:tcPr/>
          <w:p>
            <w:pPr>
              <w:pStyle w:val="Compact"/>
              <w:jc w:val="left"/>
            </w:pPr>
            <w:r>
              <w:t xml:space="preserve">Untrack</w:t>
            </w:r>
            <w:r>
              <w:t xml:space="preserve"> </w:t>
            </w:r>
            <w:r>
              <w:rPr>
                <w:rStyle w:val="VerbatimChar"/>
              </w:rPr>
              <w:t xml:space="preserve">.env</w:t>
            </w:r>
            <w:r>
              <w:t xml:space="preserve">; correct</w:t>
            </w:r>
            <w:r>
              <w:t xml:space="preserve"> </w:t>
            </w:r>
            <w:r>
              <w:rPr>
                <w:rStyle w:val="VerbatimChar"/>
              </w:rPr>
              <w:t xml:space="preserve">.gitignore</w:t>
            </w:r>
          </w:p>
        </w:tc>
        <w:tc>
          <w:tcPr/>
          <w:p>
            <w:pPr>
              <w:pStyle w:val="Compact"/>
              <w:jc w:val="center"/>
            </w:pPr>
            <w:r>
              <w:rPr>
                <w:b/>
                <w:bCs/>
              </w:rPr>
              <w:t xml:space="preserve">Done</w:t>
            </w:r>
          </w:p>
        </w:tc>
        <w:tc>
          <w:tcPr/>
          <w:p>
            <w:pPr>
              <w:pStyle w:val="Compact"/>
              <w:jc w:val="left"/>
            </w:pPr>
            <w:r>
              <w:t xml:space="preserve">Only</w:t>
            </w:r>
            <w:r>
              <w:t xml:space="preserve"> </w:t>
            </w:r>
            <w:r>
              <w:rPr>
                <w:rStyle w:val="VerbatimChar"/>
              </w:rPr>
              <w:t xml:space="preserve">.env.example</w:t>
            </w:r>
            <w:r>
              <w:t xml:space="preserve"> </w:t>
            </w:r>
            <w:r>
              <w:t xml:space="preserve">remains tracked</w:t>
            </w:r>
          </w:p>
        </w:tc>
      </w:tr>
      <w:tr>
        <w:tc>
          <w:tcPr/>
          <w:p>
            <w:pPr>
              <w:pStyle w:val="Compact"/>
              <w:jc w:val="left"/>
            </w:pPr>
            <w:r>
              <w:t xml:space="preserve">Add secret scanning to the pre-commit hook</w:t>
            </w:r>
          </w:p>
        </w:tc>
        <w:tc>
          <w:tcPr/>
          <w:p>
            <w:pPr>
              <w:pStyle w:val="Compact"/>
              <w:jc w:val="center"/>
            </w:pPr>
            <w:r>
              <w:rPr>
                <w:b/>
                <w:bCs/>
              </w:rPr>
              <w:t xml:space="preserve">Done</w:t>
            </w:r>
          </w:p>
        </w:tc>
        <w:tc>
          <w:tcPr/>
          <w:p>
            <w:pPr>
              <w:pStyle w:val="Compact"/>
              <w:jc w:val="left"/>
            </w:pPr>
            <w:r>
              <w:rPr>
                <w:rStyle w:val="VerbatimChar"/>
              </w:rPr>
              <w:t xml:space="preserve">npm run hooks:install</w:t>
            </w:r>
          </w:p>
        </w:tc>
      </w:tr>
      <w:tr>
        <w:tc>
          <w:tcPr/>
          <w:p>
            <w:pPr>
              <w:pStyle w:val="Compact"/>
              <w:jc w:val="left"/>
            </w:pPr>
            <w:r>
              <w:rPr>
                <w:b/>
                <w:bCs/>
              </w:rPr>
              <w:t xml:space="preserve">Rotate the Ollama inference API key</w:t>
            </w:r>
          </w:p>
        </w:tc>
        <w:tc>
          <w:tcPr/>
          <w:p>
            <w:pPr>
              <w:pStyle w:val="Compact"/>
              <w:jc w:val="center"/>
            </w:pPr>
            <w:r>
              <w:rPr>
                <w:b/>
                <w:bCs/>
              </w:rPr>
              <w:t xml:space="preserve">Outstanding</w:t>
            </w:r>
          </w:p>
        </w:tc>
        <w:tc>
          <w:tcPr/>
          <w:p>
            <w:pPr>
              <w:pStyle w:val="Compact"/>
              <w:jc w:val="left"/>
            </w:pPr>
            <w:r>
              <w:t xml:space="preserve">Requires the owner's provider account</w:t>
            </w:r>
          </w:p>
        </w:tc>
      </w:tr>
      <w:tr>
        <w:tc>
          <w:tcPr/>
          <w:p>
            <w:pPr>
              <w:pStyle w:val="Compact"/>
              <w:jc w:val="left"/>
            </w:pPr>
            <w:r>
              <w:rPr>
                <w:b/>
                <w:bCs/>
              </w:rPr>
              <w:t xml:space="preserve">Rotate the PostgreSQL credential</w:t>
            </w:r>
          </w:p>
        </w:tc>
        <w:tc>
          <w:tcPr/>
          <w:p>
            <w:pPr>
              <w:pStyle w:val="Compact"/>
              <w:jc w:val="center"/>
            </w:pPr>
            <w:r>
              <w:rPr>
                <w:b/>
                <w:bCs/>
              </w:rPr>
              <w:t xml:space="preserve">Outstanding</w:t>
            </w:r>
          </w:p>
        </w:tc>
        <w:tc>
          <w:tcPr/>
          <w:p>
            <w:pPr>
              <w:pStyle w:val="Compact"/>
              <w:jc w:val="left"/>
            </w:pPr>
            <w:r>
              <w:t xml:space="preserve">Requires the owner's database account</w:t>
            </w:r>
          </w:p>
        </w:tc>
      </w:tr>
      <w:tr>
        <w:tc>
          <w:tcPr/>
          <w:p>
            <w:pPr>
              <w:pStyle w:val="Compact"/>
              <w:jc w:val="left"/>
            </w:pPr>
            <w:r>
              <w:rPr>
                <w:b/>
                <w:bCs/>
              </w:rPr>
              <w:t xml:space="preserve">Purge both from Git history</w:t>
            </w:r>
          </w:p>
        </w:tc>
        <w:tc>
          <w:tcPr/>
          <w:p>
            <w:pPr>
              <w:pStyle w:val="Compact"/>
              <w:jc w:val="center"/>
            </w:pPr>
            <w:r>
              <w:rPr>
                <w:b/>
                <w:bCs/>
              </w:rPr>
              <w:t xml:space="preserve">Outstanding</w:t>
            </w:r>
          </w:p>
        </w:tc>
        <w:tc>
          <w:tcPr/>
          <w:p>
            <w:pPr>
              <w:pStyle w:val="Compact"/>
              <w:jc w:val="left"/>
            </w:pPr>
            <w:r>
              <w:t xml:space="preserve">Rewrites history on a public repository; the owner's decision</w:t>
            </w:r>
          </w:p>
        </w:tc>
      </w:tr>
    </w:tbl>
    <w:p>
      <w:pPr>
        <w:pStyle w:val="BodyText"/>
      </w:pPr>
      <w:r>
        <w:t xml:space="preserve">Until the first two outstanding rows are complete, both credentials must be treated as compromised: the repository is public, and every commit remains retrievable.</w:t>
      </w:r>
    </w:p>
    <w:p>
      <w:r>
        <w:pict>
          <v:rect style="width:0;height:1.5pt" o:hralign="center" o:hrstd="t" o:hr="t"/>
        </w:pict>
      </w:r>
    </w:p>
    <w:bookmarkEnd w:id="38"/>
    <w:bookmarkEnd w:id="39"/>
    <w:bookmarkStart w:id="40" w:name="Xcaa6433398fc9e160350ecd3ef15b0e42690869"/>
    <w:p>
      <w:pPr>
        <w:pStyle w:val="Heading1"/>
      </w:pPr>
      <w:r>
        <w:t xml:space="preserve">9. Requirements Coverage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Requirement group</w:t>
            </w:r>
          </w:p>
        </w:tc>
        <w:tc>
          <w:tcPr/>
          <w:p>
            <w:pPr>
              <w:pStyle w:val="Compact"/>
              <w:jc w:val="center"/>
            </w:pPr>
            <w:r>
              <w:t xml:space="preserve">Total</w:t>
            </w:r>
          </w:p>
        </w:tc>
        <w:tc>
          <w:tcPr/>
          <w:p>
            <w:pPr>
              <w:pStyle w:val="Compact"/>
              <w:jc w:val="center"/>
            </w:pPr>
            <w:r>
              <w:t xml:space="preserve">Verified passing</w:t>
            </w:r>
          </w:p>
        </w:tc>
        <w:tc>
          <w:tcPr/>
          <w:p>
            <w:pPr>
              <w:pStyle w:val="Compact"/>
              <w:jc w:val="center"/>
            </w:pPr>
            <w:r>
              <w:t xml:space="preserve">Partial</w:t>
            </w:r>
          </w:p>
        </w:tc>
        <w:tc>
          <w:tcPr/>
          <w:p>
            <w:pPr>
              <w:pStyle w:val="Compact"/>
              <w:jc w:val="center"/>
            </w:pPr>
            <w:r>
              <w:t xml:space="preserve">Failed</w:t>
            </w:r>
          </w:p>
        </w:tc>
        <w:tc>
          <w:tcPr/>
          <w:p>
            <w:pPr>
              <w:pStyle w:val="Compact"/>
              <w:jc w:val="center"/>
            </w:pPr>
            <w:r>
              <w:t xml:space="preserve">Not tested</w:t>
            </w:r>
          </w:p>
        </w:tc>
      </w:tr>
      <w:tr>
        <w:tc>
          <w:tcPr/>
          <w:p>
            <w:pPr>
              <w:pStyle w:val="Compact"/>
              <w:jc w:val="left"/>
            </w:pPr>
            <w:r>
              <w:t xml:space="preserve">FR-1 Account management</w:t>
            </w:r>
          </w:p>
        </w:tc>
        <w:tc>
          <w:tcPr/>
          <w:p>
            <w:pPr>
              <w:pStyle w:val="Compact"/>
              <w:jc w:val="center"/>
            </w:pPr>
            <w:r>
              <w:t xml:space="preserve">9</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r>
              <w:t xml:space="preserve"> </w:t>
            </w:r>
            <w:r>
              <w:rPr>
                <w:i/>
                <w:iCs/>
              </w:rPr>
              <w:t xml:space="preserve">(deferred requirements)</w:t>
            </w:r>
          </w:p>
        </w:tc>
      </w:tr>
      <w:tr>
        <w:tc>
          <w:tcPr/>
          <w:p>
            <w:pPr>
              <w:pStyle w:val="Compact"/>
              <w:jc w:val="left"/>
            </w:pPr>
            <w:r>
              <w:t xml:space="preserve">FR-2 Triage engine</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r>
              <w:t xml:space="preserve"> </w:t>
            </w:r>
            <w:r>
              <w:rPr>
                <w:i/>
                <w:iCs/>
              </w:rPr>
              <w:t xml:space="preserve">(deferred)</w:t>
            </w:r>
          </w:p>
        </w:tc>
      </w:tr>
      <w:tr>
        <w:tc>
          <w:tcPr/>
          <w:p>
            <w:pPr>
              <w:pStyle w:val="Compact"/>
              <w:jc w:val="left"/>
            </w:pPr>
            <w:r>
              <w:t xml:space="preserve">FR-3 Booking</w:t>
            </w:r>
          </w:p>
        </w:tc>
        <w:tc>
          <w:tcPr/>
          <w:p>
            <w:pPr>
              <w:pStyle w:val="Compact"/>
              <w:jc w:val="center"/>
            </w:pPr>
            <w:r>
              <w:t xml:space="preserve">11</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r>
              <w:t xml:space="preserve"> </w:t>
            </w:r>
            <w:r>
              <w:rPr>
                <w:i/>
                <w:iCs/>
              </w:rPr>
              <w:t xml:space="preserve">(FR-3.8)</w:t>
            </w:r>
          </w:p>
        </w:tc>
        <w:tc>
          <w:tcPr/>
          <w:p>
            <w:pPr>
              <w:pStyle w:val="Compact"/>
              <w:jc w:val="center"/>
            </w:pPr>
            <w:r>
              <w:t xml:space="preserve">2</w:t>
            </w:r>
            <w:r>
              <w:t xml:space="preserve"> </w:t>
            </w:r>
            <w:r>
              <w:rPr>
                <w:i/>
                <w:iCs/>
              </w:rPr>
              <w:t xml:space="preserve">(deferred)</w:t>
            </w:r>
          </w:p>
        </w:tc>
      </w:tr>
      <w:tr>
        <w:tc>
          <w:tcPr/>
          <w:p>
            <w:pPr>
              <w:pStyle w:val="Compact"/>
              <w:jc w:val="left"/>
            </w:pPr>
            <w:r>
              <w:t xml:space="preserve">FR-4 Dashboards and RBAC</w:t>
            </w:r>
          </w:p>
        </w:tc>
        <w:tc>
          <w:tcPr/>
          <w:p>
            <w:pPr>
              <w:pStyle w:val="Compact"/>
              <w:jc w:val="center"/>
            </w:pPr>
            <w:r>
              <w:t xml:space="preserve">7</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3</w:t>
            </w:r>
            <w:r>
              <w:t xml:space="preserve"> </w:t>
            </w:r>
            <w:r>
              <w:rPr>
                <w:i/>
                <w:iCs/>
              </w:rPr>
              <w:t xml:space="preserve">(FR-4.5–4.7)</w:t>
            </w:r>
          </w:p>
        </w:tc>
        <w:tc>
          <w:tcPr/>
          <w:p>
            <w:pPr>
              <w:pStyle w:val="Compact"/>
              <w:jc w:val="center"/>
            </w:pPr>
            <w:r>
              <w:t xml:space="preserve">0</w:t>
            </w:r>
          </w:p>
        </w:tc>
      </w:tr>
      <w:tr>
        <w:tc>
          <w:tcPr/>
          <w:p>
            <w:pPr>
              <w:pStyle w:val="Compact"/>
              <w:jc w:val="left"/>
            </w:pPr>
            <w:r>
              <w:t xml:space="preserve">FR-5 Payment</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FR-6 Notifications</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r>
              <w:t xml:space="preserve"> </w:t>
            </w:r>
            <w:r>
              <w:rPr>
                <w:i/>
                <w:iCs/>
              </w:rPr>
              <w:t xml:space="preserve">(deferred)</w:t>
            </w:r>
          </w:p>
        </w:tc>
      </w:tr>
      <w:tr>
        <w:tc>
          <w:tcPr/>
          <w:p>
            <w:pPr>
              <w:pStyle w:val="Compact"/>
              <w:jc w:val="left"/>
            </w:pPr>
            <w:r>
              <w:t xml:space="preserve">FR-7 Consultation</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FR-8 Administration and audit</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FR-9 Validation and errors</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NFR</w:t>
            </w:r>
          </w:p>
        </w:tc>
        <w:tc>
          <w:tcPr/>
          <w:p>
            <w:pPr>
              <w:pStyle w:val="Compact"/>
              <w:jc w:val="center"/>
            </w:pPr>
            <w:r>
              <w:t xml:space="preserve">18</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r>
              <w:t xml:space="preserve"> </w:t>
            </w:r>
            <w:r>
              <w:rPr>
                <w:i/>
                <w:iCs/>
              </w:rPr>
              <w:t xml:space="preserve">(NFR-17 accessibility)</w:t>
            </w:r>
          </w:p>
        </w:tc>
      </w:tr>
      <w:tr>
        <w:tc>
          <w:tcPr/>
          <w:p>
            <w:pPr>
              <w:pStyle w:val="Compact"/>
              <w:jc w:val="left"/>
            </w:pPr>
            <w:r>
              <w:rPr>
                <w:b/>
                <w:bCs/>
              </w:rPr>
              <w:t xml:space="preserve">Total</w:t>
            </w:r>
          </w:p>
        </w:tc>
        <w:tc>
          <w:tcPr/>
          <w:p>
            <w:pPr>
              <w:pStyle w:val="Compact"/>
              <w:jc w:val="center"/>
            </w:pPr>
            <w:r>
              <w:rPr>
                <w:b/>
                <w:bCs/>
              </w:rPr>
              <w:t xml:space="preserve">89</w:t>
            </w:r>
          </w:p>
        </w:tc>
        <w:tc>
          <w:tcPr/>
          <w:p>
            <w:pPr>
              <w:pStyle w:val="Compact"/>
              <w:jc w:val="center"/>
            </w:pPr>
            <w:r>
              <w:rPr>
                <w:b/>
                <w:bCs/>
              </w:rPr>
              <w:t xml:space="preserve">70</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8</w:t>
            </w:r>
          </w:p>
        </w:tc>
      </w:tr>
    </w:tbl>
    <w:p>
      <w:r>
        <w:pict>
          <v:rect style="width:0;height:1.5pt" o:hralign="center" o:hrstd="t" o:hr="t"/>
        </w:pict>
      </w:r>
    </w:p>
    <w:bookmarkEnd w:id="40"/>
    <w:bookmarkStart w:id="43" w:name="X8c23dd561e14e84c9fbb1f3b8b4d9ef58ac6a2f"/>
    <w:p>
      <w:pPr>
        <w:pStyle w:val="Heading1"/>
      </w:pPr>
      <w:r>
        <w:t xml:space="preserve">10. Conclusions and Recommendations</w:t>
      </w:r>
    </w:p>
    <w:bookmarkStart w:id="41" w:name="X8083711633871ca52b390fbee42cd25d07957d9"/>
    <w:p>
      <w:pPr>
        <w:pStyle w:val="Heading2"/>
      </w:pPr>
      <w:r>
        <w:t xml:space="preserve">10.1 Conclusions</w:t>
      </w:r>
    </w:p>
    <w:p>
      <w:pPr>
        <w:pStyle w:val="Compact"/>
        <w:numPr>
          <w:ilvl w:val="0"/>
          <w:numId w:val="1004"/>
        </w:numPr>
      </w:pPr>
      <w:r>
        <w:rPr>
          <w:b/>
          <w:bCs/>
        </w:rPr>
        <w:t xml:space="preserve">The safety-critical component is well tested and correct.</w:t>
      </w:r>
      <w:r>
        <w:t xml:space="preserve"> </w:t>
      </w:r>
      <w:r>
        <w:t xml:space="preserve">The rule engine passes fourteen dedicated tests covering every band, both boundary directions, the red-flag short-circuit, priority resolution, purity and the output contract, and it does so four orders of magnitude inside its latency budget. The one clinical defect it did contain (D-03) was found by the suite and is now closed and permanently guarded.</w:t>
      </w:r>
    </w:p>
    <w:p>
      <w:pPr>
        <w:pStyle w:val="Compact"/>
        <w:numPr>
          <w:ilvl w:val="0"/>
          <w:numId w:val="1004"/>
        </w:numPr>
      </w:pPr>
      <w:r>
        <w:rPr>
          <w:b/>
          <w:bCs/>
        </w:rPr>
        <w:t xml:space="preserve">All functional user journeys complete end-to-end</w:t>
      </w:r>
      <w:r>
        <w:t xml:space="preserve"> </w:t>
      </w:r>
      <w:r>
        <w:t xml:space="preserve">across all three roles, against the live deployment, including both the authorised and the declined payment paths.</w:t>
      </w:r>
    </w:p>
    <w:p>
      <w:pPr>
        <w:pStyle w:val="Compact"/>
        <w:numPr>
          <w:ilvl w:val="0"/>
          <w:numId w:val="1004"/>
        </w:numPr>
      </w:pPr>
      <w:r>
        <w:rPr>
          <w:b/>
          <w:bCs/>
        </w:rPr>
        <w:t xml:space="preserve">Performance comfortably meets both stated budgets</w:t>
      </w:r>
      <w:r>
        <w:t xml:space="preserve">, with cold starts rather than query cost identified as the dominant tail-latency factor.</w:t>
      </w:r>
    </w:p>
    <w:p>
      <w:pPr>
        <w:pStyle w:val="Compact"/>
        <w:numPr>
          <w:ilvl w:val="0"/>
          <w:numId w:val="1004"/>
        </w:numPr>
      </w:pPr>
      <w:r>
        <w:rPr>
          <w:b/>
          <w:bCs/>
        </w:rPr>
        <w:t xml:space="preserve">Security does not meet the stated requirements.</w:t>
      </w:r>
      <w:r>
        <w:t xml:space="preserve"> </w:t>
      </w:r>
      <w:r>
        <w:t xml:space="preserve">Five probes fail, three defects are Critical, and the system must not process real patient data until they are closed.</w:t>
      </w:r>
    </w:p>
    <w:p>
      <w:pPr>
        <w:pStyle w:val="Compact"/>
        <w:numPr>
          <w:ilvl w:val="0"/>
          <w:numId w:val="1004"/>
        </w:numPr>
      </w:pPr>
      <w:r>
        <w:rPr>
          <w:b/>
          <w:bCs/>
        </w:rPr>
        <w:t xml:space="preserve">The testing process itself produced two findings of real value</w:t>
      </w:r>
      <w:r>
        <w:t xml:space="preserve">: D-03 (unescalated red flags), found only by property-based assertion; and D-06 (tests exercising a copy of the algorithm rather than the algorithm), found by reviewing the tests rather than by running them.</w:t>
      </w:r>
    </w:p>
    <w:bookmarkEnd w:id="41"/>
    <w:bookmarkStart w:id="42" w:name="X6dd56155a3ea6bb81dc104b44cc1bdaca9bb4af"/>
    <w:p>
      <w:pPr>
        <w:pStyle w:val="Heading2"/>
      </w:pPr>
      <w:r>
        <w:t xml:space="preserve">10.2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Priority</w:t>
            </w:r>
          </w:p>
        </w:tc>
        <w:tc>
          <w:tcPr/>
          <w:p>
            <w:pPr>
              <w:pStyle w:val="Compact"/>
              <w:jc w:val="left"/>
            </w:pPr>
            <w:r>
              <w:t xml:space="preserve">Recommendation</w:t>
            </w:r>
          </w:p>
        </w:tc>
        <w:tc>
          <w:tcPr/>
          <w:p>
            <w:pPr>
              <w:pStyle w:val="Compact"/>
              <w:jc w:val="left"/>
            </w:pPr>
            <w:r>
              <w:t xml:space="preserve">Rationale</w:t>
            </w:r>
          </w:p>
        </w:tc>
      </w:tr>
      <w:tr>
        <w:tc>
          <w:tcPr/>
          <w:p>
            <w:pPr>
              <w:pStyle w:val="Compact"/>
              <w:jc w:val="center"/>
            </w:pPr>
            <w:r>
              <w:t xml:space="preserve">0</w:t>
            </w:r>
          </w:p>
        </w:tc>
        <w:tc>
          <w:tcPr/>
          <w:p>
            <w:pPr>
              <w:pStyle w:val="Compact"/>
              <w:jc w:val="left"/>
            </w:pPr>
            <w:r>
              <w:rPr>
                <w:b/>
                <w:bCs/>
              </w:rPr>
              <w:t xml:space="preserve">Rotate the exposed inference and database credentials, then purge Git history</w:t>
            </w:r>
          </w:p>
        </w:tc>
        <w:tc>
          <w:tcPr/>
          <w:p>
            <w:pPr>
              <w:pStyle w:val="Compact"/>
              <w:jc w:val="left"/>
            </w:pPr>
            <w:r>
              <w:t xml:space="preserve">The engineering half of D-02 is closed but both credentials are still live in a public repository's history</w:t>
            </w:r>
          </w:p>
        </w:tc>
      </w:tr>
      <w:tr>
        <w:tc>
          <w:tcPr/>
          <w:p>
            <w:pPr>
              <w:pStyle w:val="Compact"/>
              <w:jc w:val="center"/>
            </w:pPr>
            <w:r>
              <w:t xml:space="preserve">1</w:t>
            </w:r>
          </w:p>
        </w:tc>
        <w:tc>
          <w:tcPr/>
          <w:p>
            <w:pPr>
              <w:pStyle w:val="Compact"/>
              <w:jc w:val="left"/>
            </w:pPr>
            <w:r>
              <w:t xml:space="preserve">Close D-01, D-05 and D-04 before any further feature work</w:t>
            </w:r>
          </w:p>
        </w:tc>
        <w:tc>
          <w:tcPr/>
          <w:p>
            <w:pPr>
              <w:pStyle w:val="Compact"/>
              <w:jc w:val="left"/>
            </w:pPr>
            <w:r>
              <w:t xml:space="preserve">Two remaining Critical defects, one of which exposes clinical and financial data to anonymous callers</w:t>
            </w:r>
          </w:p>
        </w:tc>
      </w:tr>
      <w:tr>
        <w:tc>
          <w:tcPr/>
          <w:p>
            <w:pPr>
              <w:pStyle w:val="Compact"/>
              <w:jc w:val="center"/>
            </w:pPr>
            <w:r>
              <w:t xml:space="preserve">2</w:t>
            </w:r>
          </w:p>
        </w:tc>
        <w:tc>
          <w:tcPr/>
          <w:p>
            <w:pPr>
              <w:pStyle w:val="Compact"/>
              <w:jc w:val="left"/>
            </w:pPr>
            <w:r>
              <w:rPr>
                <w:strike/>
              </w:rPr>
              <w:t xml:space="preserve">Close D-03 by binding every published red flag to an</w:t>
            </w:r>
            <w:r>
              <w:rPr>
                <w:strike/>
              </w:rPr>
              <w:t xml:space="preserve"> </w:t>
            </w:r>
            <w:r>
              <w:rPr>
                <w:rStyle w:val="VerbatimChar"/>
                <w:strike/>
              </w:rPr>
              <w:t xml:space="preserve">EMERGENCY</w:t>
            </w:r>
            <w:r>
              <w:rPr>
                <w:strike/>
              </w:rPr>
              <w:t xml:space="preserve"> </w:t>
            </w:r>
            <w:r>
              <w:rPr>
                <w:strike/>
              </w:rPr>
              <w:t xml:space="preserve">rule</w:t>
            </w:r>
            <w:r>
              <w:t xml:space="preserve"> </w:t>
            </w:r>
            <w:r>
              <w:t xml:space="preserve">—</w:t>
            </w:r>
            <w:r>
              <w:t xml:space="preserve"> </w:t>
            </w:r>
            <w:r>
              <w:rPr>
                <w:b/>
                <w:bCs/>
              </w:rPr>
              <w:t xml:space="preserve">done</w:t>
            </w:r>
          </w:p>
        </w:tc>
        <w:tc>
          <w:tcPr/>
          <w:p>
            <w:pPr>
              <w:pStyle w:val="Compact"/>
              <w:jc w:val="left"/>
            </w:pPr>
            <w:r>
              <w:t xml:space="preserve">Was the only defect with a direct clinical safety consequence</w:t>
            </w:r>
          </w:p>
        </w:tc>
      </w:tr>
      <w:tr>
        <w:tc>
          <w:tcPr/>
          <w:p>
            <w:pPr>
              <w:pStyle w:val="Compact"/>
              <w:jc w:val="center"/>
            </w:pPr>
            <w:r>
              <w:t xml:space="preserve">3</w:t>
            </w:r>
          </w:p>
        </w:tc>
        <w:tc>
          <w:tcPr/>
          <w:p>
            <w:pPr>
              <w:pStyle w:val="Compact"/>
              <w:jc w:val="left"/>
            </w:pPr>
            <w:r>
              <w:t xml:space="preserve">Add automated tests at the route-handler layer, starting with the role × endpoint authorisation matrix</w:t>
            </w:r>
          </w:p>
        </w:tc>
        <w:tc>
          <w:tcPr/>
          <w:p>
            <w:pPr>
              <w:pStyle w:val="Compact"/>
              <w:jc w:val="left"/>
            </w:pPr>
            <w:r>
              <w:t xml:space="preserve">The entire API layer currently has zero automated coverage, and this is exactly where the Critical defects live</w:t>
            </w:r>
          </w:p>
        </w:tc>
      </w:tr>
      <w:tr>
        <w:tc>
          <w:tcPr/>
          <w:p>
            <w:pPr>
              <w:pStyle w:val="Compact"/>
              <w:jc w:val="center"/>
            </w:pPr>
            <w:r>
              <w:t xml:space="preserve">4</w:t>
            </w:r>
          </w:p>
        </w:tc>
        <w:tc>
          <w:tcPr/>
          <w:p>
            <w:pPr>
              <w:pStyle w:val="Compact"/>
              <w:jc w:val="left"/>
            </w:pPr>
            <w:r>
              <w:t xml:space="preserve">Re-baseline NFR-1 from 200 ms to 5 ms</w:t>
            </w:r>
          </w:p>
        </w:tc>
        <w:tc>
          <w:tcPr/>
          <w:p>
            <w:pPr>
              <w:pStyle w:val="Compact"/>
              <w:jc w:val="left"/>
            </w:pPr>
            <w:r>
              <w:t xml:space="preserve">The current budget cannot detect any realistic regression</w:t>
            </w:r>
          </w:p>
        </w:tc>
      </w:tr>
      <w:tr>
        <w:tc>
          <w:tcPr/>
          <w:p>
            <w:pPr>
              <w:pStyle w:val="Compact"/>
              <w:jc w:val="center"/>
            </w:pPr>
            <w:r>
              <w:t xml:space="preserve">5</w:t>
            </w:r>
          </w:p>
        </w:tc>
        <w:tc>
          <w:tcPr/>
          <w:p>
            <w:pPr>
              <w:pStyle w:val="Compact"/>
              <w:jc w:val="left"/>
            </w:pPr>
            <w:r>
              <w:t xml:space="preserve">Add</w:t>
            </w:r>
            <w:r>
              <w:t xml:space="preserve"> </w:t>
            </w:r>
            <w:r>
              <w:rPr>
                <w:rStyle w:val="VerbatimChar"/>
              </w:rPr>
              <w:t xml:space="preserve">axe-core</w:t>
            </w:r>
            <w:r>
              <w:t xml:space="preserve"> </w:t>
            </w:r>
            <w:r>
              <w:t xml:space="preserve">to CI and perform a manual assistive-technology pass</w:t>
            </w:r>
          </w:p>
        </w:tc>
        <w:tc>
          <w:tcPr/>
          <w:p>
            <w:pPr>
              <w:pStyle w:val="Compact"/>
              <w:jc w:val="left"/>
            </w:pPr>
            <w:r>
              <w:t xml:space="preserve">NFR-17 is the only requirement that was never assessed at all</w:t>
            </w:r>
          </w:p>
        </w:tc>
      </w:tr>
      <w:tr>
        <w:tc>
          <w:tcPr/>
          <w:p>
            <w:pPr>
              <w:pStyle w:val="Compact"/>
              <w:jc w:val="center"/>
            </w:pPr>
            <w:r>
              <w:t xml:space="preserve">6</w:t>
            </w:r>
          </w:p>
        </w:tc>
        <w:tc>
          <w:tcPr/>
          <w:p>
            <w:pPr>
              <w:pStyle w:val="Compact"/>
              <w:jc w:val="left"/>
            </w:pPr>
            <w:r>
              <w:t xml:space="preserve">Add component tests for the triage wizard and the booking modal</w:t>
            </w:r>
          </w:p>
        </w:tc>
        <w:tc>
          <w:tcPr/>
          <w:p>
            <w:pPr>
              <w:pStyle w:val="Compact"/>
              <w:jc w:val="left"/>
            </w:pPr>
            <w:r>
              <w:t xml:space="preserve">The two components carrying the most user-visible logic</w:t>
            </w:r>
          </w:p>
        </w:tc>
      </w:tr>
      <w:tr>
        <w:tc>
          <w:tcPr/>
          <w:p>
            <w:pPr>
              <w:pStyle w:val="Compact"/>
              <w:jc w:val="center"/>
            </w:pPr>
            <w:r>
              <w:t xml:space="preserve">7</w:t>
            </w:r>
          </w:p>
        </w:tc>
        <w:tc>
          <w:tcPr/>
          <w:p>
            <w:pPr>
              <w:pStyle w:val="Compact"/>
              <w:jc w:val="left"/>
            </w:pPr>
            <w:r>
              <w:t xml:space="preserve">Introduce a coverage threshold in CI, raised one release at a time</w:t>
            </w:r>
          </w:p>
        </w:tc>
        <w:tc>
          <w:tcPr/>
          <w:p>
            <w:pPr>
              <w:pStyle w:val="Compact"/>
              <w:jc w:val="left"/>
            </w:pPr>
            <w:r>
              <w:t xml:space="preserve">Prevents the current coverage distribution from silently eroding</w:t>
            </w:r>
          </w:p>
        </w:tc>
      </w:tr>
    </w:tbl>
    <w:p>
      <w:r>
        <w:pict>
          <v:rect style="width:0;height:1.5pt" o:hralign="center" o:hrstd="t" o:hr="t"/>
        </w:pict>
      </w:r>
    </w:p>
    <w:bookmarkEnd w:id="42"/>
    <w:bookmarkEnd w:id="43"/>
    <w:bookmarkStart w:id="44" w:name="X97d5c29dec3da2f4b112d63aca46b32721d829d"/>
    <w:p>
      <w:pPr>
        <w:pStyle w:val="Heading1"/>
      </w:pPr>
      <w:r>
        <w:t xml:space="preserve">Appendix A — How to Reproduce Every Automated Result</w:t>
      </w:r>
    </w:p>
    <w:p>
      <w:pPr>
        <w:pStyle w:val="SourceCode"/>
      </w:pPr>
      <w:r>
        <w:rPr>
          <w:rStyle w:val="VerbatimChar"/>
        </w:rPr>
        <w:t xml:space="preserve"># Install dependencies</w:t>
      </w:r>
      <w:r>
        <w:br/>
      </w:r>
      <w:r>
        <w:rPr>
          <w:rStyle w:val="VerbatimChar"/>
        </w:rPr>
        <w:t xml:space="preserve">npm install</w:t>
      </w:r>
      <w:r>
        <w:br/>
      </w:r>
      <w:r>
        <w:br/>
      </w:r>
      <w:r>
        <w:rPr>
          <w:rStyle w:val="VerbatimChar"/>
        </w:rPr>
        <w:t xml:space="preserve"># Suite B — supporting modules (10 cases)</w:t>
      </w:r>
      <w:r>
        <w:br/>
      </w:r>
      <w:r>
        <w:rPr>
          <w:rStyle w:val="VerbatimChar"/>
        </w:rPr>
        <w:t xml:space="preserve">npm test</w:t>
      </w:r>
      <w:r>
        <w:br/>
      </w:r>
      <w:r>
        <w:br/>
      </w:r>
      <w:r>
        <w:rPr>
          <w:rStyle w:val="VerbatimChar"/>
        </w:rPr>
        <w:t xml:space="preserve"># Suite A — production rule engine (14 cases)</w:t>
      </w:r>
      <w:r>
        <w:br/>
      </w:r>
      <w:r>
        <w:rPr>
          <w:rStyle w:val="VerbatimChar"/>
        </w:rPr>
        <w:t xml:space="preserve">npm run test:unit</w:t>
      </w:r>
      <w:r>
        <w:br/>
      </w:r>
      <w:r>
        <w:br/>
      </w:r>
      <w:r>
        <w:rPr>
          <w:rStyle w:val="VerbatimChar"/>
        </w:rPr>
        <w:t xml:space="preserve"># Secret scan over every tracked file (TC-SEC-02)</w:t>
      </w:r>
      <w:r>
        <w:br/>
      </w:r>
      <w:r>
        <w:rPr>
          <w:rStyle w:val="VerbatimChar"/>
        </w:rPr>
        <w:t xml:space="preserve">npm run scan:secrets</w:t>
      </w:r>
      <w:r>
        <w:br/>
      </w:r>
      <w:r>
        <w:br/>
      </w:r>
      <w:r>
        <w:rPr>
          <w:rStyle w:val="VerbatimChar"/>
        </w:rPr>
        <w:t xml:space="preserve"># Install the pre-commit secret-scanning hook (once per clone)</w:t>
      </w:r>
      <w:r>
        <w:br/>
      </w:r>
      <w:r>
        <w:rPr>
          <w:rStyle w:val="VerbatimChar"/>
        </w:rPr>
        <w:t xml:space="preserve">npm run hooks:install</w:t>
      </w:r>
      <w:r>
        <w:br/>
      </w:r>
      <w:r>
        <w:br/>
      </w:r>
      <w:r>
        <w:rPr>
          <w:rStyle w:val="VerbatimChar"/>
        </w:rPr>
        <w:t xml:space="preserve"># Performance harness — NFR-1 (30,000 measured evaluations)</w:t>
      </w:r>
      <w:r>
        <w:br/>
      </w:r>
      <w:r>
        <w:rPr>
          <w:rStyle w:val="VerbatimChar"/>
        </w:rPr>
        <w:t xml:space="preserve">npm run test:perf</w:t>
      </w:r>
      <w:r>
        <w:br/>
      </w:r>
      <w:r>
        <w:br/>
      </w:r>
      <w:r>
        <w:rPr>
          <w:rStyle w:val="VerbatimChar"/>
        </w:rPr>
        <w:t xml:space="preserve"># Everything above, in sequence</w:t>
      </w:r>
      <w:r>
        <w:br/>
      </w:r>
      <w:r>
        <w:rPr>
          <w:rStyle w:val="VerbatimChar"/>
        </w:rPr>
        <w:t xml:space="preserve">npm run test:all</w:t>
      </w:r>
      <w:r>
        <w:br/>
      </w:r>
      <w:r>
        <w:br/>
      </w:r>
      <w:r>
        <w:rPr>
          <w:rStyle w:val="VerbatimChar"/>
        </w:rPr>
        <w:t xml:space="preserve"># Static analysis</w:t>
      </w:r>
      <w:r>
        <w:br/>
      </w:r>
      <w:r>
        <w:rPr>
          <w:rStyle w:val="VerbatimChar"/>
        </w:rPr>
        <w:t xml:space="preserve">npx tsc --noEmit</w:t>
      </w:r>
      <w:r>
        <w:br/>
      </w:r>
      <w:r>
        <w:br/>
      </w:r>
      <w:r>
        <w:rPr>
          <w:rStyle w:val="VerbatimChar"/>
        </w:rPr>
        <w:t xml:space="preserve"># Security probes against the live deployment (no credentials used)</w:t>
      </w:r>
      <w:r>
        <w:br/>
      </w:r>
      <w:r>
        <w:rPr>
          <w:rStyle w:val="VerbatimChar"/>
        </w:rPr>
        <w:t xml:space="preserve">node tests/security-probe.mjs</w:t>
      </w:r>
      <w:r>
        <w:br/>
      </w:r>
      <w:r>
        <w:br/>
      </w:r>
      <w:r>
        <w:rPr>
          <w:rStyle w:val="VerbatimChar"/>
        </w:rPr>
        <w:t xml:space="preserve"># Security probes against a different environment</w:t>
      </w:r>
      <w:r>
        <w:br/>
      </w:r>
      <w:r>
        <w:rPr>
          <w:rStyle w:val="VerbatimChar"/>
        </w:rPr>
        <w:t xml:space="preserve">node tests/security-probe.mjs http://localhost:3000</w:t>
      </w:r>
    </w:p>
    <w:p>
      <w:r>
        <w:pict>
          <v:rect style="width:0;height:1.5pt" o:hralign="center" o:hrstd="t" o:hr="t"/>
        </w:pict>
      </w:r>
    </w:p>
    <w:p>
      <w:pPr>
        <w:pStyle w:val="FirstParagraph"/>
      </w:pPr>
      <w:r>
        <w:rPr>
          <w:i/>
          <w:iCs/>
        </w:rPr>
        <w:t xml:space="preserve">End of Testing &amp; Quality Assurance Report.</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pulsetriage.vercel.app/doctor" TargetMode="External" /><Relationship Type="http://schemas.openxmlformats.org/officeDocument/2006/relationships/hyperlink" Id="rId31" Target="https://pulsetriage.vercel.app/triage" TargetMode="External" /></Relationships>
</file>

<file path=word/_rels/footnotes.xml.rels><?xml version="1.0" encoding="UTF-8"?><Relationships xmlns="http://schemas.openxmlformats.org/package/2006/relationships"><Relationship Type="http://schemas.openxmlformats.org/officeDocument/2006/relationships/hyperlink" Id="rId32" Target="https://pulsetriage.vercel.app/doctor" TargetMode="External" /><Relationship Type="http://schemas.openxmlformats.org/officeDocument/2006/relationships/hyperlink" Id="rId31" Target="https://pulsetriage.vercel.app/tri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&amp; Quality Assurance Report</dc:title>
  <dc:creator>Ernest Nketia Asubonteng (Index No. 22424715)</dc:creator>
  <cp:keywords/>
  <dcterms:created xsi:type="dcterms:W3CDTF">2026-08-12T23:14:09Z</dcterms:created>
  <dcterms:modified xsi:type="dcterms:W3CDTF">2026-08-12T23:14:09Z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August 2026</vt:lpwstr>
  </property>
  <property fmtid="{D5CDD505-2E9C-101B-9397-08002B2CF9AE}" pid="3" name="subtitle">
    <vt:lpwstr>PulseTriage — Telehealth Appointment &amp; Urgency Auto-Triage System</vt:lpwstr>
  </property>
</Properties>
</file>