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DEF3" w14:textId="20A4AB93" w:rsidR="00CD7D1E" w:rsidRPr="0022386B" w:rsidRDefault="00CD7D1E" w:rsidP="00CD7D1E">
      <w:pPr>
        <w:jc w:val="center"/>
        <w:rPr>
          <w:rFonts w:ascii="Arial" w:eastAsiaTheme="majorEastAsia" w:hAnsi="Arial" w:cs="Arial"/>
          <w:sz w:val="24"/>
          <w:szCs w:val="24"/>
        </w:rPr>
      </w:pPr>
      <w:r w:rsidRPr="0022386B">
        <w:rPr>
          <w:rFonts w:ascii="Arial" w:eastAsiaTheme="majorEastAsia" w:hAnsi="Arial" w:cs="Arial"/>
          <w:sz w:val="24"/>
          <w:szCs w:val="24"/>
        </w:rPr>
        <w:t>Codes of Ethics and Professional Conduct</w:t>
      </w:r>
    </w:p>
    <w:p w14:paraId="6A4EE86F" w14:textId="1CBB3B91" w:rsidR="00CD7D1E" w:rsidRPr="0022386B" w:rsidRDefault="00CD7D1E" w:rsidP="00CD7D1E">
      <w:pPr>
        <w:jc w:val="center"/>
        <w:rPr>
          <w:rFonts w:ascii="Arial" w:eastAsiaTheme="majorEastAsia" w:hAnsi="Arial" w:cs="Arial"/>
          <w:b/>
          <w:bCs/>
          <w:sz w:val="24"/>
          <w:szCs w:val="24"/>
        </w:rPr>
      </w:pPr>
      <w:r w:rsidRPr="0022386B">
        <w:rPr>
          <w:rFonts w:ascii="Arial" w:eastAsiaTheme="majorEastAsia" w:hAnsi="Arial" w:cs="Arial"/>
          <w:b/>
          <w:bCs/>
          <w:sz w:val="24"/>
          <w:szCs w:val="24"/>
        </w:rPr>
        <w:t>Dark UX Patterns</w:t>
      </w:r>
    </w:p>
    <w:p w14:paraId="49A36735" w14:textId="77777777" w:rsidR="00CD7D1E" w:rsidRPr="0022386B" w:rsidRDefault="00CD7D1E" w:rsidP="00CD7D1E">
      <w:pPr>
        <w:rPr>
          <w:rFonts w:ascii="Arial" w:eastAsiaTheme="majorEastAsia" w:hAnsi="Arial" w:cs="Arial"/>
          <w:sz w:val="24"/>
          <w:szCs w:val="24"/>
        </w:rPr>
      </w:pPr>
    </w:p>
    <w:p w14:paraId="28C4276B" w14:textId="0DFBDFCA" w:rsidR="0022386B" w:rsidRPr="0022386B" w:rsidRDefault="0022386B" w:rsidP="0022386B">
      <w:pPr>
        <w:pStyle w:val="Heading3"/>
        <w:rPr>
          <w:rFonts w:ascii="Arial" w:hAnsi="Arial" w:cs="Arial"/>
        </w:rPr>
      </w:pPr>
      <w:r w:rsidRPr="0022386B">
        <w:rPr>
          <w:rFonts w:ascii="Arial" w:hAnsi="Arial" w:cs="Arial"/>
        </w:rPr>
        <w:t>Initial Post</w:t>
      </w:r>
    </w:p>
    <w:p w14:paraId="0828FF8D" w14:textId="77777777" w:rsidR="0022386B" w:rsidRPr="0022386B" w:rsidRDefault="0022386B" w:rsidP="0022386B">
      <w:pPr>
        <w:rPr>
          <w:rFonts w:ascii="Arial" w:hAnsi="Arial" w:cs="Arial"/>
          <w:sz w:val="24"/>
          <w:szCs w:val="24"/>
        </w:rPr>
      </w:pPr>
      <w:r w:rsidRPr="0022386B">
        <w:rPr>
          <w:rFonts w:ascii="Arial" w:hAnsi="Arial" w:cs="Arial"/>
          <w:sz w:val="24"/>
          <w:szCs w:val="24"/>
        </w:rPr>
        <w:t xml:space="preserve">by </w:t>
      </w:r>
      <w:hyperlink r:id="rId5" w:history="1">
        <w:proofErr w:type="spellStart"/>
        <w:r w:rsidRPr="0022386B">
          <w:rPr>
            <w:rStyle w:val="Hyperlink"/>
            <w:rFonts w:ascii="Arial" w:hAnsi="Arial" w:cs="Arial"/>
            <w:sz w:val="24"/>
            <w:szCs w:val="24"/>
          </w:rPr>
          <w:t>Nkosana</w:t>
        </w:r>
        <w:proofErr w:type="spellEnd"/>
        <w:r w:rsidRPr="0022386B">
          <w:rPr>
            <w:rStyle w:val="Hyperlink"/>
            <w:rFonts w:ascii="Arial" w:hAnsi="Arial" w:cs="Arial"/>
            <w:sz w:val="24"/>
            <w:szCs w:val="24"/>
          </w:rPr>
          <w:t xml:space="preserve"> Mlambo</w:t>
        </w:r>
      </w:hyperlink>
      <w:r w:rsidRPr="0022386B">
        <w:rPr>
          <w:rFonts w:ascii="Arial" w:hAnsi="Arial" w:cs="Arial"/>
          <w:sz w:val="24"/>
          <w:szCs w:val="24"/>
        </w:rPr>
        <w:t xml:space="preserve"> - Wednesday, 24 May 2023, 9:54 PM </w:t>
      </w:r>
    </w:p>
    <w:p w14:paraId="27E0893C" w14:textId="77777777" w:rsidR="0022386B" w:rsidRPr="0022386B" w:rsidRDefault="0022386B" w:rsidP="0022386B">
      <w:pPr>
        <w:rPr>
          <w:rFonts w:ascii="Arial" w:hAnsi="Arial" w:cs="Arial"/>
          <w:sz w:val="24"/>
          <w:szCs w:val="24"/>
        </w:rPr>
      </w:pPr>
      <w:r w:rsidRPr="0022386B">
        <w:rPr>
          <w:rStyle w:val="sr-only"/>
          <w:rFonts w:ascii="Arial" w:hAnsi="Arial" w:cs="Arial"/>
          <w:sz w:val="24"/>
          <w:szCs w:val="24"/>
        </w:rPr>
        <w:t>Number of replies: 1</w:t>
      </w:r>
      <w:r w:rsidRPr="0022386B">
        <w:rPr>
          <w:rFonts w:ascii="Arial" w:hAnsi="Arial" w:cs="Arial"/>
          <w:sz w:val="24"/>
          <w:szCs w:val="24"/>
        </w:rPr>
        <w:t xml:space="preserve"> </w:t>
      </w:r>
    </w:p>
    <w:p w14:paraId="6BFD816F" w14:textId="6F8D419F" w:rsidR="0022386B" w:rsidRPr="0022386B" w:rsidRDefault="0022386B" w:rsidP="0022386B">
      <w:pPr>
        <w:spacing w:after="240"/>
        <w:rPr>
          <w:rFonts w:ascii="Arial" w:hAnsi="Arial" w:cs="Arial"/>
          <w:sz w:val="24"/>
          <w:szCs w:val="24"/>
        </w:rPr>
      </w:pPr>
      <w:r w:rsidRPr="0022386B">
        <w:rPr>
          <w:rFonts w:ascii="Arial" w:hAnsi="Arial" w:cs="Arial"/>
          <w:sz w:val="24"/>
          <w:szCs w:val="24"/>
        </w:rPr>
        <w:t>Dark UX Patterns</w:t>
      </w:r>
      <w:r w:rsidRPr="0022386B">
        <w:rPr>
          <w:rFonts w:ascii="Arial" w:hAnsi="Arial" w:cs="Arial"/>
          <w:sz w:val="24"/>
          <w:szCs w:val="24"/>
        </w:rPr>
        <w:br/>
      </w:r>
      <w:r w:rsidRPr="0022386B">
        <w:rPr>
          <w:rFonts w:ascii="Arial" w:hAnsi="Arial" w:cs="Arial"/>
          <w:sz w:val="24"/>
          <w:szCs w:val="24"/>
        </w:rPr>
        <w:br/>
        <w:t>In this scenario, several ethical and professional conduct issues are highlighted by Steward, his manager, and the company. The conduct presented by these entities is questionable as it may constitute a contravention of the law, the British Computer Society (BCS) code of conduct, company values, and social morals and ethics.</w:t>
      </w:r>
      <w:r w:rsidRPr="0022386B">
        <w:rPr>
          <w:rFonts w:ascii="Arial" w:hAnsi="Arial" w:cs="Arial"/>
          <w:sz w:val="24"/>
          <w:szCs w:val="24"/>
        </w:rPr>
        <w:br/>
      </w:r>
      <w:r w:rsidRPr="0022386B">
        <w:rPr>
          <w:rFonts w:ascii="Arial" w:hAnsi="Arial" w:cs="Arial"/>
          <w:sz w:val="24"/>
          <w:szCs w:val="24"/>
        </w:rPr>
        <w:br/>
        <w:t>Dark Patterns are deceptive UX/UI interactions, designed to mislead or trick users to make them do something they don’t want to do (Jaiswal, 2017)</w:t>
      </w:r>
      <w:r>
        <w:rPr>
          <w:rFonts w:ascii="Arial" w:hAnsi="Arial" w:cs="Arial"/>
          <w:sz w:val="24"/>
          <w:szCs w:val="24"/>
        </w:rPr>
        <w:t>.</w:t>
      </w:r>
      <w:r w:rsidRPr="0022386B">
        <w:rPr>
          <w:rFonts w:ascii="Arial" w:hAnsi="Arial" w:cs="Arial"/>
          <w:sz w:val="24"/>
          <w:szCs w:val="24"/>
        </w:rPr>
        <w:br/>
      </w:r>
      <w:r w:rsidRPr="0022386B">
        <w:rPr>
          <w:rFonts w:ascii="Arial" w:hAnsi="Arial" w:cs="Arial"/>
          <w:sz w:val="24"/>
          <w:szCs w:val="24"/>
        </w:rPr>
        <w:br/>
        <w:t>Ethics is essentially a systematic approach to understanding, analysing, and distinguishing matters of right and wrong, good and bad, and admirable and deplorable as they relate to the well-being of and the relationships among sentient beings.</w:t>
      </w:r>
      <w:r w:rsidRPr="0022386B">
        <w:rPr>
          <w:rFonts w:ascii="Arial" w:hAnsi="Arial" w:cs="Arial"/>
          <w:sz w:val="24"/>
          <w:szCs w:val="24"/>
        </w:rPr>
        <w:br/>
      </w:r>
      <w:r w:rsidRPr="0022386B">
        <w:rPr>
          <w:rFonts w:ascii="Arial" w:hAnsi="Arial" w:cs="Arial"/>
          <w:sz w:val="24"/>
          <w:szCs w:val="24"/>
        </w:rPr>
        <w:br/>
        <w:t>Ethical determinations are applied through the use of formal theories, approaches, and codes of conduct, such as codes that are developed for professions (Rich, 2020)</w:t>
      </w:r>
      <w:r>
        <w:rPr>
          <w:rFonts w:ascii="Arial" w:hAnsi="Arial" w:cs="Arial"/>
          <w:sz w:val="24"/>
          <w:szCs w:val="24"/>
        </w:rPr>
        <w:t>.</w:t>
      </w:r>
      <w:r w:rsidRPr="0022386B">
        <w:rPr>
          <w:rFonts w:ascii="Arial" w:hAnsi="Arial" w:cs="Arial"/>
          <w:sz w:val="24"/>
          <w:szCs w:val="24"/>
        </w:rPr>
        <w:br/>
      </w:r>
      <w:r w:rsidRPr="0022386B">
        <w:rPr>
          <w:rFonts w:ascii="Arial" w:hAnsi="Arial" w:cs="Arial"/>
          <w:sz w:val="24"/>
          <w:szCs w:val="24"/>
        </w:rPr>
        <w:br/>
        <w:t>As a computing professional, Steward is faced with a conflicting situation and in essence, is also bound to adhere to the code of conduct of the computing professional body that he may be part of</w:t>
      </w:r>
      <w:r>
        <w:rPr>
          <w:rFonts w:ascii="Arial" w:hAnsi="Arial" w:cs="Arial"/>
          <w:sz w:val="24"/>
          <w:szCs w:val="24"/>
        </w:rPr>
        <w:t xml:space="preserve"> </w:t>
      </w:r>
      <w:r w:rsidRPr="0022386B">
        <w:rPr>
          <w:rFonts w:ascii="Arial" w:hAnsi="Arial" w:cs="Arial"/>
          <w:sz w:val="24"/>
          <w:szCs w:val="24"/>
        </w:rPr>
        <w:t>(ACM, 2023)</w:t>
      </w:r>
      <w:r>
        <w:rPr>
          <w:rFonts w:ascii="Arial" w:hAnsi="Arial" w:cs="Arial"/>
          <w:sz w:val="24"/>
          <w:szCs w:val="24"/>
        </w:rPr>
        <w:t>.</w:t>
      </w:r>
      <w:r w:rsidRPr="0022386B">
        <w:rPr>
          <w:rFonts w:ascii="Arial" w:hAnsi="Arial" w:cs="Arial"/>
          <w:sz w:val="24"/>
          <w:szCs w:val="24"/>
        </w:rPr>
        <w:br/>
      </w:r>
      <w:r w:rsidRPr="0022386B">
        <w:rPr>
          <w:rFonts w:ascii="Arial" w:hAnsi="Arial" w:cs="Arial"/>
          <w:sz w:val="24"/>
          <w:szCs w:val="24"/>
        </w:rPr>
        <w:br/>
        <w:t>The changes in the design have clearly manipulated its users, and this can be observed with the number of refund requests that have increased but are still ignored (ACM, 2023). The change in the business model and benefits also hints at this as unethical conduct. The arrows and changes in the colour palette clearly mislead users and discriminate against users with disabilities as this goes against the BCS conduct (BCS, 2023). This does question the ethical obligations of Steward and his team, as they need to ensure that the design is transparent and free from elements of deceit, manipulation, and discrimination.</w:t>
      </w:r>
      <w:r w:rsidRPr="0022386B">
        <w:rPr>
          <w:rFonts w:ascii="Arial" w:hAnsi="Arial" w:cs="Arial"/>
          <w:sz w:val="24"/>
          <w:szCs w:val="24"/>
        </w:rPr>
        <w:br/>
      </w:r>
      <w:r w:rsidRPr="0022386B">
        <w:rPr>
          <w:rFonts w:ascii="Arial" w:hAnsi="Arial" w:cs="Arial"/>
          <w:sz w:val="24"/>
          <w:szCs w:val="24"/>
        </w:rPr>
        <w:br/>
        <w:t>Craig (2023) states that:</w:t>
      </w:r>
      <w:r w:rsidRPr="0022386B">
        <w:rPr>
          <w:rFonts w:ascii="Arial" w:hAnsi="Arial" w:cs="Arial"/>
          <w:sz w:val="24"/>
          <w:szCs w:val="24"/>
        </w:rPr>
        <w:br/>
      </w:r>
      <w:r w:rsidRPr="0022386B">
        <w:rPr>
          <w:rFonts w:ascii="Arial" w:hAnsi="Arial" w:cs="Arial"/>
          <w:sz w:val="24"/>
          <w:szCs w:val="24"/>
        </w:rPr>
        <w:br/>
        <w:t> “Designers should always advocate for transparent user experiences that give customers the power to make their own decisions. Balancing business goals with great user experience can be difficult, but dark patterns are never the answer”</w:t>
      </w:r>
      <w:r w:rsidRPr="0022386B">
        <w:rPr>
          <w:rFonts w:ascii="Arial" w:hAnsi="Arial" w:cs="Arial"/>
          <w:sz w:val="24"/>
          <w:szCs w:val="24"/>
        </w:rPr>
        <w:br/>
      </w:r>
      <w:r w:rsidRPr="0022386B">
        <w:rPr>
          <w:rFonts w:ascii="Arial" w:hAnsi="Arial" w:cs="Arial"/>
          <w:sz w:val="24"/>
          <w:szCs w:val="24"/>
        </w:rPr>
        <w:br/>
      </w:r>
      <w:r w:rsidRPr="0022386B">
        <w:rPr>
          <w:rFonts w:ascii="Arial" w:hAnsi="Arial" w:cs="Arial"/>
          <w:sz w:val="24"/>
          <w:szCs w:val="24"/>
        </w:rPr>
        <w:lastRenderedPageBreak/>
        <w:t>It is also concerning that the management team celebrate the increase in revenues that culminated from the changes that were done by Steward, even though they are aware of the complaints and refunds that have also escalated. The management team has prioritized the financial gains of the company over the ethical and moral implications of these changes. Such conduct clearly defies the BCS code of conduct duty of public interest, Professional competence and integrity, and duty to the profession (BCS, 2023).</w:t>
      </w:r>
      <w:r w:rsidRPr="0022386B">
        <w:rPr>
          <w:rFonts w:ascii="Arial" w:hAnsi="Arial" w:cs="Arial"/>
          <w:sz w:val="24"/>
          <w:szCs w:val="24"/>
        </w:rPr>
        <w:br/>
      </w:r>
      <w:r w:rsidRPr="0022386B">
        <w:rPr>
          <w:rFonts w:ascii="Arial" w:hAnsi="Arial" w:cs="Arial"/>
          <w:sz w:val="24"/>
          <w:szCs w:val="24"/>
        </w:rPr>
        <w:br/>
        <w:t>Sapio (2020) also states that Dark UX is when designers create an experience that pushes users in a direction that benefits the interests of the company rather than the user.</w:t>
      </w:r>
      <w:r w:rsidRPr="0022386B">
        <w:rPr>
          <w:rFonts w:ascii="Arial" w:hAnsi="Arial" w:cs="Arial"/>
          <w:sz w:val="24"/>
          <w:szCs w:val="24"/>
        </w:rPr>
        <w:br/>
      </w:r>
      <w:r w:rsidRPr="0022386B">
        <w:rPr>
          <w:rFonts w:ascii="Arial" w:hAnsi="Arial" w:cs="Arial"/>
          <w:sz w:val="24"/>
          <w:szCs w:val="24"/>
        </w:rPr>
        <w:br/>
        <w:t>In essence, computing professionals have defied several ethical issues and should always aim to maintain a high level of professionalism, comply with relevant laws and regulations without infringing on other people’s rights, not discriminate or harm others and respect society, and ensure that their work is done with honesty, integrity, and transparency.</w:t>
      </w:r>
      <w:r w:rsidRPr="0022386B">
        <w:rPr>
          <w:rFonts w:ascii="Arial" w:hAnsi="Arial" w:cs="Arial"/>
          <w:sz w:val="24"/>
          <w:szCs w:val="24"/>
        </w:rPr>
        <w:br/>
      </w:r>
      <w:r w:rsidRPr="0022386B">
        <w:rPr>
          <w:rFonts w:ascii="Arial" w:hAnsi="Arial" w:cs="Arial"/>
          <w:sz w:val="24"/>
          <w:szCs w:val="24"/>
        </w:rPr>
        <w:br/>
        <w:t>Dark patterns make customers unhappy and cause them to lose trust in a business (Picoult, 2020). According to Blundell</w:t>
      </w:r>
      <w:r>
        <w:rPr>
          <w:rFonts w:ascii="Arial" w:hAnsi="Arial" w:cs="Arial"/>
          <w:sz w:val="24"/>
          <w:szCs w:val="24"/>
        </w:rPr>
        <w:t xml:space="preserve"> (</w:t>
      </w:r>
      <w:r w:rsidRPr="0022386B">
        <w:rPr>
          <w:rFonts w:ascii="Arial" w:hAnsi="Arial" w:cs="Arial"/>
          <w:sz w:val="24"/>
          <w:szCs w:val="24"/>
        </w:rPr>
        <w:t>2018), a majority of customers said that the customer experience was one of the most important factors in their decision to buy. Dark patterns equal bad customer experience. Bad customer experience equals loss of customers.</w:t>
      </w:r>
    </w:p>
    <w:p w14:paraId="775B79D4" w14:textId="77777777" w:rsidR="0022386B" w:rsidRPr="0022386B" w:rsidRDefault="0022386B" w:rsidP="0022386B">
      <w:pPr>
        <w:spacing w:after="0"/>
        <w:rPr>
          <w:rFonts w:ascii="Arial" w:hAnsi="Arial" w:cs="Arial"/>
          <w:sz w:val="24"/>
          <w:szCs w:val="24"/>
        </w:rPr>
      </w:pPr>
      <w:r w:rsidRPr="0022386B">
        <w:rPr>
          <w:rFonts w:ascii="Arial" w:hAnsi="Arial" w:cs="Arial"/>
          <w:sz w:val="24"/>
          <w:szCs w:val="24"/>
        </w:rPr>
        <w:t xml:space="preserve">In conclusion, dark patterns are immoral shortcuts to meeting business objectives at the expense of unprepared users. They show a lack of compassion and respect for users while reaching your business objectives unethically. </w:t>
      </w:r>
    </w:p>
    <w:p w14:paraId="0B5DB99F" w14:textId="77777777" w:rsidR="0022386B" w:rsidRPr="0022386B" w:rsidRDefault="0022386B" w:rsidP="0022386B">
      <w:pPr>
        <w:rPr>
          <w:rFonts w:ascii="Arial" w:hAnsi="Arial" w:cs="Arial"/>
          <w:sz w:val="24"/>
          <w:szCs w:val="24"/>
        </w:rPr>
      </w:pPr>
    </w:p>
    <w:p w14:paraId="25A6C921" w14:textId="77777777" w:rsidR="0022386B" w:rsidRDefault="0022386B" w:rsidP="0022386B">
      <w:pPr>
        <w:rPr>
          <w:rStyle w:val="Strong"/>
          <w:rFonts w:ascii="Arial" w:hAnsi="Arial" w:cs="Arial"/>
          <w:sz w:val="24"/>
          <w:szCs w:val="24"/>
        </w:rPr>
      </w:pPr>
      <w:r w:rsidRPr="0022386B">
        <w:rPr>
          <w:rStyle w:val="Strong"/>
          <w:rFonts w:ascii="Arial" w:hAnsi="Arial" w:cs="Arial"/>
          <w:sz w:val="24"/>
          <w:szCs w:val="24"/>
        </w:rPr>
        <w:t>References</w:t>
      </w:r>
    </w:p>
    <w:p w14:paraId="462F473D" w14:textId="77777777" w:rsidR="005E0726" w:rsidRPr="0022386B" w:rsidRDefault="005E0726" w:rsidP="0022386B">
      <w:pPr>
        <w:rPr>
          <w:rFonts w:ascii="Arial" w:hAnsi="Arial" w:cs="Arial"/>
          <w:sz w:val="24"/>
          <w:szCs w:val="24"/>
        </w:rPr>
      </w:pPr>
    </w:p>
    <w:p w14:paraId="6BAF14C4" w14:textId="73CCC694" w:rsidR="0022386B" w:rsidRDefault="0022386B" w:rsidP="005E0726">
      <w:pPr>
        <w:spacing w:after="0" w:line="360" w:lineRule="auto"/>
        <w:ind w:left="284" w:hanging="284"/>
        <w:rPr>
          <w:rFonts w:ascii="Arial" w:hAnsi="Arial" w:cs="Arial"/>
          <w:sz w:val="24"/>
          <w:szCs w:val="24"/>
        </w:rPr>
      </w:pPr>
      <w:r w:rsidRPr="0022386B">
        <w:rPr>
          <w:rFonts w:ascii="Arial" w:hAnsi="Arial" w:cs="Arial"/>
          <w:sz w:val="24"/>
          <w:szCs w:val="24"/>
        </w:rPr>
        <w:t xml:space="preserve">Association for Computing Machinery (ACM). (2023) Dark UX Patterns. </w:t>
      </w:r>
      <w:r>
        <w:rPr>
          <w:rFonts w:ascii="Arial" w:hAnsi="Arial" w:cs="Arial"/>
          <w:sz w:val="24"/>
          <w:szCs w:val="24"/>
        </w:rPr>
        <w:t xml:space="preserve">Available </w:t>
      </w:r>
      <w:r w:rsidRPr="0022386B">
        <w:rPr>
          <w:rFonts w:ascii="Arial" w:hAnsi="Arial" w:cs="Arial"/>
          <w:sz w:val="24"/>
          <w:szCs w:val="24"/>
        </w:rPr>
        <w:t xml:space="preserve">from: </w:t>
      </w:r>
      <w:hyperlink r:id="rId6" w:history="1">
        <w:r w:rsidR="00A052EF" w:rsidRPr="00373C9F">
          <w:rPr>
            <w:rStyle w:val="Hyperlink"/>
            <w:rFonts w:ascii="Arial" w:hAnsi="Arial" w:cs="Arial"/>
            <w:sz w:val="24"/>
            <w:szCs w:val="24"/>
          </w:rPr>
          <w:t>https://ethics.acm.org/code-of-ethics/using-the-code/case-dark-ux-patterns/</w:t>
        </w:r>
      </w:hyperlink>
      <w:r w:rsidR="00A052EF">
        <w:rPr>
          <w:rFonts w:ascii="Arial" w:hAnsi="Arial" w:cs="Arial"/>
          <w:sz w:val="24"/>
          <w:szCs w:val="24"/>
        </w:rPr>
        <w:t xml:space="preserve"> </w:t>
      </w:r>
      <w:r w:rsidRPr="0022386B">
        <w:rPr>
          <w:rFonts w:ascii="Arial" w:hAnsi="Arial" w:cs="Arial"/>
          <w:sz w:val="24"/>
          <w:szCs w:val="24"/>
        </w:rPr>
        <w:t xml:space="preserve"> [Accessed on 2 April 2023].</w:t>
      </w:r>
    </w:p>
    <w:p w14:paraId="160AF5E3" w14:textId="77777777" w:rsidR="005E0726" w:rsidRDefault="005E0726" w:rsidP="005E0726">
      <w:pPr>
        <w:spacing w:after="0" w:line="360" w:lineRule="auto"/>
        <w:ind w:left="284" w:hanging="284"/>
        <w:rPr>
          <w:rFonts w:ascii="Arial" w:hAnsi="Arial" w:cs="Arial"/>
          <w:sz w:val="24"/>
          <w:szCs w:val="24"/>
        </w:rPr>
      </w:pPr>
    </w:p>
    <w:p w14:paraId="7596A025" w14:textId="37FD9654" w:rsidR="005E0726" w:rsidRDefault="005E0726" w:rsidP="005E0726">
      <w:pPr>
        <w:spacing w:after="0" w:line="360" w:lineRule="auto"/>
        <w:ind w:left="284" w:hanging="284"/>
        <w:rPr>
          <w:rFonts w:ascii="Arial" w:hAnsi="Arial" w:cs="Arial"/>
          <w:sz w:val="24"/>
          <w:szCs w:val="24"/>
        </w:rPr>
      </w:pPr>
      <w:r w:rsidRPr="0022386B">
        <w:rPr>
          <w:rFonts w:ascii="Arial" w:hAnsi="Arial" w:cs="Arial"/>
          <w:sz w:val="24"/>
          <w:szCs w:val="24"/>
        </w:rPr>
        <w:t>Blundell, R. (2018) Report: Experience is everything.</w:t>
      </w:r>
      <w:r>
        <w:rPr>
          <w:rFonts w:ascii="Arial" w:hAnsi="Arial" w:cs="Arial"/>
          <w:sz w:val="24"/>
          <w:szCs w:val="24"/>
        </w:rPr>
        <w:t xml:space="preserve"> </w:t>
      </w:r>
      <w:r w:rsidRPr="005E0726">
        <w:rPr>
          <w:rFonts w:ascii="Arial" w:hAnsi="Arial" w:cs="Arial"/>
          <w:i/>
          <w:iCs/>
          <w:sz w:val="24"/>
          <w:szCs w:val="24"/>
        </w:rPr>
        <w:t>PWC</w:t>
      </w:r>
      <w:r>
        <w:rPr>
          <w:rFonts w:ascii="Arial" w:hAnsi="Arial" w:cs="Arial"/>
          <w:sz w:val="24"/>
          <w:szCs w:val="24"/>
        </w:rPr>
        <w:t>. Available</w:t>
      </w:r>
      <w:r w:rsidRPr="0022386B">
        <w:rPr>
          <w:rFonts w:ascii="Arial" w:hAnsi="Arial" w:cs="Arial"/>
          <w:sz w:val="24"/>
          <w:szCs w:val="24"/>
        </w:rPr>
        <w:t xml:space="preserve"> from : </w:t>
      </w:r>
      <w:hyperlink r:id="rId7" w:history="1">
        <w:r w:rsidR="00A052EF" w:rsidRPr="00373C9F">
          <w:rPr>
            <w:rStyle w:val="Hyperlink"/>
            <w:rFonts w:ascii="Arial" w:hAnsi="Arial" w:cs="Arial"/>
            <w:sz w:val="24"/>
            <w:szCs w:val="24"/>
          </w:rPr>
          <w:t>https://www.pwc.com.au/digitalpulse/report-cis-future-customer-experience.html</w:t>
        </w:r>
      </w:hyperlink>
      <w:r w:rsidR="00A052EF">
        <w:rPr>
          <w:rFonts w:ascii="Arial" w:hAnsi="Arial" w:cs="Arial"/>
          <w:sz w:val="24"/>
          <w:szCs w:val="24"/>
        </w:rPr>
        <w:t xml:space="preserve"> </w:t>
      </w:r>
      <w:r w:rsidRPr="0022386B">
        <w:rPr>
          <w:rFonts w:ascii="Arial" w:hAnsi="Arial" w:cs="Arial"/>
          <w:sz w:val="24"/>
          <w:szCs w:val="24"/>
        </w:rPr>
        <w:t>[Accessed 16 May 2023].</w:t>
      </w:r>
    </w:p>
    <w:p w14:paraId="1CF6AE65" w14:textId="77777777" w:rsidR="005E0726" w:rsidRPr="0022386B" w:rsidRDefault="005E0726" w:rsidP="005E0726">
      <w:pPr>
        <w:spacing w:after="0" w:line="360" w:lineRule="auto"/>
        <w:ind w:left="284" w:hanging="284"/>
        <w:rPr>
          <w:rFonts w:ascii="Arial" w:hAnsi="Arial" w:cs="Arial"/>
          <w:sz w:val="24"/>
          <w:szCs w:val="24"/>
        </w:rPr>
      </w:pPr>
    </w:p>
    <w:p w14:paraId="7D5A0403" w14:textId="325B9FE6" w:rsidR="0022386B" w:rsidRPr="0022386B" w:rsidRDefault="0022386B" w:rsidP="005E0726">
      <w:pPr>
        <w:spacing w:after="0" w:line="360" w:lineRule="auto"/>
        <w:ind w:left="284" w:hanging="284"/>
        <w:rPr>
          <w:rFonts w:ascii="Arial" w:hAnsi="Arial" w:cs="Arial"/>
          <w:sz w:val="24"/>
          <w:szCs w:val="24"/>
        </w:rPr>
      </w:pPr>
      <w:r w:rsidRPr="0022386B">
        <w:rPr>
          <w:rFonts w:ascii="Arial" w:hAnsi="Arial" w:cs="Arial"/>
          <w:sz w:val="24"/>
          <w:szCs w:val="24"/>
        </w:rPr>
        <w:t>British Computer Society (BSC). (2023) BCS Code of Conduct</w:t>
      </w:r>
      <w:r>
        <w:rPr>
          <w:rFonts w:ascii="Arial" w:hAnsi="Arial" w:cs="Arial"/>
          <w:sz w:val="24"/>
          <w:szCs w:val="24"/>
        </w:rPr>
        <w:t>. Available</w:t>
      </w:r>
      <w:r w:rsidRPr="0022386B">
        <w:rPr>
          <w:rFonts w:ascii="Arial" w:hAnsi="Arial" w:cs="Arial"/>
          <w:sz w:val="24"/>
          <w:szCs w:val="24"/>
        </w:rPr>
        <w:t xml:space="preserve"> from: </w:t>
      </w:r>
      <w:hyperlink r:id="rId8" w:history="1">
        <w:r w:rsidR="00A052EF" w:rsidRPr="00373C9F">
          <w:rPr>
            <w:rStyle w:val="Hyperlink"/>
            <w:rFonts w:ascii="Arial" w:hAnsi="Arial" w:cs="Arial"/>
            <w:sz w:val="24"/>
            <w:szCs w:val="24"/>
          </w:rPr>
          <w:t>https://www.bcs.org/membership-and-registrations/become-a-member/bcs-code-of-conduct/</w:t>
        </w:r>
      </w:hyperlink>
      <w:r w:rsidR="00A052EF">
        <w:rPr>
          <w:rFonts w:ascii="Arial" w:hAnsi="Arial" w:cs="Arial"/>
          <w:sz w:val="24"/>
          <w:szCs w:val="24"/>
        </w:rPr>
        <w:t xml:space="preserve"> </w:t>
      </w:r>
      <w:r w:rsidRPr="0022386B">
        <w:rPr>
          <w:rFonts w:ascii="Arial" w:hAnsi="Arial" w:cs="Arial"/>
          <w:sz w:val="24"/>
          <w:szCs w:val="24"/>
        </w:rPr>
        <w:t>[Accessed 2 April 2023].</w:t>
      </w:r>
    </w:p>
    <w:p w14:paraId="486C3410" w14:textId="3FD452D5" w:rsidR="0022386B" w:rsidRDefault="0022386B" w:rsidP="005E0726">
      <w:pPr>
        <w:spacing w:after="0" w:line="360" w:lineRule="auto"/>
        <w:ind w:left="284" w:hanging="284"/>
        <w:rPr>
          <w:rFonts w:ascii="Arial" w:hAnsi="Arial" w:cs="Arial"/>
          <w:sz w:val="24"/>
          <w:szCs w:val="24"/>
        </w:rPr>
      </w:pPr>
      <w:r w:rsidRPr="0022386B">
        <w:rPr>
          <w:rFonts w:ascii="Arial" w:hAnsi="Arial" w:cs="Arial"/>
          <w:sz w:val="24"/>
          <w:szCs w:val="24"/>
        </w:rPr>
        <w:lastRenderedPageBreak/>
        <w:t>Craig, M. (2023) The Danger of Dark Patterns</w:t>
      </w:r>
      <w:r>
        <w:rPr>
          <w:rFonts w:ascii="Arial" w:hAnsi="Arial" w:cs="Arial"/>
          <w:sz w:val="24"/>
          <w:szCs w:val="24"/>
        </w:rPr>
        <w:t>. Available f</w:t>
      </w:r>
      <w:r w:rsidRPr="0022386B">
        <w:rPr>
          <w:rFonts w:ascii="Arial" w:hAnsi="Arial" w:cs="Arial"/>
          <w:sz w:val="24"/>
          <w:szCs w:val="24"/>
        </w:rPr>
        <w:t xml:space="preserve">rom: </w:t>
      </w:r>
      <w:hyperlink r:id="rId9" w:history="1">
        <w:r w:rsidR="00A052EF" w:rsidRPr="00373C9F">
          <w:rPr>
            <w:rStyle w:val="Hyperlink"/>
            <w:rFonts w:ascii="Arial" w:hAnsi="Arial" w:cs="Arial"/>
            <w:sz w:val="24"/>
            <w:szCs w:val="24"/>
          </w:rPr>
          <w:t>https://www.toptal.com/designers/ux/dark-patterns</w:t>
        </w:r>
      </w:hyperlink>
      <w:r w:rsidR="00A052EF">
        <w:rPr>
          <w:rFonts w:ascii="Arial" w:hAnsi="Arial" w:cs="Arial"/>
          <w:sz w:val="24"/>
          <w:szCs w:val="24"/>
        </w:rPr>
        <w:t xml:space="preserve"> </w:t>
      </w:r>
      <w:r w:rsidRPr="0022386B">
        <w:rPr>
          <w:rFonts w:ascii="Arial" w:hAnsi="Arial" w:cs="Arial"/>
          <w:sz w:val="24"/>
          <w:szCs w:val="24"/>
        </w:rPr>
        <w:t>[Accessed 30 April 2023].</w:t>
      </w:r>
    </w:p>
    <w:p w14:paraId="31535628" w14:textId="77777777" w:rsidR="005E0726" w:rsidRPr="0022386B" w:rsidRDefault="005E0726" w:rsidP="005E0726">
      <w:pPr>
        <w:spacing w:after="0" w:line="360" w:lineRule="auto"/>
        <w:ind w:left="284" w:hanging="284"/>
        <w:rPr>
          <w:rFonts w:ascii="Arial" w:hAnsi="Arial" w:cs="Arial"/>
          <w:sz w:val="24"/>
          <w:szCs w:val="24"/>
        </w:rPr>
      </w:pPr>
    </w:p>
    <w:p w14:paraId="225B9D28" w14:textId="1805A50C" w:rsidR="005E0726" w:rsidRDefault="005E0726" w:rsidP="005E0726">
      <w:pPr>
        <w:spacing w:after="0" w:line="360" w:lineRule="auto"/>
        <w:ind w:left="284" w:hanging="284"/>
        <w:rPr>
          <w:rFonts w:ascii="Arial" w:hAnsi="Arial" w:cs="Arial"/>
          <w:color w:val="000000" w:themeColor="text1"/>
          <w:sz w:val="24"/>
          <w:szCs w:val="24"/>
        </w:rPr>
      </w:pPr>
      <w:r w:rsidRPr="0022386B">
        <w:rPr>
          <w:rFonts w:ascii="Arial" w:hAnsi="Arial" w:cs="Arial"/>
          <w:sz w:val="24"/>
          <w:szCs w:val="24"/>
        </w:rPr>
        <w:t xml:space="preserve">Jaiswal, A. (2017) Dark Pattens in UX Design. </w:t>
      </w:r>
      <w:r w:rsidRPr="005E0726">
        <w:rPr>
          <w:rFonts w:ascii="Arial" w:hAnsi="Arial" w:cs="Arial"/>
          <w:i/>
          <w:iCs/>
          <w:sz w:val="24"/>
          <w:szCs w:val="24"/>
        </w:rPr>
        <w:t>LIS 651_02 Information Professionals</w:t>
      </w:r>
      <w:r w:rsidRPr="0022386B">
        <w:rPr>
          <w:rFonts w:ascii="Arial" w:hAnsi="Arial" w:cs="Arial"/>
          <w:sz w:val="24"/>
          <w:szCs w:val="24"/>
        </w:rPr>
        <w:t>.</w:t>
      </w:r>
      <w:r>
        <w:rPr>
          <w:rFonts w:ascii="Arial" w:hAnsi="Arial" w:cs="Arial"/>
          <w:sz w:val="24"/>
          <w:szCs w:val="24"/>
        </w:rPr>
        <w:t xml:space="preserve"> Available from:</w:t>
      </w:r>
      <w:r w:rsidRPr="005E0726">
        <w:t xml:space="preserve"> </w:t>
      </w:r>
      <w:hyperlink r:id="rId10" w:history="1">
        <w:r w:rsidR="00A052EF" w:rsidRPr="00373C9F">
          <w:rPr>
            <w:rStyle w:val="Hyperlink"/>
            <w:rFonts w:ascii="Arial" w:hAnsi="Arial" w:cs="Arial"/>
            <w:sz w:val="24"/>
            <w:szCs w:val="24"/>
          </w:rPr>
          <w:t>https://irenelopatovska.files.wordpress.com/2018/03/dark-patterns-in-ux-design-assignment-3-arushi.pdf</w:t>
        </w:r>
      </w:hyperlink>
      <w:r w:rsidRPr="005E0726">
        <w:rPr>
          <w:rFonts w:ascii="Arial" w:hAnsi="Arial" w:cs="Arial"/>
          <w:color w:val="000000" w:themeColor="text1"/>
          <w:sz w:val="24"/>
          <w:szCs w:val="24"/>
        </w:rPr>
        <w:t xml:space="preserve"> [Accessed 2 April 2023]</w:t>
      </w:r>
      <w:r>
        <w:rPr>
          <w:rFonts w:ascii="Arial" w:hAnsi="Arial" w:cs="Arial"/>
          <w:color w:val="000000" w:themeColor="text1"/>
          <w:sz w:val="24"/>
          <w:szCs w:val="24"/>
        </w:rPr>
        <w:t>.</w:t>
      </w:r>
    </w:p>
    <w:p w14:paraId="2566696A" w14:textId="77777777" w:rsidR="005E0726" w:rsidRPr="005E0726" w:rsidRDefault="005E0726" w:rsidP="005E0726">
      <w:pPr>
        <w:spacing w:after="0" w:line="360" w:lineRule="auto"/>
        <w:ind w:left="284" w:hanging="284"/>
        <w:rPr>
          <w:rFonts w:ascii="Arial" w:hAnsi="Arial" w:cs="Arial"/>
          <w:color w:val="000000" w:themeColor="text1"/>
          <w:sz w:val="24"/>
          <w:szCs w:val="24"/>
        </w:rPr>
      </w:pPr>
    </w:p>
    <w:p w14:paraId="7FEA3867" w14:textId="6577B8C0" w:rsidR="005E0726" w:rsidRDefault="005E0726" w:rsidP="005E0726">
      <w:pPr>
        <w:spacing w:after="0" w:line="360" w:lineRule="auto"/>
        <w:ind w:left="284" w:hanging="284"/>
        <w:rPr>
          <w:rFonts w:ascii="Arial" w:hAnsi="Arial" w:cs="Arial"/>
          <w:color w:val="000000" w:themeColor="text1"/>
          <w:sz w:val="24"/>
          <w:szCs w:val="24"/>
        </w:rPr>
      </w:pPr>
      <w:r w:rsidRPr="005E0726">
        <w:rPr>
          <w:rFonts w:ascii="Arial" w:hAnsi="Arial" w:cs="Arial"/>
          <w:color w:val="000000" w:themeColor="text1"/>
          <w:sz w:val="24"/>
          <w:szCs w:val="24"/>
        </w:rPr>
        <w:t xml:space="preserve">Picoult, J. (2020) The Dark Side Of Customer Experience. </w:t>
      </w:r>
      <w:r w:rsidRPr="005E0726">
        <w:rPr>
          <w:rFonts w:ascii="Arial" w:hAnsi="Arial" w:cs="Arial"/>
          <w:i/>
          <w:iCs/>
          <w:color w:val="000000" w:themeColor="text1"/>
          <w:sz w:val="24"/>
          <w:szCs w:val="24"/>
        </w:rPr>
        <w:t>Forbes</w:t>
      </w:r>
      <w:r w:rsidRPr="005E0726">
        <w:rPr>
          <w:rFonts w:ascii="Arial" w:hAnsi="Arial" w:cs="Arial"/>
          <w:color w:val="000000" w:themeColor="text1"/>
          <w:sz w:val="24"/>
          <w:szCs w:val="24"/>
        </w:rPr>
        <w:t xml:space="preserve">. Available from: </w:t>
      </w:r>
      <w:hyperlink r:id="rId11" w:history="1">
        <w:r w:rsidR="00A052EF" w:rsidRPr="00373C9F">
          <w:rPr>
            <w:rStyle w:val="Hyperlink"/>
            <w:rFonts w:ascii="Arial" w:hAnsi="Arial" w:cs="Arial"/>
            <w:sz w:val="24"/>
            <w:szCs w:val="24"/>
          </w:rPr>
          <w:t>https://www.forbes.com/sites/jonpicoult/2020/11/18/the-dark-side-of-customer-experience/?sh=2db5fc9b59e2</w:t>
        </w:r>
      </w:hyperlink>
      <w:r w:rsidR="00A052EF">
        <w:rPr>
          <w:rFonts w:ascii="Arial" w:hAnsi="Arial" w:cs="Arial"/>
          <w:color w:val="000000" w:themeColor="text1"/>
          <w:sz w:val="24"/>
          <w:szCs w:val="24"/>
        </w:rPr>
        <w:t xml:space="preserve"> </w:t>
      </w:r>
      <w:r w:rsidRPr="005E0726">
        <w:rPr>
          <w:rFonts w:ascii="Arial" w:hAnsi="Arial" w:cs="Arial"/>
          <w:color w:val="000000" w:themeColor="text1"/>
          <w:sz w:val="24"/>
          <w:szCs w:val="24"/>
        </w:rPr>
        <w:t>[Accessed 14 May 2023].</w:t>
      </w:r>
    </w:p>
    <w:p w14:paraId="09F200ED" w14:textId="77777777" w:rsidR="005E0726" w:rsidRPr="005E0726" w:rsidRDefault="005E0726" w:rsidP="005E0726">
      <w:pPr>
        <w:spacing w:after="0" w:line="360" w:lineRule="auto"/>
        <w:ind w:left="284" w:hanging="284"/>
        <w:rPr>
          <w:rFonts w:ascii="Arial" w:hAnsi="Arial" w:cs="Arial"/>
          <w:color w:val="000000" w:themeColor="text1"/>
          <w:sz w:val="24"/>
          <w:szCs w:val="24"/>
        </w:rPr>
      </w:pPr>
    </w:p>
    <w:p w14:paraId="06F71D97" w14:textId="32EBEC28" w:rsidR="005E0726" w:rsidRPr="0022386B" w:rsidRDefault="005E0726" w:rsidP="005E0726">
      <w:pPr>
        <w:spacing w:after="0" w:line="360" w:lineRule="auto"/>
        <w:ind w:left="284" w:hanging="284"/>
        <w:rPr>
          <w:rFonts w:ascii="Arial" w:hAnsi="Arial" w:cs="Arial"/>
          <w:sz w:val="24"/>
          <w:szCs w:val="24"/>
        </w:rPr>
      </w:pPr>
      <w:r w:rsidRPr="0022386B">
        <w:rPr>
          <w:rFonts w:ascii="Arial" w:hAnsi="Arial" w:cs="Arial"/>
          <w:sz w:val="24"/>
          <w:szCs w:val="24"/>
        </w:rPr>
        <w:t xml:space="preserve">Rich, K. (2020) Introduction to Ethics. </w:t>
      </w:r>
      <w:r w:rsidRPr="005E0726">
        <w:rPr>
          <w:rFonts w:ascii="Arial" w:hAnsi="Arial" w:cs="Arial"/>
          <w:i/>
          <w:iCs/>
          <w:sz w:val="24"/>
          <w:szCs w:val="24"/>
        </w:rPr>
        <w:t>Jones and Bartlett Learning LLC</w:t>
      </w:r>
      <w:r w:rsidRPr="0022386B">
        <w:rPr>
          <w:rFonts w:ascii="Arial" w:hAnsi="Arial" w:cs="Arial"/>
          <w:sz w:val="24"/>
          <w:szCs w:val="24"/>
        </w:rPr>
        <w:t>.</w:t>
      </w:r>
      <w:r>
        <w:rPr>
          <w:rFonts w:ascii="Arial" w:hAnsi="Arial" w:cs="Arial"/>
          <w:sz w:val="24"/>
          <w:szCs w:val="24"/>
        </w:rPr>
        <w:t xml:space="preserve"> Available from: </w:t>
      </w:r>
      <w:hyperlink r:id="rId12" w:history="1">
        <w:r w:rsidR="00A052EF" w:rsidRPr="00373C9F">
          <w:rPr>
            <w:rStyle w:val="Hyperlink"/>
            <w:rFonts w:ascii="Arial" w:hAnsi="Arial" w:cs="Arial"/>
            <w:sz w:val="24"/>
            <w:szCs w:val="24"/>
          </w:rPr>
          <w:t>https://samples.jbpub.com/9781449649005/22183_ch01_pass3.pdf</w:t>
        </w:r>
      </w:hyperlink>
      <w:r w:rsidRPr="005E0726">
        <w:rPr>
          <w:rFonts w:ascii="Arial" w:hAnsi="Arial" w:cs="Arial"/>
          <w:color w:val="000000" w:themeColor="text1"/>
          <w:sz w:val="24"/>
          <w:szCs w:val="24"/>
        </w:rPr>
        <w:t xml:space="preserve"> [Accessed 2 April 2023]</w:t>
      </w:r>
      <w:r>
        <w:rPr>
          <w:rFonts w:ascii="Arial" w:hAnsi="Arial" w:cs="Arial"/>
          <w:color w:val="000000" w:themeColor="text1"/>
          <w:sz w:val="24"/>
          <w:szCs w:val="24"/>
        </w:rPr>
        <w:t>.</w:t>
      </w:r>
    </w:p>
    <w:p w14:paraId="7A16217A" w14:textId="77777777" w:rsidR="0022386B" w:rsidRPr="0022386B" w:rsidRDefault="0022386B" w:rsidP="005E0726">
      <w:pPr>
        <w:spacing w:after="0" w:line="360" w:lineRule="auto"/>
        <w:ind w:left="284" w:hanging="284"/>
        <w:rPr>
          <w:rFonts w:ascii="Arial" w:hAnsi="Arial" w:cs="Arial"/>
          <w:sz w:val="24"/>
          <w:szCs w:val="24"/>
        </w:rPr>
      </w:pPr>
    </w:p>
    <w:p w14:paraId="3E0F3E8E" w14:textId="1DCEFEA1" w:rsidR="0022386B" w:rsidRPr="0022386B" w:rsidRDefault="0022386B" w:rsidP="005E0726">
      <w:pPr>
        <w:spacing w:after="0" w:line="360" w:lineRule="auto"/>
        <w:ind w:left="284" w:hanging="284"/>
        <w:rPr>
          <w:rFonts w:ascii="Arial" w:hAnsi="Arial" w:cs="Arial"/>
          <w:sz w:val="24"/>
          <w:szCs w:val="24"/>
        </w:rPr>
      </w:pPr>
      <w:r w:rsidRPr="0022386B">
        <w:rPr>
          <w:rFonts w:ascii="Arial" w:hAnsi="Arial" w:cs="Arial"/>
          <w:sz w:val="24"/>
          <w:szCs w:val="24"/>
        </w:rPr>
        <w:t>Sapio, D. (2020) How Designers are using UX for evil</w:t>
      </w:r>
      <w:r>
        <w:rPr>
          <w:rFonts w:ascii="Arial" w:hAnsi="Arial" w:cs="Arial"/>
          <w:sz w:val="24"/>
          <w:szCs w:val="24"/>
        </w:rPr>
        <w:t>. Available</w:t>
      </w:r>
      <w:r w:rsidRPr="0022386B">
        <w:rPr>
          <w:rFonts w:ascii="Arial" w:hAnsi="Arial" w:cs="Arial"/>
          <w:sz w:val="24"/>
          <w:szCs w:val="24"/>
        </w:rPr>
        <w:t xml:space="preserve"> from: </w:t>
      </w:r>
      <w:hyperlink r:id="rId13" w:history="1">
        <w:r w:rsidR="00A052EF" w:rsidRPr="00373C9F">
          <w:rPr>
            <w:rStyle w:val="Hyperlink"/>
            <w:rFonts w:ascii="Arial" w:hAnsi="Arial" w:cs="Arial"/>
            <w:sz w:val="24"/>
            <w:szCs w:val="24"/>
          </w:rPr>
          <w:t>https://uxdesign.cc/10-evil-types-of-dark-ux-patterns-f5a408c43c62</w:t>
        </w:r>
      </w:hyperlink>
      <w:r w:rsidR="00A052EF">
        <w:rPr>
          <w:rFonts w:ascii="Arial" w:hAnsi="Arial" w:cs="Arial"/>
          <w:sz w:val="24"/>
          <w:szCs w:val="24"/>
        </w:rPr>
        <w:t xml:space="preserve"> </w:t>
      </w:r>
      <w:r w:rsidRPr="0022386B">
        <w:rPr>
          <w:rFonts w:ascii="Arial" w:hAnsi="Arial" w:cs="Arial"/>
          <w:sz w:val="24"/>
          <w:szCs w:val="24"/>
        </w:rPr>
        <w:t>[Accessed 14 May 2023].</w:t>
      </w:r>
    </w:p>
    <w:p w14:paraId="3A0FF824" w14:textId="77777777" w:rsidR="0022386B" w:rsidRPr="0022386B" w:rsidRDefault="0022386B" w:rsidP="005E0726">
      <w:pPr>
        <w:spacing w:after="0" w:line="360" w:lineRule="auto"/>
        <w:ind w:left="284" w:hanging="284"/>
        <w:rPr>
          <w:rFonts w:ascii="Arial" w:hAnsi="Arial" w:cs="Arial"/>
          <w:sz w:val="24"/>
          <w:szCs w:val="24"/>
        </w:rPr>
      </w:pPr>
    </w:p>
    <w:p w14:paraId="78F1FAED" w14:textId="77777777" w:rsidR="00197879" w:rsidRPr="0022386B" w:rsidRDefault="00197879" w:rsidP="00CD7D1E">
      <w:pPr>
        <w:rPr>
          <w:rFonts w:ascii="Arial" w:hAnsi="Arial" w:cs="Arial"/>
          <w:sz w:val="24"/>
          <w:szCs w:val="24"/>
        </w:rPr>
      </w:pPr>
    </w:p>
    <w:sectPr w:rsidR="00197879" w:rsidRPr="00223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107"/>
    <w:multiLevelType w:val="multilevel"/>
    <w:tmpl w:val="9BAC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D695E"/>
    <w:multiLevelType w:val="multilevel"/>
    <w:tmpl w:val="067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D4751"/>
    <w:multiLevelType w:val="multilevel"/>
    <w:tmpl w:val="676A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1760FB"/>
    <w:multiLevelType w:val="multilevel"/>
    <w:tmpl w:val="9F50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444788">
    <w:abstractNumId w:val="3"/>
  </w:num>
  <w:num w:numId="2" w16cid:durableId="1170632014">
    <w:abstractNumId w:val="2"/>
  </w:num>
  <w:num w:numId="3" w16cid:durableId="957493994">
    <w:abstractNumId w:val="0"/>
  </w:num>
  <w:num w:numId="4" w16cid:durableId="820541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89"/>
    <w:rsid w:val="00027B7C"/>
    <w:rsid w:val="00035ABD"/>
    <w:rsid w:val="00073B41"/>
    <w:rsid w:val="00082719"/>
    <w:rsid w:val="000931E2"/>
    <w:rsid w:val="000B7893"/>
    <w:rsid w:val="000D3F40"/>
    <w:rsid w:val="000E61EF"/>
    <w:rsid w:val="0012335F"/>
    <w:rsid w:val="0017399B"/>
    <w:rsid w:val="00191FF1"/>
    <w:rsid w:val="00197879"/>
    <w:rsid w:val="001F478C"/>
    <w:rsid w:val="00214296"/>
    <w:rsid w:val="0022386B"/>
    <w:rsid w:val="0023014D"/>
    <w:rsid w:val="0026258D"/>
    <w:rsid w:val="00281B0D"/>
    <w:rsid w:val="002C4BFA"/>
    <w:rsid w:val="002F76E9"/>
    <w:rsid w:val="00313EE9"/>
    <w:rsid w:val="00320987"/>
    <w:rsid w:val="00320D21"/>
    <w:rsid w:val="00337E38"/>
    <w:rsid w:val="00375F75"/>
    <w:rsid w:val="0038050B"/>
    <w:rsid w:val="0038548C"/>
    <w:rsid w:val="003A17C9"/>
    <w:rsid w:val="003A645B"/>
    <w:rsid w:val="003B6701"/>
    <w:rsid w:val="003C605B"/>
    <w:rsid w:val="004164C1"/>
    <w:rsid w:val="00466DBE"/>
    <w:rsid w:val="004E3CFA"/>
    <w:rsid w:val="004F46E1"/>
    <w:rsid w:val="00511C73"/>
    <w:rsid w:val="00523E49"/>
    <w:rsid w:val="00583AC2"/>
    <w:rsid w:val="005B1CC4"/>
    <w:rsid w:val="005E0726"/>
    <w:rsid w:val="005F7449"/>
    <w:rsid w:val="00600385"/>
    <w:rsid w:val="006D6B7D"/>
    <w:rsid w:val="00722D7D"/>
    <w:rsid w:val="00741802"/>
    <w:rsid w:val="007A62F7"/>
    <w:rsid w:val="007B2727"/>
    <w:rsid w:val="008073DF"/>
    <w:rsid w:val="00834EED"/>
    <w:rsid w:val="008433A7"/>
    <w:rsid w:val="00847D0D"/>
    <w:rsid w:val="0089739A"/>
    <w:rsid w:val="008A0C15"/>
    <w:rsid w:val="008B35CA"/>
    <w:rsid w:val="008B5BA1"/>
    <w:rsid w:val="008E04E0"/>
    <w:rsid w:val="008E076B"/>
    <w:rsid w:val="009057E1"/>
    <w:rsid w:val="00962174"/>
    <w:rsid w:val="009D2386"/>
    <w:rsid w:val="009D5223"/>
    <w:rsid w:val="009E2941"/>
    <w:rsid w:val="00A052EF"/>
    <w:rsid w:val="00A27B7D"/>
    <w:rsid w:val="00A6046D"/>
    <w:rsid w:val="00A72680"/>
    <w:rsid w:val="00A83E82"/>
    <w:rsid w:val="00A86CA8"/>
    <w:rsid w:val="00AD3597"/>
    <w:rsid w:val="00AE6A1F"/>
    <w:rsid w:val="00B5320F"/>
    <w:rsid w:val="00B91EFE"/>
    <w:rsid w:val="00B93D8C"/>
    <w:rsid w:val="00C06E0D"/>
    <w:rsid w:val="00C076DD"/>
    <w:rsid w:val="00C44DE6"/>
    <w:rsid w:val="00C44E7B"/>
    <w:rsid w:val="00C56F89"/>
    <w:rsid w:val="00C6210C"/>
    <w:rsid w:val="00C866AA"/>
    <w:rsid w:val="00CD6F3A"/>
    <w:rsid w:val="00CD7D1E"/>
    <w:rsid w:val="00CE6D8F"/>
    <w:rsid w:val="00D94B07"/>
    <w:rsid w:val="00D94E94"/>
    <w:rsid w:val="00DA730D"/>
    <w:rsid w:val="00DC6DCE"/>
    <w:rsid w:val="00E25847"/>
    <w:rsid w:val="00E647AE"/>
    <w:rsid w:val="00EB1FAA"/>
    <w:rsid w:val="00EB344D"/>
    <w:rsid w:val="00F06CC4"/>
    <w:rsid w:val="00F3179C"/>
    <w:rsid w:val="00F45602"/>
    <w:rsid w:val="00F751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2C1E"/>
  <w15:docId w15:val="{FC012BD4-3B04-432A-A2D6-B2967C2D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7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38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56F89"/>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6F89"/>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C56F8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C56F89"/>
    <w:rPr>
      <w:color w:val="0000FF"/>
      <w:u w:val="single"/>
    </w:rPr>
  </w:style>
  <w:style w:type="character" w:styleId="Strong">
    <w:name w:val="Strong"/>
    <w:basedOn w:val="DefaultParagraphFont"/>
    <w:uiPriority w:val="22"/>
    <w:qFormat/>
    <w:rsid w:val="00C56F89"/>
    <w:rPr>
      <w:b/>
      <w:bCs/>
    </w:rPr>
  </w:style>
  <w:style w:type="character" w:customStyle="1" w:styleId="Heading2Char">
    <w:name w:val="Heading 2 Char"/>
    <w:basedOn w:val="DefaultParagraphFont"/>
    <w:link w:val="Heading2"/>
    <w:uiPriority w:val="9"/>
    <w:rsid w:val="00197879"/>
    <w:rPr>
      <w:rFonts w:asciiTheme="majorHAnsi" w:eastAsiaTheme="majorEastAsia" w:hAnsiTheme="majorHAnsi" w:cstheme="majorBidi"/>
      <w:color w:val="2F5496" w:themeColor="accent1" w:themeShade="BF"/>
      <w:sz w:val="26"/>
      <w:szCs w:val="26"/>
    </w:rPr>
  </w:style>
  <w:style w:type="paragraph" w:customStyle="1" w:styleId="Default">
    <w:name w:val="Default"/>
    <w:rsid w:val="00834EED"/>
    <w:pPr>
      <w:autoSpaceDE w:val="0"/>
      <w:autoSpaceDN w:val="0"/>
      <w:adjustRightInd w:val="0"/>
      <w:spacing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38548C"/>
    <w:rPr>
      <w:color w:val="605E5C"/>
      <w:shd w:val="clear" w:color="auto" w:fill="E1DFDD"/>
    </w:rPr>
  </w:style>
  <w:style w:type="character" w:styleId="FollowedHyperlink">
    <w:name w:val="FollowedHyperlink"/>
    <w:basedOn w:val="DefaultParagraphFont"/>
    <w:uiPriority w:val="99"/>
    <w:semiHidden/>
    <w:unhideWhenUsed/>
    <w:rsid w:val="005F7449"/>
    <w:rPr>
      <w:color w:val="954F72" w:themeColor="followedHyperlink"/>
      <w:u w:val="single"/>
    </w:rPr>
  </w:style>
  <w:style w:type="character" w:customStyle="1" w:styleId="Heading3Char">
    <w:name w:val="Heading 3 Char"/>
    <w:basedOn w:val="DefaultParagraphFont"/>
    <w:link w:val="Heading3"/>
    <w:uiPriority w:val="9"/>
    <w:semiHidden/>
    <w:rsid w:val="0022386B"/>
    <w:rPr>
      <w:rFonts w:asciiTheme="majorHAnsi" w:eastAsiaTheme="majorEastAsia" w:hAnsiTheme="majorHAnsi" w:cstheme="majorBidi"/>
      <w:color w:val="1F3763" w:themeColor="accent1" w:themeShade="7F"/>
      <w:sz w:val="24"/>
      <w:szCs w:val="24"/>
    </w:rPr>
  </w:style>
  <w:style w:type="character" w:customStyle="1" w:styleId="sr-only">
    <w:name w:val="sr-only"/>
    <w:basedOn w:val="DefaultParagraphFont"/>
    <w:rsid w:val="0022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3538">
      <w:bodyDiv w:val="1"/>
      <w:marLeft w:val="0"/>
      <w:marRight w:val="0"/>
      <w:marTop w:val="0"/>
      <w:marBottom w:val="0"/>
      <w:divBdr>
        <w:top w:val="none" w:sz="0" w:space="0" w:color="auto"/>
        <w:left w:val="none" w:sz="0" w:space="0" w:color="auto"/>
        <w:bottom w:val="none" w:sz="0" w:space="0" w:color="auto"/>
        <w:right w:val="none" w:sz="0" w:space="0" w:color="auto"/>
      </w:divBdr>
      <w:divsChild>
        <w:div w:id="1209955133">
          <w:marLeft w:val="0"/>
          <w:marRight w:val="0"/>
          <w:marTop w:val="0"/>
          <w:marBottom w:val="0"/>
          <w:divBdr>
            <w:top w:val="none" w:sz="0" w:space="0" w:color="auto"/>
            <w:left w:val="none" w:sz="0" w:space="0" w:color="auto"/>
            <w:bottom w:val="none" w:sz="0" w:space="0" w:color="auto"/>
            <w:right w:val="none" w:sz="0" w:space="0" w:color="auto"/>
          </w:divBdr>
          <w:divsChild>
            <w:div w:id="589310607">
              <w:marLeft w:val="0"/>
              <w:marRight w:val="0"/>
              <w:marTop w:val="0"/>
              <w:marBottom w:val="0"/>
              <w:divBdr>
                <w:top w:val="none" w:sz="0" w:space="0" w:color="auto"/>
                <w:left w:val="none" w:sz="0" w:space="0" w:color="auto"/>
                <w:bottom w:val="none" w:sz="0" w:space="0" w:color="auto"/>
                <w:right w:val="none" w:sz="0" w:space="0" w:color="auto"/>
              </w:divBdr>
              <w:divsChild>
                <w:div w:id="1900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8558">
      <w:bodyDiv w:val="1"/>
      <w:marLeft w:val="0"/>
      <w:marRight w:val="0"/>
      <w:marTop w:val="0"/>
      <w:marBottom w:val="0"/>
      <w:divBdr>
        <w:top w:val="none" w:sz="0" w:space="0" w:color="auto"/>
        <w:left w:val="none" w:sz="0" w:space="0" w:color="auto"/>
        <w:bottom w:val="none" w:sz="0" w:space="0" w:color="auto"/>
        <w:right w:val="none" w:sz="0" w:space="0" w:color="auto"/>
      </w:divBdr>
    </w:div>
    <w:div w:id="623925911">
      <w:bodyDiv w:val="1"/>
      <w:marLeft w:val="0"/>
      <w:marRight w:val="0"/>
      <w:marTop w:val="0"/>
      <w:marBottom w:val="0"/>
      <w:divBdr>
        <w:top w:val="none" w:sz="0" w:space="0" w:color="auto"/>
        <w:left w:val="none" w:sz="0" w:space="0" w:color="auto"/>
        <w:bottom w:val="none" w:sz="0" w:space="0" w:color="auto"/>
        <w:right w:val="none" w:sz="0" w:space="0" w:color="auto"/>
      </w:divBdr>
    </w:div>
    <w:div w:id="644550069">
      <w:bodyDiv w:val="1"/>
      <w:marLeft w:val="0"/>
      <w:marRight w:val="0"/>
      <w:marTop w:val="0"/>
      <w:marBottom w:val="0"/>
      <w:divBdr>
        <w:top w:val="none" w:sz="0" w:space="0" w:color="auto"/>
        <w:left w:val="none" w:sz="0" w:space="0" w:color="auto"/>
        <w:bottom w:val="none" w:sz="0" w:space="0" w:color="auto"/>
        <w:right w:val="none" w:sz="0" w:space="0" w:color="auto"/>
      </w:divBdr>
      <w:divsChild>
        <w:div w:id="667174561">
          <w:marLeft w:val="0"/>
          <w:marRight w:val="0"/>
          <w:marTop w:val="0"/>
          <w:marBottom w:val="0"/>
          <w:divBdr>
            <w:top w:val="none" w:sz="0" w:space="0" w:color="auto"/>
            <w:left w:val="none" w:sz="0" w:space="0" w:color="auto"/>
            <w:bottom w:val="none" w:sz="0" w:space="0" w:color="auto"/>
            <w:right w:val="none" w:sz="0" w:space="0" w:color="auto"/>
          </w:divBdr>
          <w:divsChild>
            <w:div w:id="729303299">
              <w:marLeft w:val="0"/>
              <w:marRight w:val="0"/>
              <w:marTop w:val="0"/>
              <w:marBottom w:val="0"/>
              <w:divBdr>
                <w:top w:val="none" w:sz="0" w:space="0" w:color="auto"/>
                <w:left w:val="none" w:sz="0" w:space="0" w:color="auto"/>
                <w:bottom w:val="none" w:sz="0" w:space="0" w:color="auto"/>
                <w:right w:val="none" w:sz="0" w:space="0" w:color="auto"/>
              </w:divBdr>
              <w:divsChild>
                <w:div w:id="18755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91723">
      <w:bodyDiv w:val="1"/>
      <w:marLeft w:val="0"/>
      <w:marRight w:val="0"/>
      <w:marTop w:val="0"/>
      <w:marBottom w:val="0"/>
      <w:divBdr>
        <w:top w:val="none" w:sz="0" w:space="0" w:color="auto"/>
        <w:left w:val="none" w:sz="0" w:space="0" w:color="auto"/>
        <w:bottom w:val="none" w:sz="0" w:space="0" w:color="auto"/>
        <w:right w:val="none" w:sz="0" w:space="0" w:color="auto"/>
      </w:divBdr>
    </w:div>
    <w:div w:id="1246720603">
      <w:bodyDiv w:val="1"/>
      <w:marLeft w:val="0"/>
      <w:marRight w:val="0"/>
      <w:marTop w:val="0"/>
      <w:marBottom w:val="0"/>
      <w:divBdr>
        <w:top w:val="none" w:sz="0" w:space="0" w:color="auto"/>
        <w:left w:val="none" w:sz="0" w:space="0" w:color="auto"/>
        <w:bottom w:val="none" w:sz="0" w:space="0" w:color="auto"/>
        <w:right w:val="none" w:sz="0" w:space="0" w:color="auto"/>
      </w:divBdr>
    </w:div>
    <w:div w:id="1651398197">
      <w:bodyDiv w:val="1"/>
      <w:marLeft w:val="0"/>
      <w:marRight w:val="0"/>
      <w:marTop w:val="0"/>
      <w:marBottom w:val="0"/>
      <w:divBdr>
        <w:top w:val="none" w:sz="0" w:space="0" w:color="auto"/>
        <w:left w:val="none" w:sz="0" w:space="0" w:color="auto"/>
        <w:bottom w:val="none" w:sz="0" w:space="0" w:color="auto"/>
        <w:right w:val="none" w:sz="0" w:space="0" w:color="auto"/>
      </w:divBdr>
    </w:div>
    <w:div w:id="1704286781">
      <w:bodyDiv w:val="1"/>
      <w:marLeft w:val="0"/>
      <w:marRight w:val="0"/>
      <w:marTop w:val="0"/>
      <w:marBottom w:val="0"/>
      <w:divBdr>
        <w:top w:val="none" w:sz="0" w:space="0" w:color="auto"/>
        <w:left w:val="none" w:sz="0" w:space="0" w:color="auto"/>
        <w:bottom w:val="none" w:sz="0" w:space="0" w:color="auto"/>
        <w:right w:val="none" w:sz="0" w:space="0" w:color="auto"/>
      </w:divBdr>
    </w:div>
    <w:div w:id="2115128740">
      <w:bodyDiv w:val="1"/>
      <w:marLeft w:val="0"/>
      <w:marRight w:val="0"/>
      <w:marTop w:val="0"/>
      <w:marBottom w:val="0"/>
      <w:divBdr>
        <w:top w:val="none" w:sz="0" w:space="0" w:color="auto"/>
        <w:left w:val="none" w:sz="0" w:space="0" w:color="auto"/>
        <w:bottom w:val="none" w:sz="0" w:space="0" w:color="auto"/>
        <w:right w:val="none" w:sz="0" w:space="0" w:color="auto"/>
      </w:divBdr>
      <w:divsChild>
        <w:div w:id="1108738078">
          <w:marLeft w:val="0"/>
          <w:marRight w:val="0"/>
          <w:marTop w:val="0"/>
          <w:marBottom w:val="0"/>
          <w:divBdr>
            <w:top w:val="none" w:sz="0" w:space="0" w:color="auto"/>
            <w:left w:val="none" w:sz="0" w:space="0" w:color="auto"/>
            <w:bottom w:val="none" w:sz="0" w:space="0" w:color="auto"/>
            <w:right w:val="none" w:sz="0" w:space="0" w:color="auto"/>
          </w:divBdr>
          <w:divsChild>
            <w:div w:id="1191996565">
              <w:marLeft w:val="0"/>
              <w:marRight w:val="0"/>
              <w:marTop w:val="0"/>
              <w:marBottom w:val="0"/>
              <w:divBdr>
                <w:top w:val="none" w:sz="0" w:space="0" w:color="auto"/>
                <w:left w:val="none" w:sz="0" w:space="0" w:color="auto"/>
                <w:bottom w:val="none" w:sz="0" w:space="0" w:color="auto"/>
                <w:right w:val="none" w:sz="0" w:space="0" w:color="auto"/>
              </w:divBdr>
            </w:div>
          </w:divsChild>
        </w:div>
        <w:div w:id="489715343">
          <w:marLeft w:val="0"/>
          <w:marRight w:val="0"/>
          <w:marTop w:val="0"/>
          <w:marBottom w:val="0"/>
          <w:divBdr>
            <w:top w:val="none" w:sz="0" w:space="0" w:color="auto"/>
            <w:left w:val="none" w:sz="0" w:space="0" w:color="auto"/>
            <w:bottom w:val="none" w:sz="0" w:space="0" w:color="auto"/>
            <w:right w:val="none" w:sz="0" w:space="0" w:color="auto"/>
          </w:divBdr>
          <w:divsChild>
            <w:div w:id="650183324">
              <w:marLeft w:val="0"/>
              <w:marRight w:val="0"/>
              <w:marTop w:val="0"/>
              <w:marBottom w:val="0"/>
              <w:divBdr>
                <w:top w:val="none" w:sz="0" w:space="0" w:color="auto"/>
                <w:left w:val="none" w:sz="0" w:space="0" w:color="auto"/>
                <w:bottom w:val="none" w:sz="0" w:space="0" w:color="auto"/>
                <w:right w:val="none" w:sz="0" w:space="0" w:color="auto"/>
              </w:divBdr>
              <w:divsChild>
                <w:div w:id="2053071980">
                  <w:marLeft w:val="0"/>
                  <w:marRight w:val="0"/>
                  <w:marTop w:val="0"/>
                  <w:marBottom w:val="0"/>
                  <w:divBdr>
                    <w:top w:val="none" w:sz="0" w:space="0" w:color="auto"/>
                    <w:left w:val="none" w:sz="0" w:space="0" w:color="auto"/>
                    <w:bottom w:val="none" w:sz="0" w:space="0" w:color="auto"/>
                    <w:right w:val="none" w:sz="0" w:space="0" w:color="auto"/>
                  </w:divBdr>
                  <w:divsChild>
                    <w:div w:id="19136779">
                      <w:marLeft w:val="0"/>
                      <w:marRight w:val="0"/>
                      <w:marTop w:val="0"/>
                      <w:marBottom w:val="0"/>
                      <w:divBdr>
                        <w:top w:val="none" w:sz="0" w:space="0" w:color="auto"/>
                        <w:left w:val="none" w:sz="0" w:space="0" w:color="auto"/>
                        <w:bottom w:val="none" w:sz="0" w:space="0" w:color="auto"/>
                        <w:right w:val="none" w:sz="0" w:space="0" w:color="auto"/>
                      </w:divBdr>
                    </w:div>
                    <w:div w:id="451553279">
                      <w:marLeft w:val="0"/>
                      <w:marRight w:val="0"/>
                      <w:marTop w:val="0"/>
                      <w:marBottom w:val="0"/>
                      <w:divBdr>
                        <w:top w:val="none" w:sz="0" w:space="0" w:color="auto"/>
                        <w:left w:val="none" w:sz="0" w:space="0" w:color="auto"/>
                        <w:bottom w:val="none" w:sz="0" w:space="0" w:color="auto"/>
                        <w:right w:val="none" w:sz="0" w:space="0" w:color="auto"/>
                      </w:divBdr>
                    </w:div>
                    <w:div w:id="1959869471">
                      <w:marLeft w:val="0"/>
                      <w:marRight w:val="0"/>
                      <w:marTop w:val="0"/>
                      <w:marBottom w:val="0"/>
                      <w:divBdr>
                        <w:top w:val="none" w:sz="0" w:space="0" w:color="auto"/>
                        <w:left w:val="none" w:sz="0" w:space="0" w:color="auto"/>
                        <w:bottom w:val="none" w:sz="0" w:space="0" w:color="auto"/>
                        <w:right w:val="none" w:sz="0" w:space="0" w:color="auto"/>
                      </w:divBdr>
                    </w:div>
                    <w:div w:id="79371538">
                      <w:marLeft w:val="0"/>
                      <w:marRight w:val="0"/>
                      <w:marTop w:val="0"/>
                      <w:marBottom w:val="0"/>
                      <w:divBdr>
                        <w:top w:val="none" w:sz="0" w:space="0" w:color="auto"/>
                        <w:left w:val="none" w:sz="0" w:space="0" w:color="auto"/>
                        <w:bottom w:val="none" w:sz="0" w:space="0" w:color="auto"/>
                        <w:right w:val="none" w:sz="0" w:space="0" w:color="auto"/>
                      </w:divBdr>
                    </w:div>
                    <w:div w:id="1070427712">
                      <w:marLeft w:val="0"/>
                      <w:marRight w:val="0"/>
                      <w:marTop w:val="0"/>
                      <w:marBottom w:val="0"/>
                      <w:divBdr>
                        <w:top w:val="none" w:sz="0" w:space="0" w:color="auto"/>
                        <w:left w:val="none" w:sz="0" w:space="0" w:color="auto"/>
                        <w:bottom w:val="none" w:sz="0" w:space="0" w:color="auto"/>
                        <w:right w:val="none" w:sz="0" w:space="0" w:color="auto"/>
                      </w:divBdr>
                    </w:div>
                    <w:div w:id="877090954">
                      <w:marLeft w:val="0"/>
                      <w:marRight w:val="0"/>
                      <w:marTop w:val="0"/>
                      <w:marBottom w:val="0"/>
                      <w:divBdr>
                        <w:top w:val="none" w:sz="0" w:space="0" w:color="auto"/>
                        <w:left w:val="none" w:sz="0" w:space="0" w:color="auto"/>
                        <w:bottom w:val="none" w:sz="0" w:space="0" w:color="auto"/>
                        <w:right w:val="none" w:sz="0" w:space="0" w:color="auto"/>
                      </w:divBdr>
                    </w:div>
                    <w:div w:id="962082566">
                      <w:marLeft w:val="0"/>
                      <w:marRight w:val="0"/>
                      <w:marTop w:val="0"/>
                      <w:marBottom w:val="0"/>
                      <w:divBdr>
                        <w:top w:val="none" w:sz="0" w:space="0" w:color="auto"/>
                        <w:left w:val="none" w:sz="0" w:space="0" w:color="auto"/>
                        <w:bottom w:val="none" w:sz="0" w:space="0" w:color="auto"/>
                        <w:right w:val="none" w:sz="0" w:space="0" w:color="auto"/>
                      </w:divBdr>
                    </w:div>
                    <w:div w:id="1978493254">
                      <w:marLeft w:val="0"/>
                      <w:marRight w:val="0"/>
                      <w:marTop w:val="0"/>
                      <w:marBottom w:val="0"/>
                      <w:divBdr>
                        <w:top w:val="none" w:sz="0" w:space="0" w:color="auto"/>
                        <w:left w:val="none" w:sz="0" w:space="0" w:color="auto"/>
                        <w:bottom w:val="none" w:sz="0" w:space="0" w:color="auto"/>
                        <w:right w:val="none" w:sz="0" w:space="0" w:color="auto"/>
                      </w:divBdr>
                    </w:div>
                    <w:div w:id="1323847696">
                      <w:marLeft w:val="0"/>
                      <w:marRight w:val="0"/>
                      <w:marTop w:val="0"/>
                      <w:marBottom w:val="0"/>
                      <w:divBdr>
                        <w:top w:val="none" w:sz="0" w:space="0" w:color="auto"/>
                        <w:left w:val="none" w:sz="0" w:space="0" w:color="auto"/>
                        <w:bottom w:val="none" w:sz="0" w:space="0" w:color="auto"/>
                        <w:right w:val="none" w:sz="0" w:space="0" w:color="auto"/>
                      </w:divBdr>
                    </w:div>
                    <w:div w:id="118885525">
                      <w:marLeft w:val="0"/>
                      <w:marRight w:val="0"/>
                      <w:marTop w:val="0"/>
                      <w:marBottom w:val="0"/>
                      <w:divBdr>
                        <w:top w:val="none" w:sz="0" w:space="0" w:color="auto"/>
                        <w:left w:val="none" w:sz="0" w:space="0" w:color="auto"/>
                        <w:bottom w:val="none" w:sz="0" w:space="0" w:color="auto"/>
                        <w:right w:val="none" w:sz="0" w:space="0" w:color="auto"/>
                      </w:divBdr>
                    </w:div>
                    <w:div w:id="833450147">
                      <w:marLeft w:val="0"/>
                      <w:marRight w:val="0"/>
                      <w:marTop w:val="0"/>
                      <w:marBottom w:val="0"/>
                      <w:divBdr>
                        <w:top w:val="none" w:sz="0" w:space="0" w:color="auto"/>
                        <w:left w:val="none" w:sz="0" w:space="0" w:color="auto"/>
                        <w:bottom w:val="none" w:sz="0" w:space="0" w:color="auto"/>
                        <w:right w:val="none" w:sz="0" w:space="0" w:color="auto"/>
                      </w:divBdr>
                    </w:div>
                    <w:div w:id="872110004">
                      <w:marLeft w:val="0"/>
                      <w:marRight w:val="0"/>
                      <w:marTop w:val="0"/>
                      <w:marBottom w:val="0"/>
                      <w:divBdr>
                        <w:top w:val="none" w:sz="0" w:space="0" w:color="auto"/>
                        <w:left w:val="none" w:sz="0" w:space="0" w:color="auto"/>
                        <w:bottom w:val="none" w:sz="0" w:space="0" w:color="auto"/>
                        <w:right w:val="none" w:sz="0" w:space="0" w:color="auto"/>
                      </w:divBdr>
                    </w:div>
                    <w:div w:id="911164976">
                      <w:marLeft w:val="0"/>
                      <w:marRight w:val="0"/>
                      <w:marTop w:val="0"/>
                      <w:marBottom w:val="0"/>
                      <w:divBdr>
                        <w:top w:val="none" w:sz="0" w:space="0" w:color="auto"/>
                        <w:left w:val="none" w:sz="0" w:space="0" w:color="auto"/>
                        <w:bottom w:val="none" w:sz="0" w:space="0" w:color="auto"/>
                        <w:right w:val="none" w:sz="0" w:space="0" w:color="auto"/>
                      </w:divBdr>
                    </w:div>
                    <w:div w:id="1134952842">
                      <w:marLeft w:val="0"/>
                      <w:marRight w:val="0"/>
                      <w:marTop w:val="0"/>
                      <w:marBottom w:val="0"/>
                      <w:divBdr>
                        <w:top w:val="none" w:sz="0" w:space="0" w:color="auto"/>
                        <w:left w:val="none" w:sz="0" w:space="0" w:color="auto"/>
                        <w:bottom w:val="none" w:sz="0" w:space="0" w:color="auto"/>
                        <w:right w:val="none" w:sz="0" w:space="0" w:color="auto"/>
                      </w:divBdr>
                    </w:div>
                    <w:div w:id="97458292">
                      <w:marLeft w:val="0"/>
                      <w:marRight w:val="0"/>
                      <w:marTop w:val="0"/>
                      <w:marBottom w:val="0"/>
                      <w:divBdr>
                        <w:top w:val="none" w:sz="0" w:space="0" w:color="auto"/>
                        <w:left w:val="none" w:sz="0" w:space="0" w:color="auto"/>
                        <w:bottom w:val="none" w:sz="0" w:space="0" w:color="auto"/>
                        <w:right w:val="none" w:sz="0" w:space="0" w:color="auto"/>
                      </w:divBdr>
                    </w:div>
                    <w:div w:id="746462632">
                      <w:marLeft w:val="0"/>
                      <w:marRight w:val="0"/>
                      <w:marTop w:val="0"/>
                      <w:marBottom w:val="0"/>
                      <w:divBdr>
                        <w:top w:val="none" w:sz="0" w:space="0" w:color="auto"/>
                        <w:left w:val="none" w:sz="0" w:space="0" w:color="auto"/>
                        <w:bottom w:val="none" w:sz="0" w:space="0" w:color="auto"/>
                        <w:right w:val="none" w:sz="0" w:space="0" w:color="auto"/>
                      </w:divBdr>
                    </w:div>
                    <w:div w:id="1041830777">
                      <w:marLeft w:val="0"/>
                      <w:marRight w:val="0"/>
                      <w:marTop w:val="0"/>
                      <w:marBottom w:val="0"/>
                      <w:divBdr>
                        <w:top w:val="none" w:sz="0" w:space="0" w:color="auto"/>
                        <w:left w:val="none" w:sz="0" w:space="0" w:color="auto"/>
                        <w:bottom w:val="none" w:sz="0" w:space="0" w:color="auto"/>
                        <w:right w:val="none" w:sz="0" w:space="0" w:color="auto"/>
                      </w:divBdr>
                    </w:div>
                    <w:div w:id="694383200">
                      <w:marLeft w:val="0"/>
                      <w:marRight w:val="0"/>
                      <w:marTop w:val="0"/>
                      <w:marBottom w:val="0"/>
                      <w:divBdr>
                        <w:top w:val="none" w:sz="0" w:space="0" w:color="auto"/>
                        <w:left w:val="none" w:sz="0" w:space="0" w:color="auto"/>
                        <w:bottom w:val="none" w:sz="0" w:space="0" w:color="auto"/>
                        <w:right w:val="none" w:sz="0" w:space="0" w:color="auto"/>
                      </w:divBdr>
                    </w:div>
                    <w:div w:id="169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cs.org/membership-and-registrations/become-a-member/bcs-code-of-conduct/" TargetMode="External"/><Relationship Id="rId13" Type="http://schemas.openxmlformats.org/officeDocument/2006/relationships/hyperlink" Target="https://uxdesign.cc/10-evil-types-of-dark-ux-patterns-f5a408c43c62" TargetMode="External"/><Relationship Id="rId3" Type="http://schemas.openxmlformats.org/officeDocument/2006/relationships/settings" Target="settings.xml"/><Relationship Id="rId7" Type="http://schemas.openxmlformats.org/officeDocument/2006/relationships/hyperlink" Target="https://www.pwc.com.au/digitalpulse/report-cis-future-customer-experience.html" TargetMode="External"/><Relationship Id="rId12" Type="http://schemas.openxmlformats.org/officeDocument/2006/relationships/hyperlink" Target="https://samples.jbpub.com/9781449649005/22183_ch01_pass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hics.acm.org/code-of-ethics/using-the-code/case-dark-ux-patterns/" TargetMode="External"/><Relationship Id="rId11" Type="http://schemas.openxmlformats.org/officeDocument/2006/relationships/hyperlink" Target="https://www.forbes.com/sites/jonpicoult/2020/11/18/the-dark-side-of-customer-experience/?sh=2db5fc9b59e2" TargetMode="External"/><Relationship Id="rId5" Type="http://schemas.openxmlformats.org/officeDocument/2006/relationships/hyperlink" Target="https://www.my-course.co.uk/user/view.php?id=16924&amp;course=9736" TargetMode="External"/><Relationship Id="rId15" Type="http://schemas.openxmlformats.org/officeDocument/2006/relationships/theme" Target="theme/theme1.xml"/><Relationship Id="rId10" Type="http://schemas.openxmlformats.org/officeDocument/2006/relationships/hyperlink" Target="https://irenelopatovska.files.wordpress.com/2018/03/dark-patterns-in-ux-design-assignment-3-arushi.pdf" TargetMode="External"/><Relationship Id="rId4" Type="http://schemas.openxmlformats.org/officeDocument/2006/relationships/webSettings" Target="webSettings.xml"/><Relationship Id="rId9" Type="http://schemas.openxmlformats.org/officeDocument/2006/relationships/hyperlink" Target="https://www.toptal.com/designers/ux/dark-patter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319</Words>
  <Characters>5751</Characters>
  <Application>Microsoft Office Word</Application>
  <DocSecurity>0</DocSecurity>
  <Lines>169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Mlambo, Nkosana</cp:lastModifiedBy>
  <cp:revision>3</cp:revision>
  <dcterms:created xsi:type="dcterms:W3CDTF">2023-10-23T17:21:00Z</dcterms:created>
  <dcterms:modified xsi:type="dcterms:W3CDTF">2023-10-23T17:37:00Z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99089f5f-71ef-4cc1-8653-76278e6c1c99</vt:lpwstr>
  </property>
</Properties>
</file>