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44253" w14:textId="77777777" w:rsidR="00D579B1" w:rsidRDefault="00D579B1" w:rsidP="005943ED">
      <w:pPr>
        <w:spacing w:after="0" w:line="480" w:lineRule="auto"/>
        <w:jc w:val="center"/>
        <w:rPr>
          <w:rFonts w:ascii="Arial" w:eastAsia="Arial" w:hAnsi="Arial" w:cs="Arial"/>
          <w:b/>
          <w:sz w:val="24"/>
          <w:szCs w:val="24"/>
        </w:rPr>
      </w:pPr>
    </w:p>
    <w:p w14:paraId="56F14C9B" w14:textId="77777777" w:rsidR="00D579B1" w:rsidRDefault="00D579B1" w:rsidP="005943ED">
      <w:pPr>
        <w:spacing w:after="0" w:line="480" w:lineRule="auto"/>
        <w:jc w:val="center"/>
        <w:rPr>
          <w:rFonts w:ascii="Arial" w:eastAsia="Arial" w:hAnsi="Arial" w:cs="Arial"/>
          <w:b/>
          <w:sz w:val="24"/>
          <w:szCs w:val="24"/>
        </w:rPr>
      </w:pPr>
    </w:p>
    <w:p w14:paraId="0214CA3A" w14:textId="77777777" w:rsidR="00D579B1" w:rsidRDefault="00257A3C" w:rsidP="005943ED">
      <w:pPr>
        <w:spacing w:after="0" w:line="480" w:lineRule="auto"/>
        <w:jc w:val="center"/>
        <w:rPr>
          <w:rFonts w:ascii="Arial" w:eastAsia="Arial" w:hAnsi="Arial" w:cs="Arial"/>
          <w:b/>
          <w:sz w:val="24"/>
          <w:szCs w:val="24"/>
        </w:rPr>
      </w:pPr>
      <w:r>
        <w:rPr>
          <w:rFonts w:ascii="Arial" w:eastAsia="Arial" w:hAnsi="Arial" w:cs="Arial"/>
          <w:b/>
          <w:sz w:val="24"/>
          <w:szCs w:val="24"/>
        </w:rPr>
        <w:t>Pampered Pets</w:t>
      </w:r>
    </w:p>
    <w:p w14:paraId="729EC678" w14:textId="77777777" w:rsidR="00D579B1" w:rsidRDefault="00257A3C" w:rsidP="005943ED">
      <w:pPr>
        <w:spacing w:after="0" w:line="480" w:lineRule="auto"/>
        <w:jc w:val="center"/>
        <w:rPr>
          <w:rFonts w:ascii="Arial" w:eastAsia="Arial" w:hAnsi="Arial" w:cs="Arial"/>
          <w:b/>
          <w:sz w:val="15"/>
          <w:szCs w:val="15"/>
        </w:rPr>
      </w:pPr>
      <w:r>
        <w:rPr>
          <w:rFonts w:ascii="Arial" w:eastAsia="Arial" w:hAnsi="Arial" w:cs="Arial"/>
          <w:b/>
          <w:sz w:val="24"/>
          <w:szCs w:val="24"/>
        </w:rPr>
        <w:t>DEVELOPMENT: EXECUTIVE SUMMARY</w:t>
      </w:r>
    </w:p>
    <w:p w14:paraId="5030DAAA" w14:textId="77777777" w:rsidR="00D579B1" w:rsidRDefault="00D579B1" w:rsidP="005943ED">
      <w:pPr>
        <w:spacing w:after="0" w:line="480" w:lineRule="auto"/>
        <w:jc w:val="center"/>
        <w:rPr>
          <w:rFonts w:ascii="Arial" w:eastAsia="Arial" w:hAnsi="Arial" w:cs="Arial"/>
          <w:b/>
          <w:sz w:val="24"/>
          <w:szCs w:val="24"/>
        </w:rPr>
      </w:pPr>
    </w:p>
    <w:p w14:paraId="7D4179E8" w14:textId="425720AE" w:rsidR="00D579B1" w:rsidRDefault="00D579B1" w:rsidP="005943ED">
      <w:pPr>
        <w:spacing w:after="0" w:line="480" w:lineRule="auto"/>
        <w:rPr>
          <w:rFonts w:ascii="Arial" w:eastAsia="Arial" w:hAnsi="Arial" w:cs="Arial"/>
          <w:sz w:val="15"/>
          <w:szCs w:val="15"/>
        </w:rPr>
      </w:pPr>
    </w:p>
    <w:p w14:paraId="238D9465" w14:textId="65CCD0F7" w:rsidR="008F7E4B" w:rsidRDefault="008F7E4B" w:rsidP="005943ED">
      <w:pPr>
        <w:spacing w:after="0" w:line="480" w:lineRule="auto"/>
        <w:rPr>
          <w:rFonts w:ascii="Arial" w:eastAsia="Arial" w:hAnsi="Arial" w:cs="Arial"/>
          <w:sz w:val="15"/>
          <w:szCs w:val="15"/>
        </w:rPr>
      </w:pPr>
    </w:p>
    <w:p w14:paraId="7D797941" w14:textId="382DB789" w:rsidR="00F82F5E" w:rsidRDefault="00F82F5E" w:rsidP="005943ED">
      <w:pPr>
        <w:spacing w:after="0" w:line="480" w:lineRule="auto"/>
        <w:rPr>
          <w:rFonts w:ascii="Arial" w:eastAsia="Arial" w:hAnsi="Arial" w:cs="Arial"/>
          <w:sz w:val="15"/>
          <w:szCs w:val="15"/>
        </w:rPr>
      </w:pPr>
    </w:p>
    <w:p w14:paraId="4CE6E599" w14:textId="51030ED3" w:rsidR="00F82F5E" w:rsidRDefault="00F82F5E" w:rsidP="005943ED">
      <w:pPr>
        <w:spacing w:after="0" w:line="480" w:lineRule="auto"/>
        <w:rPr>
          <w:rFonts w:ascii="Arial" w:eastAsia="Arial" w:hAnsi="Arial" w:cs="Arial"/>
          <w:sz w:val="15"/>
          <w:szCs w:val="15"/>
        </w:rPr>
      </w:pPr>
    </w:p>
    <w:p w14:paraId="7D5C923C" w14:textId="636302FA" w:rsidR="00F82F5E" w:rsidRDefault="00F82F5E" w:rsidP="005943ED">
      <w:pPr>
        <w:spacing w:after="0" w:line="480" w:lineRule="auto"/>
        <w:rPr>
          <w:rFonts w:ascii="Arial" w:eastAsia="Arial" w:hAnsi="Arial" w:cs="Arial"/>
          <w:sz w:val="15"/>
          <w:szCs w:val="15"/>
        </w:rPr>
      </w:pPr>
    </w:p>
    <w:p w14:paraId="68762256" w14:textId="77777777" w:rsidR="00F82F5E" w:rsidRDefault="00F82F5E" w:rsidP="005943ED">
      <w:pPr>
        <w:spacing w:after="0" w:line="480" w:lineRule="auto"/>
        <w:rPr>
          <w:rFonts w:ascii="Arial" w:eastAsia="Arial" w:hAnsi="Arial" w:cs="Arial"/>
          <w:sz w:val="15"/>
          <w:szCs w:val="15"/>
        </w:rPr>
      </w:pPr>
    </w:p>
    <w:p w14:paraId="75C26E5D" w14:textId="50723BB7" w:rsidR="008F7E4B" w:rsidRDefault="00F82F5E" w:rsidP="00F82F5E">
      <w:pPr>
        <w:pBdr>
          <w:bottom w:val="single" w:sz="6" w:space="1" w:color="auto"/>
        </w:pBdr>
        <w:spacing w:after="0" w:line="480" w:lineRule="auto"/>
        <w:jc w:val="center"/>
        <w:rPr>
          <w:rFonts w:ascii="Arial" w:eastAsia="Arial" w:hAnsi="Arial" w:cs="Arial"/>
          <w:color w:val="808080" w:themeColor="background1" w:themeShade="80"/>
        </w:rPr>
      </w:pPr>
      <w:r w:rsidRPr="00F82F5E">
        <w:rPr>
          <w:rFonts w:ascii="Arial" w:eastAsia="Arial" w:hAnsi="Arial" w:cs="Arial"/>
          <w:color w:val="808080" w:themeColor="background1" w:themeShade="80"/>
        </w:rPr>
        <w:t xml:space="preserve">Group 3 Security and Risk Management </w:t>
      </w:r>
      <w:r w:rsidRPr="00F82F5E">
        <w:rPr>
          <w:rFonts w:ascii="Arial" w:eastAsia="Arial" w:hAnsi="Arial" w:cs="Arial"/>
          <w:color w:val="808080" w:themeColor="background1" w:themeShade="80"/>
        </w:rPr>
        <w:tab/>
      </w:r>
      <w:r w:rsidRPr="00F82F5E">
        <w:rPr>
          <w:rFonts w:ascii="Arial" w:eastAsia="Arial" w:hAnsi="Arial" w:cs="Arial"/>
          <w:color w:val="808080" w:themeColor="background1" w:themeShade="80"/>
        </w:rPr>
        <w:tab/>
      </w:r>
      <w:r w:rsidRPr="00F82F5E">
        <w:rPr>
          <w:rFonts w:ascii="Arial" w:eastAsia="Arial" w:hAnsi="Arial" w:cs="Arial"/>
          <w:color w:val="808080" w:themeColor="background1" w:themeShade="80"/>
        </w:rPr>
        <w:tab/>
        <w:t>24 October 2022</w:t>
      </w:r>
    </w:p>
    <w:p w14:paraId="3B988901" w14:textId="77777777" w:rsidR="00F82F5E" w:rsidRPr="00F82F5E" w:rsidRDefault="00F82F5E" w:rsidP="00F82F5E">
      <w:pPr>
        <w:spacing w:after="0" w:line="480" w:lineRule="auto"/>
        <w:jc w:val="center"/>
        <w:rPr>
          <w:rFonts w:ascii="Arial" w:eastAsia="Arial" w:hAnsi="Arial" w:cs="Arial"/>
          <w:color w:val="808080" w:themeColor="background1" w:themeShade="80"/>
        </w:rPr>
      </w:pPr>
    </w:p>
    <w:p w14:paraId="511F0F14" w14:textId="2F92582B" w:rsidR="008F7E4B" w:rsidRDefault="008F7E4B" w:rsidP="005943ED">
      <w:pPr>
        <w:spacing w:after="0" w:line="480" w:lineRule="auto"/>
        <w:rPr>
          <w:rFonts w:ascii="Arial" w:eastAsia="Arial" w:hAnsi="Arial" w:cs="Arial"/>
          <w:sz w:val="15"/>
          <w:szCs w:val="15"/>
        </w:rPr>
      </w:pPr>
    </w:p>
    <w:p w14:paraId="1C4D44A9" w14:textId="77777777" w:rsidR="008F7E4B" w:rsidRDefault="008F7E4B" w:rsidP="005943ED">
      <w:pPr>
        <w:spacing w:after="0" w:line="480" w:lineRule="auto"/>
        <w:rPr>
          <w:rFonts w:ascii="Arial" w:eastAsia="Arial" w:hAnsi="Arial" w:cs="Arial"/>
          <w:sz w:val="15"/>
          <w:szCs w:val="15"/>
        </w:rPr>
      </w:pPr>
    </w:p>
    <w:p w14:paraId="38330257" w14:textId="17ED9AFA" w:rsidR="008F7E4B" w:rsidRDefault="008F7E4B" w:rsidP="005943ED">
      <w:pPr>
        <w:spacing w:after="0" w:line="480" w:lineRule="auto"/>
        <w:rPr>
          <w:rFonts w:ascii="Arial" w:eastAsia="Arial" w:hAnsi="Arial" w:cs="Arial"/>
          <w:sz w:val="15"/>
          <w:szCs w:val="15"/>
        </w:rPr>
      </w:pPr>
    </w:p>
    <w:p w14:paraId="115F145B" w14:textId="079CAEFE" w:rsidR="008F7E4B" w:rsidRDefault="008F7E4B" w:rsidP="005943ED">
      <w:pPr>
        <w:spacing w:after="0" w:line="480" w:lineRule="auto"/>
        <w:rPr>
          <w:rFonts w:ascii="Arial" w:eastAsia="Arial" w:hAnsi="Arial" w:cs="Arial"/>
          <w:sz w:val="15"/>
          <w:szCs w:val="15"/>
        </w:rPr>
      </w:pPr>
    </w:p>
    <w:p w14:paraId="0526E037" w14:textId="77777777" w:rsidR="00D579B1" w:rsidRDefault="00257A3C" w:rsidP="005943ED">
      <w:pPr>
        <w:pStyle w:val="Heading1"/>
        <w:numPr>
          <w:ilvl w:val="0"/>
          <w:numId w:val="3"/>
        </w:numPr>
        <w:spacing w:before="0" w:line="480" w:lineRule="auto"/>
        <w:rPr>
          <w:rFonts w:ascii="Arial" w:eastAsia="Arial" w:hAnsi="Arial" w:cs="Arial"/>
          <w:b/>
          <w:color w:val="000000"/>
          <w:sz w:val="24"/>
          <w:szCs w:val="24"/>
        </w:rPr>
      </w:pPr>
      <w:r>
        <w:rPr>
          <w:rFonts w:ascii="Arial" w:eastAsia="Arial" w:hAnsi="Arial" w:cs="Arial"/>
          <w:b/>
          <w:color w:val="000000"/>
          <w:sz w:val="24"/>
          <w:szCs w:val="24"/>
        </w:rPr>
        <w:t>INTRODUCTION</w:t>
      </w:r>
    </w:p>
    <w:p w14:paraId="3F743FB3" w14:textId="77777777" w:rsidR="00D579B1" w:rsidRPr="008F7E4B" w:rsidRDefault="00257A3C" w:rsidP="005943ED">
      <w:pPr>
        <w:spacing w:after="0" w:line="480" w:lineRule="auto"/>
        <w:ind w:left="360"/>
        <w:rPr>
          <w:rFonts w:ascii="Arial" w:eastAsia="Arial" w:hAnsi="Arial" w:cs="Arial"/>
          <w:sz w:val="24"/>
          <w:szCs w:val="24"/>
        </w:rPr>
      </w:pPr>
      <w:r w:rsidRPr="008F7E4B">
        <w:rPr>
          <w:rFonts w:ascii="Arial" w:eastAsia="Arial" w:hAnsi="Arial" w:cs="Arial"/>
          <w:sz w:val="24"/>
          <w:szCs w:val="24"/>
        </w:rPr>
        <w:t xml:space="preserve">The purpose of this report is to provide an executive summary and guidance to Pampered Pets management in relation to the </w:t>
      </w:r>
      <w:r w:rsidRPr="008F7E4B">
        <w:rPr>
          <w:rFonts w:ascii="Arial" w:eastAsia="Arial" w:hAnsi="Arial" w:cs="Arial"/>
          <w:sz w:val="24"/>
          <w:szCs w:val="24"/>
        </w:rPr>
        <w:t>potential risks, specifically quality and supply chain risks, which the organisation should anticipate as it transitions into a digitisation journey and expanding the business online and world-wide. Provide practical recommendations and the appropriate act</w:t>
      </w:r>
      <w:r w:rsidRPr="008F7E4B">
        <w:rPr>
          <w:rFonts w:ascii="Arial" w:eastAsia="Arial" w:hAnsi="Arial" w:cs="Arial"/>
          <w:sz w:val="24"/>
          <w:szCs w:val="24"/>
        </w:rPr>
        <w:t>ions in managing and mitigating the identified risks based on their probabilities of occurring and impact to Pampered Pets.</w:t>
      </w:r>
    </w:p>
    <w:p w14:paraId="69BC85D3" w14:textId="77941877" w:rsidR="00D579B1" w:rsidRDefault="00257A3C" w:rsidP="005943ED">
      <w:pPr>
        <w:spacing w:after="0" w:line="480" w:lineRule="auto"/>
        <w:ind w:left="360"/>
        <w:rPr>
          <w:rFonts w:ascii="Arial" w:eastAsia="Arial" w:hAnsi="Arial" w:cs="Arial"/>
          <w:sz w:val="24"/>
          <w:szCs w:val="24"/>
        </w:rPr>
      </w:pPr>
      <w:r w:rsidRPr="008F7E4B">
        <w:rPr>
          <w:rFonts w:ascii="Arial" w:eastAsia="Arial" w:hAnsi="Arial" w:cs="Arial"/>
          <w:sz w:val="24"/>
          <w:szCs w:val="24"/>
        </w:rPr>
        <w:t xml:space="preserve">This summary will also provide a blueprint of a business continuity/disaster recovery (BC/DR) strategy based on the business </w:t>
      </w:r>
      <w:r w:rsidRPr="008F7E4B">
        <w:rPr>
          <w:rFonts w:ascii="Arial" w:eastAsia="Arial" w:hAnsi="Arial" w:cs="Arial"/>
          <w:sz w:val="24"/>
          <w:szCs w:val="24"/>
        </w:rPr>
        <w:t>requirements, recommend a suitable solution, and provide guidance pertaining to vendor lock-in dynamics.</w:t>
      </w:r>
    </w:p>
    <w:p w14:paraId="077B8019" w14:textId="77777777" w:rsidR="005943ED" w:rsidRPr="008F7E4B" w:rsidRDefault="005943ED" w:rsidP="005943ED">
      <w:pPr>
        <w:spacing w:after="0" w:line="480" w:lineRule="auto"/>
        <w:ind w:left="360"/>
        <w:rPr>
          <w:rFonts w:ascii="Arial" w:eastAsia="Arial" w:hAnsi="Arial" w:cs="Arial"/>
          <w:sz w:val="24"/>
          <w:szCs w:val="24"/>
        </w:rPr>
      </w:pPr>
    </w:p>
    <w:p w14:paraId="79497FC3" w14:textId="77777777" w:rsidR="00D579B1" w:rsidRDefault="00257A3C" w:rsidP="005943ED">
      <w:pPr>
        <w:pStyle w:val="Heading1"/>
        <w:numPr>
          <w:ilvl w:val="0"/>
          <w:numId w:val="3"/>
        </w:numPr>
        <w:spacing w:before="0" w:line="480" w:lineRule="auto"/>
        <w:rPr>
          <w:rFonts w:ascii="Arial" w:eastAsia="Arial" w:hAnsi="Arial" w:cs="Arial"/>
          <w:b/>
          <w:color w:val="000000"/>
          <w:sz w:val="22"/>
          <w:szCs w:val="22"/>
        </w:rPr>
      </w:pPr>
      <w:r>
        <w:rPr>
          <w:rFonts w:ascii="Arial" w:eastAsia="Arial" w:hAnsi="Arial" w:cs="Arial"/>
          <w:b/>
          <w:color w:val="000000"/>
          <w:sz w:val="24"/>
          <w:szCs w:val="24"/>
        </w:rPr>
        <w:lastRenderedPageBreak/>
        <w:t xml:space="preserve">QUALITY AND SUPPLY CHAIN RISKS </w:t>
      </w:r>
    </w:p>
    <w:p w14:paraId="7E18854A" w14:textId="35C840C4" w:rsidR="00D579B1" w:rsidRDefault="008F7E4B" w:rsidP="005943ED">
      <w:pPr>
        <w:spacing w:after="0" w:line="480" w:lineRule="auto"/>
        <w:ind w:left="360"/>
        <w:rPr>
          <w:rFonts w:ascii="Arial" w:eastAsia="Arial" w:hAnsi="Arial" w:cs="Arial"/>
          <w:sz w:val="24"/>
          <w:szCs w:val="24"/>
        </w:rPr>
      </w:pPr>
      <w:r>
        <w:rPr>
          <w:rFonts w:ascii="Arial" w:eastAsia="Arial" w:hAnsi="Arial" w:cs="Arial"/>
          <w:sz w:val="24"/>
          <w:szCs w:val="24"/>
        </w:rPr>
        <w:t>Several Quality and Supply Chain Risks for Pampered Pets digitalisation journey were identified and listed in the table 2.1. below:</w:t>
      </w:r>
    </w:p>
    <w:p w14:paraId="0DBE5954" w14:textId="0CC67A52" w:rsidR="00D579B1" w:rsidRDefault="00257A3C" w:rsidP="005943ED">
      <w:pPr>
        <w:pBdr>
          <w:top w:val="nil"/>
          <w:left w:val="nil"/>
          <w:bottom w:val="nil"/>
          <w:right w:val="nil"/>
          <w:between w:val="nil"/>
        </w:pBdr>
        <w:spacing w:after="0" w:line="480" w:lineRule="auto"/>
        <w:ind w:left="-737"/>
        <w:rPr>
          <w:rFonts w:ascii="Arial" w:eastAsia="Arial" w:hAnsi="Arial" w:cs="Arial"/>
          <w:color w:val="000000"/>
          <w:sz w:val="24"/>
          <w:szCs w:val="24"/>
        </w:rPr>
      </w:pPr>
      <w:r>
        <w:rPr>
          <w:rFonts w:ascii="Arial" w:eastAsia="Arial" w:hAnsi="Arial" w:cs="Arial"/>
          <w:noProof/>
          <w:sz w:val="24"/>
          <w:szCs w:val="24"/>
        </w:rPr>
        <w:drawing>
          <wp:inline distT="114300" distB="114300" distL="114300" distR="114300" wp14:anchorId="420F9C23" wp14:editId="6BE5B125">
            <wp:extent cx="6648450" cy="47053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648450" cy="4705350"/>
                    </a:xfrm>
                    <a:prstGeom prst="rect">
                      <a:avLst/>
                    </a:prstGeom>
                    <a:ln/>
                  </pic:spPr>
                </pic:pic>
              </a:graphicData>
            </a:graphic>
          </wp:inline>
        </w:drawing>
      </w:r>
    </w:p>
    <w:p w14:paraId="354F4AEC" w14:textId="6DA0185F" w:rsidR="008F7E4B" w:rsidRPr="005C5595" w:rsidRDefault="008F7E4B" w:rsidP="005943ED">
      <w:pPr>
        <w:pBdr>
          <w:top w:val="nil"/>
          <w:left w:val="nil"/>
          <w:bottom w:val="nil"/>
          <w:right w:val="nil"/>
          <w:between w:val="nil"/>
        </w:pBdr>
        <w:spacing w:after="0" w:line="480" w:lineRule="auto"/>
        <w:ind w:left="-737"/>
        <w:jc w:val="center"/>
        <w:rPr>
          <w:rFonts w:ascii="Arial" w:eastAsia="Arial" w:hAnsi="Arial" w:cs="Arial"/>
          <w:i/>
          <w:iCs/>
          <w:color w:val="000000"/>
          <w:sz w:val="20"/>
          <w:szCs w:val="20"/>
        </w:rPr>
      </w:pPr>
      <w:r w:rsidRPr="005C5595">
        <w:rPr>
          <w:rFonts w:ascii="Arial" w:eastAsia="Arial" w:hAnsi="Arial" w:cs="Arial"/>
          <w:i/>
          <w:iCs/>
          <w:color w:val="000000"/>
          <w:sz w:val="20"/>
          <w:szCs w:val="20"/>
        </w:rPr>
        <w:t>Table 2.1. Risk Register</w:t>
      </w:r>
    </w:p>
    <w:p w14:paraId="5A759F4A" w14:textId="77777777" w:rsidR="00D579B1" w:rsidRDefault="00257A3C" w:rsidP="005943ED">
      <w:pPr>
        <w:pStyle w:val="Heading3"/>
        <w:spacing w:before="0" w:line="480" w:lineRule="auto"/>
        <w:rPr>
          <w:rFonts w:ascii="Arial" w:eastAsia="Arial" w:hAnsi="Arial" w:cs="Arial"/>
          <w:b/>
          <w:color w:val="000000"/>
        </w:rPr>
      </w:pPr>
      <w:r>
        <w:rPr>
          <w:rFonts w:ascii="Arial" w:eastAsia="Arial" w:hAnsi="Arial" w:cs="Arial"/>
          <w:b/>
          <w:color w:val="000000"/>
        </w:rPr>
        <w:t xml:space="preserve">Risk Modelling Approach </w:t>
      </w:r>
    </w:p>
    <w:p w14:paraId="6D6CC76D" w14:textId="77777777" w:rsidR="00D579B1" w:rsidRDefault="00257A3C" w:rsidP="005943ED">
      <w:pPr>
        <w:pStyle w:val="Heading4"/>
        <w:spacing w:after="0" w:line="480" w:lineRule="auto"/>
        <w:rPr>
          <w:rFonts w:ascii="Arial" w:eastAsia="Arial" w:hAnsi="Arial" w:cs="Arial"/>
          <w:b w:val="0"/>
        </w:rPr>
      </w:pPr>
      <w:r>
        <w:rPr>
          <w:rFonts w:ascii="Arial" w:eastAsia="Arial" w:hAnsi="Arial" w:cs="Arial"/>
          <w:b w:val="0"/>
        </w:rPr>
        <w:t xml:space="preserve">A 5x5 Risk matrix is used as a modelling approach to provide a simplified and comprehensive view to Pampered Pets management on the various risks, their impact, and </w:t>
      </w:r>
      <w:r>
        <w:rPr>
          <w:rFonts w:ascii="Arial" w:eastAsia="Arial" w:hAnsi="Arial" w:cs="Arial"/>
          <w:b w:val="0"/>
        </w:rPr>
        <w:t>probabilities, and to provide insight on which risks are to be prioritised from the planning and analysis stage of the project.</w:t>
      </w:r>
    </w:p>
    <w:p w14:paraId="012B8FDF" w14:textId="4A8D6A38" w:rsidR="00D579B1" w:rsidRDefault="00257A3C" w:rsidP="005943ED">
      <w:pPr>
        <w:pStyle w:val="Heading4"/>
        <w:spacing w:after="0" w:line="480" w:lineRule="auto"/>
        <w:rPr>
          <w:rFonts w:ascii="Arial" w:eastAsia="Arial" w:hAnsi="Arial" w:cs="Arial"/>
          <w:b w:val="0"/>
        </w:rPr>
      </w:pPr>
      <w:bookmarkStart w:id="0" w:name="_6rlex43hw9z6" w:colFirst="0" w:colLast="0"/>
      <w:bookmarkEnd w:id="0"/>
      <w:r>
        <w:rPr>
          <w:rFonts w:ascii="Arial" w:eastAsia="Arial" w:hAnsi="Arial" w:cs="Arial"/>
          <w:b w:val="0"/>
        </w:rPr>
        <w:t>Evaluating risks during the risk analysis stage is best done by using tools such as a 5×5 risk matrix. This can then result in a</w:t>
      </w:r>
      <w:r>
        <w:rPr>
          <w:rFonts w:ascii="Arial" w:eastAsia="Arial" w:hAnsi="Arial" w:cs="Arial"/>
          <w:b w:val="0"/>
        </w:rPr>
        <w:t xml:space="preserve"> quantified expression of risk, having the </w:t>
      </w:r>
      <w:r>
        <w:rPr>
          <w:rFonts w:ascii="Arial" w:eastAsia="Arial" w:hAnsi="Arial" w:cs="Arial"/>
          <w:b w:val="0"/>
        </w:rPr>
        <w:lastRenderedPageBreak/>
        <w:t>output of the risk assessment as a numeric value or a qualitative description on the level of risk. (</w:t>
      </w:r>
      <w:r w:rsidR="00F82F5E">
        <w:rPr>
          <w:rFonts w:ascii="Arial" w:eastAsia="Arial" w:hAnsi="Arial" w:cs="Arial"/>
          <w:b w:val="0"/>
        </w:rPr>
        <w:t>Guevara</w:t>
      </w:r>
      <w:r>
        <w:rPr>
          <w:rFonts w:ascii="Arial" w:eastAsia="Arial" w:hAnsi="Arial" w:cs="Arial"/>
          <w:b w:val="0"/>
        </w:rPr>
        <w:t>, 2022)</w:t>
      </w:r>
    </w:p>
    <w:p w14:paraId="7F3B0772" w14:textId="00D8B65C" w:rsidR="00D579B1" w:rsidRDefault="004D2CFD" w:rsidP="005943ED">
      <w:pPr>
        <w:pStyle w:val="Heading4"/>
        <w:spacing w:after="0" w:line="480" w:lineRule="auto"/>
        <w:rPr>
          <w:rFonts w:ascii="Arial" w:eastAsia="Arial" w:hAnsi="Arial" w:cs="Arial"/>
          <w:b w:val="0"/>
        </w:rPr>
      </w:pPr>
      <w:r>
        <w:rPr>
          <w:rFonts w:ascii="Arial" w:eastAsia="Arial" w:hAnsi="Arial" w:cs="Arial"/>
          <w:b w:val="0"/>
        </w:rPr>
        <w:t>Table 2.2 below illustrates the risk matrices and represents the combination of the probability (</w:t>
      </w:r>
      <w:r w:rsidR="00392E1E">
        <w:rPr>
          <w:rFonts w:ascii="Arial" w:eastAsia="Arial" w:hAnsi="Arial" w:cs="Arial"/>
          <w:b w:val="0"/>
        </w:rPr>
        <w:t>X</w:t>
      </w:r>
      <w:r>
        <w:rPr>
          <w:rFonts w:ascii="Arial" w:eastAsia="Arial" w:hAnsi="Arial" w:cs="Arial"/>
          <w:b w:val="0"/>
        </w:rPr>
        <w:t>-axis) of the risk occurring and the impact</w:t>
      </w:r>
      <w:r w:rsidR="00392E1E">
        <w:rPr>
          <w:rFonts w:ascii="Arial" w:eastAsia="Arial" w:hAnsi="Arial" w:cs="Arial"/>
          <w:b w:val="0"/>
        </w:rPr>
        <w:t xml:space="preserve"> (Y-axis)</w:t>
      </w:r>
      <w:r>
        <w:rPr>
          <w:rFonts w:ascii="Arial" w:eastAsia="Arial" w:hAnsi="Arial" w:cs="Arial"/>
          <w:b w:val="0"/>
        </w:rPr>
        <w:t xml:space="preserve"> of the risk. Each component is assigned a value between 1 and 5 and color-coding is also used for ease of reference.</w:t>
      </w:r>
    </w:p>
    <w:p w14:paraId="16998B6A" w14:textId="77777777" w:rsidR="00D579B1" w:rsidRDefault="00D579B1" w:rsidP="005943ED">
      <w:pPr>
        <w:spacing w:after="0" w:line="480" w:lineRule="auto"/>
      </w:pPr>
    </w:p>
    <w:p w14:paraId="1B862F36" w14:textId="77777777" w:rsidR="00D579B1" w:rsidRDefault="00257A3C" w:rsidP="005943ED">
      <w:pPr>
        <w:spacing w:after="0" w:line="480" w:lineRule="auto"/>
        <w:ind w:left="-907"/>
      </w:pPr>
      <w:r>
        <w:rPr>
          <w:noProof/>
        </w:rPr>
        <w:drawing>
          <wp:inline distT="114300" distB="114300" distL="114300" distR="114300" wp14:anchorId="65C9CEC0" wp14:editId="0A0D94C3">
            <wp:extent cx="6905625" cy="1409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905625" cy="1409700"/>
                    </a:xfrm>
                    <a:prstGeom prst="rect">
                      <a:avLst/>
                    </a:prstGeom>
                    <a:ln/>
                  </pic:spPr>
                </pic:pic>
              </a:graphicData>
            </a:graphic>
          </wp:inline>
        </w:drawing>
      </w:r>
    </w:p>
    <w:p w14:paraId="05CDEBF5" w14:textId="14D89B80" w:rsidR="00D579B1" w:rsidRPr="00392E1E" w:rsidRDefault="004D2CFD" w:rsidP="005943ED">
      <w:pPr>
        <w:spacing w:after="0" w:line="480" w:lineRule="auto"/>
        <w:ind w:left="1440"/>
        <w:jc w:val="center"/>
        <w:rPr>
          <w:rFonts w:ascii="Arial" w:hAnsi="Arial" w:cs="Arial"/>
          <w:i/>
          <w:iCs/>
          <w:sz w:val="20"/>
          <w:szCs w:val="20"/>
        </w:rPr>
      </w:pPr>
      <w:r w:rsidRPr="00392E1E">
        <w:rPr>
          <w:rFonts w:ascii="Arial" w:hAnsi="Arial" w:cs="Arial"/>
          <w:i/>
          <w:iCs/>
          <w:sz w:val="20"/>
          <w:szCs w:val="20"/>
        </w:rPr>
        <w:t>Table 2.2 Risk Matri</w:t>
      </w:r>
      <w:r w:rsidR="00392E1E" w:rsidRPr="00392E1E">
        <w:rPr>
          <w:rFonts w:ascii="Arial" w:hAnsi="Arial" w:cs="Arial"/>
          <w:i/>
          <w:iCs/>
          <w:sz w:val="20"/>
          <w:szCs w:val="20"/>
        </w:rPr>
        <w:t>x</w:t>
      </w:r>
      <w:r w:rsidRPr="00392E1E">
        <w:rPr>
          <w:rFonts w:ascii="Arial" w:hAnsi="Arial" w:cs="Arial"/>
          <w:i/>
          <w:iCs/>
          <w:sz w:val="20"/>
          <w:szCs w:val="20"/>
        </w:rPr>
        <w:t xml:space="preserve"> (Probability</w:t>
      </w:r>
      <w:r w:rsidR="00392E1E" w:rsidRPr="00392E1E">
        <w:rPr>
          <w:rFonts w:ascii="Arial" w:hAnsi="Arial" w:cs="Arial"/>
          <w:i/>
          <w:iCs/>
          <w:sz w:val="20"/>
          <w:szCs w:val="20"/>
        </w:rPr>
        <w:t xml:space="preserve"> X-axis, Impact Y-axis)</w:t>
      </w:r>
    </w:p>
    <w:p w14:paraId="54D23A31" w14:textId="200F5417" w:rsidR="00392E1E" w:rsidRDefault="00392E1E" w:rsidP="005943ED">
      <w:pPr>
        <w:spacing w:after="0" w:line="480" w:lineRule="auto"/>
        <w:ind w:left="1440"/>
        <w:rPr>
          <w:rFonts w:ascii="Arial" w:hAnsi="Arial" w:cs="Arial"/>
        </w:rPr>
      </w:pPr>
    </w:p>
    <w:p w14:paraId="0719AFE7" w14:textId="7943584D" w:rsidR="00392E1E" w:rsidRDefault="00392E1E" w:rsidP="005943ED">
      <w:pPr>
        <w:spacing w:after="0" w:line="480" w:lineRule="auto"/>
        <w:rPr>
          <w:rFonts w:ascii="Arial" w:hAnsi="Arial" w:cs="Arial"/>
          <w:sz w:val="24"/>
          <w:szCs w:val="24"/>
        </w:rPr>
      </w:pPr>
      <w:r w:rsidRPr="00392E1E">
        <w:rPr>
          <w:rFonts w:ascii="Arial" w:hAnsi="Arial" w:cs="Arial"/>
          <w:sz w:val="24"/>
          <w:szCs w:val="24"/>
        </w:rPr>
        <w:t>Table 2.3. below depicts the probability/ likelihood risk rating levels and the Impact / Severity risk rating level.</w:t>
      </w:r>
    </w:p>
    <w:p w14:paraId="279F8D7E" w14:textId="77777777" w:rsidR="00392E1E" w:rsidRPr="00392E1E" w:rsidRDefault="00392E1E" w:rsidP="005943ED">
      <w:pPr>
        <w:spacing w:after="0" w:line="480" w:lineRule="auto"/>
        <w:ind w:left="720"/>
        <w:rPr>
          <w:rFonts w:ascii="Arial" w:hAnsi="Arial" w:cs="Arial"/>
          <w:sz w:val="24"/>
          <w:szCs w:val="24"/>
        </w:rPr>
      </w:pPr>
    </w:p>
    <w:p w14:paraId="47E1D877" w14:textId="77777777" w:rsidR="00D579B1" w:rsidRDefault="00257A3C" w:rsidP="005943ED">
      <w:pPr>
        <w:spacing w:after="0" w:line="480" w:lineRule="auto"/>
        <w:ind w:left="-340"/>
      </w:pPr>
      <w:r>
        <w:rPr>
          <w:noProof/>
        </w:rPr>
        <w:drawing>
          <wp:inline distT="114300" distB="114300" distL="114300" distR="114300" wp14:anchorId="4610BDBA" wp14:editId="0B4B6DF4">
            <wp:extent cx="6267450" cy="25812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267450" cy="2581275"/>
                    </a:xfrm>
                    <a:prstGeom prst="rect">
                      <a:avLst/>
                    </a:prstGeom>
                    <a:ln/>
                  </pic:spPr>
                </pic:pic>
              </a:graphicData>
            </a:graphic>
          </wp:inline>
        </w:drawing>
      </w:r>
    </w:p>
    <w:p w14:paraId="3E3A2B7E" w14:textId="79AFAC43" w:rsidR="00D579B1" w:rsidRDefault="00392E1E" w:rsidP="005943ED">
      <w:pPr>
        <w:spacing w:after="0" w:line="480" w:lineRule="auto"/>
        <w:ind w:left="1440"/>
        <w:jc w:val="center"/>
        <w:rPr>
          <w:rFonts w:ascii="Arial" w:hAnsi="Arial" w:cs="Arial"/>
          <w:i/>
          <w:iCs/>
          <w:sz w:val="20"/>
          <w:szCs w:val="20"/>
        </w:rPr>
      </w:pPr>
      <w:r w:rsidRPr="00392E1E">
        <w:rPr>
          <w:rFonts w:ascii="Arial" w:hAnsi="Arial" w:cs="Arial"/>
          <w:i/>
          <w:iCs/>
          <w:sz w:val="20"/>
          <w:szCs w:val="20"/>
        </w:rPr>
        <w:t>Table 2.3. Probability and Impact risk rating levels</w:t>
      </w:r>
    </w:p>
    <w:p w14:paraId="015C2A27" w14:textId="2C807EF3" w:rsidR="00392E1E" w:rsidRPr="005D4231" w:rsidRDefault="005D4231" w:rsidP="005943ED">
      <w:pPr>
        <w:spacing w:after="0" w:line="480" w:lineRule="auto"/>
        <w:rPr>
          <w:rFonts w:ascii="Arial" w:hAnsi="Arial" w:cs="Arial"/>
          <w:sz w:val="24"/>
          <w:szCs w:val="24"/>
        </w:rPr>
      </w:pPr>
      <w:r>
        <w:rPr>
          <w:rFonts w:ascii="Arial" w:hAnsi="Arial" w:cs="Arial"/>
          <w:sz w:val="24"/>
          <w:szCs w:val="24"/>
        </w:rPr>
        <w:lastRenderedPageBreak/>
        <w:t>The risk rating is calculated by multiplying the probability rating and the impact rating. A numerical value between 1 and 5; 1 being the lowest and 5 being the highest; is given to the impact and the probability to determine representation of the risk and action to be taken, this is illustrated in table 2.4 below.</w:t>
      </w:r>
    </w:p>
    <w:p w14:paraId="7D45CB40" w14:textId="77777777" w:rsidR="005D4231" w:rsidRPr="00392E1E" w:rsidRDefault="005D4231" w:rsidP="005943ED">
      <w:pPr>
        <w:spacing w:after="0" w:line="480" w:lineRule="auto"/>
        <w:ind w:left="1440"/>
        <w:jc w:val="center"/>
        <w:rPr>
          <w:rFonts w:ascii="Arial" w:hAnsi="Arial" w:cs="Arial"/>
          <w:sz w:val="20"/>
          <w:szCs w:val="20"/>
        </w:rPr>
      </w:pPr>
    </w:p>
    <w:p w14:paraId="58A34794" w14:textId="4F9CE040" w:rsidR="00D579B1" w:rsidRDefault="005D4231" w:rsidP="005943ED">
      <w:pPr>
        <w:spacing w:after="0" w:line="480" w:lineRule="auto"/>
        <w:ind w:left="-1134"/>
      </w:pPr>
      <w:r w:rsidRPr="005D4231">
        <w:rPr>
          <w:noProof/>
        </w:rPr>
        <w:drawing>
          <wp:inline distT="0" distB="0" distL="0" distR="0" wp14:anchorId="6FF2954C" wp14:editId="0DBC5225">
            <wp:extent cx="7242422" cy="1466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60141" cy="1470439"/>
                    </a:xfrm>
                    <a:prstGeom prst="rect">
                      <a:avLst/>
                    </a:prstGeom>
                    <a:noFill/>
                    <a:ln>
                      <a:noFill/>
                    </a:ln>
                  </pic:spPr>
                </pic:pic>
              </a:graphicData>
            </a:graphic>
          </wp:inline>
        </w:drawing>
      </w:r>
    </w:p>
    <w:p w14:paraId="5053C5D9" w14:textId="2F498100" w:rsidR="005943ED" w:rsidRPr="005943ED" w:rsidRDefault="005943ED" w:rsidP="005943ED">
      <w:pPr>
        <w:spacing w:after="0" w:line="480" w:lineRule="auto"/>
        <w:ind w:left="-1134"/>
        <w:jc w:val="center"/>
        <w:rPr>
          <w:rFonts w:ascii="Arial" w:hAnsi="Arial" w:cs="Arial"/>
          <w:i/>
          <w:iCs/>
          <w:sz w:val="20"/>
          <w:szCs w:val="20"/>
        </w:rPr>
      </w:pPr>
      <w:r w:rsidRPr="005943ED">
        <w:rPr>
          <w:rFonts w:ascii="Arial" w:hAnsi="Arial" w:cs="Arial"/>
          <w:i/>
          <w:iCs/>
          <w:sz w:val="20"/>
          <w:szCs w:val="20"/>
        </w:rPr>
        <w:t>Table 2.4 Risk Calculation</w:t>
      </w:r>
    </w:p>
    <w:p w14:paraId="0AFDEB8F" w14:textId="77777777" w:rsidR="00D579B1" w:rsidRPr="005943ED" w:rsidRDefault="00257A3C" w:rsidP="005943ED">
      <w:pPr>
        <w:pStyle w:val="Heading4"/>
        <w:spacing w:after="0" w:line="480" w:lineRule="auto"/>
        <w:ind w:firstLine="720"/>
        <w:rPr>
          <w:rFonts w:ascii="Arial" w:eastAsia="Arial" w:hAnsi="Arial" w:cs="Arial"/>
          <w:bCs/>
        </w:rPr>
      </w:pPr>
      <w:r w:rsidRPr="005943ED">
        <w:rPr>
          <w:rFonts w:ascii="Arial" w:eastAsia="Arial" w:hAnsi="Arial" w:cs="Arial"/>
          <w:bCs/>
        </w:rPr>
        <w:t>As</w:t>
      </w:r>
      <w:r w:rsidRPr="005943ED">
        <w:rPr>
          <w:rFonts w:ascii="Arial" w:eastAsia="Arial" w:hAnsi="Arial" w:cs="Arial"/>
          <w:bCs/>
        </w:rPr>
        <w:t>sumptions</w:t>
      </w:r>
    </w:p>
    <w:p w14:paraId="4A428AEA" w14:textId="2E74DB26" w:rsidR="00D579B1" w:rsidRPr="005943ED" w:rsidRDefault="00257A3C" w:rsidP="005943ED">
      <w:pPr>
        <w:pStyle w:val="Heading4"/>
        <w:numPr>
          <w:ilvl w:val="0"/>
          <w:numId w:val="6"/>
        </w:numPr>
        <w:spacing w:after="0" w:line="480" w:lineRule="auto"/>
        <w:rPr>
          <w:rFonts w:ascii="Arial" w:eastAsia="Arial" w:hAnsi="Arial" w:cs="Arial"/>
          <w:b w:val="0"/>
        </w:rPr>
      </w:pPr>
      <w:r w:rsidRPr="005943ED">
        <w:rPr>
          <w:rFonts w:ascii="Arial" w:eastAsia="Arial" w:hAnsi="Arial" w:cs="Arial"/>
          <w:b w:val="0"/>
        </w:rPr>
        <w:t>Initial teething problems with move of business model from local to international/online model.</w:t>
      </w:r>
    </w:p>
    <w:p w14:paraId="75D81529" w14:textId="27E66468" w:rsidR="00D579B1" w:rsidRPr="005943ED" w:rsidRDefault="00257A3C" w:rsidP="005943ED">
      <w:pPr>
        <w:pStyle w:val="Heading4"/>
        <w:numPr>
          <w:ilvl w:val="0"/>
          <w:numId w:val="6"/>
        </w:numPr>
        <w:spacing w:after="0" w:line="480" w:lineRule="auto"/>
        <w:rPr>
          <w:rFonts w:ascii="Arial" w:eastAsia="Arial" w:hAnsi="Arial" w:cs="Arial"/>
          <w:b w:val="0"/>
        </w:rPr>
      </w:pPr>
      <w:r w:rsidRPr="005943ED">
        <w:rPr>
          <w:rFonts w:ascii="Arial" w:eastAsia="Arial" w:hAnsi="Arial" w:cs="Arial"/>
          <w:b w:val="0"/>
        </w:rPr>
        <w:t>Quality of goods from new suppliers may not be of a high enough standard</w:t>
      </w:r>
      <w:r w:rsidR="005943ED">
        <w:rPr>
          <w:rFonts w:ascii="Arial" w:eastAsia="Arial" w:hAnsi="Arial" w:cs="Arial"/>
          <w:b w:val="0"/>
        </w:rPr>
        <w:t>.</w:t>
      </w:r>
    </w:p>
    <w:p w14:paraId="7DB0C425" w14:textId="6C37AC05" w:rsidR="00D579B1" w:rsidRPr="005943ED" w:rsidRDefault="00257A3C" w:rsidP="005943ED">
      <w:pPr>
        <w:pStyle w:val="Heading4"/>
        <w:numPr>
          <w:ilvl w:val="0"/>
          <w:numId w:val="6"/>
        </w:numPr>
        <w:spacing w:after="0" w:line="480" w:lineRule="auto"/>
        <w:rPr>
          <w:rFonts w:ascii="Arial" w:eastAsia="Arial" w:hAnsi="Arial" w:cs="Arial"/>
          <w:b w:val="0"/>
        </w:rPr>
      </w:pPr>
      <w:r w:rsidRPr="005943ED">
        <w:rPr>
          <w:rFonts w:ascii="Arial" w:eastAsia="Arial" w:hAnsi="Arial" w:cs="Arial"/>
          <w:b w:val="0"/>
        </w:rPr>
        <w:t xml:space="preserve">We can assume that as the new business model is online, </w:t>
      </w:r>
      <w:r w:rsidR="0022552E">
        <w:rPr>
          <w:rFonts w:ascii="Arial" w:eastAsia="Arial" w:hAnsi="Arial" w:cs="Arial"/>
          <w:b w:val="0"/>
        </w:rPr>
        <w:t>the company</w:t>
      </w:r>
      <w:r w:rsidRPr="005943ED">
        <w:rPr>
          <w:rFonts w:ascii="Arial" w:eastAsia="Arial" w:hAnsi="Arial" w:cs="Arial"/>
          <w:b w:val="0"/>
        </w:rPr>
        <w:t xml:space="preserve"> will face typical cyber security issues (Raghavan et al, 2017)</w:t>
      </w:r>
      <w:r w:rsidR="005943ED">
        <w:rPr>
          <w:rFonts w:ascii="Arial" w:eastAsia="Arial" w:hAnsi="Arial" w:cs="Arial"/>
          <w:b w:val="0"/>
        </w:rPr>
        <w:t>.</w:t>
      </w:r>
    </w:p>
    <w:p w14:paraId="0161C232" w14:textId="157E9E31" w:rsidR="00D579B1" w:rsidRPr="005943ED" w:rsidRDefault="00257A3C" w:rsidP="005943ED">
      <w:pPr>
        <w:pStyle w:val="Heading4"/>
        <w:numPr>
          <w:ilvl w:val="0"/>
          <w:numId w:val="6"/>
        </w:numPr>
        <w:spacing w:after="0" w:line="480" w:lineRule="auto"/>
        <w:rPr>
          <w:rFonts w:ascii="Arial" w:eastAsia="Arial" w:hAnsi="Arial" w:cs="Arial"/>
          <w:b w:val="0"/>
        </w:rPr>
      </w:pPr>
      <w:r w:rsidRPr="005943ED">
        <w:rPr>
          <w:rFonts w:ascii="Arial" w:eastAsia="Arial" w:hAnsi="Arial" w:cs="Arial"/>
          <w:b w:val="0"/>
        </w:rPr>
        <w:t>We can assume that the staff will need a period of adjusting to the new online operation model</w:t>
      </w:r>
      <w:r w:rsidR="005943ED">
        <w:rPr>
          <w:rFonts w:ascii="Arial" w:eastAsia="Arial" w:hAnsi="Arial" w:cs="Arial"/>
          <w:b w:val="0"/>
        </w:rPr>
        <w:t>.</w:t>
      </w:r>
    </w:p>
    <w:p w14:paraId="25B32B9F" w14:textId="414A622D" w:rsidR="005943ED" w:rsidRPr="005943ED" w:rsidRDefault="005943ED" w:rsidP="005943ED">
      <w:pPr>
        <w:pStyle w:val="ListParagraph"/>
        <w:numPr>
          <w:ilvl w:val="0"/>
          <w:numId w:val="6"/>
        </w:numPr>
        <w:spacing w:after="0" w:line="480" w:lineRule="auto"/>
        <w:ind w:left="1077" w:hanging="357"/>
        <w:rPr>
          <w:rFonts w:ascii="Arial" w:hAnsi="Arial" w:cs="Arial"/>
          <w:sz w:val="24"/>
          <w:szCs w:val="24"/>
        </w:rPr>
      </w:pPr>
      <w:r w:rsidRPr="005943ED">
        <w:rPr>
          <w:rFonts w:ascii="Arial" w:hAnsi="Arial" w:cs="Arial"/>
          <w:sz w:val="24"/>
          <w:szCs w:val="24"/>
        </w:rPr>
        <w:t xml:space="preserve">New Skillset and Staff need to be acquired to complement </w:t>
      </w:r>
      <w:r w:rsidR="00466597">
        <w:rPr>
          <w:rFonts w:ascii="Arial" w:hAnsi="Arial" w:cs="Arial"/>
          <w:sz w:val="24"/>
          <w:szCs w:val="24"/>
        </w:rPr>
        <w:t xml:space="preserve">the </w:t>
      </w:r>
      <w:r w:rsidRPr="005943ED">
        <w:rPr>
          <w:rFonts w:ascii="Arial" w:hAnsi="Arial" w:cs="Arial"/>
          <w:sz w:val="24"/>
          <w:szCs w:val="24"/>
        </w:rPr>
        <w:t>business model and align with different cultural backgrounds.</w:t>
      </w:r>
    </w:p>
    <w:p w14:paraId="1E63AA4B" w14:textId="77777777" w:rsidR="00D579B1" w:rsidRDefault="00D579B1" w:rsidP="005943ED">
      <w:pPr>
        <w:pStyle w:val="Heading4"/>
        <w:spacing w:after="0" w:line="480" w:lineRule="auto"/>
        <w:ind w:firstLine="720"/>
        <w:rPr>
          <w:rFonts w:ascii="Arial" w:eastAsia="Arial" w:hAnsi="Arial" w:cs="Arial"/>
          <w:b w:val="0"/>
          <w:highlight w:val="yellow"/>
        </w:rPr>
      </w:pPr>
    </w:p>
    <w:p w14:paraId="7088C694" w14:textId="27EE0418" w:rsidR="00D579B1" w:rsidRDefault="00D579B1" w:rsidP="005943ED">
      <w:pPr>
        <w:pStyle w:val="Heading4"/>
        <w:spacing w:after="0" w:line="480" w:lineRule="auto"/>
        <w:ind w:firstLine="720"/>
        <w:rPr>
          <w:rFonts w:ascii="Arial" w:eastAsia="Arial" w:hAnsi="Arial" w:cs="Arial"/>
          <w:sz w:val="22"/>
          <w:szCs w:val="22"/>
        </w:rPr>
      </w:pPr>
    </w:p>
    <w:p w14:paraId="711FCB5B" w14:textId="6BC95C90" w:rsidR="005943ED" w:rsidRDefault="005943ED" w:rsidP="005943ED"/>
    <w:p w14:paraId="26F0FFEB" w14:textId="06969ABD" w:rsidR="005943ED" w:rsidRDefault="005943ED" w:rsidP="005943ED"/>
    <w:p w14:paraId="4A36FE1C" w14:textId="17101E34" w:rsidR="00D579B1" w:rsidRDefault="00257A3C" w:rsidP="005943ED">
      <w:pPr>
        <w:pStyle w:val="Heading2"/>
        <w:numPr>
          <w:ilvl w:val="0"/>
          <w:numId w:val="3"/>
        </w:numPr>
        <w:spacing w:after="0" w:line="480" w:lineRule="auto"/>
        <w:rPr>
          <w:rFonts w:ascii="Arial" w:eastAsia="Arial" w:hAnsi="Arial" w:cs="Arial"/>
          <w:sz w:val="22"/>
          <w:szCs w:val="22"/>
        </w:rPr>
      </w:pPr>
      <w:r>
        <w:rPr>
          <w:rFonts w:ascii="Arial" w:eastAsia="Arial" w:hAnsi="Arial" w:cs="Arial"/>
          <w:sz w:val="24"/>
          <w:szCs w:val="24"/>
        </w:rPr>
        <w:lastRenderedPageBreak/>
        <w:t>SUMMARY OF RESULTS AND RECOMMENDATIONS</w:t>
      </w:r>
      <w:r>
        <w:rPr>
          <w:rFonts w:ascii="Arial" w:eastAsia="Arial" w:hAnsi="Arial" w:cs="Arial"/>
          <w:sz w:val="22"/>
          <w:szCs w:val="22"/>
        </w:rPr>
        <w:t xml:space="preserve"> </w:t>
      </w:r>
    </w:p>
    <w:p w14:paraId="60636603" w14:textId="77777777" w:rsidR="00F82F5E" w:rsidRPr="00F82F5E" w:rsidRDefault="00F82F5E" w:rsidP="00F82F5E"/>
    <w:p w14:paraId="3ABF4E6A" w14:textId="77777777" w:rsidR="00D579B1" w:rsidRPr="003E7FBD" w:rsidRDefault="00257A3C" w:rsidP="005943ED">
      <w:pPr>
        <w:spacing w:after="0" w:line="480" w:lineRule="auto"/>
        <w:rPr>
          <w:rFonts w:ascii="Arial" w:eastAsia="Arial" w:hAnsi="Arial" w:cs="Arial"/>
          <w:b/>
          <w:sz w:val="24"/>
          <w:szCs w:val="24"/>
        </w:rPr>
      </w:pPr>
      <w:r w:rsidRPr="003E7FBD">
        <w:rPr>
          <w:rFonts w:ascii="Arial" w:eastAsia="Arial" w:hAnsi="Arial" w:cs="Arial"/>
          <w:sz w:val="24"/>
          <w:szCs w:val="24"/>
        </w:rPr>
        <w:tab/>
      </w:r>
      <w:r w:rsidRPr="003E7FBD">
        <w:rPr>
          <w:rFonts w:ascii="Arial" w:eastAsia="Arial" w:hAnsi="Arial" w:cs="Arial"/>
          <w:b/>
          <w:sz w:val="24"/>
          <w:szCs w:val="24"/>
        </w:rPr>
        <w:t>Summary of Results</w:t>
      </w:r>
    </w:p>
    <w:p w14:paraId="583014F8" w14:textId="6CB26A18" w:rsidR="00D579B1" w:rsidRPr="003E7FBD" w:rsidRDefault="00257A3C" w:rsidP="005943ED">
      <w:pPr>
        <w:spacing w:after="0" w:line="480" w:lineRule="auto"/>
        <w:ind w:left="720"/>
        <w:rPr>
          <w:rFonts w:ascii="Arial" w:eastAsia="Arial" w:hAnsi="Arial" w:cs="Arial"/>
          <w:sz w:val="24"/>
          <w:szCs w:val="24"/>
        </w:rPr>
      </w:pPr>
      <w:r w:rsidRPr="003E7FBD">
        <w:rPr>
          <w:rFonts w:ascii="Arial" w:eastAsia="Arial" w:hAnsi="Arial" w:cs="Arial"/>
          <w:sz w:val="24"/>
          <w:szCs w:val="24"/>
        </w:rPr>
        <w:t>There are two risk categories in the assessment which are quality risk</w:t>
      </w:r>
      <w:r w:rsidR="003E7FBD">
        <w:rPr>
          <w:rFonts w:ascii="Arial" w:eastAsia="Arial" w:hAnsi="Arial" w:cs="Arial"/>
          <w:sz w:val="24"/>
          <w:szCs w:val="24"/>
        </w:rPr>
        <w:t>s</w:t>
      </w:r>
      <w:r w:rsidRPr="003E7FBD">
        <w:rPr>
          <w:rFonts w:ascii="Arial" w:eastAsia="Arial" w:hAnsi="Arial" w:cs="Arial"/>
          <w:sz w:val="24"/>
          <w:szCs w:val="24"/>
        </w:rPr>
        <w:t xml:space="preserve"> and supply chain risk</w:t>
      </w:r>
      <w:r w:rsidR="003E7FBD">
        <w:rPr>
          <w:rFonts w:ascii="Arial" w:eastAsia="Arial" w:hAnsi="Arial" w:cs="Arial"/>
          <w:sz w:val="24"/>
          <w:szCs w:val="24"/>
        </w:rPr>
        <w:t>s</w:t>
      </w:r>
      <w:r w:rsidRPr="003E7FBD">
        <w:rPr>
          <w:rFonts w:ascii="Arial" w:eastAsia="Arial" w:hAnsi="Arial" w:cs="Arial"/>
          <w:sz w:val="24"/>
          <w:szCs w:val="24"/>
        </w:rPr>
        <w:t>. Each risk measures and evaluates from different aspects. This gives an estimate of the likelihood that adjustments to the company's operations and supply chain could jeopardise the products' availability and quality.</w:t>
      </w:r>
    </w:p>
    <w:p w14:paraId="47A14D7A" w14:textId="4343C6BA" w:rsidR="00D579B1" w:rsidRDefault="00257A3C" w:rsidP="005943ED">
      <w:pPr>
        <w:spacing w:after="0" w:line="480" w:lineRule="auto"/>
        <w:ind w:left="720"/>
        <w:rPr>
          <w:rFonts w:ascii="Arial" w:eastAsia="Arial" w:hAnsi="Arial" w:cs="Arial"/>
          <w:sz w:val="24"/>
          <w:szCs w:val="24"/>
        </w:rPr>
      </w:pPr>
      <w:r w:rsidRPr="003E7FBD">
        <w:rPr>
          <w:rFonts w:ascii="Arial" w:eastAsia="Arial" w:hAnsi="Arial" w:cs="Arial"/>
          <w:sz w:val="24"/>
          <w:szCs w:val="24"/>
        </w:rPr>
        <w:t>As a result, t</w:t>
      </w:r>
      <w:r w:rsidRPr="003E7FBD">
        <w:rPr>
          <w:rFonts w:ascii="Arial" w:eastAsia="Arial" w:hAnsi="Arial" w:cs="Arial"/>
          <w:sz w:val="24"/>
          <w:szCs w:val="24"/>
        </w:rPr>
        <w:t xml:space="preserve">here </w:t>
      </w:r>
      <w:r w:rsidR="00DA681A">
        <w:rPr>
          <w:rFonts w:ascii="Arial" w:eastAsia="Arial" w:hAnsi="Arial" w:cs="Arial"/>
          <w:sz w:val="24"/>
          <w:szCs w:val="24"/>
        </w:rPr>
        <w:t>are</w:t>
      </w:r>
      <w:r w:rsidRPr="003E7FBD">
        <w:rPr>
          <w:rFonts w:ascii="Arial" w:eastAsia="Arial" w:hAnsi="Arial" w:cs="Arial"/>
          <w:sz w:val="24"/>
          <w:szCs w:val="24"/>
        </w:rPr>
        <w:t xml:space="preserve"> a total</w:t>
      </w:r>
      <w:r w:rsidR="003E7FBD">
        <w:rPr>
          <w:rFonts w:ascii="Arial" w:eastAsia="Arial" w:hAnsi="Arial" w:cs="Arial"/>
          <w:sz w:val="24"/>
          <w:szCs w:val="24"/>
        </w:rPr>
        <w:t xml:space="preserve"> of 8</w:t>
      </w:r>
      <w:r w:rsidRPr="003E7FBD">
        <w:rPr>
          <w:rFonts w:ascii="Arial" w:eastAsia="Arial" w:hAnsi="Arial" w:cs="Arial"/>
          <w:sz w:val="24"/>
          <w:szCs w:val="24"/>
        </w:rPr>
        <w:t xml:space="preserve"> identified risks for the quality risk</w:t>
      </w:r>
      <w:r w:rsidR="003E7FBD">
        <w:rPr>
          <w:rFonts w:ascii="Arial" w:eastAsia="Arial" w:hAnsi="Arial" w:cs="Arial"/>
          <w:sz w:val="24"/>
          <w:szCs w:val="24"/>
        </w:rPr>
        <w:t>s</w:t>
      </w:r>
      <w:r w:rsidRPr="003E7FBD">
        <w:rPr>
          <w:rFonts w:ascii="Arial" w:eastAsia="Arial" w:hAnsi="Arial" w:cs="Arial"/>
          <w:sz w:val="24"/>
          <w:szCs w:val="24"/>
        </w:rPr>
        <w:t xml:space="preserve"> </w:t>
      </w:r>
      <w:r w:rsidR="00550EB4">
        <w:rPr>
          <w:rFonts w:ascii="Arial" w:eastAsia="Arial" w:hAnsi="Arial" w:cs="Arial"/>
          <w:sz w:val="24"/>
          <w:szCs w:val="24"/>
        </w:rPr>
        <w:t xml:space="preserve">highlighted </w:t>
      </w:r>
      <w:r w:rsidRPr="003E7FBD">
        <w:rPr>
          <w:rFonts w:ascii="Arial" w:eastAsia="Arial" w:hAnsi="Arial" w:cs="Arial"/>
          <w:sz w:val="24"/>
          <w:szCs w:val="24"/>
        </w:rPr>
        <w:t xml:space="preserve">in section 2. In that </w:t>
      </w:r>
      <w:r w:rsidR="003E7FBD">
        <w:rPr>
          <w:rFonts w:ascii="Arial" w:eastAsia="Arial" w:hAnsi="Arial" w:cs="Arial"/>
          <w:sz w:val="24"/>
          <w:szCs w:val="24"/>
        </w:rPr>
        <w:t>8</w:t>
      </w:r>
      <w:r w:rsidRPr="003E7FBD">
        <w:rPr>
          <w:rFonts w:ascii="Arial" w:eastAsia="Arial" w:hAnsi="Arial" w:cs="Arial"/>
          <w:sz w:val="24"/>
          <w:szCs w:val="24"/>
        </w:rPr>
        <w:t xml:space="preserve"> quality risks, there are 5 high risks</w:t>
      </w:r>
      <w:r w:rsidR="003E7FBD">
        <w:rPr>
          <w:rFonts w:ascii="Arial" w:eastAsia="Arial" w:hAnsi="Arial" w:cs="Arial"/>
          <w:sz w:val="24"/>
          <w:szCs w:val="24"/>
        </w:rPr>
        <w:t xml:space="preserve"> (62.5</w:t>
      </w:r>
      <w:r w:rsidR="00550EB4">
        <w:rPr>
          <w:rFonts w:ascii="Arial" w:eastAsia="Arial" w:hAnsi="Arial" w:cs="Arial"/>
          <w:sz w:val="24"/>
          <w:szCs w:val="24"/>
        </w:rPr>
        <w:t xml:space="preserve"> </w:t>
      </w:r>
      <w:r w:rsidR="003E7FBD">
        <w:rPr>
          <w:rFonts w:ascii="Arial" w:eastAsia="Arial" w:hAnsi="Arial" w:cs="Arial"/>
          <w:sz w:val="24"/>
          <w:szCs w:val="24"/>
        </w:rPr>
        <w:t>%)</w:t>
      </w:r>
      <w:r w:rsidRPr="003E7FBD">
        <w:rPr>
          <w:rFonts w:ascii="Arial" w:eastAsia="Arial" w:hAnsi="Arial" w:cs="Arial"/>
          <w:sz w:val="24"/>
          <w:szCs w:val="24"/>
        </w:rPr>
        <w:t>, 2 medium risks</w:t>
      </w:r>
      <w:r w:rsidR="003E7FBD">
        <w:rPr>
          <w:rFonts w:ascii="Arial" w:eastAsia="Arial" w:hAnsi="Arial" w:cs="Arial"/>
          <w:sz w:val="24"/>
          <w:szCs w:val="24"/>
        </w:rPr>
        <w:t xml:space="preserve"> (25</w:t>
      </w:r>
      <w:r w:rsidR="00550EB4">
        <w:rPr>
          <w:rFonts w:ascii="Arial" w:eastAsia="Arial" w:hAnsi="Arial" w:cs="Arial"/>
          <w:sz w:val="24"/>
          <w:szCs w:val="24"/>
        </w:rPr>
        <w:t xml:space="preserve"> </w:t>
      </w:r>
      <w:r w:rsidR="003E7FBD">
        <w:rPr>
          <w:rFonts w:ascii="Arial" w:eastAsia="Arial" w:hAnsi="Arial" w:cs="Arial"/>
          <w:sz w:val="24"/>
          <w:szCs w:val="24"/>
        </w:rPr>
        <w:t>%),</w:t>
      </w:r>
      <w:r w:rsidRPr="003E7FBD">
        <w:rPr>
          <w:rFonts w:ascii="Arial" w:eastAsia="Arial" w:hAnsi="Arial" w:cs="Arial"/>
          <w:sz w:val="24"/>
          <w:szCs w:val="24"/>
        </w:rPr>
        <w:t xml:space="preserve"> and 1 low risk</w:t>
      </w:r>
      <w:r w:rsidR="003E7FBD">
        <w:rPr>
          <w:rFonts w:ascii="Arial" w:eastAsia="Arial" w:hAnsi="Arial" w:cs="Arial"/>
          <w:sz w:val="24"/>
          <w:szCs w:val="24"/>
        </w:rPr>
        <w:t xml:space="preserve"> (12.5</w:t>
      </w:r>
      <w:r w:rsidR="00550EB4">
        <w:rPr>
          <w:rFonts w:ascii="Arial" w:eastAsia="Arial" w:hAnsi="Arial" w:cs="Arial"/>
          <w:sz w:val="24"/>
          <w:szCs w:val="24"/>
        </w:rPr>
        <w:t xml:space="preserve"> </w:t>
      </w:r>
      <w:r w:rsidR="003E7FBD">
        <w:rPr>
          <w:rFonts w:ascii="Arial" w:eastAsia="Arial" w:hAnsi="Arial" w:cs="Arial"/>
          <w:sz w:val="24"/>
          <w:szCs w:val="24"/>
        </w:rPr>
        <w:t>%)</w:t>
      </w:r>
      <w:r w:rsidRPr="003E7FBD">
        <w:rPr>
          <w:rFonts w:ascii="Arial" w:eastAsia="Arial" w:hAnsi="Arial" w:cs="Arial"/>
          <w:sz w:val="24"/>
          <w:szCs w:val="24"/>
        </w:rPr>
        <w:t xml:space="preserve"> </w:t>
      </w:r>
      <w:r w:rsidR="00550EB4">
        <w:rPr>
          <w:rFonts w:ascii="Arial" w:eastAsia="Arial" w:hAnsi="Arial" w:cs="Arial"/>
          <w:sz w:val="24"/>
          <w:szCs w:val="24"/>
        </w:rPr>
        <w:t>representing</w:t>
      </w:r>
      <w:r w:rsidRPr="003E7FBD">
        <w:rPr>
          <w:rFonts w:ascii="Arial" w:eastAsia="Arial" w:hAnsi="Arial" w:cs="Arial"/>
          <w:sz w:val="24"/>
          <w:szCs w:val="24"/>
        </w:rPr>
        <w:t xml:space="preserve"> the calculation of </w:t>
      </w:r>
      <w:r w:rsidR="00DE4644">
        <w:rPr>
          <w:rFonts w:ascii="Arial" w:eastAsia="Arial" w:hAnsi="Arial" w:cs="Arial"/>
          <w:sz w:val="24"/>
          <w:szCs w:val="24"/>
        </w:rPr>
        <w:t xml:space="preserve">the </w:t>
      </w:r>
      <w:r w:rsidRPr="003E7FBD">
        <w:rPr>
          <w:rFonts w:ascii="Arial" w:eastAsia="Arial" w:hAnsi="Arial" w:cs="Arial"/>
          <w:sz w:val="24"/>
          <w:szCs w:val="24"/>
        </w:rPr>
        <w:t>risk rating</w:t>
      </w:r>
      <w:r w:rsidR="00DE4644">
        <w:rPr>
          <w:rFonts w:ascii="Arial" w:eastAsia="Arial" w:hAnsi="Arial" w:cs="Arial"/>
          <w:sz w:val="24"/>
          <w:szCs w:val="24"/>
        </w:rPr>
        <w:t xml:space="preserve"> as depicted in figure 3.1 below.</w:t>
      </w:r>
    </w:p>
    <w:p w14:paraId="1726DA47" w14:textId="77777777" w:rsidR="00F82F5E" w:rsidRPr="003E7FBD" w:rsidRDefault="00F82F5E" w:rsidP="005943ED">
      <w:pPr>
        <w:spacing w:after="0" w:line="480" w:lineRule="auto"/>
        <w:ind w:left="720"/>
        <w:rPr>
          <w:rFonts w:ascii="Arial" w:eastAsia="Arial" w:hAnsi="Arial" w:cs="Arial"/>
          <w:sz w:val="24"/>
          <w:szCs w:val="24"/>
        </w:rPr>
      </w:pPr>
    </w:p>
    <w:p w14:paraId="122623EE" w14:textId="77777777" w:rsidR="00D579B1" w:rsidRDefault="00257A3C" w:rsidP="005943ED">
      <w:pPr>
        <w:spacing w:after="0" w:line="480" w:lineRule="auto"/>
        <w:ind w:left="-340"/>
        <w:jc w:val="center"/>
        <w:rPr>
          <w:rFonts w:ascii="Arial" w:eastAsia="Arial" w:hAnsi="Arial" w:cs="Arial"/>
        </w:rPr>
      </w:pPr>
      <w:r>
        <w:rPr>
          <w:rFonts w:ascii="Arial" w:eastAsia="Arial" w:hAnsi="Arial" w:cs="Arial"/>
          <w:noProof/>
        </w:rPr>
        <w:drawing>
          <wp:inline distT="114300" distB="114300" distL="114300" distR="114300" wp14:anchorId="77FB6EE0" wp14:editId="03D97440">
            <wp:extent cx="6119688" cy="3784600"/>
            <wp:effectExtent l="0" t="0" r="0" b="0"/>
            <wp:docPr id="2" name="image1.png" descr="圖表"/>
            <wp:cNvGraphicFramePr/>
            <a:graphic xmlns:a="http://schemas.openxmlformats.org/drawingml/2006/main">
              <a:graphicData uri="http://schemas.openxmlformats.org/drawingml/2006/picture">
                <pic:pic xmlns:pic="http://schemas.openxmlformats.org/drawingml/2006/picture">
                  <pic:nvPicPr>
                    <pic:cNvPr id="0" name="image1.png" descr="圖表"/>
                    <pic:cNvPicPr preferRelativeResize="0"/>
                  </pic:nvPicPr>
                  <pic:blipFill>
                    <a:blip r:embed="rId11"/>
                    <a:srcRect/>
                    <a:stretch>
                      <a:fillRect/>
                    </a:stretch>
                  </pic:blipFill>
                  <pic:spPr>
                    <a:xfrm>
                      <a:off x="0" y="0"/>
                      <a:ext cx="6119688" cy="3784600"/>
                    </a:xfrm>
                    <a:prstGeom prst="rect">
                      <a:avLst/>
                    </a:prstGeom>
                    <a:ln/>
                  </pic:spPr>
                </pic:pic>
              </a:graphicData>
            </a:graphic>
          </wp:inline>
        </w:drawing>
      </w:r>
    </w:p>
    <w:p w14:paraId="5C3D166F" w14:textId="5619D06A" w:rsidR="00D579B1" w:rsidRPr="003E7FBD" w:rsidRDefault="00257A3C" w:rsidP="005943ED">
      <w:pPr>
        <w:spacing w:after="0" w:line="480" w:lineRule="auto"/>
        <w:ind w:left="720"/>
        <w:jc w:val="center"/>
        <w:rPr>
          <w:rFonts w:ascii="Arial" w:eastAsia="Arial" w:hAnsi="Arial" w:cs="Arial"/>
          <w:i/>
          <w:iCs/>
          <w:sz w:val="20"/>
          <w:szCs w:val="20"/>
        </w:rPr>
      </w:pPr>
      <w:r w:rsidRPr="003E7FBD">
        <w:rPr>
          <w:rFonts w:ascii="Arial" w:eastAsia="Arial" w:hAnsi="Arial" w:cs="Arial"/>
          <w:i/>
          <w:iCs/>
          <w:sz w:val="20"/>
          <w:szCs w:val="20"/>
        </w:rPr>
        <w:t xml:space="preserve">Figure </w:t>
      </w:r>
      <w:r w:rsidR="003E7FBD" w:rsidRPr="003E7FBD">
        <w:rPr>
          <w:rFonts w:ascii="Arial" w:eastAsia="Arial" w:hAnsi="Arial" w:cs="Arial"/>
          <w:i/>
          <w:iCs/>
          <w:sz w:val="20"/>
          <w:szCs w:val="20"/>
        </w:rPr>
        <w:t>3</w:t>
      </w:r>
      <w:r w:rsidRPr="003E7FBD">
        <w:rPr>
          <w:rFonts w:ascii="Arial" w:eastAsia="Arial" w:hAnsi="Arial" w:cs="Arial"/>
          <w:i/>
          <w:iCs/>
          <w:sz w:val="20"/>
          <w:szCs w:val="20"/>
        </w:rPr>
        <w:t>.1 Number of Quality Risk</w:t>
      </w:r>
    </w:p>
    <w:p w14:paraId="2E928A46" w14:textId="44BB567A" w:rsidR="00D579B1" w:rsidRPr="003E7FBD" w:rsidRDefault="00550EB4" w:rsidP="003E7FBD">
      <w:pPr>
        <w:spacing w:after="0" w:line="480" w:lineRule="auto"/>
        <w:ind w:left="720"/>
        <w:rPr>
          <w:rFonts w:ascii="Arial" w:eastAsia="Arial" w:hAnsi="Arial" w:cs="Arial"/>
          <w:sz w:val="24"/>
          <w:szCs w:val="24"/>
        </w:rPr>
      </w:pPr>
      <w:r>
        <w:rPr>
          <w:rFonts w:ascii="Arial" w:eastAsia="Arial" w:hAnsi="Arial" w:cs="Arial"/>
          <w:sz w:val="24"/>
          <w:szCs w:val="24"/>
        </w:rPr>
        <w:lastRenderedPageBreak/>
        <w:t>In addition, t</w:t>
      </w:r>
      <w:r w:rsidRPr="003E7FBD">
        <w:rPr>
          <w:rFonts w:ascii="Arial" w:eastAsia="Arial" w:hAnsi="Arial" w:cs="Arial"/>
          <w:sz w:val="24"/>
          <w:szCs w:val="24"/>
        </w:rPr>
        <w:t xml:space="preserve">here are a total </w:t>
      </w:r>
      <w:r>
        <w:rPr>
          <w:rFonts w:ascii="Arial" w:eastAsia="Arial" w:hAnsi="Arial" w:cs="Arial"/>
          <w:sz w:val="24"/>
          <w:szCs w:val="24"/>
        </w:rPr>
        <w:t>8</w:t>
      </w:r>
      <w:r w:rsidRPr="003E7FBD">
        <w:rPr>
          <w:rFonts w:ascii="Arial" w:eastAsia="Arial" w:hAnsi="Arial" w:cs="Arial"/>
          <w:sz w:val="24"/>
          <w:szCs w:val="24"/>
        </w:rPr>
        <w:t xml:space="preserve"> identified risks </w:t>
      </w:r>
      <w:r>
        <w:rPr>
          <w:rFonts w:ascii="Arial" w:eastAsia="Arial" w:hAnsi="Arial" w:cs="Arial"/>
          <w:sz w:val="24"/>
          <w:szCs w:val="24"/>
        </w:rPr>
        <w:t xml:space="preserve">pertaining to </w:t>
      </w:r>
      <w:r w:rsidR="00DA681A">
        <w:rPr>
          <w:rFonts w:ascii="Arial" w:eastAsia="Arial" w:hAnsi="Arial" w:cs="Arial"/>
          <w:sz w:val="24"/>
          <w:szCs w:val="24"/>
        </w:rPr>
        <w:t xml:space="preserve">the </w:t>
      </w:r>
      <w:r>
        <w:rPr>
          <w:rFonts w:ascii="Arial" w:eastAsia="Arial" w:hAnsi="Arial" w:cs="Arial"/>
          <w:sz w:val="24"/>
          <w:szCs w:val="24"/>
        </w:rPr>
        <w:t>supply chain as highlighted</w:t>
      </w:r>
      <w:r w:rsidRPr="003E7FBD">
        <w:rPr>
          <w:rFonts w:ascii="Arial" w:eastAsia="Arial" w:hAnsi="Arial" w:cs="Arial"/>
          <w:sz w:val="24"/>
          <w:szCs w:val="24"/>
        </w:rPr>
        <w:t xml:space="preserve"> in section 2. In that </w:t>
      </w:r>
      <w:r>
        <w:rPr>
          <w:rFonts w:ascii="Arial" w:eastAsia="Arial" w:hAnsi="Arial" w:cs="Arial"/>
          <w:sz w:val="24"/>
          <w:szCs w:val="24"/>
        </w:rPr>
        <w:t>8</w:t>
      </w:r>
      <w:r w:rsidRPr="003E7FBD">
        <w:rPr>
          <w:rFonts w:ascii="Arial" w:eastAsia="Arial" w:hAnsi="Arial" w:cs="Arial"/>
          <w:sz w:val="24"/>
          <w:szCs w:val="24"/>
        </w:rPr>
        <w:t xml:space="preserve"> supply chain risks, there </w:t>
      </w:r>
      <w:r>
        <w:rPr>
          <w:rFonts w:ascii="Arial" w:eastAsia="Arial" w:hAnsi="Arial" w:cs="Arial"/>
          <w:sz w:val="24"/>
          <w:szCs w:val="24"/>
        </w:rPr>
        <w:t>is</w:t>
      </w:r>
      <w:r w:rsidRPr="003E7FBD">
        <w:rPr>
          <w:rFonts w:ascii="Arial" w:eastAsia="Arial" w:hAnsi="Arial" w:cs="Arial"/>
          <w:sz w:val="24"/>
          <w:szCs w:val="24"/>
        </w:rPr>
        <w:t xml:space="preserve"> 1 extreme risk</w:t>
      </w:r>
      <w:r>
        <w:rPr>
          <w:rFonts w:ascii="Arial" w:eastAsia="Arial" w:hAnsi="Arial" w:cs="Arial"/>
          <w:sz w:val="24"/>
          <w:szCs w:val="24"/>
        </w:rPr>
        <w:t xml:space="preserve"> (12.5 %)</w:t>
      </w:r>
      <w:r w:rsidRPr="003E7FBD">
        <w:rPr>
          <w:rFonts w:ascii="Arial" w:eastAsia="Arial" w:hAnsi="Arial" w:cs="Arial"/>
          <w:sz w:val="24"/>
          <w:szCs w:val="24"/>
        </w:rPr>
        <w:t>, 2 very high risks</w:t>
      </w:r>
      <w:r>
        <w:rPr>
          <w:rFonts w:ascii="Arial" w:eastAsia="Arial" w:hAnsi="Arial" w:cs="Arial"/>
          <w:sz w:val="24"/>
          <w:szCs w:val="24"/>
        </w:rPr>
        <w:t xml:space="preserve"> (25 %)</w:t>
      </w:r>
      <w:r w:rsidRPr="003E7FBD">
        <w:rPr>
          <w:rFonts w:ascii="Arial" w:eastAsia="Arial" w:hAnsi="Arial" w:cs="Arial"/>
          <w:sz w:val="24"/>
          <w:szCs w:val="24"/>
        </w:rPr>
        <w:t xml:space="preserve">, and </w:t>
      </w:r>
      <w:r>
        <w:rPr>
          <w:rFonts w:ascii="Arial" w:eastAsia="Arial" w:hAnsi="Arial" w:cs="Arial"/>
          <w:sz w:val="24"/>
          <w:szCs w:val="24"/>
        </w:rPr>
        <w:t>5</w:t>
      </w:r>
      <w:r w:rsidRPr="003E7FBD">
        <w:rPr>
          <w:rFonts w:ascii="Arial" w:eastAsia="Arial" w:hAnsi="Arial" w:cs="Arial"/>
          <w:sz w:val="24"/>
          <w:szCs w:val="24"/>
        </w:rPr>
        <w:t xml:space="preserve"> medium risks</w:t>
      </w:r>
      <w:r>
        <w:rPr>
          <w:rFonts w:ascii="Arial" w:eastAsia="Arial" w:hAnsi="Arial" w:cs="Arial"/>
          <w:sz w:val="24"/>
          <w:szCs w:val="24"/>
        </w:rPr>
        <w:t xml:space="preserve"> (62.5 %) representing</w:t>
      </w:r>
      <w:r w:rsidRPr="003E7FBD">
        <w:rPr>
          <w:rFonts w:ascii="Arial" w:eastAsia="Arial" w:hAnsi="Arial" w:cs="Arial"/>
          <w:sz w:val="24"/>
          <w:szCs w:val="24"/>
        </w:rPr>
        <w:t xml:space="preserve"> the calculation of risk rating</w:t>
      </w:r>
      <w:r w:rsidR="00DE4644">
        <w:rPr>
          <w:rFonts w:ascii="Arial" w:eastAsia="Arial" w:hAnsi="Arial" w:cs="Arial"/>
          <w:sz w:val="24"/>
          <w:szCs w:val="24"/>
        </w:rPr>
        <w:t xml:space="preserve"> as depicted in figure 3.2 below.</w:t>
      </w:r>
    </w:p>
    <w:p w14:paraId="46CF7320" w14:textId="77777777" w:rsidR="00D579B1" w:rsidRDefault="00257A3C" w:rsidP="005943ED">
      <w:pPr>
        <w:spacing w:after="0" w:line="480" w:lineRule="auto"/>
        <w:ind w:left="-227"/>
        <w:jc w:val="center"/>
        <w:rPr>
          <w:rFonts w:ascii="Arial" w:eastAsia="Arial" w:hAnsi="Arial" w:cs="Arial"/>
        </w:rPr>
      </w:pPr>
      <w:r>
        <w:rPr>
          <w:rFonts w:ascii="Arial" w:eastAsia="Arial" w:hAnsi="Arial" w:cs="Arial"/>
          <w:noProof/>
        </w:rPr>
        <w:drawing>
          <wp:inline distT="114300" distB="114300" distL="114300" distR="114300" wp14:anchorId="484D6BE1" wp14:editId="5D306C28">
            <wp:extent cx="6293550" cy="3886200"/>
            <wp:effectExtent l="0" t="0" r="0" b="0"/>
            <wp:docPr id="4" name="image8.png" descr="圖表"/>
            <wp:cNvGraphicFramePr/>
            <a:graphic xmlns:a="http://schemas.openxmlformats.org/drawingml/2006/main">
              <a:graphicData uri="http://schemas.openxmlformats.org/drawingml/2006/picture">
                <pic:pic xmlns:pic="http://schemas.openxmlformats.org/drawingml/2006/picture">
                  <pic:nvPicPr>
                    <pic:cNvPr id="0" name="image8.png" descr="圖表"/>
                    <pic:cNvPicPr preferRelativeResize="0"/>
                  </pic:nvPicPr>
                  <pic:blipFill>
                    <a:blip r:embed="rId12"/>
                    <a:srcRect/>
                    <a:stretch>
                      <a:fillRect/>
                    </a:stretch>
                  </pic:blipFill>
                  <pic:spPr>
                    <a:xfrm>
                      <a:off x="0" y="0"/>
                      <a:ext cx="6293550" cy="3886200"/>
                    </a:xfrm>
                    <a:prstGeom prst="rect">
                      <a:avLst/>
                    </a:prstGeom>
                    <a:ln/>
                  </pic:spPr>
                </pic:pic>
              </a:graphicData>
            </a:graphic>
          </wp:inline>
        </w:drawing>
      </w:r>
    </w:p>
    <w:p w14:paraId="1F806858" w14:textId="70005182" w:rsidR="00D579B1" w:rsidRPr="00550EB4" w:rsidRDefault="00257A3C" w:rsidP="005943ED">
      <w:pPr>
        <w:spacing w:after="0" w:line="480" w:lineRule="auto"/>
        <w:ind w:left="720"/>
        <w:jc w:val="center"/>
        <w:rPr>
          <w:rFonts w:ascii="Arial" w:eastAsia="Arial" w:hAnsi="Arial" w:cs="Arial"/>
          <w:i/>
          <w:iCs/>
          <w:sz w:val="20"/>
          <w:szCs w:val="20"/>
        </w:rPr>
      </w:pPr>
      <w:r w:rsidRPr="00550EB4">
        <w:rPr>
          <w:rFonts w:ascii="Arial" w:eastAsia="Arial" w:hAnsi="Arial" w:cs="Arial"/>
          <w:i/>
          <w:iCs/>
          <w:sz w:val="20"/>
          <w:szCs w:val="20"/>
        </w:rPr>
        <w:t xml:space="preserve">Figure </w:t>
      </w:r>
      <w:r w:rsidR="00550EB4" w:rsidRPr="00550EB4">
        <w:rPr>
          <w:rFonts w:ascii="Arial" w:eastAsia="Arial" w:hAnsi="Arial" w:cs="Arial"/>
          <w:i/>
          <w:iCs/>
          <w:sz w:val="20"/>
          <w:szCs w:val="20"/>
        </w:rPr>
        <w:t xml:space="preserve">3.2 </w:t>
      </w:r>
      <w:r w:rsidRPr="00550EB4">
        <w:rPr>
          <w:rFonts w:ascii="Arial" w:eastAsia="Arial" w:hAnsi="Arial" w:cs="Arial"/>
          <w:i/>
          <w:iCs/>
          <w:sz w:val="20"/>
          <w:szCs w:val="20"/>
        </w:rPr>
        <w:t>Number of Supply Chain Risk</w:t>
      </w:r>
    </w:p>
    <w:p w14:paraId="1C2FCA05" w14:textId="77777777" w:rsidR="00D579B1" w:rsidRDefault="00D579B1" w:rsidP="005943ED">
      <w:pPr>
        <w:spacing w:after="0" w:line="480" w:lineRule="auto"/>
        <w:ind w:left="720"/>
        <w:rPr>
          <w:rFonts w:ascii="Arial" w:eastAsia="Arial" w:hAnsi="Arial" w:cs="Arial"/>
        </w:rPr>
      </w:pPr>
    </w:p>
    <w:p w14:paraId="7065D151" w14:textId="19562560" w:rsidR="00D579B1" w:rsidRPr="00220A6C" w:rsidRDefault="00257A3C" w:rsidP="00220A6C">
      <w:pPr>
        <w:spacing w:after="0" w:line="480" w:lineRule="auto"/>
        <w:ind w:left="720"/>
        <w:rPr>
          <w:rFonts w:ascii="Arial" w:eastAsia="Arial" w:hAnsi="Arial" w:cs="Arial"/>
          <w:sz w:val="24"/>
          <w:szCs w:val="24"/>
        </w:rPr>
      </w:pPr>
      <w:r w:rsidRPr="00220A6C">
        <w:rPr>
          <w:rFonts w:ascii="Arial" w:eastAsia="Arial" w:hAnsi="Arial" w:cs="Arial"/>
          <w:sz w:val="24"/>
          <w:szCs w:val="24"/>
        </w:rPr>
        <w:t>In summary, there are a total 16 risks identified for quality risk</w:t>
      </w:r>
      <w:r w:rsidR="00550EB4" w:rsidRPr="00220A6C">
        <w:rPr>
          <w:rFonts w:ascii="Arial" w:eastAsia="Arial" w:hAnsi="Arial" w:cs="Arial"/>
          <w:sz w:val="24"/>
          <w:szCs w:val="24"/>
        </w:rPr>
        <w:t>s</w:t>
      </w:r>
      <w:r w:rsidRPr="00220A6C">
        <w:rPr>
          <w:rFonts w:ascii="Arial" w:eastAsia="Arial" w:hAnsi="Arial" w:cs="Arial"/>
          <w:sz w:val="24"/>
          <w:szCs w:val="24"/>
        </w:rPr>
        <w:t xml:space="preserve"> and supply chain risk</w:t>
      </w:r>
      <w:r w:rsidR="00550EB4" w:rsidRPr="00220A6C">
        <w:rPr>
          <w:rFonts w:ascii="Arial" w:eastAsia="Arial" w:hAnsi="Arial" w:cs="Arial"/>
          <w:sz w:val="24"/>
          <w:szCs w:val="24"/>
        </w:rPr>
        <w:t>s</w:t>
      </w:r>
      <w:r w:rsidRPr="00220A6C">
        <w:rPr>
          <w:rFonts w:ascii="Arial" w:eastAsia="Arial" w:hAnsi="Arial" w:cs="Arial"/>
          <w:sz w:val="24"/>
          <w:szCs w:val="24"/>
        </w:rPr>
        <w:t xml:space="preserve">. It includes </w:t>
      </w:r>
      <w:r w:rsidR="00550EB4" w:rsidRPr="00220A6C">
        <w:rPr>
          <w:rFonts w:ascii="Arial" w:eastAsia="Arial" w:hAnsi="Arial" w:cs="Arial"/>
          <w:sz w:val="24"/>
          <w:szCs w:val="24"/>
        </w:rPr>
        <w:t>1</w:t>
      </w:r>
      <w:r w:rsidRPr="00220A6C">
        <w:rPr>
          <w:rFonts w:ascii="Arial" w:eastAsia="Arial" w:hAnsi="Arial" w:cs="Arial"/>
          <w:sz w:val="24"/>
          <w:szCs w:val="24"/>
        </w:rPr>
        <w:t xml:space="preserve"> extreme risk</w:t>
      </w:r>
      <w:r w:rsidR="00550EB4" w:rsidRPr="00220A6C">
        <w:rPr>
          <w:rFonts w:ascii="Arial" w:eastAsia="Arial" w:hAnsi="Arial" w:cs="Arial"/>
          <w:sz w:val="24"/>
          <w:szCs w:val="24"/>
        </w:rPr>
        <w:t xml:space="preserve"> (</w:t>
      </w:r>
      <w:r w:rsidR="00220A6C" w:rsidRPr="00220A6C">
        <w:rPr>
          <w:rFonts w:ascii="Arial" w:eastAsia="Arial" w:hAnsi="Arial" w:cs="Arial"/>
          <w:sz w:val="24"/>
          <w:szCs w:val="24"/>
        </w:rPr>
        <w:t>6.25</w:t>
      </w:r>
      <w:r w:rsidR="00550EB4" w:rsidRPr="00220A6C">
        <w:rPr>
          <w:rFonts w:ascii="Arial" w:eastAsia="Arial" w:hAnsi="Arial" w:cs="Arial"/>
          <w:sz w:val="24"/>
          <w:szCs w:val="24"/>
        </w:rPr>
        <w:t xml:space="preserve"> %)</w:t>
      </w:r>
      <w:r w:rsidRPr="00220A6C">
        <w:rPr>
          <w:rFonts w:ascii="Arial" w:eastAsia="Arial" w:hAnsi="Arial" w:cs="Arial"/>
          <w:sz w:val="24"/>
          <w:szCs w:val="24"/>
        </w:rPr>
        <w:t xml:space="preserve">, </w:t>
      </w:r>
      <w:r w:rsidR="00550EB4" w:rsidRPr="00220A6C">
        <w:rPr>
          <w:rFonts w:ascii="Arial" w:eastAsia="Arial" w:hAnsi="Arial" w:cs="Arial"/>
          <w:sz w:val="24"/>
          <w:szCs w:val="24"/>
        </w:rPr>
        <w:t xml:space="preserve">2 </w:t>
      </w:r>
      <w:r w:rsidRPr="00220A6C">
        <w:rPr>
          <w:rFonts w:ascii="Arial" w:eastAsia="Arial" w:hAnsi="Arial" w:cs="Arial"/>
          <w:sz w:val="24"/>
          <w:szCs w:val="24"/>
        </w:rPr>
        <w:t>very high risks</w:t>
      </w:r>
      <w:r w:rsidR="00550EB4" w:rsidRPr="00220A6C">
        <w:rPr>
          <w:rFonts w:ascii="Arial" w:eastAsia="Arial" w:hAnsi="Arial" w:cs="Arial"/>
          <w:sz w:val="24"/>
          <w:szCs w:val="24"/>
        </w:rPr>
        <w:t xml:space="preserve"> (</w:t>
      </w:r>
      <w:r w:rsidR="00220A6C" w:rsidRPr="00220A6C">
        <w:rPr>
          <w:rFonts w:ascii="Arial" w:eastAsia="Arial" w:hAnsi="Arial" w:cs="Arial"/>
          <w:sz w:val="24"/>
          <w:szCs w:val="24"/>
        </w:rPr>
        <w:t>1</w:t>
      </w:r>
      <w:r w:rsidR="00550EB4" w:rsidRPr="00220A6C">
        <w:rPr>
          <w:rFonts w:ascii="Arial" w:eastAsia="Arial" w:hAnsi="Arial" w:cs="Arial"/>
          <w:sz w:val="24"/>
          <w:szCs w:val="24"/>
        </w:rPr>
        <w:t>2</w:t>
      </w:r>
      <w:r w:rsidR="00220A6C" w:rsidRPr="00220A6C">
        <w:rPr>
          <w:rFonts w:ascii="Arial" w:eastAsia="Arial" w:hAnsi="Arial" w:cs="Arial"/>
          <w:sz w:val="24"/>
          <w:szCs w:val="24"/>
        </w:rPr>
        <w:t>.</w:t>
      </w:r>
      <w:r w:rsidR="00550EB4" w:rsidRPr="00220A6C">
        <w:rPr>
          <w:rFonts w:ascii="Arial" w:eastAsia="Arial" w:hAnsi="Arial" w:cs="Arial"/>
          <w:sz w:val="24"/>
          <w:szCs w:val="24"/>
        </w:rPr>
        <w:t>5 %)</w:t>
      </w:r>
      <w:r w:rsidRPr="00220A6C">
        <w:rPr>
          <w:rFonts w:ascii="Arial" w:eastAsia="Arial" w:hAnsi="Arial" w:cs="Arial"/>
          <w:sz w:val="24"/>
          <w:szCs w:val="24"/>
        </w:rPr>
        <w:t xml:space="preserve">, </w:t>
      </w:r>
      <w:r w:rsidR="00220A6C" w:rsidRPr="00220A6C">
        <w:rPr>
          <w:rFonts w:ascii="Arial" w:eastAsia="Arial" w:hAnsi="Arial" w:cs="Arial"/>
          <w:sz w:val="24"/>
          <w:szCs w:val="24"/>
        </w:rPr>
        <w:t>5</w:t>
      </w:r>
      <w:r w:rsidRPr="00220A6C">
        <w:rPr>
          <w:rFonts w:ascii="Arial" w:eastAsia="Arial" w:hAnsi="Arial" w:cs="Arial"/>
          <w:sz w:val="24"/>
          <w:szCs w:val="24"/>
        </w:rPr>
        <w:t xml:space="preserve"> high risks</w:t>
      </w:r>
      <w:r w:rsidR="00220A6C" w:rsidRPr="00220A6C">
        <w:rPr>
          <w:rFonts w:ascii="Arial" w:eastAsia="Arial" w:hAnsi="Arial" w:cs="Arial"/>
          <w:sz w:val="24"/>
          <w:szCs w:val="24"/>
        </w:rPr>
        <w:t xml:space="preserve"> (31.25 %)</w:t>
      </w:r>
      <w:r w:rsidRPr="00220A6C">
        <w:rPr>
          <w:rFonts w:ascii="Arial" w:eastAsia="Arial" w:hAnsi="Arial" w:cs="Arial"/>
          <w:sz w:val="24"/>
          <w:szCs w:val="24"/>
        </w:rPr>
        <w:t xml:space="preserve">, </w:t>
      </w:r>
      <w:r w:rsidR="00220A6C" w:rsidRPr="00220A6C">
        <w:rPr>
          <w:rFonts w:ascii="Arial" w:eastAsia="Arial" w:hAnsi="Arial" w:cs="Arial"/>
          <w:sz w:val="24"/>
          <w:szCs w:val="24"/>
        </w:rPr>
        <w:t>7</w:t>
      </w:r>
      <w:r w:rsidRPr="00220A6C">
        <w:rPr>
          <w:rFonts w:ascii="Arial" w:eastAsia="Arial" w:hAnsi="Arial" w:cs="Arial"/>
          <w:sz w:val="24"/>
          <w:szCs w:val="24"/>
        </w:rPr>
        <w:t xml:space="preserve"> medium risks </w:t>
      </w:r>
      <w:r w:rsidR="00220A6C" w:rsidRPr="00220A6C">
        <w:rPr>
          <w:rFonts w:ascii="Arial" w:eastAsia="Arial" w:hAnsi="Arial" w:cs="Arial"/>
          <w:sz w:val="24"/>
          <w:szCs w:val="24"/>
        </w:rPr>
        <w:t xml:space="preserve">(43.75 %), </w:t>
      </w:r>
      <w:r w:rsidRPr="00220A6C">
        <w:rPr>
          <w:rFonts w:ascii="Arial" w:eastAsia="Arial" w:hAnsi="Arial" w:cs="Arial"/>
          <w:sz w:val="24"/>
          <w:szCs w:val="24"/>
        </w:rPr>
        <w:t>and 1 low risk</w:t>
      </w:r>
      <w:r w:rsidR="00220A6C" w:rsidRPr="00220A6C">
        <w:rPr>
          <w:rFonts w:ascii="Arial" w:eastAsia="Arial" w:hAnsi="Arial" w:cs="Arial"/>
          <w:sz w:val="24"/>
          <w:szCs w:val="24"/>
        </w:rPr>
        <w:t xml:space="preserve"> (6.25 %) represented </w:t>
      </w:r>
      <w:r w:rsidRPr="00220A6C">
        <w:rPr>
          <w:rFonts w:ascii="Arial" w:eastAsia="Arial" w:hAnsi="Arial" w:cs="Arial"/>
          <w:sz w:val="24"/>
          <w:szCs w:val="24"/>
        </w:rPr>
        <w:t>by the risk rating</w:t>
      </w:r>
      <w:r w:rsidR="00220A6C" w:rsidRPr="00220A6C">
        <w:rPr>
          <w:rFonts w:ascii="Arial" w:eastAsia="Arial" w:hAnsi="Arial" w:cs="Arial"/>
          <w:sz w:val="24"/>
          <w:szCs w:val="24"/>
        </w:rPr>
        <w:t xml:space="preserve"> as illustrated in figure 3.3 below.</w:t>
      </w:r>
    </w:p>
    <w:p w14:paraId="0D1C16C7" w14:textId="77777777" w:rsidR="00D579B1" w:rsidRDefault="00257A3C" w:rsidP="005943ED">
      <w:pPr>
        <w:spacing w:after="0" w:line="480" w:lineRule="auto"/>
        <w:ind w:left="-1077"/>
        <w:jc w:val="center"/>
        <w:rPr>
          <w:rFonts w:ascii="Arial" w:eastAsia="Arial" w:hAnsi="Arial" w:cs="Arial"/>
        </w:rPr>
      </w:pPr>
      <w:r>
        <w:rPr>
          <w:rFonts w:ascii="Arial" w:eastAsia="Arial" w:hAnsi="Arial" w:cs="Arial"/>
          <w:noProof/>
        </w:rPr>
        <w:lastRenderedPageBreak/>
        <w:drawing>
          <wp:inline distT="114300" distB="114300" distL="114300" distR="114300" wp14:anchorId="25B21712" wp14:editId="3C2BCD87">
            <wp:extent cx="6935647" cy="4292600"/>
            <wp:effectExtent l="0" t="0" r="0" b="0"/>
            <wp:docPr id="1" name="image6.png" descr="圖表"/>
            <wp:cNvGraphicFramePr/>
            <a:graphic xmlns:a="http://schemas.openxmlformats.org/drawingml/2006/main">
              <a:graphicData uri="http://schemas.openxmlformats.org/drawingml/2006/picture">
                <pic:pic xmlns:pic="http://schemas.openxmlformats.org/drawingml/2006/picture">
                  <pic:nvPicPr>
                    <pic:cNvPr id="0" name="image6.png" descr="圖表"/>
                    <pic:cNvPicPr preferRelativeResize="0"/>
                  </pic:nvPicPr>
                  <pic:blipFill>
                    <a:blip r:embed="rId13"/>
                    <a:srcRect/>
                    <a:stretch>
                      <a:fillRect/>
                    </a:stretch>
                  </pic:blipFill>
                  <pic:spPr>
                    <a:xfrm>
                      <a:off x="0" y="0"/>
                      <a:ext cx="6935647" cy="4292600"/>
                    </a:xfrm>
                    <a:prstGeom prst="rect">
                      <a:avLst/>
                    </a:prstGeom>
                    <a:ln/>
                  </pic:spPr>
                </pic:pic>
              </a:graphicData>
            </a:graphic>
          </wp:inline>
        </w:drawing>
      </w:r>
    </w:p>
    <w:p w14:paraId="09A277A2" w14:textId="60AC12FD" w:rsidR="00D579B1" w:rsidRPr="00550EB4" w:rsidRDefault="00257A3C" w:rsidP="005943ED">
      <w:pPr>
        <w:spacing w:after="0" w:line="480" w:lineRule="auto"/>
        <w:ind w:left="720"/>
        <w:jc w:val="center"/>
        <w:rPr>
          <w:rFonts w:ascii="Arial" w:eastAsia="Arial" w:hAnsi="Arial" w:cs="Arial"/>
          <w:i/>
          <w:iCs/>
          <w:sz w:val="20"/>
          <w:szCs w:val="20"/>
        </w:rPr>
      </w:pPr>
      <w:r w:rsidRPr="00550EB4">
        <w:rPr>
          <w:rFonts w:ascii="Arial" w:eastAsia="Arial" w:hAnsi="Arial" w:cs="Arial"/>
          <w:i/>
          <w:iCs/>
          <w:sz w:val="20"/>
          <w:szCs w:val="20"/>
        </w:rPr>
        <w:t xml:space="preserve">Figure </w:t>
      </w:r>
      <w:r w:rsidR="00550EB4" w:rsidRPr="00550EB4">
        <w:rPr>
          <w:rFonts w:ascii="Arial" w:eastAsia="Arial" w:hAnsi="Arial" w:cs="Arial"/>
          <w:i/>
          <w:iCs/>
          <w:sz w:val="20"/>
          <w:szCs w:val="20"/>
        </w:rPr>
        <w:t>3</w:t>
      </w:r>
      <w:r w:rsidRPr="00550EB4">
        <w:rPr>
          <w:rFonts w:ascii="Arial" w:eastAsia="Arial" w:hAnsi="Arial" w:cs="Arial"/>
          <w:i/>
          <w:iCs/>
          <w:sz w:val="20"/>
          <w:szCs w:val="20"/>
        </w:rPr>
        <w:t>.3 Number of Total Risk</w:t>
      </w:r>
    </w:p>
    <w:p w14:paraId="42227143" w14:textId="77777777" w:rsidR="00D579B1" w:rsidRPr="00753A26" w:rsidRDefault="00D579B1" w:rsidP="00753A26">
      <w:pPr>
        <w:spacing w:after="0" w:line="480" w:lineRule="auto"/>
        <w:ind w:left="720"/>
        <w:rPr>
          <w:rFonts w:ascii="Arial" w:eastAsia="Arial" w:hAnsi="Arial" w:cs="Arial"/>
          <w:b/>
          <w:sz w:val="24"/>
          <w:szCs w:val="24"/>
        </w:rPr>
      </w:pPr>
    </w:p>
    <w:p w14:paraId="3E5FF59A" w14:textId="6105FAF5" w:rsidR="00D579B1" w:rsidRPr="00753A26" w:rsidRDefault="00257A3C" w:rsidP="00753A26">
      <w:pPr>
        <w:spacing w:after="0" w:line="480" w:lineRule="auto"/>
        <w:ind w:left="720"/>
        <w:rPr>
          <w:rFonts w:ascii="Arial" w:eastAsia="Arial" w:hAnsi="Arial" w:cs="Arial"/>
          <w:b/>
          <w:sz w:val="24"/>
          <w:szCs w:val="24"/>
        </w:rPr>
      </w:pPr>
      <w:r w:rsidRPr="00753A26">
        <w:rPr>
          <w:rFonts w:ascii="Arial" w:eastAsia="Arial" w:hAnsi="Arial" w:cs="Arial"/>
          <w:b/>
          <w:sz w:val="24"/>
          <w:szCs w:val="24"/>
        </w:rPr>
        <w:t>Recommendation</w:t>
      </w:r>
      <w:r w:rsidR="00753A26">
        <w:rPr>
          <w:rFonts w:ascii="Arial" w:eastAsia="Arial" w:hAnsi="Arial" w:cs="Arial"/>
          <w:b/>
          <w:sz w:val="24"/>
          <w:szCs w:val="24"/>
        </w:rPr>
        <w:t>s</w:t>
      </w:r>
    </w:p>
    <w:p w14:paraId="025DDBC2" w14:textId="74B22B8F" w:rsidR="00D579B1" w:rsidRPr="00753A26" w:rsidRDefault="00257A3C" w:rsidP="00753A26">
      <w:pPr>
        <w:spacing w:after="0" w:line="480" w:lineRule="auto"/>
        <w:ind w:left="720"/>
        <w:rPr>
          <w:rFonts w:ascii="Arial" w:eastAsia="Arial" w:hAnsi="Arial" w:cs="Arial"/>
          <w:sz w:val="24"/>
          <w:szCs w:val="24"/>
        </w:rPr>
      </w:pPr>
      <w:r w:rsidRPr="00753A26">
        <w:rPr>
          <w:rFonts w:ascii="Arial" w:eastAsia="Arial" w:hAnsi="Arial" w:cs="Arial"/>
          <w:sz w:val="24"/>
          <w:szCs w:val="24"/>
        </w:rPr>
        <w:t xml:space="preserve">Digital resources of all sorts and varieties are becoming more widely available and reasonably priced as the world becomes more </w:t>
      </w:r>
      <w:r w:rsidR="00753A26" w:rsidRPr="00753A26">
        <w:rPr>
          <w:rFonts w:ascii="Arial" w:eastAsia="Arial" w:hAnsi="Arial" w:cs="Arial"/>
          <w:sz w:val="24"/>
          <w:szCs w:val="24"/>
        </w:rPr>
        <w:t>data driven</w:t>
      </w:r>
      <w:r w:rsidRPr="00753A26">
        <w:rPr>
          <w:rFonts w:ascii="Arial" w:eastAsia="Arial" w:hAnsi="Arial" w:cs="Arial"/>
          <w:sz w:val="24"/>
          <w:szCs w:val="24"/>
        </w:rPr>
        <w:t xml:space="preserve">. By utilizing the </w:t>
      </w:r>
      <w:r w:rsidRPr="00753A26">
        <w:rPr>
          <w:rFonts w:ascii="Arial" w:eastAsia="Arial" w:hAnsi="Arial" w:cs="Arial"/>
          <w:sz w:val="24"/>
          <w:szCs w:val="24"/>
        </w:rPr>
        <w:t>technology, the company may streamline its operational procedures.</w:t>
      </w:r>
    </w:p>
    <w:p w14:paraId="65C4478A" w14:textId="55A1474B" w:rsidR="00D579B1" w:rsidRDefault="00257A3C" w:rsidP="00753A26">
      <w:pPr>
        <w:spacing w:after="0" w:line="480" w:lineRule="auto"/>
        <w:ind w:left="720"/>
        <w:rPr>
          <w:rFonts w:ascii="Arial" w:eastAsia="Arial" w:hAnsi="Arial" w:cs="Arial"/>
          <w:sz w:val="24"/>
          <w:szCs w:val="24"/>
        </w:rPr>
      </w:pPr>
      <w:r w:rsidRPr="00753A26">
        <w:rPr>
          <w:rFonts w:ascii="Arial" w:eastAsia="Arial" w:hAnsi="Arial" w:cs="Arial"/>
          <w:sz w:val="24"/>
          <w:szCs w:val="24"/>
        </w:rPr>
        <w:t>A few recommendations in priority for digitization are as follows:</w:t>
      </w:r>
    </w:p>
    <w:p w14:paraId="2738E5AF" w14:textId="77777777" w:rsidR="00753A26" w:rsidRPr="00753A26" w:rsidRDefault="00753A26" w:rsidP="00753A26">
      <w:pPr>
        <w:spacing w:after="0" w:line="480" w:lineRule="auto"/>
        <w:ind w:left="720"/>
        <w:rPr>
          <w:rFonts w:ascii="Arial" w:eastAsia="Arial" w:hAnsi="Arial" w:cs="Arial"/>
          <w:sz w:val="24"/>
          <w:szCs w:val="24"/>
        </w:rPr>
      </w:pPr>
    </w:p>
    <w:p w14:paraId="35F95D77" w14:textId="29CCE33F" w:rsidR="00D579B1" w:rsidRPr="00753A26" w:rsidRDefault="00257A3C" w:rsidP="00753A26">
      <w:pPr>
        <w:spacing w:after="0" w:line="480" w:lineRule="auto"/>
        <w:ind w:left="720"/>
        <w:rPr>
          <w:rFonts w:ascii="Arial" w:eastAsia="Arial" w:hAnsi="Arial" w:cs="Arial"/>
          <w:sz w:val="24"/>
          <w:szCs w:val="24"/>
        </w:rPr>
      </w:pPr>
      <w:r w:rsidRPr="00753A26">
        <w:rPr>
          <w:rFonts w:ascii="Arial" w:eastAsia="Arial" w:hAnsi="Arial" w:cs="Arial"/>
          <w:sz w:val="24"/>
          <w:szCs w:val="24"/>
        </w:rPr>
        <w:t>Priority 1. Establish goals right away</w:t>
      </w:r>
      <w:r w:rsidR="00220A6C" w:rsidRPr="00753A26">
        <w:rPr>
          <w:rFonts w:ascii="Arial" w:eastAsia="Arial" w:hAnsi="Arial" w:cs="Arial"/>
          <w:sz w:val="24"/>
          <w:szCs w:val="24"/>
        </w:rPr>
        <w:t xml:space="preserve"> and build </w:t>
      </w:r>
      <w:r w:rsidR="000005C9">
        <w:rPr>
          <w:rFonts w:ascii="Arial" w:eastAsia="Arial" w:hAnsi="Arial" w:cs="Arial"/>
          <w:sz w:val="24"/>
          <w:szCs w:val="24"/>
        </w:rPr>
        <w:t xml:space="preserve">a </w:t>
      </w:r>
      <w:r w:rsidR="00220A6C" w:rsidRPr="00753A26">
        <w:rPr>
          <w:rFonts w:ascii="Arial" w:eastAsia="Arial" w:hAnsi="Arial" w:cs="Arial"/>
          <w:sz w:val="24"/>
          <w:szCs w:val="24"/>
        </w:rPr>
        <w:t>solid strategy.</w:t>
      </w:r>
    </w:p>
    <w:p w14:paraId="3A837107" w14:textId="63010C67" w:rsidR="00D579B1" w:rsidRPr="00753A26" w:rsidRDefault="00257A3C" w:rsidP="00753A26">
      <w:pPr>
        <w:spacing w:after="0" w:line="480" w:lineRule="auto"/>
        <w:ind w:left="1440"/>
        <w:rPr>
          <w:rFonts w:ascii="Arial" w:eastAsia="Arial" w:hAnsi="Arial" w:cs="Arial"/>
          <w:sz w:val="24"/>
          <w:szCs w:val="24"/>
        </w:rPr>
      </w:pPr>
      <w:r w:rsidRPr="00753A26">
        <w:rPr>
          <w:rFonts w:ascii="Arial" w:eastAsia="Arial" w:hAnsi="Arial" w:cs="Arial"/>
          <w:sz w:val="24"/>
          <w:szCs w:val="24"/>
        </w:rPr>
        <w:t>Building the plan around the objective aim to attain a</w:t>
      </w:r>
      <w:r w:rsidRPr="00753A26">
        <w:rPr>
          <w:rFonts w:ascii="Arial" w:eastAsia="Arial" w:hAnsi="Arial" w:cs="Arial"/>
          <w:sz w:val="24"/>
          <w:szCs w:val="24"/>
        </w:rPr>
        <w:t xml:space="preserve">fter giving it some thought. Those goals must first </w:t>
      </w:r>
      <w:r w:rsidR="00753A26">
        <w:rPr>
          <w:rFonts w:ascii="Arial" w:eastAsia="Arial" w:hAnsi="Arial" w:cs="Arial"/>
          <w:sz w:val="24"/>
          <w:szCs w:val="24"/>
        </w:rPr>
        <w:t xml:space="preserve">be </w:t>
      </w:r>
      <w:r w:rsidRPr="00753A26">
        <w:rPr>
          <w:rFonts w:ascii="Arial" w:eastAsia="Arial" w:hAnsi="Arial" w:cs="Arial"/>
          <w:sz w:val="24"/>
          <w:szCs w:val="24"/>
        </w:rPr>
        <w:t>define</w:t>
      </w:r>
      <w:r w:rsidR="00753A26">
        <w:rPr>
          <w:rFonts w:ascii="Arial" w:eastAsia="Arial" w:hAnsi="Arial" w:cs="Arial"/>
          <w:sz w:val="24"/>
          <w:szCs w:val="24"/>
        </w:rPr>
        <w:t>d then have a clear strategy</w:t>
      </w:r>
      <w:r w:rsidRPr="00753A26">
        <w:rPr>
          <w:rFonts w:ascii="Arial" w:eastAsia="Arial" w:hAnsi="Arial" w:cs="Arial"/>
          <w:sz w:val="24"/>
          <w:szCs w:val="24"/>
        </w:rPr>
        <w:t xml:space="preserve"> </w:t>
      </w:r>
      <w:r w:rsidR="00753A26">
        <w:rPr>
          <w:rFonts w:ascii="Arial" w:eastAsia="Arial" w:hAnsi="Arial" w:cs="Arial"/>
          <w:sz w:val="24"/>
          <w:szCs w:val="24"/>
        </w:rPr>
        <w:t>on how they will be attained.</w:t>
      </w:r>
      <w:r w:rsidRPr="00753A26">
        <w:rPr>
          <w:rFonts w:ascii="Arial" w:eastAsia="Arial" w:hAnsi="Arial" w:cs="Arial"/>
          <w:sz w:val="24"/>
          <w:szCs w:val="24"/>
        </w:rPr>
        <w:t xml:space="preserve"> </w:t>
      </w:r>
      <w:r w:rsidR="00753A26">
        <w:rPr>
          <w:rFonts w:ascii="Arial" w:eastAsia="Arial" w:hAnsi="Arial" w:cs="Arial"/>
          <w:sz w:val="24"/>
          <w:szCs w:val="24"/>
        </w:rPr>
        <w:t>To adequately</w:t>
      </w:r>
      <w:r w:rsidRPr="00753A26">
        <w:rPr>
          <w:rFonts w:ascii="Arial" w:eastAsia="Arial" w:hAnsi="Arial" w:cs="Arial"/>
          <w:sz w:val="24"/>
          <w:szCs w:val="24"/>
        </w:rPr>
        <w:t xml:space="preserve"> </w:t>
      </w:r>
      <w:r w:rsidR="00753A26">
        <w:rPr>
          <w:rFonts w:ascii="Arial" w:eastAsia="Arial" w:hAnsi="Arial" w:cs="Arial"/>
          <w:sz w:val="24"/>
          <w:szCs w:val="24"/>
        </w:rPr>
        <w:t>measure</w:t>
      </w:r>
      <w:r w:rsidRPr="00753A26">
        <w:rPr>
          <w:rFonts w:ascii="Arial" w:eastAsia="Arial" w:hAnsi="Arial" w:cs="Arial"/>
          <w:sz w:val="24"/>
          <w:szCs w:val="24"/>
        </w:rPr>
        <w:t xml:space="preserve"> success, the management team must also consider the kind of measurements and </w:t>
      </w:r>
      <w:r w:rsidRPr="00753A26">
        <w:rPr>
          <w:rFonts w:ascii="Arial" w:eastAsia="Arial" w:hAnsi="Arial" w:cs="Arial"/>
          <w:sz w:val="24"/>
          <w:szCs w:val="24"/>
        </w:rPr>
        <w:lastRenderedPageBreak/>
        <w:t>data that must be collected and exami</w:t>
      </w:r>
      <w:r w:rsidRPr="00753A26">
        <w:rPr>
          <w:rFonts w:ascii="Arial" w:eastAsia="Arial" w:hAnsi="Arial" w:cs="Arial"/>
          <w:sz w:val="24"/>
          <w:szCs w:val="24"/>
        </w:rPr>
        <w:t>ned.</w:t>
      </w:r>
      <w:r w:rsidR="00FB3ECF">
        <w:rPr>
          <w:rFonts w:ascii="Arial" w:eastAsia="Arial" w:hAnsi="Arial" w:cs="Arial"/>
          <w:sz w:val="24"/>
          <w:szCs w:val="24"/>
        </w:rPr>
        <w:t xml:space="preserve"> Have a clear dashboard of Key Performance Indicators (KPIs).</w:t>
      </w:r>
    </w:p>
    <w:p w14:paraId="5F93E85E" w14:textId="77777777" w:rsidR="00D579B1" w:rsidRPr="00753A26" w:rsidRDefault="00257A3C" w:rsidP="00753A26">
      <w:pPr>
        <w:spacing w:after="0" w:line="480" w:lineRule="auto"/>
        <w:ind w:left="720"/>
        <w:rPr>
          <w:rFonts w:ascii="Arial" w:eastAsia="Arial" w:hAnsi="Arial" w:cs="Arial"/>
          <w:sz w:val="24"/>
          <w:szCs w:val="24"/>
        </w:rPr>
      </w:pPr>
      <w:r w:rsidRPr="00753A26">
        <w:rPr>
          <w:rFonts w:ascii="Arial" w:eastAsia="Arial" w:hAnsi="Arial" w:cs="Arial"/>
          <w:sz w:val="24"/>
          <w:szCs w:val="24"/>
        </w:rPr>
        <w:t>Priority 2. Utilize technological resources</w:t>
      </w:r>
    </w:p>
    <w:p w14:paraId="48463B49" w14:textId="77777777" w:rsidR="00D579B1" w:rsidRPr="00753A26" w:rsidRDefault="00257A3C" w:rsidP="00753A26">
      <w:pPr>
        <w:spacing w:after="0" w:line="480" w:lineRule="auto"/>
        <w:ind w:left="1440"/>
        <w:rPr>
          <w:rFonts w:ascii="Arial" w:eastAsia="Arial" w:hAnsi="Arial" w:cs="Arial"/>
          <w:sz w:val="24"/>
          <w:szCs w:val="24"/>
        </w:rPr>
      </w:pPr>
      <w:r w:rsidRPr="00753A26">
        <w:rPr>
          <w:rFonts w:ascii="Arial" w:eastAsia="Arial" w:hAnsi="Arial" w:cs="Arial"/>
          <w:sz w:val="24"/>
          <w:szCs w:val="24"/>
        </w:rPr>
        <w:t xml:space="preserve">You must realize that technology is not the sole factor if you plan to invest in it. Without a staff that understands how to make the most of </w:t>
      </w:r>
      <w:r w:rsidRPr="00753A26">
        <w:rPr>
          <w:rFonts w:ascii="Arial" w:eastAsia="Arial" w:hAnsi="Arial" w:cs="Arial"/>
          <w:sz w:val="24"/>
          <w:szCs w:val="24"/>
        </w:rPr>
        <w:t>digitalization, it will not be successful. Utilize technology as a tool to continually train the team and boost productivity. It could take the shape of lectures, workshops, or training sessions.</w:t>
      </w:r>
    </w:p>
    <w:p w14:paraId="495D30E4" w14:textId="77777777" w:rsidR="00D579B1" w:rsidRPr="00753A26" w:rsidRDefault="00257A3C" w:rsidP="00753A26">
      <w:pPr>
        <w:spacing w:after="0" w:line="480" w:lineRule="auto"/>
        <w:ind w:left="720"/>
        <w:rPr>
          <w:rFonts w:ascii="Arial" w:eastAsia="Arial" w:hAnsi="Arial" w:cs="Arial"/>
          <w:sz w:val="24"/>
          <w:szCs w:val="24"/>
        </w:rPr>
      </w:pPr>
      <w:r w:rsidRPr="00753A26">
        <w:rPr>
          <w:rFonts w:ascii="Arial" w:eastAsia="Arial" w:hAnsi="Arial" w:cs="Arial"/>
          <w:sz w:val="24"/>
          <w:szCs w:val="24"/>
        </w:rPr>
        <w:t>Priority 3. Make the Information Useful</w:t>
      </w:r>
    </w:p>
    <w:p w14:paraId="17297EB6" w14:textId="155399E4" w:rsidR="00D579B1" w:rsidRPr="00753A26" w:rsidRDefault="00257A3C" w:rsidP="00753A26">
      <w:pPr>
        <w:spacing w:after="0" w:line="480" w:lineRule="auto"/>
        <w:ind w:left="1440"/>
        <w:rPr>
          <w:rFonts w:ascii="Arial" w:eastAsia="Arial" w:hAnsi="Arial" w:cs="Arial"/>
          <w:sz w:val="24"/>
          <w:szCs w:val="24"/>
        </w:rPr>
      </w:pPr>
      <w:r w:rsidRPr="00753A26">
        <w:rPr>
          <w:rFonts w:ascii="Arial" w:eastAsia="Arial" w:hAnsi="Arial" w:cs="Arial"/>
          <w:sz w:val="24"/>
          <w:szCs w:val="24"/>
        </w:rPr>
        <w:t xml:space="preserve">Make </w:t>
      </w:r>
      <w:r w:rsidR="00220A6C" w:rsidRPr="00753A26">
        <w:rPr>
          <w:rFonts w:ascii="Arial" w:eastAsia="Arial" w:hAnsi="Arial" w:cs="Arial"/>
          <w:sz w:val="24"/>
          <w:szCs w:val="24"/>
        </w:rPr>
        <w:t>sure</w:t>
      </w:r>
      <w:r w:rsidRPr="00753A26">
        <w:rPr>
          <w:rFonts w:ascii="Arial" w:eastAsia="Arial" w:hAnsi="Arial" w:cs="Arial"/>
          <w:sz w:val="24"/>
          <w:szCs w:val="24"/>
        </w:rPr>
        <w:t xml:space="preserve"> to incorpo</w:t>
      </w:r>
      <w:r w:rsidRPr="00753A26">
        <w:rPr>
          <w:rFonts w:ascii="Arial" w:eastAsia="Arial" w:hAnsi="Arial" w:cs="Arial"/>
          <w:sz w:val="24"/>
          <w:szCs w:val="24"/>
        </w:rPr>
        <w:t>rate the data for the whole firm when it has been digitally compiled. A new digital system's implementation aims to improve and speed up workflow</w:t>
      </w:r>
      <w:r w:rsidR="00753A26" w:rsidRPr="00753A26">
        <w:rPr>
          <w:rFonts w:ascii="Arial" w:eastAsia="Arial" w:hAnsi="Arial" w:cs="Arial"/>
          <w:sz w:val="24"/>
          <w:szCs w:val="24"/>
        </w:rPr>
        <w:t>s</w:t>
      </w:r>
      <w:r w:rsidRPr="00753A26">
        <w:rPr>
          <w:rFonts w:ascii="Arial" w:eastAsia="Arial" w:hAnsi="Arial" w:cs="Arial"/>
          <w:sz w:val="24"/>
          <w:szCs w:val="24"/>
        </w:rPr>
        <w:t>. And</w:t>
      </w:r>
      <w:r w:rsidR="00753A26" w:rsidRPr="00753A26">
        <w:rPr>
          <w:rFonts w:ascii="Arial" w:eastAsia="Arial" w:hAnsi="Arial" w:cs="Arial"/>
          <w:sz w:val="24"/>
          <w:szCs w:val="24"/>
        </w:rPr>
        <w:t xml:space="preserve"> all </w:t>
      </w:r>
      <w:r w:rsidRPr="00753A26">
        <w:rPr>
          <w:rFonts w:ascii="Arial" w:eastAsia="Arial" w:hAnsi="Arial" w:cs="Arial"/>
          <w:sz w:val="24"/>
          <w:szCs w:val="24"/>
        </w:rPr>
        <w:t xml:space="preserve">the data </w:t>
      </w:r>
      <w:r w:rsidR="00753A26" w:rsidRPr="00753A26">
        <w:rPr>
          <w:rFonts w:ascii="Arial" w:eastAsia="Arial" w:hAnsi="Arial" w:cs="Arial"/>
          <w:sz w:val="24"/>
          <w:szCs w:val="24"/>
        </w:rPr>
        <w:t>stored,</w:t>
      </w:r>
      <w:r w:rsidRPr="00753A26">
        <w:rPr>
          <w:rFonts w:ascii="Arial" w:eastAsia="Arial" w:hAnsi="Arial" w:cs="Arial"/>
          <w:sz w:val="24"/>
          <w:szCs w:val="24"/>
        </w:rPr>
        <w:t xml:space="preserve"> and </w:t>
      </w:r>
      <w:r w:rsidR="00753A26" w:rsidRPr="00753A26">
        <w:rPr>
          <w:rFonts w:ascii="Arial" w:eastAsia="Arial" w:hAnsi="Arial" w:cs="Arial"/>
          <w:sz w:val="24"/>
          <w:szCs w:val="24"/>
        </w:rPr>
        <w:t>the</w:t>
      </w:r>
      <w:r w:rsidRPr="00753A26">
        <w:rPr>
          <w:rFonts w:ascii="Arial" w:eastAsia="Arial" w:hAnsi="Arial" w:cs="Arial"/>
          <w:sz w:val="24"/>
          <w:szCs w:val="24"/>
        </w:rPr>
        <w:t xml:space="preserve"> system</w:t>
      </w:r>
      <w:r w:rsidR="00753A26" w:rsidRPr="00753A26">
        <w:rPr>
          <w:rFonts w:ascii="Arial" w:eastAsia="Arial" w:hAnsi="Arial" w:cs="Arial"/>
          <w:sz w:val="24"/>
          <w:szCs w:val="24"/>
        </w:rPr>
        <w:t>s</w:t>
      </w:r>
      <w:r w:rsidRPr="00753A26">
        <w:rPr>
          <w:rFonts w:ascii="Arial" w:eastAsia="Arial" w:hAnsi="Arial" w:cs="Arial"/>
          <w:sz w:val="24"/>
          <w:szCs w:val="24"/>
        </w:rPr>
        <w:t xml:space="preserve"> </w:t>
      </w:r>
      <w:r w:rsidR="00753A26" w:rsidRPr="00753A26">
        <w:rPr>
          <w:rFonts w:ascii="Arial" w:eastAsia="Arial" w:hAnsi="Arial" w:cs="Arial"/>
          <w:sz w:val="24"/>
          <w:szCs w:val="24"/>
        </w:rPr>
        <w:t>must</w:t>
      </w:r>
      <w:r w:rsidRPr="00753A26">
        <w:rPr>
          <w:rFonts w:ascii="Arial" w:eastAsia="Arial" w:hAnsi="Arial" w:cs="Arial"/>
          <w:sz w:val="24"/>
          <w:szCs w:val="24"/>
        </w:rPr>
        <w:t xml:space="preserve"> be compliant with the current standards and regulations such a</w:t>
      </w:r>
      <w:r w:rsidRPr="00753A26">
        <w:rPr>
          <w:rFonts w:ascii="Arial" w:eastAsia="Arial" w:hAnsi="Arial" w:cs="Arial"/>
          <w:sz w:val="24"/>
          <w:szCs w:val="24"/>
        </w:rPr>
        <w:t>s GDPR</w:t>
      </w:r>
      <w:r w:rsidR="00220A6C" w:rsidRPr="00753A26">
        <w:rPr>
          <w:rFonts w:ascii="Arial" w:eastAsia="Arial" w:hAnsi="Arial" w:cs="Arial"/>
          <w:sz w:val="24"/>
          <w:szCs w:val="24"/>
        </w:rPr>
        <w:t>,</w:t>
      </w:r>
      <w:r w:rsidRPr="00753A26">
        <w:rPr>
          <w:rFonts w:ascii="Arial" w:eastAsia="Arial" w:hAnsi="Arial" w:cs="Arial"/>
          <w:sz w:val="24"/>
          <w:szCs w:val="24"/>
        </w:rPr>
        <w:t xml:space="preserve"> PCI-DSS</w:t>
      </w:r>
      <w:r w:rsidR="00220A6C" w:rsidRPr="00753A26">
        <w:rPr>
          <w:rFonts w:ascii="Arial" w:eastAsia="Arial" w:hAnsi="Arial" w:cs="Arial"/>
          <w:sz w:val="24"/>
          <w:szCs w:val="24"/>
        </w:rPr>
        <w:t xml:space="preserve">, and other regulatory requirements </w:t>
      </w:r>
      <w:r w:rsidR="00753A26" w:rsidRPr="00753A26">
        <w:rPr>
          <w:rFonts w:ascii="Arial" w:eastAsia="Arial" w:hAnsi="Arial" w:cs="Arial"/>
          <w:sz w:val="24"/>
          <w:szCs w:val="24"/>
        </w:rPr>
        <w:t>relevant in each jurisdiction</w:t>
      </w:r>
      <w:r w:rsidRPr="00753A26">
        <w:rPr>
          <w:rFonts w:ascii="Arial" w:eastAsia="Arial" w:hAnsi="Arial" w:cs="Arial"/>
          <w:sz w:val="24"/>
          <w:szCs w:val="24"/>
        </w:rPr>
        <w:t xml:space="preserve">. </w:t>
      </w:r>
      <w:r w:rsidR="00753A26" w:rsidRPr="00753A26">
        <w:rPr>
          <w:rFonts w:ascii="Arial" w:eastAsia="Arial" w:hAnsi="Arial" w:cs="Arial"/>
          <w:sz w:val="24"/>
          <w:szCs w:val="24"/>
        </w:rPr>
        <w:t>Failure to do this can consequently lead to</w:t>
      </w:r>
      <w:r w:rsidRPr="00753A26">
        <w:rPr>
          <w:rFonts w:ascii="Arial" w:eastAsia="Arial" w:hAnsi="Arial" w:cs="Arial"/>
          <w:sz w:val="24"/>
          <w:szCs w:val="24"/>
        </w:rPr>
        <w:t xml:space="preserve"> a blind spot if teams and department heads are not aware of what the business is doing and </w:t>
      </w:r>
      <w:r w:rsidR="00FB3ECF">
        <w:rPr>
          <w:rFonts w:ascii="Arial" w:eastAsia="Arial" w:hAnsi="Arial" w:cs="Arial"/>
          <w:sz w:val="24"/>
          <w:szCs w:val="24"/>
        </w:rPr>
        <w:t>can</w:t>
      </w:r>
      <w:r w:rsidR="00753A26" w:rsidRPr="00753A26">
        <w:rPr>
          <w:rFonts w:ascii="Arial" w:eastAsia="Arial" w:hAnsi="Arial" w:cs="Arial"/>
          <w:sz w:val="24"/>
          <w:szCs w:val="24"/>
        </w:rPr>
        <w:t xml:space="preserve"> </w:t>
      </w:r>
      <w:r w:rsidR="00FB3ECF">
        <w:rPr>
          <w:rFonts w:ascii="Arial" w:eastAsia="Arial" w:hAnsi="Arial" w:cs="Arial"/>
          <w:sz w:val="24"/>
          <w:szCs w:val="24"/>
        </w:rPr>
        <w:t xml:space="preserve">subsequently </w:t>
      </w:r>
      <w:r w:rsidR="00753A26" w:rsidRPr="00753A26">
        <w:rPr>
          <w:rFonts w:ascii="Arial" w:eastAsia="Arial" w:hAnsi="Arial" w:cs="Arial"/>
          <w:sz w:val="24"/>
          <w:szCs w:val="24"/>
        </w:rPr>
        <w:t xml:space="preserve">lead to the inability to </w:t>
      </w:r>
      <w:r w:rsidRPr="00753A26">
        <w:rPr>
          <w:rFonts w:ascii="Arial" w:eastAsia="Arial" w:hAnsi="Arial" w:cs="Arial"/>
          <w:sz w:val="24"/>
          <w:szCs w:val="24"/>
        </w:rPr>
        <w:t xml:space="preserve">react </w:t>
      </w:r>
      <w:r w:rsidR="00753A26" w:rsidRPr="00753A26">
        <w:rPr>
          <w:rFonts w:ascii="Arial" w:eastAsia="Arial" w:hAnsi="Arial" w:cs="Arial"/>
          <w:sz w:val="24"/>
          <w:szCs w:val="24"/>
        </w:rPr>
        <w:t xml:space="preserve">timeously </w:t>
      </w:r>
      <w:r w:rsidRPr="00753A26">
        <w:rPr>
          <w:rFonts w:ascii="Arial" w:eastAsia="Arial" w:hAnsi="Arial" w:cs="Arial"/>
          <w:sz w:val="24"/>
          <w:szCs w:val="24"/>
        </w:rPr>
        <w:t xml:space="preserve">when </w:t>
      </w:r>
      <w:r w:rsidR="00753A26" w:rsidRPr="00753A26">
        <w:rPr>
          <w:rFonts w:ascii="Arial" w:eastAsia="Arial" w:hAnsi="Arial" w:cs="Arial"/>
          <w:sz w:val="24"/>
          <w:szCs w:val="24"/>
        </w:rPr>
        <w:t>an</w:t>
      </w:r>
      <w:r w:rsidRPr="00753A26">
        <w:rPr>
          <w:rFonts w:ascii="Arial" w:eastAsia="Arial" w:hAnsi="Arial" w:cs="Arial"/>
          <w:sz w:val="24"/>
          <w:szCs w:val="24"/>
        </w:rPr>
        <w:t xml:space="preserve"> incident </w:t>
      </w:r>
      <w:r w:rsidR="00FB3ECF">
        <w:rPr>
          <w:rFonts w:ascii="Arial" w:eastAsia="Arial" w:hAnsi="Arial" w:cs="Arial"/>
          <w:sz w:val="24"/>
          <w:szCs w:val="24"/>
        </w:rPr>
        <w:t>occurs</w:t>
      </w:r>
      <w:r w:rsidRPr="00753A26">
        <w:rPr>
          <w:rFonts w:ascii="Arial" w:eastAsia="Arial" w:hAnsi="Arial" w:cs="Arial"/>
          <w:sz w:val="24"/>
          <w:szCs w:val="24"/>
        </w:rPr>
        <w:t>.</w:t>
      </w:r>
    </w:p>
    <w:p w14:paraId="2DEEC477" w14:textId="77777777" w:rsidR="00D579B1" w:rsidRPr="00753A26" w:rsidRDefault="00257A3C" w:rsidP="00753A26">
      <w:pPr>
        <w:spacing w:after="0" w:line="480" w:lineRule="auto"/>
        <w:ind w:left="720"/>
        <w:rPr>
          <w:rFonts w:ascii="Arial" w:eastAsia="Arial" w:hAnsi="Arial" w:cs="Arial"/>
          <w:sz w:val="24"/>
          <w:szCs w:val="24"/>
        </w:rPr>
      </w:pPr>
      <w:r w:rsidRPr="00753A26">
        <w:rPr>
          <w:rFonts w:ascii="Arial" w:eastAsia="Arial" w:hAnsi="Arial" w:cs="Arial"/>
          <w:sz w:val="24"/>
          <w:szCs w:val="24"/>
        </w:rPr>
        <w:t>Priority 4. Choose the Proper Technology</w:t>
      </w:r>
    </w:p>
    <w:p w14:paraId="3BF3D37C" w14:textId="5B699613" w:rsidR="00D579B1" w:rsidRPr="00753A26" w:rsidRDefault="00257A3C" w:rsidP="00753A26">
      <w:pPr>
        <w:spacing w:after="0" w:line="480" w:lineRule="auto"/>
        <w:ind w:left="1440"/>
        <w:rPr>
          <w:rFonts w:ascii="Arial" w:eastAsia="Arial" w:hAnsi="Arial" w:cs="Arial"/>
          <w:sz w:val="24"/>
          <w:szCs w:val="24"/>
        </w:rPr>
      </w:pPr>
      <w:r w:rsidRPr="00753A26">
        <w:rPr>
          <w:rFonts w:ascii="Arial" w:eastAsia="Arial" w:hAnsi="Arial" w:cs="Arial"/>
          <w:sz w:val="24"/>
          <w:szCs w:val="24"/>
        </w:rPr>
        <w:t>Select the appropriate technology for th</w:t>
      </w:r>
      <w:r w:rsidRPr="00753A26">
        <w:rPr>
          <w:rFonts w:ascii="Arial" w:eastAsia="Arial" w:hAnsi="Arial" w:cs="Arial"/>
          <w:sz w:val="24"/>
          <w:szCs w:val="24"/>
        </w:rPr>
        <w:t xml:space="preserve">e business if the </w:t>
      </w:r>
      <w:r w:rsidR="00FB3ECF">
        <w:rPr>
          <w:rFonts w:ascii="Arial" w:eastAsia="Arial" w:hAnsi="Arial" w:cs="Arial"/>
          <w:sz w:val="24"/>
          <w:szCs w:val="24"/>
        </w:rPr>
        <w:t>desired</w:t>
      </w:r>
      <w:r w:rsidRPr="00753A26">
        <w:rPr>
          <w:rFonts w:ascii="Arial" w:eastAsia="Arial" w:hAnsi="Arial" w:cs="Arial"/>
          <w:sz w:val="24"/>
          <w:szCs w:val="24"/>
        </w:rPr>
        <w:t xml:space="preserve"> goal is to </w:t>
      </w:r>
      <w:r w:rsidR="00FB3ECF">
        <w:rPr>
          <w:rFonts w:ascii="Arial" w:eastAsia="Arial" w:hAnsi="Arial" w:cs="Arial"/>
          <w:sz w:val="24"/>
          <w:szCs w:val="24"/>
        </w:rPr>
        <w:t xml:space="preserve">have a reputable digital presence and </w:t>
      </w:r>
      <w:r w:rsidRPr="00753A26">
        <w:rPr>
          <w:rFonts w:ascii="Arial" w:eastAsia="Arial" w:hAnsi="Arial" w:cs="Arial"/>
          <w:sz w:val="24"/>
          <w:szCs w:val="24"/>
        </w:rPr>
        <w:t>raise digital awareness throughout the whole organization. Utilizing a supply chain management solution helps management create a more transparent, productive, traceable, and scalab</w:t>
      </w:r>
      <w:r w:rsidRPr="00753A26">
        <w:rPr>
          <w:rFonts w:ascii="Arial" w:eastAsia="Arial" w:hAnsi="Arial" w:cs="Arial"/>
          <w:sz w:val="24"/>
          <w:szCs w:val="24"/>
        </w:rPr>
        <w:t>le company on a cloud-based platform.</w:t>
      </w:r>
    </w:p>
    <w:p w14:paraId="5D2B90C6" w14:textId="77777777" w:rsidR="00D579B1" w:rsidRDefault="00257A3C" w:rsidP="005943ED">
      <w:pPr>
        <w:numPr>
          <w:ilvl w:val="0"/>
          <w:numId w:val="3"/>
        </w:numPr>
        <w:pBdr>
          <w:top w:val="nil"/>
          <w:left w:val="nil"/>
          <w:bottom w:val="nil"/>
          <w:right w:val="nil"/>
          <w:between w:val="nil"/>
        </w:pBdr>
        <w:spacing w:after="0" w:line="480" w:lineRule="auto"/>
        <w:rPr>
          <w:rFonts w:ascii="Arial" w:eastAsia="Arial" w:hAnsi="Arial" w:cs="Arial"/>
          <w:b/>
          <w:smallCaps/>
          <w:color w:val="000000"/>
        </w:rPr>
      </w:pPr>
      <w:r>
        <w:rPr>
          <w:rFonts w:ascii="Arial" w:eastAsia="Arial" w:hAnsi="Arial" w:cs="Arial"/>
          <w:b/>
          <w:smallCaps/>
          <w:color w:val="000000"/>
          <w:sz w:val="24"/>
          <w:szCs w:val="24"/>
        </w:rPr>
        <w:lastRenderedPageBreak/>
        <w:t>BUSINESS CONTINUITY/ DISASTER RECOVERY (DR) SOLUTION</w:t>
      </w:r>
    </w:p>
    <w:p w14:paraId="6B5DF1A4" w14:textId="77777777" w:rsidR="00D579B1" w:rsidRDefault="00D579B1" w:rsidP="005943ED">
      <w:pPr>
        <w:spacing w:after="0" w:line="480" w:lineRule="auto"/>
        <w:ind w:left="1080"/>
        <w:rPr>
          <w:sz w:val="24"/>
          <w:szCs w:val="24"/>
        </w:rPr>
      </w:pPr>
    </w:p>
    <w:p w14:paraId="7EA0B506" w14:textId="34B20599" w:rsidR="00D579B1" w:rsidRPr="00FB3ECF" w:rsidRDefault="00257A3C" w:rsidP="00FB3ECF">
      <w:pPr>
        <w:spacing w:after="0" w:line="480" w:lineRule="auto"/>
        <w:rPr>
          <w:rFonts w:ascii="Arial" w:hAnsi="Arial" w:cs="Arial"/>
          <w:sz w:val="24"/>
          <w:szCs w:val="24"/>
        </w:rPr>
      </w:pPr>
      <w:r w:rsidRPr="00FB3ECF">
        <w:rPr>
          <w:rFonts w:ascii="Arial" w:hAnsi="Arial" w:cs="Arial"/>
          <w:sz w:val="24"/>
          <w:szCs w:val="24"/>
        </w:rPr>
        <w:t>With the decision to migrate the Pampered Pets business to a digitised model, it is necessary that the online shop is available 24/7/365. In addition to the shop be</w:t>
      </w:r>
      <w:r w:rsidRPr="00FB3ECF">
        <w:rPr>
          <w:rFonts w:ascii="Arial" w:hAnsi="Arial" w:cs="Arial"/>
          <w:sz w:val="24"/>
          <w:szCs w:val="24"/>
        </w:rPr>
        <w:t xml:space="preserve">ing moved online, there will be </w:t>
      </w:r>
      <w:r w:rsidR="00FB3ECF" w:rsidRPr="00FB3ECF">
        <w:rPr>
          <w:rFonts w:ascii="Arial" w:hAnsi="Arial" w:cs="Arial"/>
          <w:sz w:val="24"/>
          <w:szCs w:val="24"/>
        </w:rPr>
        <w:t>several</w:t>
      </w:r>
      <w:r w:rsidRPr="00FB3ECF">
        <w:rPr>
          <w:rFonts w:ascii="Arial" w:hAnsi="Arial" w:cs="Arial"/>
          <w:sz w:val="24"/>
          <w:szCs w:val="24"/>
        </w:rPr>
        <w:t xml:space="preserve"> automated Warehouses as well as new alliances with International Supply Chain partners. Communication between these entities is vital.</w:t>
      </w:r>
    </w:p>
    <w:p w14:paraId="34FE9455" w14:textId="1350D2F1" w:rsidR="00D579B1" w:rsidRPr="00FB3ECF" w:rsidRDefault="00257A3C" w:rsidP="00FB3ECF">
      <w:pPr>
        <w:spacing w:after="0" w:line="480" w:lineRule="auto"/>
        <w:rPr>
          <w:rFonts w:ascii="Arial" w:hAnsi="Arial" w:cs="Arial"/>
          <w:sz w:val="24"/>
          <w:szCs w:val="24"/>
        </w:rPr>
      </w:pPr>
      <w:r w:rsidRPr="00FB3ECF">
        <w:rPr>
          <w:rFonts w:ascii="Arial" w:hAnsi="Arial" w:cs="Arial"/>
          <w:sz w:val="24"/>
          <w:szCs w:val="24"/>
        </w:rPr>
        <w:t xml:space="preserve">The current business model is not reliant on complex IT services, and </w:t>
      </w:r>
      <w:r w:rsidRPr="00FB3ECF">
        <w:rPr>
          <w:rFonts w:ascii="Arial" w:hAnsi="Arial" w:cs="Arial"/>
          <w:sz w:val="24"/>
          <w:szCs w:val="24"/>
        </w:rPr>
        <w:t>therefore, the current staff are not qualified or experienced enough to provide the required level of services. To that end, partnering with a Cloud Service Provider (CSP) (</w:t>
      </w:r>
      <w:r w:rsidR="00DE4644" w:rsidRPr="00FB3ECF">
        <w:rPr>
          <w:rFonts w:ascii="Arial" w:hAnsi="Arial" w:cs="Arial"/>
          <w:sz w:val="24"/>
          <w:szCs w:val="24"/>
        </w:rPr>
        <w:t>TechTarget</w:t>
      </w:r>
      <w:r w:rsidRPr="00FB3ECF">
        <w:rPr>
          <w:rFonts w:ascii="Arial" w:hAnsi="Arial" w:cs="Arial"/>
          <w:sz w:val="24"/>
          <w:szCs w:val="24"/>
        </w:rPr>
        <w:t>, ND) is recommended. Compared to the existing setup, this is a major inc</w:t>
      </w:r>
      <w:r w:rsidRPr="00FB3ECF">
        <w:rPr>
          <w:rFonts w:ascii="Arial" w:hAnsi="Arial" w:cs="Arial"/>
          <w:sz w:val="24"/>
          <w:szCs w:val="24"/>
        </w:rPr>
        <w:t>rease in business costs.</w:t>
      </w:r>
    </w:p>
    <w:p w14:paraId="258D5912" w14:textId="0E0ECF5A" w:rsidR="00D579B1" w:rsidRPr="00FB3ECF" w:rsidRDefault="00257A3C" w:rsidP="00FB3ECF">
      <w:pPr>
        <w:spacing w:after="0" w:line="480" w:lineRule="auto"/>
        <w:rPr>
          <w:rFonts w:ascii="Arial" w:hAnsi="Arial" w:cs="Arial"/>
          <w:sz w:val="24"/>
          <w:szCs w:val="24"/>
        </w:rPr>
      </w:pPr>
      <w:r w:rsidRPr="00FB3ECF">
        <w:rPr>
          <w:rFonts w:ascii="Arial" w:hAnsi="Arial" w:cs="Arial"/>
          <w:sz w:val="24"/>
          <w:szCs w:val="24"/>
        </w:rPr>
        <w:t xml:space="preserve">The Cloud deployment should be implemented in a Software as a Service (SaaS) model, where the CSP is responsible for all hardware, software, </w:t>
      </w:r>
      <w:r w:rsidR="003A6ABD" w:rsidRPr="00FB3ECF">
        <w:rPr>
          <w:rFonts w:ascii="Arial" w:hAnsi="Arial" w:cs="Arial"/>
          <w:sz w:val="24"/>
          <w:szCs w:val="24"/>
        </w:rPr>
        <w:t>security,</w:t>
      </w:r>
      <w:r w:rsidRPr="00FB3ECF">
        <w:rPr>
          <w:rFonts w:ascii="Arial" w:hAnsi="Arial" w:cs="Arial"/>
          <w:sz w:val="24"/>
          <w:szCs w:val="24"/>
        </w:rPr>
        <w:t xml:space="preserve"> applications, </w:t>
      </w:r>
      <w:r w:rsidR="003A6ABD">
        <w:rPr>
          <w:rFonts w:ascii="Arial" w:hAnsi="Arial" w:cs="Arial"/>
          <w:sz w:val="24"/>
          <w:szCs w:val="24"/>
        </w:rPr>
        <w:t>and</w:t>
      </w:r>
      <w:r w:rsidRPr="00FB3ECF">
        <w:rPr>
          <w:rFonts w:ascii="Arial" w:hAnsi="Arial" w:cs="Arial"/>
          <w:sz w:val="24"/>
          <w:szCs w:val="24"/>
        </w:rPr>
        <w:t xml:space="preserve"> website hosting. </w:t>
      </w:r>
    </w:p>
    <w:p w14:paraId="3A9ED95D" w14:textId="3F38A8ED" w:rsidR="00D579B1" w:rsidRPr="00FB3ECF" w:rsidRDefault="00257A3C" w:rsidP="003A6ABD">
      <w:pPr>
        <w:spacing w:after="0" w:line="480" w:lineRule="auto"/>
        <w:rPr>
          <w:rFonts w:ascii="Arial" w:hAnsi="Arial" w:cs="Arial"/>
          <w:sz w:val="24"/>
          <w:szCs w:val="24"/>
        </w:rPr>
      </w:pPr>
      <w:r w:rsidRPr="00FB3ECF">
        <w:rPr>
          <w:rFonts w:ascii="Arial" w:hAnsi="Arial" w:cs="Arial"/>
          <w:sz w:val="24"/>
          <w:szCs w:val="24"/>
        </w:rPr>
        <w:t>We would suggest that Pampered Pets stays wi</w:t>
      </w:r>
      <w:r w:rsidRPr="00FB3ECF">
        <w:rPr>
          <w:rFonts w:ascii="Arial" w:hAnsi="Arial" w:cs="Arial"/>
          <w:sz w:val="24"/>
          <w:szCs w:val="24"/>
        </w:rPr>
        <w:t xml:space="preserve">th one of the market leading CSPs (Gartner, 2021), as they cater for small/medium </w:t>
      </w:r>
      <w:r w:rsidR="003A6ABD" w:rsidRPr="00FB3ECF">
        <w:rPr>
          <w:rFonts w:ascii="Arial" w:hAnsi="Arial" w:cs="Arial"/>
          <w:sz w:val="24"/>
          <w:szCs w:val="24"/>
        </w:rPr>
        <w:t>businesses,</w:t>
      </w:r>
      <w:r w:rsidRPr="00FB3ECF">
        <w:rPr>
          <w:rFonts w:ascii="Arial" w:hAnsi="Arial" w:cs="Arial"/>
          <w:sz w:val="24"/>
          <w:szCs w:val="24"/>
        </w:rPr>
        <w:t xml:space="preserve"> and all have a flexible payment policy.</w:t>
      </w:r>
    </w:p>
    <w:p w14:paraId="7B0585BF" w14:textId="77777777" w:rsidR="00D579B1" w:rsidRPr="00FB3ECF" w:rsidRDefault="00257A3C" w:rsidP="00FB3ECF">
      <w:pPr>
        <w:spacing w:after="0" w:line="480" w:lineRule="auto"/>
        <w:rPr>
          <w:rFonts w:ascii="Arial" w:hAnsi="Arial" w:cs="Arial"/>
          <w:sz w:val="24"/>
          <w:szCs w:val="24"/>
        </w:rPr>
      </w:pPr>
      <w:r w:rsidRPr="00FB3ECF">
        <w:rPr>
          <w:rFonts w:ascii="Arial" w:hAnsi="Arial" w:cs="Arial"/>
          <w:sz w:val="24"/>
          <w:szCs w:val="24"/>
        </w:rPr>
        <w:t>Recommended CSP platforms – Amazon (AWS), Google (GCP) or Microsoft Azure.</w:t>
      </w:r>
    </w:p>
    <w:p w14:paraId="7814A55E" w14:textId="77777777" w:rsidR="003A6ABD" w:rsidRDefault="003A6ABD" w:rsidP="003A6ABD">
      <w:pPr>
        <w:spacing w:after="0" w:line="480" w:lineRule="auto"/>
        <w:rPr>
          <w:rFonts w:ascii="Arial" w:hAnsi="Arial" w:cs="Arial"/>
          <w:sz w:val="24"/>
          <w:szCs w:val="24"/>
        </w:rPr>
      </w:pPr>
    </w:p>
    <w:p w14:paraId="0968E4F4" w14:textId="7BB55F44" w:rsidR="00D579B1" w:rsidRPr="00FB3ECF" w:rsidRDefault="00257A3C" w:rsidP="003A6ABD">
      <w:pPr>
        <w:spacing w:after="0" w:line="480" w:lineRule="auto"/>
        <w:rPr>
          <w:rFonts w:ascii="Arial" w:hAnsi="Arial" w:cs="Arial"/>
          <w:sz w:val="24"/>
          <w:szCs w:val="24"/>
        </w:rPr>
      </w:pPr>
      <w:r w:rsidRPr="00FB3ECF">
        <w:rPr>
          <w:rFonts w:ascii="Arial" w:hAnsi="Arial" w:cs="Arial"/>
          <w:sz w:val="24"/>
          <w:szCs w:val="24"/>
        </w:rPr>
        <w:t>This reliance on online connectivity, makes it</w:t>
      </w:r>
      <w:r w:rsidRPr="00FB3ECF">
        <w:rPr>
          <w:rFonts w:ascii="Arial" w:hAnsi="Arial" w:cs="Arial"/>
          <w:sz w:val="24"/>
          <w:szCs w:val="24"/>
        </w:rPr>
        <w:t xml:space="preserve"> essential that a business continuity (BC) / Disaster Recovery (DR) strategy is developed and implemented.</w:t>
      </w:r>
    </w:p>
    <w:p w14:paraId="18241127" w14:textId="17A6B731" w:rsidR="00D579B1" w:rsidRPr="00FB3ECF" w:rsidRDefault="00257A3C" w:rsidP="00FB3ECF">
      <w:pPr>
        <w:spacing w:after="0" w:line="480" w:lineRule="auto"/>
        <w:rPr>
          <w:rFonts w:ascii="Arial" w:hAnsi="Arial" w:cs="Arial"/>
          <w:sz w:val="24"/>
          <w:szCs w:val="24"/>
        </w:rPr>
      </w:pPr>
      <w:r w:rsidRPr="00FB3ECF">
        <w:rPr>
          <w:rFonts w:ascii="Arial" w:hAnsi="Arial" w:cs="Arial"/>
          <w:sz w:val="24"/>
          <w:szCs w:val="24"/>
        </w:rPr>
        <w:t xml:space="preserve">Whilst designing a strategy for a BC/DR plan, there are 2 factors that are typically </w:t>
      </w:r>
      <w:r w:rsidR="003A6ABD" w:rsidRPr="00FB3ECF">
        <w:rPr>
          <w:rFonts w:ascii="Arial" w:hAnsi="Arial" w:cs="Arial"/>
          <w:sz w:val="24"/>
          <w:szCs w:val="24"/>
        </w:rPr>
        <w:t>considered</w:t>
      </w:r>
      <w:r w:rsidRPr="00FB3ECF">
        <w:rPr>
          <w:rFonts w:ascii="Arial" w:hAnsi="Arial" w:cs="Arial"/>
          <w:sz w:val="24"/>
          <w:szCs w:val="24"/>
        </w:rPr>
        <w:t xml:space="preserve"> – Recovery Time Objective (RTO) and Recovery Point Objective (RPO) (Acronis, 2020). </w:t>
      </w:r>
    </w:p>
    <w:p w14:paraId="74C72A98" w14:textId="00340EB5" w:rsidR="00D579B1" w:rsidRPr="00FB3ECF" w:rsidRDefault="00257A3C" w:rsidP="00FB3ECF">
      <w:pPr>
        <w:spacing w:after="0" w:line="480" w:lineRule="auto"/>
        <w:rPr>
          <w:rFonts w:ascii="Arial" w:hAnsi="Arial" w:cs="Arial"/>
          <w:sz w:val="24"/>
          <w:szCs w:val="24"/>
        </w:rPr>
      </w:pPr>
      <w:r w:rsidRPr="00FB3ECF">
        <w:rPr>
          <w:rFonts w:ascii="Arial" w:hAnsi="Arial" w:cs="Arial"/>
          <w:sz w:val="24"/>
          <w:szCs w:val="24"/>
        </w:rPr>
        <w:lastRenderedPageBreak/>
        <w:t>RPO is the amount of data that can afford to be lost during an incident, be</w:t>
      </w:r>
      <w:r w:rsidRPr="00FB3ECF">
        <w:rPr>
          <w:rFonts w:ascii="Arial" w:hAnsi="Arial" w:cs="Arial"/>
          <w:sz w:val="24"/>
          <w:szCs w:val="24"/>
        </w:rPr>
        <w:t>fore causing significant harm to the business. This is measured in time.</w:t>
      </w:r>
      <w:r w:rsidR="003A6ABD">
        <w:rPr>
          <w:rFonts w:ascii="Arial" w:hAnsi="Arial" w:cs="Arial"/>
          <w:sz w:val="24"/>
          <w:szCs w:val="24"/>
        </w:rPr>
        <w:t xml:space="preserve"> In Contrast, </w:t>
      </w:r>
      <w:r w:rsidRPr="00FB3ECF">
        <w:rPr>
          <w:rFonts w:ascii="Arial" w:hAnsi="Arial" w:cs="Arial"/>
          <w:sz w:val="24"/>
          <w:szCs w:val="24"/>
        </w:rPr>
        <w:t>RTO is the amount of time that an application or system can be unavailable, before causing significant harm to the business – also measured in time.</w:t>
      </w:r>
    </w:p>
    <w:p w14:paraId="6856EDA9" w14:textId="77777777" w:rsidR="003A6ABD" w:rsidRDefault="003A6ABD" w:rsidP="00FB3ECF">
      <w:pPr>
        <w:spacing w:after="0" w:line="480" w:lineRule="auto"/>
        <w:rPr>
          <w:rFonts w:ascii="Arial" w:hAnsi="Arial" w:cs="Arial"/>
          <w:sz w:val="24"/>
          <w:szCs w:val="24"/>
        </w:rPr>
      </w:pPr>
    </w:p>
    <w:p w14:paraId="17BA0155" w14:textId="12B0A3D1" w:rsidR="00D579B1" w:rsidRPr="00FB3ECF" w:rsidRDefault="00257A3C" w:rsidP="00FB3ECF">
      <w:pPr>
        <w:spacing w:after="0" w:line="480" w:lineRule="auto"/>
        <w:rPr>
          <w:rFonts w:ascii="Arial" w:hAnsi="Arial" w:cs="Arial"/>
          <w:sz w:val="24"/>
          <w:szCs w:val="24"/>
        </w:rPr>
      </w:pPr>
      <w:r w:rsidRPr="00FB3ECF">
        <w:rPr>
          <w:rFonts w:ascii="Arial" w:hAnsi="Arial" w:cs="Arial"/>
          <w:sz w:val="24"/>
          <w:szCs w:val="24"/>
        </w:rPr>
        <w:t>The requirements fro</w:t>
      </w:r>
      <w:r w:rsidRPr="00FB3ECF">
        <w:rPr>
          <w:rFonts w:ascii="Arial" w:hAnsi="Arial" w:cs="Arial"/>
          <w:sz w:val="24"/>
          <w:szCs w:val="24"/>
        </w:rPr>
        <w:t xml:space="preserve">m the business are extremely strict, both RTO and RPO are less than a minute, so we must implement a high-availability </w:t>
      </w:r>
      <w:r w:rsidR="003A6ABD">
        <w:rPr>
          <w:rFonts w:ascii="Arial" w:hAnsi="Arial" w:cs="Arial"/>
          <w:sz w:val="24"/>
          <w:szCs w:val="24"/>
        </w:rPr>
        <w:t xml:space="preserve">Active/Active </w:t>
      </w:r>
      <w:r w:rsidRPr="00FB3ECF">
        <w:rPr>
          <w:rFonts w:ascii="Arial" w:hAnsi="Arial" w:cs="Arial"/>
          <w:sz w:val="24"/>
          <w:szCs w:val="24"/>
        </w:rPr>
        <w:t>solution.</w:t>
      </w:r>
    </w:p>
    <w:p w14:paraId="6DBCE259" w14:textId="68AB7275" w:rsidR="00D579B1" w:rsidRDefault="00257A3C" w:rsidP="003A6ABD">
      <w:pPr>
        <w:spacing w:after="0" w:line="480" w:lineRule="auto"/>
        <w:rPr>
          <w:rFonts w:ascii="Arial" w:hAnsi="Arial" w:cs="Arial"/>
          <w:sz w:val="24"/>
          <w:szCs w:val="24"/>
        </w:rPr>
      </w:pPr>
      <w:r w:rsidRPr="00FB3ECF">
        <w:rPr>
          <w:rFonts w:ascii="Arial" w:hAnsi="Arial" w:cs="Arial"/>
          <w:sz w:val="24"/>
          <w:szCs w:val="24"/>
        </w:rPr>
        <w:t xml:space="preserve">All 3 recommended CSPs </w:t>
      </w:r>
      <w:r w:rsidR="003A6ABD" w:rsidRPr="00FB3ECF">
        <w:rPr>
          <w:rFonts w:ascii="Arial" w:hAnsi="Arial" w:cs="Arial"/>
          <w:sz w:val="24"/>
          <w:szCs w:val="24"/>
        </w:rPr>
        <w:t>can</w:t>
      </w:r>
      <w:r w:rsidRPr="00FB3ECF">
        <w:rPr>
          <w:rFonts w:ascii="Arial" w:hAnsi="Arial" w:cs="Arial"/>
          <w:sz w:val="24"/>
          <w:szCs w:val="24"/>
        </w:rPr>
        <w:t xml:space="preserve"> also provide DRAAS (Disaster Recovery as a Service).</w:t>
      </w:r>
      <w:r w:rsidR="003A6ABD">
        <w:rPr>
          <w:rFonts w:ascii="Arial" w:hAnsi="Arial" w:cs="Arial"/>
          <w:sz w:val="24"/>
          <w:szCs w:val="24"/>
        </w:rPr>
        <w:t xml:space="preserve"> </w:t>
      </w:r>
      <w:r w:rsidRPr="00FB3ECF">
        <w:rPr>
          <w:rFonts w:ascii="Arial" w:hAnsi="Arial" w:cs="Arial"/>
          <w:sz w:val="24"/>
          <w:szCs w:val="24"/>
        </w:rPr>
        <w:t>To ensure business continuity dur</w:t>
      </w:r>
      <w:r w:rsidRPr="00FB3ECF">
        <w:rPr>
          <w:rFonts w:ascii="Arial" w:hAnsi="Arial" w:cs="Arial"/>
          <w:sz w:val="24"/>
          <w:szCs w:val="24"/>
        </w:rPr>
        <w:t>ing an incident, the CSP</w:t>
      </w:r>
      <w:r w:rsidR="003A6ABD">
        <w:rPr>
          <w:rFonts w:ascii="Arial" w:hAnsi="Arial" w:cs="Arial"/>
          <w:sz w:val="24"/>
          <w:szCs w:val="24"/>
        </w:rPr>
        <w:t>s</w:t>
      </w:r>
      <w:r w:rsidRPr="00FB3ECF">
        <w:rPr>
          <w:rFonts w:ascii="Arial" w:hAnsi="Arial" w:cs="Arial"/>
          <w:sz w:val="24"/>
          <w:szCs w:val="24"/>
        </w:rPr>
        <w:t xml:space="preserve"> should be asked to implement a </w:t>
      </w:r>
      <w:r w:rsidR="00403024">
        <w:rPr>
          <w:rFonts w:ascii="Arial" w:hAnsi="Arial" w:cs="Arial"/>
          <w:sz w:val="24"/>
          <w:szCs w:val="24"/>
        </w:rPr>
        <w:t xml:space="preserve">multi-site </w:t>
      </w:r>
      <w:r w:rsidRPr="00FB3ECF">
        <w:rPr>
          <w:rFonts w:ascii="Arial" w:hAnsi="Arial" w:cs="Arial"/>
          <w:sz w:val="24"/>
          <w:szCs w:val="24"/>
        </w:rPr>
        <w:t xml:space="preserve">redundant deployment in separate Cloud Data </w:t>
      </w:r>
      <w:r w:rsidR="00403024" w:rsidRPr="00FB3ECF">
        <w:rPr>
          <w:rFonts w:ascii="Arial" w:hAnsi="Arial" w:cs="Arial"/>
          <w:sz w:val="24"/>
          <w:szCs w:val="24"/>
        </w:rPr>
        <w:t>Centres</w:t>
      </w:r>
      <w:r w:rsidR="00403024">
        <w:rPr>
          <w:rFonts w:ascii="Arial" w:hAnsi="Arial" w:cs="Arial"/>
          <w:sz w:val="24"/>
          <w:szCs w:val="24"/>
        </w:rPr>
        <w:t xml:space="preserve"> (DC)</w:t>
      </w:r>
      <w:r w:rsidR="00403024" w:rsidRPr="00FB3ECF">
        <w:rPr>
          <w:rFonts w:ascii="Arial" w:hAnsi="Arial" w:cs="Arial"/>
          <w:sz w:val="24"/>
          <w:szCs w:val="24"/>
        </w:rPr>
        <w:t>,</w:t>
      </w:r>
      <w:r w:rsidR="00403024">
        <w:rPr>
          <w:rFonts w:ascii="Arial" w:hAnsi="Arial" w:cs="Arial"/>
          <w:sz w:val="24"/>
          <w:szCs w:val="24"/>
        </w:rPr>
        <w:t xml:space="preserve"> A Zone-to-Zone DR that replicates across short distances and will have low latency and yield a low RPO.</w:t>
      </w:r>
    </w:p>
    <w:p w14:paraId="13F1E84D" w14:textId="487249BD" w:rsidR="00D579B1" w:rsidRPr="00FB3ECF" w:rsidRDefault="00257A3C" w:rsidP="00FB3ECF">
      <w:pPr>
        <w:spacing w:after="0" w:line="480" w:lineRule="auto"/>
        <w:rPr>
          <w:rFonts w:ascii="Arial" w:hAnsi="Arial" w:cs="Arial"/>
          <w:sz w:val="24"/>
          <w:szCs w:val="24"/>
        </w:rPr>
      </w:pPr>
      <w:r w:rsidRPr="00FB3ECF">
        <w:rPr>
          <w:rFonts w:ascii="Arial" w:hAnsi="Arial" w:cs="Arial"/>
          <w:sz w:val="24"/>
          <w:szCs w:val="24"/>
        </w:rPr>
        <w:t>Based on the failover requirements, this level of service requires that any applications/databases hosted, are continuously replicating data between th</w:t>
      </w:r>
      <w:r w:rsidRPr="00FB3ECF">
        <w:rPr>
          <w:rFonts w:ascii="Arial" w:hAnsi="Arial" w:cs="Arial"/>
          <w:sz w:val="24"/>
          <w:szCs w:val="24"/>
        </w:rPr>
        <w:t>e DCs to remain in sync.</w:t>
      </w:r>
      <w:r w:rsidR="00403024">
        <w:rPr>
          <w:rFonts w:ascii="Arial" w:hAnsi="Arial" w:cs="Arial"/>
          <w:sz w:val="24"/>
          <w:szCs w:val="24"/>
        </w:rPr>
        <w:t xml:space="preserve"> </w:t>
      </w:r>
      <w:r w:rsidRPr="00FB3ECF">
        <w:rPr>
          <w:rFonts w:ascii="Arial" w:hAnsi="Arial" w:cs="Arial"/>
          <w:sz w:val="24"/>
          <w:szCs w:val="24"/>
        </w:rPr>
        <w:t>During an incident, automatic failover between the locations will occur almost immediately with minimal loss of data.</w:t>
      </w:r>
    </w:p>
    <w:p w14:paraId="42697B56" w14:textId="21FF2320" w:rsidR="00D579B1" w:rsidRDefault="00257A3C" w:rsidP="00FB3ECF">
      <w:pPr>
        <w:spacing w:after="0" w:line="480" w:lineRule="auto"/>
        <w:rPr>
          <w:rFonts w:ascii="Arial" w:hAnsi="Arial" w:cs="Arial"/>
          <w:sz w:val="24"/>
          <w:szCs w:val="24"/>
        </w:rPr>
      </w:pPr>
      <w:r w:rsidRPr="00FB3ECF">
        <w:rPr>
          <w:rFonts w:ascii="Arial" w:hAnsi="Arial" w:cs="Arial"/>
          <w:sz w:val="24"/>
          <w:szCs w:val="24"/>
        </w:rPr>
        <w:t>There is a risk that with the DCs being so close together, that a single geographical event could affect the avai</w:t>
      </w:r>
      <w:r w:rsidRPr="00FB3ECF">
        <w:rPr>
          <w:rFonts w:ascii="Arial" w:hAnsi="Arial" w:cs="Arial"/>
          <w:sz w:val="24"/>
          <w:szCs w:val="24"/>
        </w:rPr>
        <w:t>lability. It is possible to implement geographically separate DCs in the Cloud, but replication, latency, and failover timings would be affected.</w:t>
      </w:r>
    </w:p>
    <w:p w14:paraId="53F33D11" w14:textId="71CA21ED" w:rsidR="00403024" w:rsidRDefault="00403024" w:rsidP="00FB3ECF">
      <w:pPr>
        <w:spacing w:after="0" w:line="480" w:lineRule="auto"/>
        <w:rPr>
          <w:rFonts w:ascii="Arial" w:hAnsi="Arial" w:cs="Arial"/>
          <w:sz w:val="24"/>
          <w:szCs w:val="24"/>
        </w:rPr>
      </w:pPr>
      <w:r>
        <w:rPr>
          <w:rFonts w:ascii="Arial" w:hAnsi="Arial" w:cs="Arial"/>
          <w:sz w:val="24"/>
          <w:szCs w:val="24"/>
        </w:rPr>
        <w:t>Figure 4.1 below illustrates a high-level diagram of the architecture.</w:t>
      </w:r>
    </w:p>
    <w:p w14:paraId="7284766F" w14:textId="3CCB12C6" w:rsidR="00246225" w:rsidRPr="00FB3ECF" w:rsidRDefault="00246225" w:rsidP="00FB3ECF">
      <w:pPr>
        <w:spacing w:after="0" w:line="480" w:lineRule="auto"/>
        <w:rPr>
          <w:rFonts w:ascii="Arial" w:hAnsi="Arial" w:cs="Arial"/>
          <w:sz w:val="24"/>
          <w:szCs w:val="24"/>
        </w:rPr>
      </w:pPr>
      <w:r w:rsidRPr="00246225">
        <w:rPr>
          <w:rFonts w:ascii="Arial" w:hAnsi="Arial" w:cs="Arial"/>
          <w:noProof/>
          <w:sz w:val="24"/>
          <w:szCs w:val="24"/>
        </w:rPr>
        <w:lastRenderedPageBreak/>
        <w:drawing>
          <wp:inline distT="0" distB="0" distL="0" distR="0" wp14:anchorId="559BFB9D" wp14:editId="2B332346">
            <wp:extent cx="5759450" cy="40430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4043045"/>
                    </a:xfrm>
                    <a:prstGeom prst="rect">
                      <a:avLst/>
                    </a:prstGeom>
                  </pic:spPr>
                </pic:pic>
              </a:graphicData>
            </a:graphic>
          </wp:inline>
        </w:drawing>
      </w:r>
    </w:p>
    <w:p w14:paraId="63AD66E9" w14:textId="49B2F768" w:rsidR="00D579B1" w:rsidRDefault="00D579B1" w:rsidP="005943ED">
      <w:pPr>
        <w:spacing w:after="0" w:line="480" w:lineRule="auto"/>
        <w:ind w:left="-1531"/>
        <w:rPr>
          <w:sz w:val="24"/>
          <w:szCs w:val="24"/>
        </w:rPr>
      </w:pPr>
    </w:p>
    <w:p w14:paraId="757A5FE7" w14:textId="4E83667A" w:rsidR="00D579B1" w:rsidRPr="00403024" w:rsidRDefault="00257A3C" w:rsidP="00403024">
      <w:pPr>
        <w:spacing w:after="0" w:line="480" w:lineRule="auto"/>
        <w:rPr>
          <w:rFonts w:ascii="Arial" w:hAnsi="Arial" w:cs="Arial"/>
          <w:bCs/>
          <w:i/>
          <w:iCs/>
          <w:sz w:val="20"/>
          <w:szCs w:val="20"/>
        </w:rPr>
      </w:pPr>
      <w:r>
        <w:rPr>
          <w:sz w:val="24"/>
          <w:szCs w:val="24"/>
        </w:rPr>
        <w:t xml:space="preserve"> </w:t>
      </w:r>
      <w:r w:rsidR="00403024">
        <w:rPr>
          <w:sz w:val="24"/>
          <w:szCs w:val="24"/>
        </w:rPr>
        <w:tab/>
      </w:r>
      <w:r w:rsidR="00403024">
        <w:rPr>
          <w:sz w:val="24"/>
          <w:szCs w:val="24"/>
        </w:rPr>
        <w:tab/>
      </w:r>
      <w:r w:rsidR="00403024">
        <w:rPr>
          <w:sz w:val="24"/>
          <w:szCs w:val="24"/>
        </w:rPr>
        <w:tab/>
      </w:r>
      <w:r w:rsidRPr="00403024">
        <w:rPr>
          <w:rFonts w:ascii="Arial" w:hAnsi="Arial" w:cs="Arial"/>
          <w:bCs/>
          <w:i/>
          <w:iCs/>
          <w:sz w:val="20"/>
          <w:szCs w:val="20"/>
        </w:rPr>
        <w:t>Figure</w:t>
      </w:r>
      <w:r w:rsidR="00403024" w:rsidRPr="00403024">
        <w:rPr>
          <w:rFonts w:ascii="Arial" w:hAnsi="Arial" w:cs="Arial"/>
          <w:bCs/>
          <w:i/>
          <w:iCs/>
          <w:sz w:val="20"/>
          <w:szCs w:val="20"/>
        </w:rPr>
        <w:t xml:space="preserve"> 4.</w:t>
      </w:r>
      <w:r w:rsidRPr="00403024">
        <w:rPr>
          <w:rFonts w:ascii="Arial" w:hAnsi="Arial" w:cs="Arial"/>
          <w:bCs/>
          <w:i/>
          <w:iCs/>
          <w:sz w:val="20"/>
          <w:szCs w:val="20"/>
        </w:rPr>
        <w:t>1</w:t>
      </w:r>
      <w:r w:rsidR="00403024" w:rsidRPr="00403024">
        <w:rPr>
          <w:rFonts w:ascii="Arial" w:hAnsi="Arial" w:cs="Arial"/>
          <w:bCs/>
          <w:i/>
          <w:iCs/>
          <w:sz w:val="20"/>
          <w:szCs w:val="20"/>
        </w:rPr>
        <w:t xml:space="preserve"> </w:t>
      </w:r>
      <w:r w:rsidRPr="00403024">
        <w:rPr>
          <w:rFonts w:ascii="Arial" w:hAnsi="Arial" w:cs="Arial"/>
          <w:bCs/>
          <w:i/>
          <w:iCs/>
          <w:sz w:val="20"/>
          <w:szCs w:val="20"/>
        </w:rPr>
        <w:t>High level CLOUD Depl</w:t>
      </w:r>
      <w:r w:rsidRPr="00403024">
        <w:rPr>
          <w:rFonts w:ascii="Arial" w:hAnsi="Arial" w:cs="Arial"/>
          <w:bCs/>
          <w:i/>
          <w:iCs/>
          <w:sz w:val="20"/>
          <w:szCs w:val="20"/>
        </w:rPr>
        <w:t>oyment Design.</w:t>
      </w:r>
    </w:p>
    <w:p w14:paraId="72BE2204" w14:textId="77777777" w:rsidR="00D579B1" w:rsidRDefault="00257A3C" w:rsidP="005943ED">
      <w:pPr>
        <w:spacing w:after="0" w:line="480" w:lineRule="auto"/>
        <w:ind w:firstLine="720"/>
        <w:rPr>
          <w:sz w:val="24"/>
          <w:szCs w:val="24"/>
        </w:rPr>
      </w:pPr>
      <w:r>
        <w:rPr>
          <w:sz w:val="24"/>
          <w:szCs w:val="24"/>
        </w:rPr>
        <w:t xml:space="preserve"> </w:t>
      </w:r>
    </w:p>
    <w:p w14:paraId="032BF276" w14:textId="77777777" w:rsidR="00D579B1" w:rsidRPr="00FB3ECF" w:rsidRDefault="00257A3C" w:rsidP="00403024">
      <w:pPr>
        <w:spacing w:after="0" w:line="480" w:lineRule="auto"/>
        <w:rPr>
          <w:rFonts w:ascii="Arial" w:hAnsi="Arial" w:cs="Arial"/>
          <w:sz w:val="24"/>
          <w:szCs w:val="24"/>
        </w:rPr>
      </w:pPr>
      <w:r w:rsidRPr="00FB3ECF">
        <w:rPr>
          <w:rFonts w:ascii="Arial" w:hAnsi="Arial" w:cs="Arial"/>
          <w:sz w:val="24"/>
          <w:szCs w:val="24"/>
        </w:rPr>
        <w:t>As with all Cloud deployments, there is a risk of vendor lock-in (Cloudflare, ND), (Shinwari et al, 2018). If the data is stored in a particular CSP in a vendor-specific format, or a bespoke vendor application, it can be difficult to move away in the futur</w:t>
      </w:r>
      <w:r w:rsidRPr="00FB3ECF">
        <w:rPr>
          <w:rFonts w:ascii="Arial" w:hAnsi="Arial" w:cs="Arial"/>
          <w:sz w:val="24"/>
          <w:szCs w:val="24"/>
        </w:rPr>
        <w:t xml:space="preserve">e without considerable rework and cost. To avoid this situation, it is recommended to use only open-standard and commonly available applications, APIs, Protocols, and data formats that would allow for the customer to change CSP more easily in the future. </w:t>
      </w:r>
    </w:p>
    <w:p w14:paraId="742E2566" w14:textId="1653EF76" w:rsidR="00D579B1" w:rsidRPr="00FB3ECF" w:rsidRDefault="00257A3C" w:rsidP="000767B7">
      <w:pPr>
        <w:spacing w:after="0" w:line="480" w:lineRule="auto"/>
        <w:rPr>
          <w:rFonts w:ascii="Arial" w:hAnsi="Arial" w:cs="Arial"/>
          <w:sz w:val="24"/>
          <w:szCs w:val="24"/>
        </w:rPr>
      </w:pPr>
      <w:r w:rsidRPr="00FB3ECF">
        <w:rPr>
          <w:rFonts w:ascii="Arial" w:hAnsi="Arial" w:cs="Arial"/>
          <w:sz w:val="24"/>
          <w:szCs w:val="24"/>
        </w:rPr>
        <w:t>A multi-cloud solution at this stage with different CSPs, would add unnecessary complexity.</w:t>
      </w:r>
      <w:r w:rsidR="000767B7">
        <w:rPr>
          <w:rFonts w:ascii="Arial" w:hAnsi="Arial" w:cs="Arial"/>
          <w:sz w:val="24"/>
          <w:szCs w:val="24"/>
        </w:rPr>
        <w:t xml:space="preserve"> </w:t>
      </w:r>
      <w:r w:rsidRPr="00FB3ECF">
        <w:rPr>
          <w:rFonts w:ascii="Arial" w:hAnsi="Arial" w:cs="Arial"/>
          <w:sz w:val="24"/>
          <w:szCs w:val="24"/>
        </w:rPr>
        <w:t xml:space="preserve">Regardless which CSP is chosen, they must ensure that they follow the </w:t>
      </w:r>
      <w:r w:rsidRPr="00FB3ECF">
        <w:rPr>
          <w:rFonts w:ascii="Arial" w:hAnsi="Arial" w:cs="Arial"/>
          <w:sz w:val="24"/>
          <w:szCs w:val="24"/>
        </w:rPr>
        <w:lastRenderedPageBreak/>
        <w:t>relevant data protection rules and standards of all the countries where Pampered Pets are oper</w:t>
      </w:r>
      <w:r w:rsidRPr="00FB3ECF">
        <w:rPr>
          <w:rFonts w:ascii="Arial" w:hAnsi="Arial" w:cs="Arial"/>
          <w:sz w:val="24"/>
          <w:szCs w:val="24"/>
        </w:rPr>
        <w:t>ating.</w:t>
      </w:r>
    </w:p>
    <w:p w14:paraId="0BF02574" w14:textId="77777777" w:rsidR="00D579B1" w:rsidRPr="00FB3ECF" w:rsidRDefault="00257A3C" w:rsidP="000767B7">
      <w:pPr>
        <w:spacing w:after="0" w:line="480" w:lineRule="auto"/>
        <w:rPr>
          <w:rFonts w:ascii="Arial" w:hAnsi="Arial" w:cs="Arial"/>
          <w:sz w:val="24"/>
          <w:szCs w:val="24"/>
        </w:rPr>
      </w:pPr>
      <w:r w:rsidRPr="00FB3ECF">
        <w:rPr>
          <w:rFonts w:ascii="Arial" w:hAnsi="Arial" w:cs="Arial"/>
          <w:sz w:val="24"/>
          <w:szCs w:val="24"/>
        </w:rPr>
        <w:t xml:space="preserve">Finally, with the proposed IT operation being Cloud based, it is recommended that redundant internet circuits be implemented for resilience. </w:t>
      </w:r>
    </w:p>
    <w:p w14:paraId="16D98CD7" w14:textId="77777777" w:rsidR="00D579B1" w:rsidRPr="00FB3ECF" w:rsidRDefault="00D579B1" w:rsidP="00FB3ECF">
      <w:pPr>
        <w:spacing w:after="0" w:line="480" w:lineRule="auto"/>
        <w:ind w:firstLine="720"/>
        <w:rPr>
          <w:rFonts w:ascii="Arial" w:hAnsi="Arial" w:cs="Arial"/>
          <w:sz w:val="24"/>
          <w:szCs w:val="24"/>
        </w:rPr>
      </w:pPr>
    </w:p>
    <w:p w14:paraId="25B839DB" w14:textId="0858C302" w:rsidR="00D579B1" w:rsidRDefault="00257A3C" w:rsidP="005943ED">
      <w:pPr>
        <w:numPr>
          <w:ilvl w:val="0"/>
          <w:numId w:val="3"/>
        </w:numPr>
        <w:pBdr>
          <w:top w:val="nil"/>
          <w:left w:val="nil"/>
          <w:bottom w:val="nil"/>
          <w:right w:val="nil"/>
          <w:between w:val="nil"/>
        </w:pBdr>
        <w:spacing w:after="0" w:line="480" w:lineRule="auto"/>
        <w:rPr>
          <w:rFonts w:ascii="Arial" w:eastAsia="Arial" w:hAnsi="Arial" w:cs="Arial"/>
          <w:b/>
          <w:smallCaps/>
          <w:color w:val="000000"/>
          <w:sz w:val="24"/>
          <w:szCs w:val="24"/>
        </w:rPr>
      </w:pPr>
      <w:r>
        <w:rPr>
          <w:rFonts w:ascii="Arial" w:eastAsia="Arial" w:hAnsi="Arial" w:cs="Arial"/>
          <w:b/>
          <w:smallCaps/>
          <w:color w:val="000000"/>
          <w:sz w:val="24"/>
          <w:szCs w:val="24"/>
        </w:rPr>
        <w:t xml:space="preserve">CONCLUSION </w:t>
      </w:r>
    </w:p>
    <w:p w14:paraId="41036E0C" w14:textId="77777777" w:rsidR="00DE4644" w:rsidRDefault="00DE4644" w:rsidP="005943ED">
      <w:pPr>
        <w:pBdr>
          <w:top w:val="nil"/>
          <w:left w:val="nil"/>
          <w:bottom w:val="nil"/>
          <w:right w:val="nil"/>
          <w:between w:val="nil"/>
        </w:pBdr>
        <w:spacing w:after="0" w:line="480" w:lineRule="auto"/>
        <w:ind w:left="720"/>
        <w:rPr>
          <w:rFonts w:ascii="Arial" w:eastAsia="Arial" w:hAnsi="Arial" w:cs="Arial"/>
          <w:color w:val="000000"/>
          <w:sz w:val="24"/>
          <w:szCs w:val="24"/>
        </w:rPr>
      </w:pPr>
    </w:p>
    <w:p w14:paraId="1A9049E1" w14:textId="1A8A2AB3" w:rsidR="002D6C64" w:rsidRDefault="002D6C64" w:rsidP="005943ED">
      <w:pPr>
        <w:pBdr>
          <w:top w:val="nil"/>
          <w:left w:val="nil"/>
          <w:bottom w:val="nil"/>
          <w:right w:val="nil"/>
          <w:between w:val="nil"/>
        </w:pBdr>
        <w:spacing w:after="0" w:line="480" w:lineRule="auto"/>
        <w:ind w:left="720"/>
        <w:rPr>
          <w:rFonts w:ascii="Arial" w:eastAsia="Arial" w:hAnsi="Arial" w:cs="Arial"/>
          <w:color w:val="000000"/>
          <w:sz w:val="24"/>
          <w:szCs w:val="24"/>
        </w:rPr>
      </w:pPr>
      <w:r>
        <w:rPr>
          <w:rFonts w:ascii="Arial" w:eastAsia="Arial" w:hAnsi="Arial" w:cs="Arial"/>
          <w:color w:val="000000"/>
          <w:sz w:val="24"/>
          <w:szCs w:val="24"/>
        </w:rPr>
        <w:t xml:space="preserve">Pampered Pets is a successful Bricks n Mortar company with a reputation of providing high quality products to its customers. As such, the world of business is changing </w:t>
      </w:r>
      <w:r w:rsidR="004F7B7F">
        <w:rPr>
          <w:rFonts w:ascii="Arial" w:eastAsia="Arial" w:hAnsi="Arial" w:cs="Arial"/>
          <w:color w:val="000000"/>
          <w:sz w:val="24"/>
          <w:szCs w:val="24"/>
        </w:rPr>
        <w:t xml:space="preserve">due to rapid technological advances that are reshaping how we conduct business. </w:t>
      </w:r>
      <w:r w:rsidR="00DE4644">
        <w:rPr>
          <w:rFonts w:ascii="Arial" w:eastAsia="Arial" w:hAnsi="Arial" w:cs="Arial"/>
          <w:color w:val="000000"/>
          <w:sz w:val="24"/>
          <w:szCs w:val="24"/>
        </w:rPr>
        <w:t>For</w:t>
      </w:r>
      <w:r w:rsidR="004F7B7F">
        <w:rPr>
          <w:rFonts w:ascii="Arial" w:eastAsia="Arial" w:hAnsi="Arial" w:cs="Arial"/>
          <w:color w:val="000000"/>
          <w:sz w:val="24"/>
          <w:szCs w:val="24"/>
        </w:rPr>
        <w:t xml:space="preserve"> Pampered Pets to sustain and grow the business. It is imperative that the business adapts to the technological advancements and utilise them at their disposal as it presents a plethora of opportunities.</w:t>
      </w:r>
    </w:p>
    <w:p w14:paraId="17DAAC8B" w14:textId="45FE3194" w:rsidR="004F7B7F" w:rsidRDefault="004F7B7F" w:rsidP="005943ED">
      <w:pPr>
        <w:pBdr>
          <w:top w:val="nil"/>
          <w:left w:val="nil"/>
          <w:bottom w:val="nil"/>
          <w:right w:val="nil"/>
          <w:between w:val="nil"/>
        </w:pBdr>
        <w:spacing w:after="0" w:line="480" w:lineRule="auto"/>
        <w:ind w:left="720"/>
        <w:rPr>
          <w:rFonts w:ascii="Arial" w:eastAsia="Arial" w:hAnsi="Arial" w:cs="Arial"/>
          <w:color w:val="000000"/>
          <w:sz w:val="24"/>
          <w:szCs w:val="24"/>
        </w:rPr>
      </w:pPr>
      <w:r>
        <w:rPr>
          <w:rFonts w:ascii="Arial" w:eastAsia="Arial" w:hAnsi="Arial" w:cs="Arial"/>
          <w:color w:val="000000"/>
          <w:sz w:val="24"/>
          <w:szCs w:val="24"/>
        </w:rPr>
        <w:t xml:space="preserve">In contrast, the opportunities presented also introduce new risks that can potentially be detrimental to the business. It is imperative that the quality and supply chain risks presented are taken into consideration, prioritised according to their </w:t>
      </w:r>
      <w:r w:rsidR="00DE4644">
        <w:rPr>
          <w:rFonts w:ascii="Arial" w:eastAsia="Arial" w:hAnsi="Arial" w:cs="Arial"/>
          <w:color w:val="000000"/>
          <w:sz w:val="24"/>
          <w:szCs w:val="24"/>
        </w:rPr>
        <w:t>ratings,</w:t>
      </w:r>
      <w:r>
        <w:rPr>
          <w:rFonts w:ascii="Arial" w:eastAsia="Arial" w:hAnsi="Arial" w:cs="Arial"/>
          <w:color w:val="000000"/>
          <w:sz w:val="24"/>
          <w:szCs w:val="24"/>
        </w:rPr>
        <w:t xml:space="preserve"> and actioned accordingly. </w:t>
      </w:r>
    </w:p>
    <w:p w14:paraId="375F81A3" w14:textId="0B566A3A" w:rsidR="004F7B7F" w:rsidRDefault="001F2080" w:rsidP="005943ED">
      <w:pPr>
        <w:pBdr>
          <w:top w:val="nil"/>
          <w:left w:val="nil"/>
          <w:bottom w:val="nil"/>
          <w:right w:val="nil"/>
          <w:between w:val="nil"/>
        </w:pBdr>
        <w:spacing w:after="0" w:line="480" w:lineRule="auto"/>
        <w:ind w:left="720"/>
        <w:rPr>
          <w:rFonts w:ascii="Arial" w:eastAsia="Arial" w:hAnsi="Arial" w:cs="Arial"/>
          <w:color w:val="000000"/>
          <w:sz w:val="24"/>
          <w:szCs w:val="24"/>
        </w:rPr>
      </w:pPr>
      <w:r>
        <w:rPr>
          <w:rFonts w:ascii="Arial" w:eastAsia="Arial" w:hAnsi="Arial" w:cs="Arial"/>
          <w:color w:val="000000"/>
          <w:sz w:val="24"/>
          <w:szCs w:val="24"/>
        </w:rPr>
        <w:t xml:space="preserve">In addition to the risks, Pampered pets will have to </w:t>
      </w:r>
      <w:r w:rsidR="00DE4644">
        <w:rPr>
          <w:rFonts w:ascii="Arial" w:eastAsia="Arial" w:hAnsi="Arial" w:cs="Arial"/>
          <w:color w:val="000000"/>
          <w:sz w:val="24"/>
          <w:szCs w:val="24"/>
        </w:rPr>
        <w:t>invest in</w:t>
      </w:r>
      <w:r>
        <w:rPr>
          <w:rFonts w:ascii="Arial" w:eastAsia="Arial" w:hAnsi="Arial" w:cs="Arial"/>
          <w:color w:val="000000"/>
          <w:sz w:val="24"/>
          <w:szCs w:val="24"/>
        </w:rPr>
        <w:t xml:space="preserve"> a DRaaS solution that will provide an Active/Active architecture with failovers for smooth operation of the business 24/7/365 in case of a disaster and to </w:t>
      </w:r>
      <w:r w:rsidR="00BB3968">
        <w:rPr>
          <w:rFonts w:ascii="Arial" w:eastAsia="Arial" w:hAnsi="Arial" w:cs="Arial"/>
          <w:color w:val="000000"/>
          <w:sz w:val="24"/>
          <w:szCs w:val="24"/>
        </w:rPr>
        <w:t>ena</w:t>
      </w:r>
      <w:r>
        <w:rPr>
          <w:rFonts w:ascii="Arial" w:eastAsia="Arial" w:hAnsi="Arial" w:cs="Arial"/>
          <w:color w:val="000000"/>
          <w:sz w:val="24"/>
          <w:szCs w:val="24"/>
        </w:rPr>
        <w:t xml:space="preserve">ble </w:t>
      </w:r>
      <w:r w:rsidR="003048EC">
        <w:rPr>
          <w:rFonts w:ascii="Arial" w:eastAsia="Arial" w:hAnsi="Arial" w:cs="Arial"/>
          <w:color w:val="000000"/>
          <w:sz w:val="24"/>
          <w:szCs w:val="24"/>
        </w:rPr>
        <w:t xml:space="preserve">them </w:t>
      </w:r>
      <w:r>
        <w:rPr>
          <w:rFonts w:ascii="Arial" w:eastAsia="Arial" w:hAnsi="Arial" w:cs="Arial"/>
          <w:color w:val="000000"/>
          <w:sz w:val="24"/>
          <w:szCs w:val="24"/>
        </w:rPr>
        <w:t>to continue with business operations.</w:t>
      </w:r>
      <w:r w:rsidR="00DE4644">
        <w:rPr>
          <w:rFonts w:ascii="Arial" w:eastAsia="Arial" w:hAnsi="Arial" w:cs="Arial"/>
          <w:color w:val="000000"/>
          <w:sz w:val="24"/>
          <w:szCs w:val="24"/>
        </w:rPr>
        <w:t xml:space="preserve"> This solution is more costly but aligned to the business requirements.</w:t>
      </w:r>
    </w:p>
    <w:p w14:paraId="1DD1EB4B" w14:textId="3C5A2A5E" w:rsidR="001F2080" w:rsidRDefault="001F2080" w:rsidP="005943ED">
      <w:pPr>
        <w:pBdr>
          <w:top w:val="nil"/>
          <w:left w:val="nil"/>
          <w:bottom w:val="nil"/>
          <w:right w:val="nil"/>
          <w:between w:val="nil"/>
        </w:pBdr>
        <w:spacing w:after="0" w:line="480" w:lineRule="auto"/>
        <w:ind w:left="720"/>
        <w:rPr>
          <w:rFonts w:ascii="Arial" w:eastAsia="Arial" w:hAnsi="Arial" w:cs="Arial"/>
          <w:color w:val="000000"/>
          <w:sz w:val="24"/>
          <w:szCs w:val="24"/>
        </w:rPr>
      </w:pPr>
      <w:r>
        <w:rPr>
          <w:rFonts w:ascii="Arial" w:eastAsia="Arial" w:hAnsi="Arial" w:cs="Arial"/>
          <w:color w:val="000000"/>
          <w:sz w:val="24"/>
          <w:szCs w:val="24"/>
        </w:rPr>
        <w:t>Pampered Pets can have a great online presence and will transition in a smooth digital entity with a well-thought-out plan, roadmap</w:t>
      </w:r>
      <w:r w:rsidR="005A2B8C">
        <w:rPr>
          <w:rFonts w:ascii="Arial" w:eastAsia="Arial" w:hAnsi="Arial" w:cs="Arial"/>
          <w:color w:val="000000"/>
          <w:sz w:val="24"/>
          <w:szCs w:val="24"/>
        </w:rPr>
        <w:t xml:space="preserve"> a</w:t>
      </w:r>
      <w:r>
        <w:rPr>
          <w:rFonts w:ascii="Arial" w:eastAsia="Arial" w:hAnsi="Arial" w:cs="Arial"/>
          <w:color w:val="000000"/>
          <w:sz w:val="24"/>
          <w:szCs w:val="24"/>
        </w:rPr>
        <w:t xml:space="preserve">nd strategy in </w:t>
      </w:r>
      <w:r>
        <w:rPr>
          <w:rFonts w:ascii="Arial" w:eastAsia="Arial" w:hAnsi="Arial" w:cs="Arial"/>
          <w:color w:val="000000"/>
          <w:sz w:val="24"/>
          <w:szCs w:val="24"/>
        </w:rPr>
        <w:lastRenderedPageBreak/>
        <w:t>place to acquire the right skill</w:t>
      </w:r>
      <w:r w:rsidR="003048EC">
        <w:rPr>
          <w:rFonts w:ascii="Arial" w:eastAsia="Arial" w:hAnsi="Arial" w:cs="Arial"/>
          <w:color w:val="000000"/>
          <w:sz w:val="24"/>
          <w:szCs w:val="24"/>
        </w:rPr>
        <w:t xml:space="preserve"> </w:t>
      </w:r>
      <w:r>
        <w:rPr>
          <w:rFonts w:ascii="Arial" w:eastAsia="Arial" w:hAnsi="Arial" w:cs="Arial"/>
          <w:color w:val="000000"/>
          <w:sz w:val="24"/>
          <w:szCs w:val="24"/>
        </w:rPr>
        <w:t xml:space="preserve">sets, resources, </w:t>
      </w:r>
      <w:r w:rsidR="005A2B8C">
        <w:rPr>
          <w:rFonts w:ascii="Arial" w:eastAsia="Arial" w:hAnsi="Arial" w:cs="Arial"/>
          <w:color w:val="000000"/>
          <w:sz w:val="24"/>
          <w:szCs w:val="24"/>
        </w:rPr>
        <w:t xml:space="preserve">and </w:t>
      </w:r>
      <w:r>
        <w:rPr>
          <w:rFonts w:ascii="Arial" w:eastAsia="Arial" w:hAnsi="Arial" w:cs="Arial"/>
          <w:color w:val="000000"/>
          <w:sz w:val="24"/>
          <w:szCs w:val="24"/>
        </w:rPr>
        <w:t xml:space="preserve">technologies </w:t>
      </w:r>
      <w:r w:rsidR="00762D98">
        <w:rPr>
          <w:rFonts w:ascii="Arial" w:eastAsia="Arial" w:hAnsi="Arial" w:cs="Arial"/>
          <w:color w:val="000000"/>
          <w:sz w:val="24"/>
          <w:szCs w:val="24"/>
        </w:rPr>
        <w:t>to</w:t>
      </w:r>
      <w:r>
        <w:rPr>
          <w:rFonts w:ascii="Arial" w:eastAsia="Arial" w:hAnsi="Arial" w:cs="Arial"/>
          <w:color w:val="000000"/>
          <w:sz w:val="24"/>
          <w:szCs w:val="24"/>
        </w:rPr>
        <w:t xml:space="preserve"> make informed and sound business decisions </w:t>
      </w:r>
      <w:r w:rsidR="00F2395C">
        <w:rPr>
          <w:rFonts w:ascii="Arial" w:eastAsia="Arial" w:hAnsi="Arial" w:cs="Arial"/>
          <w:color w:val="000000"/>
          <w:sz w:val="24"/>
          <w:szCs w:val="24"/>
        </w:rPr>
        <w:t>to achieve</w:t>
      </w:r>
      <w:r>
        <w:rPr>
          <w:rFonts w:ascii="Arial" w:eastAsia="Arial" w:hAnsi="Arial" w:cs="Arial"/>
          <w:color w:val="000000"/>
          <w:sz w:val="24"/>
          <w:szCs w:val="24"/>
        </w:rPr>
        <w:t xml:space="preserve"> a successful online and international presence.</w:t>
      </w:r>
    </w:p>
    <w:p w14:paraId="4C195727" w14:textId="77777777" w:rsidR="00D579B1" w:rsidRDefault="00D579B1" w:rsidP="005943ED">
      <w:pPr>
        <w:pBdr>
          <w:top w:val="nil"/>
          <w:left w:val="nil"/>
          <w:bottom w:val="nil"/>
          <w:right w:val="nil"/>
          <w:between w:val="nil"/>
        </w:pBdr>
        <w:spacing w:after="0" w:line="480" w:lineRule="auto"/>
        <w:ind w:left="1080"/>
        <w:rPr>
          <w:rFonts w:ascii="Arial" w:eastAsia="Arial" w:hAnsi="Arial" w:cs="Arial"/>
          <w:color w:val="000000"/>
        </w:rPr>
      </w:pPr>
    </w:p>
    <w:p w14:paraId="03313F86" w14:textId="77777777" w:rsidR="00D579B1" w:rsidRDefault="00257A3C" w:rsidP="005943ED">
      <w:pPr>
        <w:pStyle w:val="Heading1"/>
        <w:numPr>
          <w:ilvl w:val="0"/>
          <w:numId w:val="3"/>
        </w:numPr>
        <w:spacing w:before="0" w:line="480" w:lineRule="auto"/>
        <w:rPr>
          <w:rFonts w:ascii="Arial" w:eastAsia="Arial" w:hAnsi="Arial" w:cs="Arial"/>
          <w:b/>
          <w:smallCaps/>
          <w:color w:val="000000"/>
          <w:sz w:val="24"/>
          <w:szCs w:val="24"/>
        </w:rPr>
      </w:pPr>
      <w:r>
        <w:rPr>
          <w:rFonts w:ascii="Arial" w:eastAsia="Arial" w:hAnsi="Arial" w:cs="Arial"/>
          <w:b/>
          <w:smallCaps/>
          <w:color w:val="000000"/>
          <w:sz w:val="24"/>
          <w:szCs w:val="24"/>
        </w:rPr>
        <w:t>REFERENCES</w:t>
      </w:r>
    </w:p>
    <w:p w14:paraId="053FEE58" w14:textId="1771959B" w:rsidR="00F82F5E" w:rsidRDefault="00F82F5E" w:rsidP="00DE4644">
      <w:pPr>
        <w:spacing w:after="0" w:line="240" w:lineRule="auto"/>
        <w:rPr>
          <w:sz w:val="16"/>
          <w:szCs w:val="16"/>
        </w:rPr>
      </w:pPr>
    </w:p>
    <w:p w14:paraId="677C84CF" w14:textId="582000DF" w:rsidR="00DE4644" w:rsidRPr="00F82F5E" w:rsidRDefault="00DE4644" w:rsidP="00DE4644">
      <w:pPr>
        <w:rPr>
          <w:rFonts w:ascii="Arial" w:hAnsi="Arial" w:cs="Arial"/>
          <w:sz w:val="20"/>
          <w:szCs w:val="20"/>
        </w:rPr>
      </w:pPr>
      <w:r w:rsidRPr="00F82F5E">
        <w:rPr>
          <w:rFonts w:ascii="Arial" w:hAnsi="Arial" w:cs="Arial"/>
          <w:sz w:val="20"/>
          <w:szCs w:val="20"/>
        </w:rPr>
        <w:t xml:space="preserve">Guevara, P. (2022) </w:t>
      </w:r>
      <w:r w:rsidRPr="00F82F5E">
        <w:rPr>
          <w:rFonts w:ascii="Arial" w:hAnsi="Arial" w:cs="Arial"/>
          <w:i/>
          <w:iCs/>
          <w:sz w:val="20"/>
          <w:szCs w:val="20"/>
        </w:rPr>
        <w:t>A Guide to Understanding 5x5 Risk Matrix.</w:t>
      </w:r>
      <w:r w:rsidRPr="00F82F5E">
        <w:rPr>
          <w:rFonts w:ascii="Arial" w:hAnsi="Arial" w:cs="Arial"/>
          <w:sz w:val="20"/>
          <w:szCs w:val="20"/>
        </w:rPr>
        <w:t xml:space="preserve"> Secure Culture. Available from: </w:t>
      </w:r>
      <w:r w:rsidRPr="00762D98">
        <w:rPr>
          <w:rFonts w:ascii="Arial" w:hAnsi="Arial" w:cs="Arial"/>
          <w:sz w:val="20"/>
          <w:szCs w:val="20"/>
        </w:rPr>
        <w:t>https://safetyculture.com/topics/risk-assessment/5x5-risk-matrix</w:t>
      </w:r>
      <w:r w:rsidRPr="00F82F5E">
        <w:rPr>
          <w:rFonts w:ascii="Arial" w:hAnsi="Arial" w:cs="Arial"/>
          <w:sz w:val="20"/>
          <w:szCs w:val="20"/>
        </w:rPr>
        <w:t xml:space="preserve"> [Accessed 15 October 2022].</w:t>
      </w:r>
    </w:p>
    <w:p w14:paraId="22BDD40C" w14:textId="77777777" w:rsidR="00DE4644" w:rsidRDefault="00DE4644" w:rsidP="00DE4644">
      <w:pPr>
        <w:spacing w:after="0" w:line="240" w:lineRule="auto"/>
        <w:rPr>
          <w:rFonts w:ascii="Arial" w:hAnsi="Arial" w:cs="Arial"/>
          <w:sz w:val="20"/>
          <w:szCs w:val="20"/>
        </w:rPr>
      </w:pPr>
    </w:p>
    <w:p w14:paraId="32600921" w14:textId="3229B635" w:rsidR="00D579B1" w:rsidRPr="001F2080" w:rsidRDefault="00257A3C" w:rsidP="00DE4644">
      <w:pPr>
        <w:spacing w:after="0" w:line="240" w:lineRule="auto"/>
        <w:rPr>
          <w:rFonts w:ascii="Arial" w:hAnsi="Arial" w:cs="Arial"/>
          <w:sz w:val="20"/>
          <w:szCs w:val="20"/>
        </w:rPr>
      </w:pPr>
      <w:r w:rsidRPr="001F2080">
        <w:rPr>
          <w:rFonts w:ascii="Arial" w:hAnsi="Arial" w:cs="Arial"/>
          <w:sz w:val="20"/>
          <w:szCs w:val="20"/>
        </w:rPr>
        <w:t xml:space="preserve">Raghavan, K., Desai, M., Rajkumar, P. (2017) </w:t>
      </w:r>
      <w:r w:rsidRPr="005166D5">
        <w:rPr>
          <w:rFonts w:ascii="Arial" w:hAnsi="Arial" w:cs="Arial"/>
          <w:i/>
          <w:iCs/>
          <w:sz w:val="20"/>
          <w:szCs w:val="20"/>
        </w:rPr>
        <w:t>Managing Cybersecurity and e-Commerce Risks in Small Businesses</w:t>
      </w:r>
      <w:r w:rsidRPr="001F2080">
        <w:rPr>
          <w:rFonts w:ascii="Arial" w:hAnsi="Arial" w:cs="Arial"/>
          <w:sz w:val="20"/>
          <w:szCs w:val="20"/>
        </w:rPr>
        <w:t>. Available from</w:t>
      </w:r>
      <w:r w:rsidR="005166D5">
        <w:rPr>
          <w:rFonts w:ascii="Arial" w:hAnsi="Arial" w:cs="Arial"/>
          <w:sz w:val="20"/>
          <w:szCs w:val="20"/>
        </w:rPr>
        <w:t>:</w:t>
      </w:r>
      <w:r w:rsidRPr="001F2080">
        <w:rPr>
          <w:rFonts w:ascii="Arial" w:hAnsi="Arial" w:cs="Arial"/>
          <w:sz w:val="20"/>
          <w:szCs w:val="20"/>
        </w:rPr>
        <w:t xml:space="preserve"> </w:t>
      </w:r>
      <w:r w:rsidRPr="005166D5">
        <w:rPr>
          <w:rFonts w:ascii="Arial" w:hAnsi="Arial" w:cs="Arial"/>
          <w:sz w:val="20"/>
          <w:szCs w:val="20"/>
        </w:rPr>
        <w:t>htt</w:t>
      </w:r>
      <w:r w:rsidRPr="005166D5">
        <w:rPr>
          <w:rFonts w:ascii="Arial" w:hAnsi="Arial" w:cs="Arial"/>
          <w:sz w:val="20"/>
          <w:szCs w:val="20"/>
        </w:rPr>
        <w:t xml:space="preserve">p://ibii-us.org/Journals/JMSBI/V2N1/Publish/V2N1_2.pdf </w:t>
      </w:r>
      <w:r w:rsidRPr="001F2080">
        <w:rPr>
          <w:rFonts w:ascii="Arial" w:hAnsi="Arial" w:cs="Arial"/>
          <w:sz w:val="20"/>
          <w:szCs w:val="20"/>
        </w:rPr>
        <w:t>[Accessed 18 October 2022].</w:t>
      </w:r>
    </w:p>
    <w:p w14:paraId="294AFF25" w14:textId="77777777" w:rsidR="00D579B1" w:rsidRPr="001F2080" w:rsidRDefault="00D579B1" w:rsidP="00DE4644">
      <w:pPr>
        <w:spacing w:after="0" w:line="240" w:lineRule="auto"/>
        <w:rPr>
          <w:rFonts w:ascii="Arial" w:hAnsi="Arial" w:cs="Arial"/>
          <w:sz w:val="20"/>
          <w:szCs w:val="20"/>
        </w:rPr>
      </w:pPr>
    </w:p>
    <w:p w14:paraId="3673A922" w14:textId="322BC480" w:rsidR="00D579B1" w:rsidRPr="001F2080" w:rsidRDefault="005166D5" w:rsidP="00DE4644">
      <w:pPr>
        <w:spacing w:after="0" w:line="240" w:lineRule="auto"/>
        <w:rPr>
          <w:rFonts w:ascii="Arial" w:hAnsi="Arial" w:cs="Arial"/>
          <w:sz w:val="20"/>
          <w:szCs w:val="20"/>
        </w:rPr>
      </w:pPr>
      <w:r w:rsidRPr="001F2080">
        <w:rPr>
          <w:rFonts w:ascii="Arial" w:hAnsi="Arial" w:cs="Arial"/>
          <w:sz w:val="20"/>
          <w:szCs w:val="20"/>
        </w:rPr>
        <w:t xml:space="preserve">TechTarget, (ND). </w:t>
      </w:r>
      <w:r w:rsidRPr="001F2080">
        <w:rPr>
          <w:rFonts w:ascii="Arial" w:hAnsi="Arial" w:cs="Arial"/>
          <w:i/>
          <w:iCs/>
          <w:sz w:val="20"/>
          <w:szCs w:val="20"/>
        </w:rPr>
        <w:t>Cloud Service Provider</w:t>
      </w:r>
      <w:r w:rsidRPr="001F2080">
        <w:rPr>
          <w:rFonts w:ascii="Arial" w:hAnsi="Arial" w:cs="Arial"/>
          <w:sz w:val="20"/>
          <w:szCs w:val="20"/>
        </w:rPr>
        <w:t>. Available from</w:t>
      </w:r>
      <w:r>
        <w:rPr>
          <w:rFonts w:ascii="Arial" w:hAnsi="Arial" w:cs="Arial"/>
          <w:sz w:val="20"/>
          <w:szCs w:val="20"/>
        </w:rPr>
        <w:t xml:space="preserve">: </w:t>
      </w:r>
      <w:r w:rsidRPr="005166D5">
        <w:rPr>
          <w:rFonts w:ascii="Arial" w:hAnsi="Arial" w:cs="Arial"/>
          <w:sz w:val="20"/>
          <w:szCs w:val="20"/>
        </w:rPr>
        <w:t xml:space="preserve">https://www.techtarget.com/searchitchannel/definition/cloud-service-provider-cloud-provider </w:t>
      </w:r>
      <w:r w:rsidRPr="001F2080">
        <w:rPr>
          <w:rFonts w:ascii="Arial" w:hAnsi="Arial" w:cs="Arial"/>
          <w:sz w:val="20"/>
          <w:szCs w:val="20"/>
        </w:rPr>
        <w:t>[Accessed 12 October 2022].</w:t>
      </w:r>
    </w:p>
    <w:p w14:paraId="0E2C3FE4" w14:textId="77777777" w:rsidR="00D579B1" w:rsidRPr="001F2080" w:rsidRDefault="00257A3C" w:rsidP="00DE4644">
      <w:pPr>
        <w:spacing w:after="0" w:line="240" w:lineRule="auto"/>
        <w:rPr>
          <w:rFonts w:ascii="Arial" w:hAnsi="Arial" w:cs="Arial"/>
          <w:sz w:val="20"/>
          <w:szCs w:val="20"/>
        </w:rPr>
      </w:pPr>
      <w:r w:rsidRPr="001F2080">
        <w:rPr>
          <w:rFonts w:ascii="Arial" w:hAnsi="Arial" w:cs="Arial"/>
          <w:sz w:val="20"/>
          <w:szCs w:val="20"/>
        </w:rPr>
        <w:t xml:space="preserve"> </w:t>
      </w:r>
    </w:p>
    <w:p w14:paraId="529BCCB1" w14:textId="59BC55CF" w:rsidR="00D579B1" w:rsidRPr="001F2080" w:rsidRDefault="00257A3C" w:rsidP="00DE4644">
      <w:pPr>
        <w:spacing w:after="0" w:line="240" w:lineRule="auto"/>
        <w:rPr>
          <w:rFonts w:ascii="Arial" w:hAnsi="Arial" w:cs="Arial"/>
          <w:sz w:val="20"/>
          <w:szCs w:val="20"/>
        </w:rPr>
      </w:pPr>
      <w:r w:rsidRPr="001F2080">
        <w:rPr>
          <w:rFonts w:ascii="Arial" w:hAnsi="Arial" w:cs="Arial"/>
          <w:sz w:val="20"/>
          <w:szCs w:val="20"/>
        </w:rPr>
        <w:t xml:space="preserve">Gartner, (2021) </w:t>
      </w:r>
      <w:r w:rsidRPr="005166D5">
        <w:rPr>
          <w:rFonts w:ascii="Arial" w:hAnsi="Arial" w:cs="Arial"/>
          <w:i/>
          <w:iCs/>
          <w:sz w:val="20"/>
          <w:szCs w:val="20"/>
        </w:rPr>
        <w:t>Magic Quadrant for Cloud Infrastructure and Platform Services</w:t>
      </w:r>
      <w:r w:rsidRPr="001F2080">
        <w:rPr>
          <w:rFonts w:ascii="Arial" w:hAnsi="Arial" w:cs="Arial"/>
          <w:sz w:val="20"/>
          <w:szCs w:val="20"/>
        </w:rPr>
        <w:t>. Available from</w:t>
      </w:r>
      <w:r w:rsidR="005166D5">
        <w:rPr>
          <w:rFonts w:ascii="Arial" w:hAnsi="Arial" w:cs="Arial"/>
          <w:sz w:val="20"/>
          <w:szCs w:val="20"/>
        </w:rPr>
        <w:t xml:space="preserve">: </w:t>
      </w:r>
      <w:r w:rsidR="005166D5" w:rsidRPr="005166D5">
        <w:rPr>
          <w:rFonts w:ascii="Arial" w:hAnsi="Arial" w:cs="Arial"/>
          <w:sz w:val="20"/>
          <w:szCs w:val="20"/>
        </w:rPr>
        <w:t>https://www.gartner.com/doc/reprints?id=1-271OE4VR&amp;ct=210802&amp;st=sb</w:t>
      </w:r>
      <w:r w:rsidRPr="005166D5">
        <w:rPr>
          <w:rFonts w:ascii="Arial" w:hAnsi="Arial" w:cs="Arial"/>
          <w:sz w:val="20"/>
          <w:szCs w:val="20"/>
        </w:rPr>
        <w:t xml:space="preserve"> </w:t>
      </w:r>
      <w:r w:rsidRPr="001F2080">
        <w:rPr>
          <w:rFonts w:ascii="Arial" w:hAnsi="Arial" w:cs="Arial"/>
          <w:sz w:val="20"/>
          <w:szCs w:val="20"/>
        </w:rPr>
        <w:t>[Accessed 12 October 2022].</w:t>
      </w:r>
    </w:p>
    <w:p w14:paraId="3E088B5A" w14:textId="77777777" w:rsidR="00D579B1" w:rsidRPr="001F2080" w:rsidRDefault="00257A3C" w:rsidP="00DE4644">
      <w:pPr>
        <w:spacing w:after="0" w:line="240" w:lineRule="auto"/>
        <w:rPr>
          <w:rFonts w:ascii="Arial" w:hAnsi="Arial" w:cs="Arial"/>
          <w:sz w:val="20"/>
          <w:szCs w:val="20"/>
        </w:rPr>
      </w:pPr>
      <w:r w:rsidRPr="001F2080">
        <w:rPr>
          <w:rFonts w:ascii="Arial" w:hAnsi="Arial" w:cs="Arial"/>
          <w:sz w:val="20"/>
          <w:szCs w:val="20"/>
        </w:rPr>
        <w:t xml:space="preserve"> </w:t>
      </w:r>
    </w:p>
    <w:p w14:paraId="68D6C87F" w14:textId="6D212C1E" w:rsidR="00D579B1" w:rsidRPr="001F2080" w:rsidRDefault="00257A3C" w:rsidP="00DE4644">
      <w:pPr>
        <w:spacing w:after="0" w:line="240" w:lineRule="auto"/>
        <w:rPr>
          <w:rFonts w:ascii="Arial" w:hAnsi="Arial" w:cs="Arial"/>
          <w:sz w:val="20"/>
          <w:szCs w:val="20"/>
        </w:rPr>
      </w:pPr>
      <w:r w:rsidRPr="001F2080">
        <w:rPr>
          <w:rFonts w:ascii="Arial" w:hAnsi="Arial" w:cs="Arial"/>
          <w:sz w:val="20"/>
          <w:szCs w:val="20"/>
        </w:rPr>
        <w:t xml:space="preserve">Shinwari, N., Nasrullah, S., Sharma, N. (2018) </w:t>
      </w:r>
      <w:r w:rsidRPr="005166D5">
        <w:rPr>
          <w:rFonts w:ascii="Arial" w:hAnsi="Arial" w:cs="Arial"/>
          <w:i/>
          <w:iCs/>
          <w:sz w:val="20"/>
          <w:szCs w:val="20"/>
        </w:rPr>
        <w:t xml:space="preserve">Vendor Lock-In Situation </w:t>
      </w:r>
      <w:r w:rsidR="00DE4644" w:rsidRPr="005166D5">
        <w:rPr>
          <w:rFonts w:ascii="Arial" w:hAnsi="Arial" w:cs="Arial"/>
          <w:i/>
          <w:iCs/>
          <w:sz w:val="20"/>
          <w:szCs w:val="20"/>
        </w:rPr>
        <w:t>in</w:t>
      </w:r>
      <w:r w:rsidRPr="005166D5">
        <w:rPr>
          <w:rFonts w:ascii="Arial" w:hAnsi="Arial" w:cs="Arial"/>
          <w:i/>
          <w:iCs/>
          <w:sz w:val="20"/>
          <w:szCs w:val="20"/>
        </w:rPr>
        <w:t xml:space="preserve"> Cloud Computing.</w:t>
      </w:r>
      <w:r w:rsidRPr="001F2080">
        <w:rPr>
          <w:rFonts w:ascii="Arial" w:hAnsi="Arial" w:cs="Arial"/>
          <w:sz w:val="20"/>
          <w:szCs w:val="20"/>
        </w:rPr>
        <w:t xml:space="preserve"> Available from</w:t>
      </w:r>
      <w:r w:rsidR="005166D5">
        <w:rPr>
          <w:rFonts w:ascii="Arial" w:hAnsi="Arial" w:cs="Arial"/>
          <w:sz w:val="20"/>
          <w:szCs w:val="20"/>
        </w:rPr>
        <w:t>:</w:t>
      </w:r>
      <w:r w:rsidRPr="001F2080">
        <w:rPr>
          <w:rFonts w:ascii="Arial" w:hAnsi="Arial" w:cs="Arial"/>
          <w:sz w:val="20"/>
          <w:szCs w:val="20"/>
        </w:rPr>
        <w:t xml:space="preserve"> </w:t>
      </w:r>
      <w:r w:rsidRPr="00F82F5E">
        <w:rPr>
          <w:rFonts w:ascii="Arial" w:hAnsi="Arial" w:cs="Arial"/>
          <w:sz w:val="20"/>
          <w:szCs w:val="20"/>
        </w:rPr>
        <w:t>https://www.researchgate.net/profile/Neeta-Sharma-7/publication/329586396_VENDOR_LOCK-IN_SITUATION_IN_CLOUD_COMPUTING/links/5c10e329a6fdcc494fede43c/VENDOR-LOCK-IN-SITUATION-IN-CLOUD-COMPUTING.pd</w:t>
      </w:r>
      <w:r w:rsidRPr="00F82F5E">
        <w:rPr>
          <w:rFonts w:ascii="Arial" w:hAnsi="Arial" w:cs="Arial"/>
          <w:sz w:val="20"/>
          <w:szCs w:val="20"/>
        </w:rPr>
        <w:t>f</w:t>
      </w:r>
      <w:r w:rsidRPr="005166D5">
        <w:rPr>
          <w:rFonts w:ascii="Arial" w:hAnsi="Arial" w:cs="Arial"/>
          <w:sz w:val="20"/>
          <w:szCs w:val="20"/>
        </w:rPr>
        <w:t xml:space="preserve"> </w:t>
      </w:r>
      <w:r w:rsidRPr="001F2080">
        <w:rPr>
          <w:rFonts w:ascii="Arial" w:hAnsi="Arial" w:cs="Arial"/>
          <w:sz w:val="20"/>
          <w:szCs w:val="20"/>
        </w:rPr>
        <w:t>[Accessed 12 October 2022].</w:t>
      </w:r>
    </w:p>
    <w:p w14:paraId="12D690F2" w14:textId="77777777" w:rsidR="00D579B1" w:rsidRPr="001F2080" w:rsidRDefault="00257A3C" w:rsidP="00DE4644">
      <w:pPr>
        <w:spacing w:after="0" w:line="240" w:lineRule="auto"/>
        <w:rPr>
          <w:rFonts w:ascii="Arial" w:hAnsi="Arial" w:cs="Arial"/>
          <w:sz w:val="20"/>
          <w:szCs w:val="20"/>
        </w:rPr>
      </w:pPr>
      <w:r w:rsidRPr="001F2080">
        <w:rPr>
          <w:rFonts w:ascii="Arial" w:hAnsi="Arial" w:cs="Arial"/>
          <w:sz w:val="20"/>
          <w:szCs w:val="20"/>
        </w:rPr>
        <w:t xml:space="preserve"> </w:t>
      </w:r>
    </w:p>
    <w:p w14:paraId="4C836177" w14:textId="21F9E060" w:rsidR="00D579B1" w:rsidRPr="001F2080" w:rsidRDefault="00257A3C" w:rsidP="00DE4644">
      <w:pPr>
        <w:spacing w:after="0" w:line="240" w:lineRule="auto"/>
        <w:rPr>
          <w:rFonts w:ascii="Arial" w:hAnsi="Arial" w:cs="Arial"/>
          <w:sz w:val="20"/>
          <w:szCs w:val="20"/>
        </w:rPr>
      </w:pPr>
      <w:r w:rsidRPr="001F2080">
        <w:rPr>
          <w:rFonts w:ascii="Arial" w:hAnsi="Arial" w:cs="Arial"/>
          <w:sz w:val="20"/>
          <w:szCs w:val="20"/>
        </w:rPr>
        <w:t xml:space="preserve">Acronis, (2020) </w:t>
      </w:r>
      <w:r w:rsidRPr="00F82F5E">
        <w:rPr>
          <w:rFonts w:ascii="Arial" w:hAnsi="Arial" w:cs="Arial"/>
          <w:i/>
          <w:iCs/>
          <w:sz w:val="20"/>
          <w:szCs w:val="20"/>
        </w:rPr>
        <w:t>RPO and RTO – definition and understanding the difference</w:t>
      </w:r>
      <w:r w:rsidRPr="001F2080">
        <w:rPr>
          <w:rFonts w:ascii="Arial" w:hAnsi="Arial" w:cs="Arial"/>
          <w:sz w:val="20"/>
          <w:szCs w:val="20"/>
        </w:rPr>
        <w:t>. Available from</w:t>
      </w:r>
      <w:r w:rsidR="00F82F5E">
        <w:rPr>
          <w:rFonts w:ascii="Arial" w:hAnsi="Arial" w:cs="Arial"/>
          <w:sz w:val="20"/>
          <w:szCs w:val="20"/>
        </w:rPr>
        <w:t>:</w:t>
      </w:r>
      <w:r w:rsidRPr="001F2080">
        <w:rPr>
          <w:rFonts w:ascii="Arial" w:hAnsi="Arial" w:cs="Arial"/>
          <w:sz w:val="20"/>
          <w:szCs w:val="20"/>
        </w:rPr>
        <w:t xml:space="preserve"> </w:t>
      </w:r>
      <w:r w:rsidRPr="00F82F5E">
        <w:rPr>
          <w:rFonts w:ascii="Arial" w:hAnsi="Arial" w:cs="Arial"/>
          <w:sz w:val="20"/>
          <w:szCs w:val="20"/>
        </w:rPr>
        <w:t xml:space="preserve">https://www.acronis.com/en-us/blog/posts/rto-rpo/ </w:t>
      </w:r>
      <w:r w:rsidRPr="001F2080">
        <w:rPr>
          <w:rFonts w:ascii="Arial" w:hAnsi="Arial" w:cs="Arial"/>
          <w:sz w:val="20"/>
          <w:szCs w:val="20"/>
        </w:rPr>
        <w:t>[Accessed 12 October 2022].</w:t>
      </w:r>
    </w:p>
    <w:p w14:paraId="673EEBFE" w14:textId="77777777" w:rsidR="00D579B1" w:rsidRPr="001F2080" w:rsidRDefault="00257A3C" w:rsidP="00DE4644">
      <w:pPr>
        <w:spacing w:after="0" w:line="240" w:lineRule="auto"/>
        <w:rPr>
          <w:rFonts w:ascii="Arial" w:hAnsi="Arial" w:cs="Arial"/>
          <w:sz w:val="20"/>
          <w:szCs w:val="20"/>
        </w:rPr>
      </w:pPr>
      <w:r w:rsidRPr="001F2080">
        <w:rPr>
          <w:rFonts w:ascii="Arial" w:hAnsi="Arial" w:cs="Arial"/>
          <w:sz w:val="20"/>
          <w:szCs w:val="20"/>
        </w:rPr>
        <w:t xml:space="preserve"> </w:t>
      </w:r>
    </w:p>
    <w:p w14:paraId="059862B6" w14:textId="15BDCE82" w:rsidR="00D579B1" w:rsidRDefault="00257A3C" w:rsidP="00DE4644">
      <w:pPr>
        <w:spacing w:after="0" w:line="240" w:lineRule="auto"/>
        <w:rPr>
          <w:rFonts w:ascii="Arial" w:eastAsia="Arial" w:hAnsi="Arial" w:cs="Arial"/>
          <w:sz w:val="16"/>
          <w:szCs w:val="16"/>
        </w:rPr>
      </w:pPr>
      <w:r w:rsidRPr="00F82F5E">
        <w:rPr>
          <w:rFonts w:ascii="Arial" w:hAnsi="Arial" w:cs="Arial"/>
          <w:sz w:val="20"/>
          <w:szCs w:val="20"/>
        </w:rPr>
        <w:t>Cloudflare, (ND)</w:t>
      </w:r>
      <w:r w:rsidR="00F82F5E" w:rsidRPr="00F82F5E">
        <w:rPr>
          <w:rFonts w:ascii="Arial" w:hAnsi="Arial" w:cs="Arial"/>
          <w:sz w:val="20"/>
          <w:szCs w:val="20"/>
        </w:rPr>
        <w:t xml:space="preserve"> </w:t>
      </w:r>
      <w:r w:rsidRPr="00F82F5E">
        <w:rPr>
          <w:rFonts w:ascii="Arial" w:hAnsi="Arial" w:cs="Arial"/>
          <w:i/>
          <w:iCs/>
          <w:sz w:val="20"/>
          <w:szCs w:val="20"/>
        </w:rPr>
        <w:t xml:space="preserve">What is vendor lock-in? Vendor </w:t>
      </w:r>
      <w:r w:rsidRPr="00F82F5E">
        <w:rPr>
          <w:rFonts w:ascii="Arial" w:hAnsi="Arial" w:cs="Arial"/>
          <w:i/>
          <w:iCs/>
          <w:sz w:val="20"/>
          <w:szCs w:val="20"/>
        </w:rPr>
        <w:t>lock-in and cloud computing</w:t>
      </w:r>
      <w:r w:rsidRPr="00F82F5E">
        <w:rPr>
          <w:rFonts w:ascii="Arial" w:hAnsi="Arial" w:cs="Arial"/>
          <w:sz w:val="20"/>
          <w:szCs w:val="20"/>
        </w:rPr>
        <w:t>. Available from</w:t>
      </w:r>
      <w:r w:rsidR="00F82F5E">
        <w:rPr>
          <w:rFonts w:ascii="Arial" w:hAnsi="Arial" w:cs="Arial"/>
          <w:sz w:val="20"/>
          <w:szCs w:val="20"/>
        </w:rPr>
        <w:t>:</w:t>
      </w:r>
      <w:r w:rsidRPr="00F82F5E">
        <w:rPr>
          <w:rFonts w:ascii="Arial" w:hAnsi="Arial" w:cs="Arial"/>
          <w:sz w:val="20"/>
          <w:szCs w:val="20"/>
        </w:rPr>
        <w:t xml:space="preserve"> https://www.cloudflare.com/en-gb/learning/cloud/what-is-vendor-lock-in/ [Accessed 12 October 2022].</w:t>
      </w:r>
    </w:p>
    <w:sectPr w:rsidR="00D579B1" w:rsidSect="00053C7C">
      <w:footerReference w:type="default" r:id="rId15"/>
      <w:pgSz w:w="11906" w:h="16838" w:code="9"/>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FD021" w14:textId="77777777" w:rsidR="00933232" w:rsidRDefault="00933232">
      <w:pPr>
        <w:spacing w:after="0" w:line="240" w:lineRule="auto"/>
      </w:pPr>
      <w:r>
        <w:separator/>
      </w:r>
    </w:p>
  </w:endnote>
  <w:endnote w:type="continuationSeparator" w:id="0">
    <w:p w14:paraId="19ADFEE4" w14:textId="77777777" w:rsidR="00933232" w:rsidRDefault="00933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290EA" w14:textId="77777777" w:rsidR="00D579B1" w:rsidRDefault="00257A3C">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053C7C">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053C7C">
      <w:rPr>
        <w:b/>
        <w:noProof/>
        <w:color w:val="000000"/>
        <w:sz w:val="24"/>
        <w:szCs w:val="24"/>
      </w:rPr>
      <w:t>2</w:t>
    </w:r>
    <w:r>
      <w:rPr>
        <w:b/>
        <w:color w:val="000000"/>
        <w:sz w:val="24"/>
        <w:szCs w:val="24"/>
      </w:rPr>
      <w:fldChar w:fldCharType="end"/>
    </w:r>
  </w:p>
  <w:p w14:paraId="5E5E2CAF" w14:textId="77777777" w:rsidR="00D579B1" w:rsidRDefault="00D579B1">
    <w:pPr>
      <w:spacing w:after="0" w:line="48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C30EE" w14:textId="77777777" w:rsidR="00933232" w:rsidRDefault="00933232">
      <w:pPr>
        <w:spacing w:after="0" w:line="240" w:lineRule="auto"/>
      </w:pPr>
      <w:r>
        <w:separator/>
      </w:r>
    </w:p>
  </w:footnote>
  <w:footnote w:type="continuationSeparator" w:id="0">
    <w:p w14:paraId="101D22DF" w14:textId="77777777" w:rsidR="00933232" w:rsidRDefault="00933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D63"/>
    <w:multiLevelType w:val="hybridMultilevel"/>
    <w:tmpl w:val="6FBAB4CC"/>
    <w:lvl w:ilvl="0" w:tplc="286E4F6E">
      <w:start w:val="2"/>
      <w:numFmt w:val="bullet"/>
      <w:lvlText w:val=""/>
      <w:lvlJc w:val="left"/>
      <w:pPr>
        <w:ind w:left="1080" w:hanging="360"/>
      </w:pPr>
      <w:rPr>
        <w:rFonts w:ascii="Symbol" w:eastAsia="Calibri" w:hAnsi="Symbol" w:cs="Calibri"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26F12FCA"/>
    <w:multiLevelType w:val="hybridMultilevel"/>
    <w:tmpl w:val="4606D35C"/>
    <w:lvl w:ilvl="0" w:tplc="286E4F6E">
      <w:start w:val="2"/>
      <w:numFmt w:val="bullet"/>
      <w:lvlText w:val=""/>
      <w:lvlJc w:val="left"/>
      <w:pPr>
        <w:ind w:left="720" w:hanging="360"/>
      </w:pPr>
      <w:rPr>
        <w:rFonts w:ascii="Symbol" w:eastAsia="Calibri" w:hAnsi="Symbol"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47956964"/>
    <w:multiLevelType w:val="multilevel"/>
    <w:tmpl w:val="E736988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02B54B7"/>
    <w:multiLevelType w:val="hybridMultilevel"/>
    <w:tmpl w:val="BA12C5B0"/>
    <w:lvl w:ilvl="0" w:tplc="286E4F6E">
      <w:start w:val="2"/>
      <w:numFmt w:val="bullet"/>
      <w:lvlText w:val=""/>
      <w:lvlJc w:val="left"/>
      <w:pPr>
        <w:ind w:left="720" w:hanging="360"/>
      </w:pPr>
      <w:rPr>
        <w:rFonts w:ascii="Symbol" w:eastAsia="Calibri" w:hAnsi="Symbol"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7590725"/>
    <w:multiLevelType w:val="multilevel"/>
    <w:tmpl w:val="9AF40F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2D52441"/>
    <w:multiLevelType w:val="multilevel"/>
    <w:tmpl w:val="15140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416126052">
    <w:abstractNumId w:val="5"/>
  </w:num>
  <w:num w:numId="2" w16cid:durableId="1263684674">
    <w:abstractNumId w:val="4"/>
  </w:num>
  <w:num w:numId="3" w16cid:durableId="1772430620">
    <w:abstractNumId w:val="2"/>
  </w:num>
  <w:num w:numId="4" w16cid:durableId="337393290">
    <w:abstractNumId w:val="3"/>
  </w:num>
  <w:num w:numId="5" w16cid:durableId="1577473657">
    <w:abstractNumId w:val="1"/>
  </w:num>
  <w:num w:numId="6" w16cid:durableId="2066684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9B1"/>
    <w:rsid w:val="000005C9"/>
    <w:rsid w:val="00047E35"/>
    <w:rsid w:val="00053C7C"/>
    <w:rsid w:val="000767B7"/>
    <w:rsid w:val="00127305"/>
    <w:rsid w:val="001F2080"/>
    <w:rsid w:val="00220A6C"/>
    <w:rsid w:val="0022552E"/>
    <w:rsid w:val="00246225"/>
    <w:rsid w:val="00257A3C"/>
    <w:rsid w:val="002C7184"/>
    <w:rsid w:val="002D6C64"/>
    <w:rsid w:val="003048EC"/>
    <w:rsid w:val="00392E1E"/>
    <w:rsid w:val="003A553F"/>
    <w:rsid w:val="003A6ABD"/>
    <w:rsid w:val="003E7FBD"/>
    <w:rsid w:val="00403024"/>
    <w:rsid w:val="00466597"/>
    <w:rsid w:val="004D2CFD"/>
    <w:rsid w:val="004F7B7F"/>
    <w:rsid w:val="005166D5"/>
    <w:rsid w:val="00550EB4"/>
    <w:rsid w:val="005943ED"/>
    <w:rsid w:val="005A2B8C"/>
    <w:rsid w:val="005C5595"/>
    <w:rsid w:val="005D4231"/>
    <w:rsid w:val="00753A26"/>
    <w:rsid w:val="00762D98"/>
    <w:rsid w:val="008F7E4B"/>
    <w:rsid w:val="00933232"/>
    <w:rsid w:val="00BB3968"/>
    <w:rsid w:val="00D579B1"/>
    <w:rsid w:val="00DA681A"/>
    <w:rsid w:val="00DE4644"/>
    <w:rsid w:val="00F2395C"/>
    <w:rsid w:val="00F82F5E"/>
    <w:rsid w:val="00FB3EC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0A81E"/>
  <w15:docId w15:val="{9EE85F63-DEE6-4FA2-9BB5-3F0896959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unhideWhenUsed/>
    <w:qFormat/>
    <w:pPr>
      <w:spacing w:line="240" w:lineRule="auto"/>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053C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C7C"/>
  </w:style>
  <w:style w:type="paragraph" w:styleId="Footer">
    <w:name w:val="footer"/>
    <w:basedOn w:val="Normal"/>
    <w:link w:val="FooterChar"/>
    <w:uiPriority w:val="99"/>
    <w:unhideWhenUsed/>
    <w:rsid w:val="00053C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C7C"/>
  </w:style>
  <w:style w:type="paragraph" w:styleId="ListParagraph">
    <w:name w:val="List Paragraph"/>
    <w:basedOn w:val="Normal"/>
    <w:uiPriority w:val="34"/>
    <w:qFormat/>
    <w:rsid w:val="005943ED"/>
    <w:pPr>
      <w:ind w:left="720"/>
      <w:contextualSpacing/>
    </w:pPr>
  </w:style>
  <w:style w:type="character" w:styleId="Hyperlink">
    <w:name w:val="Hyperlink"/>
    <w:basedOn w:val="DefaultParagraphFont"/>
    <w:uiPriority w:val="99"/>
    <w:unhideWhenUsed/>
    <w:rsid w:val="005166D5"/>
    <w:rPr>
      <w:color w:val="0000FF" w:themeColor="hyperlink"/>
      <w:u w:val="single"/>
    </w:rPr>
  </w:style>
  <w:style w:type="character" w:styleId="UnresolvedMention">
    <w:name w:val="Unresolved Mention"/>
    <w:basedOn w:val="DefaultParagraphFont"/>
    <w:uiPriority w:val="99"/>
    <w:semiHidden/>
    <w:unhideWhenUsed/>
    <w:rsid w:val="005166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289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1996</Words>
  <Characters>11379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Nkosana Mlambo</dc:creator>
  <cp:lastModifiedBy>Nkosana Mlambo</cp:lastModifiedBy>
  <cp:revision>2</cp:revision>
  <dcterms:created xsi:type="dcterms:W3CDTF">2022-10-20T19:33:00Z</dcterms:created>
  <dcterms:modified xsi:type="dcterms:W3CDTF">2022-10-20T19:33:00Z</dcterms:modified>
</cp:coreProperties>
</file>