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EFF7" w14:textId="14966B40" w:rsidR="0004414D" w:rsidRPr="00126EDB" w:rsidRDefault="0004414D" w:rsidP="00126EDB">
      <w:pPr>
        <w:jc w:val="center"/>
        <w:rPr>
          <w:rFonts w:ascii="Arial" w:hAnsi="Arial" w:cs="Arial"/>
          <w:b/>
          <w:bCs/>
          <w:sz w:val="30"/>
          <w:szCs w:val="30"/>
        </w:rPr>
      </w:pPr>
    </w:p>
    <w:p w14:paraId="1400C101" w14:textId="77777777" w:rsidR="00126EDB" w:rsidRDefault="00126EDB" w:rsidP="00126EDB">
      <w:pPr>
        <w:jc w:val="center"/>
        <w:rPr>
          <w:rFonts w:ascii="Arial" w:hAnsi="Arial" w:cs="Arial"/>
          <w:b/>
          <w:bCs/>
          <w:sz w:val="30"/>
          <w:szCs w:val="30"/>
        </w:rPr>
      </w:pPr>
    </w:p>
    <w:p w14:paraId="19E5DEFC" w14:textId="77777777" w:rsidR="00126EDB" w:rsidRDefault="00126EDB" w:rsidP="00126EDB">
      <w:pPr>
        <w:jc w:val="center"/>
        <w:rPr>
          <w:rFonts w:ascii="Arial" w:hAnsi="Arial" w:cs="Arial"/>
          <w:b/>
          <w:bCs/>
          <w:sz w:val="30"/>
          <w:szCs w:val="30"/>
        </w:rPr>
      </w:pPr>
    </w:p>
    <w:p w14:paraId="699D30D7" w14:textId="7BF8FBEE" w:rsidR="00126EDB" w:rsidRPr="00126EDB" w:rsidRDefault="00126EDB" w:rsidP="00126EDB">
      <w:pPr>
        <w:jc w:val="center"/>
        <w:rPr>
          <w:rFonts w:ascii="Arial" w:hAnsi="Arial" w:cs="Arial"/>
          <w:b/>
          <w:bCs/>
          <w:sz w:val="30"/>
          <w:szCs w:val="30"/>
        </w:rPr>
      </w:pPr>
      <w:r w:rsidRPr="00126EDB">
        <w:rPr>
          <w:rFonts w:ascii="Arial" w:hAnsi="Arial" w:cs="Arial"/>
          <w:b/>
          <w:bCs/>
          <w:sz w:val="30"/>
          <w:szCs w:val="30"/>
        </w:rPr>
        <w:t>Security Risk Management</w:t>
      </w:r>
    </w:p>
    <w:p w14:paraId="4F0A400A" w14:textId="0B0D2A10" w:rsidR="00126EDB" w:rsidRDefault="00126EDB" w:rsidP="00126EDB">
      <w:pPr>
        <w:jc w:val="center"/>
        <w:rPr>
          <w:rFonts w:ascii="Arial" w:hAnsi="Arial" w:cs="Arial"/>
          <w:b/>
          <w:bCs/>
          <w:sz w:val="30"/>
          <w:szCs w:val="30"/>
        </w:rPr>
      </w:pPr>
    </w:p>
    <w:p w14:paraId="1313615C" w14:textId="698ACD14" w:rsidR="00126EDB" w:rsidRDefault="00126EDB" w:rsidP="00126EDB">
      <w:pPr>
        <w:jc w:val="center"/>
        <w:rPr>
          <w:rFonts w:ascii="Arial" w:hAnsi="Arial" w:cs="Arial"/>
          <w:b/>
          <w:bCs/>
          <w:sz w:val="30"/>
          <w:szCs w:val="30"/>
        </w:rPr>
      </w:pPr>
    </w:p>
    <w:p w14:paraId="0CEA5D1F" w14:textId="77777777" w:rsidR="00126EDB" w:rsidRPr="00126EDB" w:rsidRDefault="00126EDB" w:rsidP="00126EDB">
      <w:pPr>
        <w:jc w:val="center"/>
        <w:rPr>
          <w:rFonts w:ascii="Arial" w:hAnsi="Arial" w:cs="Arial"/>
          <w:b/>
          <w:bCs/>
          <w:sz w:val="30"/>
          <w:szCs w:val="30"/>
        </w:rPr>
      </w:pPr>
    </w:p>
    <w:p w14:paraId="24E69707" w14:textId="59432EFB" w:rsidR="00126EDB" w:rsidRPr="00CE74DD" w:rsidRDefault="00126EDB" w:rsidP="00126EDB">
      <w:pPr>
        <w:jc w:val="center"/>
        <w:rPr>
          <w:rFonts w:ascii="Arial" w:hAnsi="Arial" w:cs="Arial"/>
          <w:b/>
          <w:bCs/>
          <w:sz w:val="40"/>
          <w:szCs w:val="40"/>
          <w:u w:val="single"/>
        </w:rPr>
      </w:pPr>
      <w:r w:rsidRPr="00CE74DD">
        <w:rPr>
          <w:rFonts w:ascii="Arial" w:hAnsi="Arial" w:cs="Arial"/>
          <w:b/>
          <w:bCs/>
          <w:sz w:val="40"/>
          <w:szCs w:val="40"/>
          <w:u w:val="single"/>
        </w:rPr>
        <w:t>Individual Reflective Piece</w:t>
      </w:r>
    </w:p>
    <w:p w14:paraId="016E4AD9" w14:textId="4808E47F" w:rsidR="00126EDB" w:rsidRPr="00126EDB" w:rsidRDefault="00126EDB" w:rsidP="00126EDB">
      <w:pPr>
        <w:jc w:val="center"/>
        <w:rPr>
          <w:rFonts w:ascii="Arial" w:hAnsi="Arial" w:cs="Arial"/>
          <w:b/>
          <w:bCs/>
          <w:sz w:val="30"/>
          <w:szCs w:val="30"/>
        </w:rPr>
      </w:pPr>
      <w:r w:rsidRPr="00126EDB">
        <w:rPr>
          <w:rFonts w:ascii="Arial" w:hAnsi="Arial" w:cs="Arial"/>
          <w:b/>
          <w:bCs/>
          <w:sz w:val="30"/>
          <w:szCs w:val="30"/>
        </w:rPr>
        <w:t>By</w:t>
      </w:r>
    </w:p>
    <w:p w14:paraId="22F0DB7D" w14:textId="6CF13F34" w:rsidR="00126EDB" w:rsidRDefault="00126EDB" w:rsidP="00126EDB">
      <w:pPr>
        <w:jc w:val="center"/>
        <w:rPr>
          <w:rFonts w:ascii="Arial" w:hAnsi="Arial" w:cs="Arial"/>
          <w:b/>
          <w:bCs/>
          <w:sz w:val="30"/>
          <w:szCs w:val="30"/>
        </w:rPr>
      </w:pPr>
      <w:r w:rsidRPr="00126EDB">
        <w:rPr>
          <w:rFonts w:ascii="Arial" w:hAnsi="Arial" w:cs="Arial"/>
          <w:b/>
          <w:bCs/>
          <w:sz w:val="30"/>
          <w:szCs w:val="30"/>
        </w:rPr>
        <w:t>Nkosana Mlambo</w:t>
      </w:r>
    </w:p>
    <w:p w14:paraId="7E1290F1" w14:textId="294F72DA" w:rsidR="00260524" w:rsidRDefault="00260524" w:rsidP="00126EDB">
      <w:pPr>
        <w:jc w:val="center"/>
        <w:rPr>
          <w:rFonts w:ascii="Arial" w:hAnsi="Arial" w:cs="Arial"/>
          <w:b/>
          <w:bCs/>
          <w:sz w:val="30"/>
          <w:szCs w:val="30"/>
        </w:rPr>
      </w:pPr>
    </w:p>
    <w:p w14:paraId="67F5CE10" w14:textId="77777777" w:rsidR="00260524" w:rsidRDefault="00260524" w:rsidP="00126EDB">
      <w:pPr>
        <w:jc w:val="center"/>
        <w:rPr>
          <w:rFonts w:ascii="Arial" w:hAnsi="Arial" w:cs="Arial"/>
          <w:b/>
          <w:bCs/>
          <w:sz w:val="30"/>
          <w:szCs w:val="30"/>
        </w:rPr>
      </w:pPr>
    </w:p>
    <w:p w14:paraId="2A621355" w14:textId="3A04555B" w:rsidR="00126EDB" w:rsidRDefault="003344C0" w:rsidP="00126EDB">
      <w:pPr>
        <w:jc w:val="center"/>
        <w:rPr>
          <w:rFonts w:ascii="Arial" w:hAnsi="Arial" w:cs="Arial"/>
          <w:b/>
          <w:bCs/>
          <w:sz w:val="30"/>
          <w:szCs w:val="30"/>
        </w:rPr>
      </w:pPr>
      <w:hyperlink r:id="rId5" w:history="1">
        <w:r w:rsidR="00260524" w:rsidRPr="009B6334">
          <w:rPr>
            <w:rStyle w:val="Hyperlink"/>
            <w:rFonts w:ascii="Arial" w:hAnsi="Arial" w:cs="Arial"/>
            <w:b/>
            <w:bCs/>
            <w:sz w:val="30"/>
            <w:szCs w:val="30"/>
          </w:rPr>
          <w:t>https://nkosanamlambo.github.io/e-Portfolio/Module2.html</w:t>
        </w:r>
      </w:hyperlink>
    </w:p>
    <w:p w14:paraId="066B1B10" w14:textId="77777777" w:rsidR="00260524" w:rsidRDefault="00260524" w:rsidP="00126EDB">
      <w:pPr>
        <w:jc w:val="center"/>
        <w:rPr>
          <w:rFonts w:ascii="Arial" w:hAnsi="Arial" w:cs="Arial"/>
          <w:b/>
          <w:bCs/>
          <w:sz w:val="30"/>
          <w:szCs w:val="30"/>
        </w:rPr>
      </w:pPr>
    </w:p>
    <w:p w14:paraId="4A7102C5" w14:textId="46524C21" w:rsidR="00260524" w:rsidRDefault="00260524" w:rsidP="00126EDB">
      <w:pPr>
        <w:jc w:val="center"/>
        <w:rPr>
          <w:rFonts w:ascii="Arial" w:hAnsi="Arial" w:cs="Arial"/>
          <w:b/>
          <w:bCs/>
          <w:sz w:val="30"/>
          <w:szCs w:val="30"/>
        </w:rPr>
      </w:pPr>
    </w:p>
    <w:p w14:paraId="5E3F6FB1" w14:textId="42ACD41C" w:rsidR="00743339" w:rsidRDefault="00743339" w:rsidP="00126EDB">
      <w:pPr>
        <w:jc w:val="center"/>
        <w:rPr>
          <w:rFonts w:ascii="Arial" w:hAnsi="Arial" w:cs="Arial"/>
          <w:b/>
          <w:bCs/>
          <w:sz w:val="30"/>
          <w:szCs w:val="30"/>
        </w:rPr>
      </w:pPr>
    </w:p>
    <w:p w14:paraId="7B5204D8" w14:textId="1490C809" w:rsidR="00743339" w:rsidRDefault="00743339" w:rsidP="00126EDB">
      <w:pPr>
        <w:jc w:val="center"/>
        <w:rPr>
          <w:rFonts w:ascii="Arial" w:hAnsi="Arial" w:cs="Arial"/>
          <w:b/>
          <w:bCs/>
          <w:sz w:val="30"/>
          <w:szCs w:val="30"/>
        </w:rPr>
      </w:pPr>
    </w:p>
    <w:p w14:paraId="1156B499" w14:textId="465B1551" w:rsidR="00743339" w:rsidRDefault="00743339" w:rsidP="00126EDB">
      <w:pPr>
        <w:jc w:val="center"/>
        <w:rPr>
          <w:rFonts w:ascii="Arial" w:hAnsi="Arial" w:cs="Arial"/>
          <w:b/>
          <w:bCs/>
          <w:sz w:val="30"/>
          <w:szCs w:val="30"/>
        </w:rPr>
      </w:pPr>
    </w:p>
    <w:p w14:paraId="2F4DA60F" w14:textId="77777777" w:rsidR="00743339" w:rsidRDefault="00743339" w:rsidP="00126EDB">
      <w:pPr>
        <w:jc w:val="center"/>
        <w:rPr>
          <w:rFonts w:ascii="Arial" w:hAnsi="Arial" w:cs="Arial"/>
          <w:b/>
          <w:bCs/>
          <w:sz w:val="30"/>
          <w:szCs w:val="30"/>
        </w:rPr>
      </w:pPr>
    </w:p>
    <w:p w14:paraId="4F69E2BC" w14:textId="77777777" w:rsidR="00260524" w:rsidRDefault="00260524" w:rsidP="00126EDB">
      <w:pPr>
        <w:jc w:val="center"/>
        <w:rPr>
          <w:rFonts w:ascii="Arial" w:hAnsi="Arial" w:cs="Arial"/>
          <w:b/>
          <w:bCs/>
          <w:sz w:val="30"/>
          <w:szCs w:val="30"/>
        </w:rPr>
      </w:pPr>
    </w:p>
    <w:p w14:paraId="34FF3AA1" w14:textId="3E78F433" w:rsidR="00126EDB" w:rsidRDefault="00126EDB" w:rsidP="00126EDB">
      <w:pPr>
        <w:jc w:val="center"/>
        <w:rPr>
          <w:rFonts w:ascii="Arial" w:hAnsi="Arial" w:cs="Arial"/>
          <w:b/>
          <w:bCs/>
          <w:sz w:val="30"/>
          <w:szCs w:val="30"/>
        </w:rPr>
      </w:pPr>
    </w:p>
    <w:p w14:paraId="413D2DD5" w14:textId="63140E08" w:rsidR="00126EDB" w:rsidRDefault="00126EDB" w:rsidP="00126EDB">
      <w:pPr>
        <w:jc w:val="center"/>
        <w:rPr>
          <w:rFonts w:ascii="Arial" w:hAnsi="Arial" w:cs="Arial"/>
          <w:b/>
          <w:bCs/>
          <w:sz w:val="30"/>
          <w:szCs w:val="30"/>
        </w:rPr>
      </w:pPr>
    </w:p>
    <w:p w14:paraId="136B37F4" w14:textId="134E4676" w:rsidR="00126EDB" w:rsidRDefault="00126EDB" w:rsidP="00126EDB">
      <w:pPr>
        <w:jc w:val="center"/>
        <w:rPr>
          <w:rFonts w:ascii="Arial" w:hAnsi="Arial" w:cs="Arial"/>
          <w:b/>
          <w:bCs/>
          <w:sz w:val="30"/>
          <w:szCs w:val="30"/>
        </w:rPr>
      </w:pPr>
    </w:p>
    <w:p w14:paraId="3CF1E6E6" w14:textId="2733CAB7" w:rsidR="00126EDB" w:rsidRDefault="00126EDB" w:rsidP="00126EDB">
      <w:pPr>
        <w:jc w:val="center"/>
        <w:rPr>
          <w:rFonts w:ascii="Arial" w:hAnsi="Arial" w:cs="Arial"/>
          <w:b/>
          <w:bCs/>
          <w:sz w:val="30"/>
          <w:szCs w:val="30"/>
        </w:rPr>
      </w:pPr>
    </w:p>
    <w:p w14:paraId="08F49B10" w14:textId="2AED5A5A" w:rsidR="00126EDB" w:rsidRDefault="00126EDB" w:rsidP="00126EDB">
      <w:pPr>
        <w:jc w:val="center"/>
        <w:rPr>
          <w:rFonts w:ascii="Arial" w:hAnsi="Arial" w:cs="Arial"/>
          <w:b/>
          <w:bCs/>
          <w:sz w:val="30"/>
          <w:szCs w:val="30"/>
        </w:rPr>
      </w:pPr>
    </w:p>
    <w:p w14:paraId="00A82EF6" w14:textId="376417B5" w:rsidR="00126EDB" w:rsidRPr="0040544B" w:rsidRDefault="00DF175F" w:rsidP="00DF175F">
      <w:pPr>
        <w:autoSpaceDE w:val="0"/>
        <w:autoSpaceDN w:val="0"/>
        <w:adjustRightInd w:val="0"/>
        <w:spacing w:after="0" w:line="240" w:lineRule="auto"/>
        <w:rPr>
          <w:rFonts w:ascii="Arial" w:hAnsi="Arial" w:cs="Arial"/>
          <w:b/>
          <w:bCs/>
          <w:sz w:val="24"/>
          <w:szCs w:val="24"/>
        </w:rPr>
      </w:pPr>
      <w:r w:rsidRPr="0040544B">
        <w:rPr>
          <w:rFonts w:ascii="Arial" w:hAnsi="Arial" w:cs="Arial"/>
          <w:sz w:val="24"/>
          <w:szCs w:val="24"/>
        </w:rPr>
        <w:lastRenderedPageBreak/>
        <w:t xml:space="preserve">‘It is not sufficient to have an experience </w:t>
      </w:r>
      <w:proofErr w:type="gramStart"/>
      <w:r w:rsidRPr="0040544B">
        <w:rPr>
          <w:rFonts w:ascii="Arial" w:hAnsi="Arial" w:cs="Arial"/>
          <w:sz w:val="24"/>
          <w:szCs w:val="24"/>
        </w:rPr>
        <w:t>in order to</w:t>
      </w:r>
      <w:proofErr w:type="gramEnd"/>
      <w:r w:rsidRPr="0040544B">
        <w:rPr>
          <w:rFonts w:ascii="Arial" w:hAnsi="Arial" w:cs="Arial"/>
          <w:sz w:val="24"/>
          <w:szCs w:val="24"/>
        </w:rPr>
        <w:t xml:space="preserve"> learn. Without reflecting on this </w:t>
      </w:r>
      <w:r w:rsidR="0040544B" w:rsidRPr="0040544B">
        <w:rPr>
          <w:rFonts w:ascii="Arial" w:hAnsi="Arial" w:cs="Arial"/>
          <w:sz w:val="24"/>
          <w:szCs w:val="24"/>
        </w:rPr>
        <w:t>experience,</w:t>
      </w:r>
      <w:r w:rsidRPr="0040544B">
        <w:rPr>
          <w:rFonts w:ascii="Arial" w:hAnsi="Arial" w:cs="Arial"/>
          <w:sz w:val="24"/>
          <w:szCs w:val="24"/>
        </w:rPr>
        <w:t xml:space="preserve"> it may quickly be forgotten, or its learning potential lost.’ (Gibbs, 1988</w:t>
      </w:r>
      <w:r w:rsidR="0040544B" w:rsidRPr="0040544B">
        <w:rPr>
          <w:rFonts w:ascii="Arial" w:hAnsi="Arial" w:cs="Arial"/>
          <w:sz w:val="24"/>
          <w:szCs w:val="24"/>
        </w:rPr>
        <w:t>).</w:t>
      </w:r>
    </w:p>
    <w:p w14:paraId="16507779" w14:textId="77777777" w:rsidR="00126EDB" w:rsidRPr="00126EDB" w:rsidRDefault="00126EDB" w:rsidP="00126EDB">
      <w:pPr>
        <w:jc w:val="center"/>
        <w:rPr>
          <w:rFonts w:ascii="Arial" w:hAnsi="Arial" w:cs="Arial"/>
          <w:b/>
          <w:bCs/>
          <w:sz w:val="30"/>
          <w:szCs w:val="30"/>
        </w:rPr>
      </w:pPr>
    </w:p>
    <w:p w14:paraId="6B64ECD2" w14:textId="5A86913E" w:rsidR="00126EDB" w:rsidRDefault="00126EDB" w:rsidP="00DF175F">
      <w:pPr>
        <w:pStyle w:val="Heading1"/>
        <w:numPr>
          <w:ilvl w:val="0"/>
          <w:numId w:val="4"/>
        </w:numPr>
        <w:rPr>
          <w:rFonts w:ascii="Arial" w:eastAsia="Times New Roman" w:hAnsi="Arial" w:cs="Arial"/>
          <w:b/>
          <w:bCs/>
          <w:color w:val="auto"/>
          <w:sz w:val="24"/>
          <w:szCs w:val="24"/>
          <w:lang w:eastAsia="en-ZA"/>
        </w:rPr>
      </w:pPr>
      <w:r w:rsidRPr="00126EDB">
        <w:rPr>
          <w:rFonts w:ascii="Arial" w:eastAsia="Times New Roman" w:hAnsi="Arial" w:cs="Arial"/>
          <w:b/>
          <w:bCs/>
          <w:color w:val="auto"/>
          <w:sz w:val="24"/>
          <w:szCs w:val="24"/>
          <w:lang w:eastAsia="en-ZA"/>
        </w:rPr>
        <w:t>Security and Risk Management process</w:t>
      </w:r>
    </w:p>
    <w:p w14:paraId="777EE12B" w14:textId="5991332B" w:rsidR="00126EDB" w:rsidRDefault="00126EDB" w:rsidP="00DF175F">
      <w:pPr>
        <w:rPr>
          <w:lang w:eastAsia="en-ZA"/>
        </w:rPr>
      </w:pPr>
    </w:p>
    <w:p w14:paraId="3264DEE6" w14:textId="28EA3502" w:rsidR="00126EDB" w:rsidRDefault="00274435" w:rsidP="00DF175F">
      <w:pPr>
        <w:ind w:left="360"/>
        <w:rPr>
          <w:rFonts w:ascii="Arial" w:hAnsi="Arial" w:cs="Arial"/>
          <w:sz w:val="24"/>
          <w:szCs w:val="24"/>
          <w:lang w:eastAsia="en-ZA"/>
        </w:rPr>
      </w:pPr>
      <w:r>
        <w:rPr>
          <w:rFonts w:ascii="Arial" w:hAnsi="Arial" w:cs="Arial"/>
          <w:sz w:val="24"/>
          <w:szCs w:val="24"/>
          <w:lang w:eastAsia="en-ZA"/>
        </w:rPr>
        <w:t>The Security Risk Management</w:t>
      </w:r>
      <w:r w:rsidR="0067733E">
        <w:rPr>
          <w:rFonts w:ascii="Arial" w:hAnsi="Arial" w:cs="Arial"/>
          <w:sz w:val="24"/>
          <w:szCs w:val="24"/>
          <w:lang w:eastAsia="en-ZA"/>
        </w:rPr>
        <w:t xml:space="preserve"> (SRM)</w:t>
      </w:r>
      <w:r>
        <w:rPr>
          <w:rFonts w:ascii="Arial" w:hAnsi="Arial" w:cs="Arial"/>
          <w:sz w:val="24"/>
          <w:szCs w:val="24"/>
          <w:lang w:eastAsia="en-ZA"/>
        </w:rPr>
        <w:t xml:space="preserve"> module has been quite an interesting journey throughout, </w:t>
      </w:r>
      <w:r w:rsidR="008E2282">
        <w:rPr>
          <w:rFonts w:ascii="Arial" w:hAnsi="Arial" w:cs="Arial"/>
          <w:sz w:val="24"/>
          <w:szCs w:val="24"/>
          <w:lang w:eastAsia="en-ZA"/>
        </w:rPr>
        <w:t>it</w:t>
      </w:r>
      <w:r>
        <w:rPr>
          <w:rFonts w:ascii="Arial" w:hAnsi="Arial" w:cs="Arial"/>
          <w:sz w:val="24"/>
          <w:szCs w:val="24"/>
          <w:lang w:eastAsia="en-ZA"/>
        </w:rPr>
        <w:t xml:space="preserve"> has brought a lot of insight and perspective when it comes to risks. </w:t>
      </w:r>
    </w:p>
    <w:p w14:paraId="48BC1107" w14:textId="6A315964" w:rsidR="00126EDB" w:rsidRPr="00126EDB" w:rsidRDefault="0067733E" w:rsidP="00DF175F">
      <w:pPr>
        <w:ind w:left="360"/>
        <w:rPr>
          <w:rFonts w:ascii="Arial" w:hAnsi="Arial" w:cs="Arial"/>
          <w:sz w:val="24"/>
          <w:szCs w:val="24"/>
          <w:lang w:eastAsia="en-ZA"/>
        </w:rPr>
      </w:pPr>
      <w:r>
        <w:rPr>
          <w:rFonts w:ascii="Arial" w:hAnsi="Arial" w:cs="Arial"/>
          <w:sz w:val="24"/>
          <w:szCs w:val="24"/>
          <w:lang w:eastAsia="en-ZA"/>
        </w:rPr>
        <w:t xml:space="preserve">In this module, I have learned a lot of concepts with regards to SRM and there was a lot of reading to do.  We had interesting discussions with my peers which included industry 4.0 and the risks that it presents, and these gave a lot of insight into Industry 4.0 risks, and how they can be tackled and the </w:t>
      </w:r>
      <w:r w:rsidR="003048B3">
        <w:rPr>
          <w:rFonts w:ascii="Arial" w:hAnsi="Arial" w:cs="Arial"/>
          <w:sz w:val="24"/>
          <w:szCs w:val="24"/>
          <w:lang w:eastAsia="en-ZA"/>
        </w:rPr>
        <w:t>methods</w:t>
      </w:r>
      <w:r>
        <w:rPr>
          <w:rFonts w:ascii="Arial" w:hAnsi="Arial" w:cs="Arial"/>
          <w:sz w:val="24"/>
          <w:szCs w:val="24"/>
          <w:lang w:eastAsia="en-ZA"/>
        </w:rPr>
        <w:t xml:space="preserve"> to use, </w:t>
      </w:r>
      <w:r w:rsidR="00CE74DD" w:rsidRPr="0067733E">
        <w:rPr>
          <w:rFonts w:ascii="Arial" w:hAnsi="Arial" w:cs="Arial"/>
          <w:sz w:val="24"/>
          <w:szCs w:val="24"/>
          <w:lang w:eastAsia="en-ZA"/>
        </w:rPr>
        <w:t>e.g.,</w:t>
      </w:r>
      <w:r w:rsidRPr="0067733E">
        <w:rPr>
          <w:rFonts w:ascii="Arial" w:hAnsi="Arial" w:cs="Arial"/>
          <w:sz w:val="24"/>
          <w:szCs w:val="24"/>
          <w:lang w:eastAsia="en-ZA"/>
        </w:rPr>
        <w:t xml:space="preserve"> </w:t>
      </w:r>
      <w:proofErr w:type="spellStart"/>
      <w:r w:rsidRPr="0067733E">
        <w:rPr>
          <w:rFonts w:ascii="Arial" w:hAnsi="Arial" w:cs="Arial"/>
          <w:sz w:val="24"/>
          <w:szCs w:val="24"/>
        </w:rPr>
        <w:t>RADi</w:t>
      </w:r>
      <w:proofErr w:type="spellEnd"/>
      <w:r w:rsidRPr="0067733E">
        <w:rPr>
          <w:rFonts w:ascii="Arial" w:hAnsi="Arial" w:cs="Arial"/>
          <w:sz w:val="24"/>
          <w:szCs w:val="24"/>
        </w:rPr>
        <w:t xml:space="preserve"> (Risk assessment for Digitalisation)</w:t>
      </w:r>
      <w:r>
        <w:rPr>
          <w:rFonts w:ascii="Arial" w:hAnsi="Arial" w:cs="Arial"/>
          <w:sz w:val="24"/>
          <w:szCs w:val="24"/>
        </w:rPr>
        <w:t>.</w:t>
      </w:r>
      <w:r w:rsidR="003048B3">
        <w:rPr>
          <w:rFonts w:ascii="Arial" w:hAnsi="Arial" w:cs="Arial"/>
          <w:sz w:val="24"/>
          <w:szCs w:val="24"/>
        </w:rPr>
        <w:t xml:space="preserve"> Another interesting discussion was that of using a Common Vulnerability Scoring System (CVSS) and if it’s still relevant. There were quite interesting arguments pertaining to it and if it should be replaced. We also had interesting topics covered on our seminars and had interesting knowledge touching on security standards, threat modelling exercises, quantitative and qualitative risk modelling, Disaster Recovery (DR) solutions, and the future of SRM.</w:t>
      </w:r>
    </w:p>
    <w:p w14:paraId="126AF237" w14:textId="50446C3E" w:rsidR="00126EDB" w:rsidRPr="00126EDB" w:rsidRDefault="00126EDB" w:rsidP="00DF175F">
      <w:pPr>
        <w:pStyle w:val="Heading1"/>
        <w:rPr>
          <w:rFonts w:ascii="Arial" w:eastAsia="Times New Roman" w:hAnsi="Arial" w:cs="Arial"/>
          <w:b/>
          <w:bCs/>
          <w:color w:val="auto"/>
          <w:sz w:val="24"/>
          <w:szCs w:val="24"/>
          <w:lang w:eastAsia="en-ZA"/>
        </w:rPr>
      </w:pPr>
    </w:p>
    <w:p w14:paraId="09D39EA2" w14:textId="52AE980D" w:rsidR="00126EDB" w:rsidRPr="00126EDB" w:rsidRDefault="00126EDB" w:rsidP="00DF175F">
      <w:pPr>
        <w:pStyle w:val="Heading1"/>
        <w:numPr>
          <w:ilvl w:val="0"/>
          <w:numId w:val="4"/>
        </w:numPr>
        <w:rPr>
          <w:rFonts w:ascii="Arial" w:eastAsia="Times New Roman" w:hAnsi="Arial" w:cs="Arial"/>
          <w:b/>
          <w:bCs/>
          <w:color w:val="auto"/>
          <w:sz w:val="24"/>
          <w:szCs w:val="24"/>
          <w:lang w:eastAsia="en-ZA"/>
        </w:rPr>
      </w:pPr>
      <w:r w:rsidRPr="00126EDB">
        <w:rPr>
          <w:rFonts w:ascii="Arial" w:eastAsia="Times New Roman" w:hAnsi="Arial" w:cs="Arial"/>
          <w:b/>
          <w:bCs/>
          <w:color w:val="auto"/>
          <w:sz w:val="24"/>
          <w:szCs w:val="24"/>
          <w:lang w:eastAsia="en-ZA"/>
        </w:rPr>
        <w:t>Individual Contributions and Team Activities</w:t>
      </w:r>
    </w:p>
    <w:p w14:paraId="0F0C1127" w14:textId="3F2A7738" w:rsidR="00126EDB" w:rsidRPr="00464080" w:rsidRDefault="00BE5312" w:rsidP="00CE74DD">
      <w:pPr>
        <w:pStyle w:val="Heading1"/>
        <w:ind w:left="360"/>
        <w:rPr>
          <w:rFonts w:ascii="Arial" w:eastAsia="Times New Roman" w:hAnsi="Arial" w:cs="Arial"/>
          <w:color w:val="auto"/>
          <w:sz w:val="24"/>
          <w:szCs w:val="24"/>
          <w:lang w:eastAsia="en-ZA"/>
        </w:rPr>
      </w:pPr>
      <w:r w:rsidRPr="00464080">
        <w:rPr>
          <w:rFonts w:ascii="Arial" w:eastAsia="Times New Roman" w:hAnsi="Arial" w:cs="Arial"/>
          <w:color w:val="auto"/>
          <w:sz w:val="24"/>
          <w:szCs w:val="24"/>
          <w:lang w:eastAsia="en-ZA"/>
        </w:rPr>
        <w:t xml:space="preserve">Part of the exciting tasks that were assigned to us as a team was to develop a risk identification report for a business transforming </w:t>
      </w:r>
      <w:r w:rsidR="0067733E" w:rsidRPr="00464080">
        <w:rPr>
          <w:rFonts w:ascii="Arial" w:eastAsia="Times New Roman" w:hAnsi="Arial" w:cs="Arial"/>
          <w:color w:val="auto"/>
          <w:sz w:val="24"/>
          <w:szCs w:val="24"/>
          <w:lang w:eastAsia="en-ZA"/>
        </w:rPr>
        <w:t>its</w:t>
      </w:r>
      <w:r w:rsidRPr="00464080">
        <w:rPr>
          <w:rFonts w:ascii="Arial" w:eastAsia="Times New Roman" w:hAnsi="Arial" w:cs="Arial"/>
          <w:color w:val="auto"/>
          <w:sz w:val="24"/>
          <w:szCs w:val="24"/>
          <w:lang w:eastAsia="en-ZA"/>
        </w:rPr>
        <w:t xml:space="preserve"> operating model from a Bricks and Mortar Company to a Digital e-commerce business, we were tasked to formulate a risk assessment report, a threat modelling exercise, and recommendations and mitigation initiatives for the business. </w:t>
      </w:r>
    </w:p>
    <w:p w14:paraId="2BCB93D0" w14:textId="4A903C01" w:rsidR="00BE5312" w:rsidRDefault="00BE5312" w:rsidP="00CE74DD">
      <w:pPr>
        <w:ind w:left="360"/>
        <w:rPr>
          <w:rFonts w:ascii="Arial" w:hAnsi="Arial" w:cs="Arial"/>
          <w:sz w:val="24"/>
          <w:szCs w:val="24"/>
          <w:lang w:eastAsia="en-ZA"/>
        </w:rPr>
      </w:pPr>
      <w:r w:rsidRPr="00464080">
        <w:rPr>
          <w:rFonts w:ascii="Arial" w:hAnsi="Arial" w:cs="Arial"/>
          <w:sz w:val="24"/>
          <w:szCs w:val="24"/>
          <w:lang w:eastAsia="en-ZA"/>
        </w:rPr>
        <w:t xml:space="preserve">This exercise was quite exiting and enjoyable in the process, as we tackled this report from a real-life problem perspective and scenario. Our team held weekly meetings to complete the </w:t>
      </w:r>
      <w:r w:rsidR="00464080" w:rsidRPr="00464080">
        <w:rPr>
          <w:rFonts w:ascii="Arial" w:hAnsi="Arial" w:cs="Arial"/>
          <w:sz w:val="24"/>
          <w:szCs w:val="24"/>
          <w:lang w:eastAsia="en-ZA"/>
        </w:rPr>
        <w:t>report,</w:t>
      </w:r>
      <w:r w:rsidRPr="00464080">
        <w:rPr>
          <w:rFonts w:ascii="Arial" w:hAnsi="Arial" w:cs="Arial"/>
          <w:sz w:val="24"/>
          <w:szCs w:val="24"/>
          <w:lang w:eastAsia="en-ZA"/>
        </w:rPr>
        <w:t xml:space="preserve"> and all agreed on tasks assigned to each individual team member and agreed deadlines </w:t>
      </w:r>
      <w:proofErr w:type="gramStart"/>
      <w:r w:rsidRPr="00464080">
        <w:rPr>
          <w:rFonts w:ascii="Arial" w:hAnsi="Arial" w:cs="Arial"/>
          <w:sz w:val="24"/>
          <w:szCs w:val="24"/>
          <w:lang w:eastAsia="en-ZA"/>
        </w:rPr>
        <w:t>in order to</w:t>
      </w:r>
      <w:proofErr w:type="gramEnd"/>
      <w:r w:rsidRPr="00464080">
        <w:rPr>
          <w:rFonts w:ascii="Arial" w:hAnsi="Arial" w:cs="Arial"/>
          <w:sz w:val="24"/>
          <w:szCs w:val="24"/>
          <w:lang w:eastAsia="en-ZA"/>
        </w:rPr>
        <w:t xml:space="preserve"> submit the assignment on time.  </w:t>
      </w:r>
    </w:p>
    <w:p w14:paraId="1A5ACA2F" w14:textId="702CDD46" w:rsidR="00464080" w:rsidRDefault="00464080" w:rsidP="00CE74DD">
      <w:pPr>
        <w:ind w:left="360"/>
        <w:rPr>
          <w:rFonts w:ascii="Arial" w:hAnsi="Arial" w:cs="Arial"/>
          <w:sz w:val="24"/>
          <w:szCs w:val="24"/>
          <w:lang w:eastAsia="en-ZA"/>
        </w:rPr>
      </w:pPr>
      <w:r>
        <w:rPr>
          <w:rFonts w:ascii="Arial" w:hAnsi="Arial" w:cs="Arial"/>
          <w:sz w:val="24"/>
          <w:szCs w:val="24"/>
          <w:lang w:eastAsia="en-ZA"/>
        </w:rPr>
        <w:t xml:space="preserve">Part of my Individual contribution in the group included creating a </w:t>
      </w:r>
      <w:r w:rsidR="00AB657E">
        <w:rPr>
          <w:rFonts w:ascii="Arial" w:hAnsi="Arial" w:cs="Arial"/>
          <w:sz w:val="24"/>
          <w:szCs w:val="24"/>
          <w:lang w:eastAsia="en-ZA"/>
        </w:rPr>
        <w:t>WhatsApp</w:t>
      </w:r>
      <w:r>
        <w:rPr>
          <w:rFonts w:ascii="Arial" w:hAnsi="Arial" w:cs="Arial"/>
          <w:sz w:val="24"/>
          <w:szCs w:val="24"/>
          <w:lang w:eastAsia="en-ZA"/>
        </w:rPr>
        <w:t xml:space="preserve"> group to use a communication platform that pertains to the assignment should we need to contact each other urgently and for short communications.  In the Risk Identification report, I compiled a template/format for the assignment in which we all agreed on, and </w:t>
      </w:r>
      <w:proofErr w:type="gramStart"/>
      <w:r>
        <w:rPr>
          <w:rFonts w:ascii="Arial" w:hAnsi="Arial" w:cs="Arial"/>
          <w:sz w:val="24"/>
          <w:szCs w:val="24"/>
          <w:lang w:eastAsia="en-ZA"/>
        </w:rPr>
        <w:t>in order for</w:t>
      </w:r>
      <w:proofErr w:type="gramEnd"/>
      <w:r>
        <w:rPr>
          <w:rFonts w:ascii="Arial" w:hAnsi="Arial" w:cs="Arial"/>
          <w:sz w:val="24"/>
          <w:szCs w:val="24"/>
          <w:lang w:eastAsia="en-ZA"/>
        </w:rPr>
        <w:t xml:space="preserve"> us to be in sync and for the assignment </w:t>
      </w:r>
      <w:r w:rsidR="00AB657E">
        <w:rPr>
          <w:rFonts w:ascii="Arial" w:hAnsi="Arial" w:cs="Arial"/>
          <w:sz w:val="24"/>
          <w:szCs w:val="24"/>
          <w:lang w:eastAsia="en-ZA"/>
        </w:rPr>
        <w:t>to have a proper structure. Another task I was tasked with is the enumeration and risks that were faced by the business and the mitigation steps as well</w:t>
      </w:r>
      <w:r w:rsidR="00CE74DD">
        <w:rPr>
          <w:rFonts w:ascii="Arial" w:hAnsi="Arial" w:cs="Arial"/>
          <w:sz w:val="24"/>
          <w:szCs w:val="24"/>
          <w:lang w:eastAsia="en-ZA"/>
        </w:rPr>
        <w:t>.</w:t>
      </w:r>
    </w:p>
    <w:p w14:paraId="22011703" w14:textId="0431C7FC" w:rsidR="00464080" w:rsidRDefault="00464080" w:rsidP="00BE5312">
      <w:pPr>
        <w:rPr>
          <w:rFonts w:ascii="Arial" w:hAnsi="Arial" w:cs="Arial"/>
          <w:sz w:val="24"/>
          <w:szCs w:val="24"/>
          <w:lang w:eastAsia="en-ZA"/>
        </w:rPr>
      </w:pPr>
    </w:p>
    <w:p w14:paraId="1F125765" w14:textId="2E1194C1" w:rsidR="00AB657E" w:rsidRDefault="00AB657E" w:rsidP="00CE74DD">
      <w:pPr>
        <w:ind w:left="360"/>
        <w:rPr>
          <w:rFonts w:ascii="Arial" w:hAnsi="Arial" w:cs="Arial"/>
          <w:sz w:val="24"/>
          <w:szCs w:val="24"/>
          <w:lang w:eastAsia="en-ZA"/>
        </w:rPr>
      </w:pPr>
      <w:r>
        <w:rPr>
          <w:rFonts w:ascii="Arial" w:hAnsi="Arial" w:cs="Arial"/>
          <w:sz w:val="24"/>
          <w:szCs w:val="24"/>
          <w:lang w:eastAsia="en-ZA"/>
        </w:rPr>
        <w:lastRenderedPageBreak/>
        <w:t xml:space="preserve">Other team activities that we worked together on included a second assignment, whereby we were tasked with developing a business executive summary for the business, formulating quality and supply chain risks and mitigation actions, using a quantitative risk modelling approach, and providing a Disaster Recover strategy. This assignment did bring challenges to the team, as we were somehow indecisive on which quantitative modelling approach we should use. </w:t>
      </w:r>
      <w:r w:rsidR="00523C1A">
        <w:rPr>
          <w:rFonts w:ascii="Arial" w:hAnsi="Arial" w:cs="Arial"/>
          <w:sz w:val="24"/>
          <w:szCs w:val="24"/>
          <w:lang w:eastAsia="en-ZA"/>
        </w:rPr>
        <w:t>We finally decided to use a 5x5 risk matrix as it was easy to use, concise and easily interpretable, as we were contemplating on using a monte Carlo simulation, but we decided that it was a bit complex and could take up too much time if we used that approach.</w:t>
      </w:r>
    </w:p>
    <w:p w14:paraId="73847BF0" w14:textId="0BD7B71D" w:rsidR="00523C1A" w:rsidRDefault="00523C1A" w:rsidP="00CE74DD">
      <w:pPr>
        <w:ind w:left="360"/>
        <w:rPr>
          <w:rFonts w:ascii="Arial" w:hAnsi="Arial" w:cs="Arial"/>
          <w:sz w:val="24"/>
          <w:szCs w:val="24"/>
          <w:lang w:eastAsia="en-ZA"/>
        </w:rPr>
      </w:pPr>
      <w:r>
        <w:rPr>
          <w:rFonts w:ascii="Arial" w:hAnsi="Arial" w:cs="Arial"/>
          <w:sz w:val="24"/>
          <w:szCs w:val="24"/>
          <w:lang w:eastAsia="en-ZA"/>
        </w:rPr>
        <w:t xml:space="preserve">Part of my individual contributions was drafting the format of the report, drafting the introduction of the report, and compiling the list of quality risks and mitigation strategies. Other initiatives I undertook was to quality check the report once it was completed and submitting it. I have also assisted the team on attending seminars </w:t>
      </w:r>
      <w:proofErr w:type="gramStart"/>
      <w:r>
        <w:rPr>
          <w:rFonts w:ascii="Arial" w:hAnsi="Arial" w:cs="Arial"/>
          <w:sz w:val="24"/>
          <w:szCs w:val="24"/>
          <w:lang w:eastAsia="en-ZA"/>
        </w:rPr>
        <w:t>in order to</w:t>
      </w:r>
      <w:proofErr w:type="gramEnd"/>
      <w:r>
        <w:rPr>
          <w:rFonts w:ascii="Arial" w:hAnsi="Arial" w:cs="Arial"/>
          <w:sz w:val="24"/>
          <w:szCs w:val="24"/>
          <w:lang w:eastAsia="en-ZA"/>
        </w:rPr>
        <w:t xml:space="preserve"> acquire a better understanding on the report requirements, as some team members were unable to attend due to work commitments they had.</w:t>
      </w:r>
    </w:p>
    <w:p w14:paraId="6D9896AB" w14:textId="3B9B0F7C" w:rsidR="00523C1A" w:rsidRDefault="00523C1A" w:rsidP="00CE74DD">
      <w:pPr>
        <w:ind w:left="360"/>
        <w:rPr>
          <w:rFonts w:ascii="Arial" w:hAnsi="Arial" w:cs="Arial"/>
          <w:sz w:val="24"/>
          <w:szCs w:val="24"/>
          <w:lang w:eastAsia="en-ZA"/>
        </w:rPr>
      </w:pPr>
      <w:r>
        <w:rPr>
          <w:rFonts w:ascii="Arial" w:hAnsi="Arial" w:cs="Arial"/>
          <w:sz w:val="24"/>
          <w:szCs w:val="24"/>
          <w:lang w:eastAsia="en-ZA"/>
        </w:rPr>
        <w:t xml:space="preserve">A final team exercise that we undertook was a presentation that we prepared for the last Seminar, entitled the great debate, the future of Security Risk Management. Were we compiled a presentation listing trends on Security risk, and we chose Artificial Intelligence and Machine Learning as a future trend. We all compiled the presentation and requested one of our team </w:t>
      </w:r>
      <w:r w:rsidR="0067733E">
        <w:rPr>
          <w:rFonts w:ascii="Arial" w:hAnsi="Arial" w:cs="Arial"/>
          <w:sz w:val="24"/>
          <w:szCs w:val="24"/>
          <w:lang w:eastAsia="en-ZA"/>
        </w:rPr>
        <w:t>members</w:t>
      </w:r>
      <w:r>
        <w:rPr>
          <w:rFonts w:ascii="Arial" w:hAnsi="Arial" w:cs="Arial"/>
          <w:sz w:val="24"/>
          <w:szCs w:val="24"/>
          <w:lang w:eastAsia="en-ZA"/>
        </w:rPr>
        <w:t xml:space="preserve"> to present it on our behalf at the last seminar.</w:t>
      </w:r>
    </w:p>
    <w:p w14:paraId="0CA646DD" w14:textId="023F3AC2" w:rsidR="00523C1A" w:rsidRDefault="002422D1" w:rsidP="00CE74DD">
      <w:pPr>
        <w:ind w:left="360"/>
        <w:rPr>
          <w:rFonts w:ascii="Arial" w:hAnsi="Arial" w:cs="Arial"/>
          <w:sz w:val="24"/>
          <w:szCs w:val="24"/>
          <w:lang w:eastAsia="en-ZA"/>
        </w:rPr>
      </w:pPr>
      <w:r>
        <w:rPr>
          <w:rFonts w:ascii="Arial" w:hAnsi="Arial" w:cs="Arial"/>
          <w:sz w:val="24"/>
          <w:szCs w:val="24"/>
          <w:lang w:eastAsia="en-ZA"/>
        </w:rPr>
        <w:t xml:space="preserve">The team worked well </w:t>
      </w:r>
      <w:r w:rsidR="0067733E">
        <w:rPr>
          <w:rFonts w:ascii="Arial" w:hAnsi="Arial" w:cs="Arial"/>
          <w:sz w:val="24"/>
          <w:szCs w:val="24"/>
          <w:lang w:eastAsia="en-ZA"/>
        </w:rPr>
        <w:t>together,</w:t>
      </w:r>
      <w:r>
        <w:rPr>
          <w:rFonts w:ascii="Arial" w:hAnsi="Arial" w:cs="Arial"/>
          <w:sz w:val="24"/>
          <w:szCs w:val="24"/>
          <w:lang w:eastAsia="en-ZA"/>
        </w:rPr>
        <w:t xml:space="preserve"> and the communication was very effective. </w:t>
      </w:r>
      <w:r w:rsidR="0067733E">
        <w:rPr>
          <w:rFonts w:ascii="Arial" w:hAnsi="Arial" w:cs="Arial"/>
          <w:sz w:val="24"/>
          <w:szCs w:val="24"/>
          <w:lang w:eastAsia="en-ZA"/>
        </w:rPr>
        <w:t>The only issues we have was that we were at different time zones, and unfortunately the team could not always meet but we worked well around that as we communication through WhatsApp and always knew what was expected of us and by when.</w:t>
      </w:r>
    </w:p>
    <w:p w14:paraId="4EBDC765" w14:textId="77777777" w:rsidR="00CE74DD" w:rsidRPr="00464080" w:rsidRDefault="00CE74DD" w:rsidP="00CE74DD">
      <w:pPr>
        <w:ind w:left="360"/>
        <w:rPr>
          <w:rFonts w:ascii="Arial" w:hAnsi="Arial" w:cs="Arial"/>
          <w:sz w:val="24"/>
          <w:szCs w:val="24"/>
          <w:lang w:eastAsia="en-ZA"/>
        </w:rPr>
      </w:pPr>
    </w:p>
    <w:p w14:paraId="1B47EF92" w14:textId="477EBA4E" w:rsidR="00126EDB" w:rsidRDefault="00126EDB" w:rsidP="00DF175F">
      <w:pPr>
        <w:pStyle w:val="Heading1"/>
        <w:numPr>
          <w:ilvl w:val="0"/>
          <w:numId w:val="4"/>
        </w:numPr>
        <w:rPr>
          <w:rFonts w:ascii="Arial" w:eastAsia="Times New Roman" w:hAnsi="Arial" w:cs="Arial"/>
          <w:b/>
          <w:bCs/>
          <w:color w:val="auto"/>
          <w:sz w:val="24"/>
          <w:szCs w:val="24"/>
          <w:lang w:eastAsia="en-ZA"/>
        </w:rPr>
      </w:pPr>
      <w:r w:rsidRPr="00126EDB">
        <w:rPr>
          <w:rFonts w:ascii="Arial" w:eastAsia="Times New Roman" w:hAnsi="Arial" w:cs="Arial"/>
          <w:b/>
          <w:bCs/>
          <w:color w:val="auto"/>
          <w:sz w:val="24"/>
          <w:szCs w:val="24"/>
          <w:lang w:eastAsia="en-ZA"/>
        </w:rPr>
        <w:t>Experiences</w:t>
      </w:r>
    </w:p>
    <w:p w14:paraId="63BE1BE0" w14:textId="0F403C8A" w:rsidR="00CE74DD" w:rsidRDefault="00CE74DD" w:rsidP="00CE74DD">
      <w:pPr>
        <w:rPr>
          <w:lang w:eastAsia="en-ZA"/>
        </w:rPr>
      </w:pPr>
    </w:p>
    <w:p w14:paraId="71F91D4A" w14:textId="0DF2A2C9" w:rsidR="00645951" w:rsidRDefault="00645951" w:rsidP="00CE74DD">
      <w:pPr>
        <w:pStyle w:val="ListParagraph"/>
        <w:spacing w:after="0" w:line="240" w:lineRule="auto"/>
        <w:ind w:left="360"/>
        <w:outlineLvl w:val="3"/>
        <w:rPr>
          <w:rFonts w:ascii="Arial" w:eastAsia="Times New Roman" w:hAnsi="Arial" w:cs="Arial"/>
          <w:sz w:val="24"/>
          <w:szCs w:val="24"/>
          <w:lang w:eastAsia="en-ZA"/>
        </w:rPr>
      </w:pPr>
      <w:r w:rsidRPr="00645951">
        <w:rPr>
          <w:rFonts w:ascii="Arial" w:eastAsia="Times New Roman" w:hAnsi="Arial" w:cs="Arial"/>
          <w:sz w:val="24"/>
          <w:szCs w:val="24"/>
          <w:lang w:eastAsia="en-ZA"/>
        </w:rPr>
        <w:t>Challenges on the module was perhaps an information overload with the amount of required reading to go through, as a working professional with competing priorities, it can be at times overwhelming and almost impossible to go through all the required reading and the formative tasks that are assigned in the module. Another challenge in the module was the word count limit given for each assignment which at first, I believed was a bit narrow to get your points across, but it has been a learning curve to help express views across in the most succinct way possible and eliminating unnecessary information.</w:t>
      </w:r>
    </w:p>
    <w:p w14:paraId="305BABAC" w14:textId="47D5B73B" w:rsidR="00645951" w:rsidRDefault="00645951" w:rsidP="00645951">
      <w:pPr>
        <w:pStyle w:val="ListParagraph"/>
        <w:spacing w:after="0" w:line="240" w:lineRule="auto"/>
        <w:outlineLvl w:val="3"/>
        <w:rPr>
          <w:rFonts w:ascii="Arial" w:eastAsia="Times New Roman" w:hAnsi="Arial" w:cs="Arial"/>
          <w:sz w:val="24"/>
          <w:szCs w:val="24"/>
          <w:lang w:eastAsia="en-ZA"/>
        </w:rPr>
      </w:pPr>
    </w:p>
    <w:p w14:paraId="6CE332CA" w14:textId="527BAC67" w:rsidR="00645951" w:rsidRDefault="00645951" w:rsidP="00645951">
      <w:pPr>
        <w:pStyle w:val="ListParagraph"/>
        <w:spacing w:after="0" w:line="240" w:lineRule="auto"/>
        <w:outlineLvl w:val="3"/>
        <w:rPr>
          <w:rFonts w:ascii="Arial" w:eastAsia="Times New Roman" w:hAnsi="Arial" w:cs="Arial"/>
          <w:sz w:val="24"/>
          <w:szCs w:val="24"/>
          <w:lang w:eastAsia="en-ZA"/>
        </w:rPr>
      </w:pPr>
    </w:p>
    <w:p w14:paraId="6D91DD88" w14:textId="0FEC9CC0" w:rsidR="00CE74DD" w:rsidRDefault="00CE74DD" w:rsidP="00645951">
      <w:pPr>
        <w:pStyle w:val="ListParagraph"/>
        <w:spacing w:after="0" w:line="240" w:lineRule="auto"/>
        <w:outlineLvl w:val="3"/>
        <w:rPr>
          <w:rFonts w:ascii="Arial" w:eastAsia="Times New Roman" w:hAnsi="Arial" w:cs="Arial"/>
          <w:sz w:val="24"/>
          <w:szCs w:val="24"/>
          <w:lang w:eastAsia="en-ZA"/>
        </w:rPr>
      </w:pPr>
    </w:p>
    <w:p w14:paraId="03462C6C" w14:textId="3622E754" w:rsidR="00CE74DD" w:rsidRDefault="00CE74DD" w:rsidP="00645951">
      <w:pPr>
        <w:pStyle w:val="ListParagraph"/>
        <w:spacing w:after="0" w:line="240" w:lineRule="auto"/>
        <w:outlineLvl w:val="3"/>
        <w:rPr>
          <w:rFonts w:ascii="Arial" w:eastAsia="Times New Roman" w:hAnsi="Arial" w:cs="Arial"/>
          <w:sz w:val="24"/>
          <w:szCs w:val="24"/>
          <w:lang w:eastAsia="en-ZA"/>
        </w:rPr>
      </w:pPr>
    </w:p>
    <w:p w14:paraId="74114EEB" w14:textId="77777777" w:rsidR="00CE74DD" w:rsidRPr="00645951" w:rsidRDefault="00CE74DD" w:rsidP="00645951">
      <w:pPr>
        <w:pStyle w:val="ListParagraph"/>
        <w:spacing w:after="0" w:line="240" w:lineRule="auto"/>
        <w:outlineLvl w:val="3"/>
        <w:rPr>
          <w:rFonts w:ascii="Arial" w:eastAsia="Times New Roman" w:hAnsi="Arial" w:cs="Arial"/>
          <w:sz w:val="24"/>
          <w:szCs w:val="24"/>
          <w:lang w:eastAsia="en-ZA"/>
        </w:rPr>
      </w:pPr>
    </w:p>
    <w:p w14:paraId="423FA728" w14:textId="430A0B0A" w:rsidR="00126EDB" w:rsidRDefault="00126EDB" w:rsidP="00DF175F">
      <w:pPr>
        <w:pStyle w:val="Heading1"/>
        <w:numPr>
          <w:ilvl w:val="0"/>
          <w:numId w:val="4"/>
        </w:numPr>
        <w:rPr>
          <w:rFonts w:ascii="Arial" w:eastAsia="Times New Roman" w:hAnsi="Arial" w:cs="Arial"/>
          <w:b/>
          <w:bCs/>
          <w:color w:val="auto"/>
          <w:sz w:val="24"/>
          <w:szCs w:val="24"/>
          <w:lang w:eastAsia="en-ZA"/>
        </w:rPr>
      </w:pPr>
      <w:r w:rsidRPr="00126EDB">
        <w:rPr>
          <w:rFonts w:ascii="Arial" w:eastAsia="Times New Roman" w:hAnsi="Arial" w:cs="Arial"/>
          <w:b/>
          <w:bCs/>
          <w:color w:val="auto"/>
          <w:sz w:val="24"/>
          <w:szCs w:val="24"/>
          <w:lang w:eastAsia="en-ZA"/>
        </w:rPr>
        <w:lastRenderedPageBreak/>
        <w:t>Impact on Development</w:t>
      </w:r>
    </w:p>
    <w:p w14:paraId="73565805" w14:textId="77777777" w:rsidR="00CE74DD" w:rsidRPr="00CE74DD" w:rsidRDefault="00CE74DD" w:rsidP="00CE74DD">
      <w:pPr>
        <w:rPr>
          <w:lang w:eastAsia="en-ZA"/>
        </w:rPr>
      </w:pPr>
    </w:p>
    <w:p w14:paraId="6F81CF4D" w14:textId="134C0C6E" w:rsidR="00645951" w:rsidRDefault="00645951" w:rsidP="00CE74DD">
      <w:pPr>
        <w:spacing w:after="0" w:line="240" w:lineRule="auto"/>
        <w:ind w:left="360"/>
        <w:outlineLvl w:val="3"/>
        <w:rPr>
          <w:rFonts w:ascii="Arial" w:eastAsia="Times New Roman" w:hAnsi="Arial" w:cs="Arial"/>
          <w:sz w:val="24"/>
          <w:szCs w:val="24"/>
          <w:lang w:eastAsia="en-ZA"/>
        </w:rPr>
      </w:pPr>
      <w:r>
        <w:rPr>
          <w:rFonts w:ascii="Arial" w:eastAsia="Times New Roman" w:hAnsi="Arial" w:cs="Arial"/>
          <w:sz w:val="24"/>
          <w:szCs w:val="24"/>
          <w:lang w:eastAsia="en-ZA"/>
        </w:rPr>
        <w:t>As a Cyber Security manager and having to manage security risks at my workplace and a chair of vulnerability and risk remediation committee. This module proves to be amicably valuable in my development. Some of the Key knowledge areas that will help me make better decisions and change how I can sometimes do things for the betterment of providing sound knowledge on security risks include:</w:t>
      </w:r>
    </w:p>
    <w:p w14:paraId="67859F4A" w14:textId="77777777" w:rsidR="003048B3" w:rsidRDefault="003048B3" w:rsidP="00645951">
      <w:pPr>
        <w:spacing w:after="0" w:line="240" w:lineRule="auto"/>
        <w:outlineLvl w:val="3"/>
        <w:rPr>
          <w:rFonts w:ascii="Arial" w:eastAsia="Times New Roman" w:hAnsi="Arial" w:cs="Arial"/>
          <w:sz w:val="24"/>
          <w:szCs w:val="24"/>
          <w:lang w:eastAsia="en-ZA"/>
        </w:rPr>
      </w:pPr>
    </w:p>
    <w:p w14:paraId="2C64CB48" w14:textId="2325EF28" w:rsidR="003048B3" w:rsidRPr="003048B3" w:rsidRDefault="003048B3" w:rsidP="003048B3">
      <w:pPr>
        <w:pStyle w:val="ListParagraph"/>
        <w:numPr>
          <w:ilvl w:val="0"/>
          <w:numId w:val="7"/>
        </w:numPr>
        <w:spacing w:after="0" w:line="240" w:lineRule="auto"/>
        <w:outlineLvl w:val="3"/>
        <w:rPr>
          <w:rFonts w:ascii="Arial" w:eastAsia="Times New Roman" w:hAnsi="Arial" w:cs="Arial"/>
          <w:sz w:val="24"/>
          <w:szCs w:val="24"/>
          <w:lang w:eastAsia="en-ZA"/>
        </w:rPr>
      </w:pPr>
      <w:r w:rsidRPr="003048B3">
        <w:rPr>
          <w:rFonts w:ascii="Arial" w:eastAsia="Times New Roman" w:hAnsi="Arial" w:cs="Arial"/>
          <w:sz w:val="24"/>
          <w:szCs w:val="24"/>
          <w:lang w:eastAsia="en-ZA"/>
        </w:rPr>
        <w:t>Risk Management Processes and concepts</w:t>
      </w:r>
    </w:p>
    <w:p w14:paraId="0154902E" w14:textId="65F26ECD" w:rsidR="003048B3" w:rsidRPr="003048B3" w:rsidRDefault="003048B3" w:rsidP="003048B3">
      <w:pPr>
        <w:pStyle w:val="ListParagraph"/>
        <w:numPr>
          <w:ilvl w:val="0"/>
          <w:numId w:val="7"/>
        </w:numPr>
        <w:spacing w:after="0" w:line="240" w:lineRule="auto"/>
        <w:outlineLvl w:val="3"/>
        <w:rPr>
          <w:rFonts w:ascii="Arial" w:eastAsia="Times New Roman" w:hAnsi="Arial" w:cs="Arial"/>
          <w:sz w:val="24"/>
          <w:szCs w:val="24"/>
          <w:lang w:eastAsia="en-ZA"/>
        </w:rPr>
      </w:pPr>
      <w:r w:rsidRPr="003048B3">
        <w:rPr>
          <w:rFonts w:ascii="Arial" w:eastAsia="Times New Roman" w:hAnsi="Arial" w:cs="Arial"/>
          <w:sz w:val="24"/>
          <w:szCs w:val="24"/>
          <w:lang w:eastAsia="en-ZA"/>
        </w:rPr>
        <w:t>Risk assessments and threat modelling techniques</w:t>
      </w:r>
    </w:p>
    <w:p w14:paraId="6D6B1C7F" w14:textId="20919E0B" w:rsidR="003048B3" w:rsidRPr="003048B3" w:rsidRDefault="003048B3" w:rsidP="003048B3">
      <w:pPr>
        <w:pStyle w:val="ListParagraph"/>
        <w:numPr>
          <w:ilvl w:val="0"/>
          <w:numId w:val="7"/>
        </w:numPr>
        <w:spacing w:after="0" w:line="240" w:lineRule="auto"/>
        <w:outlineLvl w:val="3"/>
        <w:rPr>
          <w:rFonts w:ascii="Arial" w:eastAsia="Times New Roman" w:hAnsi="Arial" w:cs="Arial"/>
          <w:sz w:val="24"/>
          <w:szCs w:val="24"/>
          <w:lang w:eastAsia="en-ZA"/>
        </w:rPr>
      </w:pPr>
      <w:r w:rsidRPr="003048B3">
        <w:rPr>
          <w:rFonts w:ascii="Arial" w:eastAsia="Times New Roman" w:hAnsi="Arial" w:cs="Arial"/>
          <w:sz w:val="24"/>
          <w:szCs w:val="24"/>
          <w:lang w:eastAsia="en-ZA"/>
        </w:rPr>
        <w:t>Disaster Recovery and Business Continuity strategies</w:t>
      </w:r>
    </w:p>
    <w:p w14:paraId="29B9B006" w14:textId="5A45EAF2" w:rsidR="003048B3" w:rsidRPr="003048B3" w:rsidRDefault="003048B3" w:rsidP="003048B3">
      <w:pPr>
        <w:pStyle w:val="ListParagraph"/>
        <w:numPr>
          <w:ilvl w:val="0"/>
          <w:numId w:val="7"/>
        </w:numPr>
        <w:spacing w:after="0" w:line="240" w:lineRule="auto"/>
        <w:outlineLvl w:val="3"/>
        <w:rPr>
          <w:rFonts w:ascii="Arial" w:eastAsia="Times New Roman" w:hAnsi="Arial" w:cs="Arial"/>
          <w:sz w:val="24"/>
          <w:szCs w:val="24"/>
          <w:lang w:eastAsia="en-ZA"/>
        </w:rPr>
      </w:pPr>
      <w:r w:rsidRPr="003048B3">
        <w:rPr>
          <w:rFonts w:ascii="Arial" w:eastAsia="Times New Roman" w:hAnsi="Arial" w:cs="Arial"/>
          <w:sz w:val="24"/>
          <w:szCs w:val="24"/>
          <w:lang w:eastAsia="en-ZA"/>
        </w:rPr>
        <w:t>Risk Management standards and their importance and effects.</w:t>
      </w:r>
    </w:p>
    <w:p w14:paraId="47531AF5" w14:textId="77777777" w:rsidR="003048B3" w:rsidRDefault="003048B3" w:rsidP="00645951">
      <w:pPr>
        <w:spacing w:after="0" w:line="240" w:lineRule="auto"/>
        <w:outlineLvl w:val="3"/>
        <w:rPr>
          <w:rFonts w:ascii="Arial" w:eastAsia="Times New Roman" w:hAnsi="Arial" w:cs="Arial"/>
          <w:sz w:val="24"/>
          <w:szCs w:val="24"/>
          <w:lang w:eastAsia="en-ZA"/>
        </w:rPr>
      </w:pPr>
    </w:p>
    <w:p w14:paraId="4395E2FF" w14:textId="77777777" w:rsidR="003048B3" w:rsidRDefault="003048B3" w:rsidP="00645951">
      <w:pPr>
        <w:spacing w:after="0" w:line="240" w:lineRule="auto"/>
        <w:outlineLvl w:val="3"/>
        <w:rPr>
          <w:rFonts w:ascii="Arial" w:eastAsia="Times New Roman" w:hAnsi="Arial" w:cs="Arial"/>
          <w:sz w:val="24"/>
          <w:szCs w:val="24"/>
          <w:lang w:eastAsia="en-ZA"/>
        </w:rPr>
      </w:pPr>
    </w:p>
    <w:p w14:paraId="3E9B8673" w14:textId="77777777" w:rsidR="00645951" w:rsidRDefault="00645951" w:rsidP="00DF175F">
      <w:pPr>
        <w:rPr>
          <w:lang w:eastAsia="en-ZA"/>
        </w:rPr>
      </w:pPr>
    </w:p>
    <w:p w14:paraId="0606D916" w14:textId="7D707325" w:rsidR="00DF175F" w:rsidRPr="00DF175F" w:rsidRDefault="00DF175F" w:rsidP="00DF175F">
      <w:pPr>
        <w:pStyle w:val="Heading1"/>
        <w:numPr>
          <w:ilvl w:val="0"/>
          <w:numId w:val="4"/>
        </w:numPr>
        <w:rPr>
          <w:rFonts w:ascii="Arial" w:hAnsi="Arial" w:cs="Arial"/>
          <w:b/>
          <w:bCs/>
          <w:color w:val="auto"/>
          <w:sz w:val="24"/>
          <w:szCs w:val="24"/>
          <w:lang w:eastAsia="en-ZA"/>
        </w:rPr>
      </w:pPr>
      <w:r w:rsidRPr="00DF175F">
        <w:rPr>
          <w:rFonts w:ascii="Arial" w:hAnsi="Arial" w:cs="Arial"/>
          <w:b/>
          <w:bCs/>
          <w:color w:val="auto"/>
          <w:sz w:val="24"/>
          <w:szCs w:val="24"/>
          <w:lang w:eastAsia="en-ZA"/>
        </w:rPr>
        <w:t>References</w:t>
      </w:r>
    </w:p>
    <w:p w14:paraId="5DFE5FAE" w14:textId="511043FC" w:rsidR="00DF175F" w:rsidRDefault="00DF175F" w:rsidP="00DF175F">
      <w:pPr>
        <w:rPr>
          <w:lang w:eastAsia="en-ZA"/>
        </w:rPr>
      </w:pPr>
    </w:p>
    <w:p w14:paraId="780D0B29" w14:textId="0573C935" w:rsidR="00DF175F" w:rsidRPr="00DF175F" w:rsidRDefault="00DF175F" w:rsidP="00CE74DD">
      <w:pPr>
        <w:ind w:left="360"/>
        <w:rPr>
          <w:rFonts w:ascii="Arial" w:hAnsi="Arial" w:cs="Arial"/>
          <w:sz w:val="24"/>
          <w:szCs w:val="24"/>
          <w:lang w:eastAsia="en-ZA"/>
        </w:rPr>
      </w:pPr>
      <w:r w:rsidRPr="00DF175F">
        <w:rPr>
          <w:rFonts w:ascii="Arial" w:hAnsi="Arial" w:cs="Arial"/>
          <w:sz w:val="24"/>
          <w:szCs w:val="24"/>
          <w:lang w:eastAsia="en-ZA"/>
        </w:rPr>
        <w:t>Gibbs, G. (1988</w:t>
      </w:r>
      <w:r w:rsidRPr="00DF175F">
        <w:rPr>
          <w:rFonts w:ascii="Arial" w:hAnsi="Arial" w:cs="Arial"/>
          <w:i/>
          <w:iCs/>
          <w:sz w:val="24"/>
          <w:szCs w:val="24"/>
          <w:lang w:eastAsia="en-ZA"/>
        </w:rPr>
        <w:t>) Learning by doing: a guide to teaching and learning methods</w:t>
      </w:r>
      <w:r w:rsidRPr="00DF175F">
        <w:rPr>
          <w:rFonts w:ascii="Arial" w:hAnsi="Arial" w:cs="Arial"/>
          <w:sz w:val="24"/>
          <w:szCs w:val="24"/>
          <w:lang w:eastAsia="en-ZA"/>
        </w:rPr>
        <w:t>. Oxford: Further Education Unit, Oxford Polytechnic</w:t>
      </w:r>
    </w:p>
    <w:p w14:paraId="47FD6F62" w14:textId="77777777" w:rsidR="00DF175F" w:rsidRPr="00DF175F" w:rsidRDefault="00DF175F" w:rsidP="00DF175F">
      <w:pPr>
        <w:ind w:left="360" w:firstLine="360"/>
        <w:rPr>
          <w:lang w:eastAsia="en-ZA"/>
        </w:rPr>
      </w:pPr>
    </w:p>
    <w:p w14:paraId="4578FA32" w14:textId="77777777" w:rsidR="00645951" w:rsidRDefault="00645951" w:rsidP="00645951">
      <w:pPr>
        <w:spacing w:after="0" w:line="240" w:lineRule="auto"/>
        <w:outlineLvl w:val="3"/>
        <w:rPr>
          <w:rFonts w:ascii="Arial" w:eastAsia="Times New Roman" w:hAnsi="Arial" w:cs="Arial"/>
          <w:sz w:val="24"/>
          <w:szCs w:val="24"/>
          <w:lang w:eastAsia="en-ZA"/>
        </w:rPr>
      </w:pPr>
    </w:p>
    <w:p w14:paraId="6E4F94CE" w14:textId="77777777" w:rsidR="00645951" w:rsidRDefault="00645951" w:rsidP="00645951">
      <w:pPr>
        <w:spacing w:after="0" w:line="240" w:lineRule="auto"/>
        <w:outlineLvl w:val="3"/>
        <w:rPr>
          <w:rFonts w:ascii="Arial" w:eastAsia="Times New Roman" w:hAnsi="Arial" w:cs="Arial"/>
          <w:sz w:val="24"/>
          <w:szCs w:val="24"/>
          <w:lang w:eastAsia="en-ZA"/>
        </w:rPr>
      </w:pPr>
    </w:p>
    <w:p w14:paraId="3B8924A7" w14:textId="77777777" w:rsidR="00645951" w:rsidRDefault="00645951" w:rsidP="00645951">
      <w:pPr>
        <w:spacing w:after="0" w:line="240" w:lineRule="auto"/>
        <w:outlineLvl w:val="3"/>
        <w:rPr>
          <w:rFonts w:ascii="Arial" w:eastAsia="Times New Roman" w:hAnsi="Arial" w:cs="Arial"/>
          <w:sz w:val="24"/>
          <w:szCs w:val="24"/>
          <w:lang w:eastAsia="en-ZA"/>
        </w:rPr>
      </w:pPr>
    </w:p>
    <w:p w14:paraId="6EA3B095" w14:textId="77777777" w:rsidR="00645951" w:rsidRDefault="00645951" w:rsidP="00645951">
      <w:pPr>
        <w:spacing w:after="0" w:line="240" w:lineRule="auto"/>
        <w:outlineLvl w:val="3"/>
        <w:rPr>
          <w:rFonts w:ascii="Arial" w:eastAsia="Times New Roman" w:hAnsi="Arial" w:cs="Arial"/>
          <w:sz w:val="24"/>
          <w:szCs w:val="24"/>
          <w:lang w:eastAsia="en-ZA"/>
        </w:rPr>
      </w:pPr>
    </w:p>
    <w:p w14:paraId="38DFD076" w14:textId="77777777" w:rsidR="00645951" w:rsidRDefault="00645951" w:rsidP="00645951">
      <w:pPr>
        <w:spacing w:after="0" w:line="240" w:lineRule="auto"/>
        <w:outlineLvl w:val="3"/>
        <w:rPr>
          <w:rFonts w:ascii="Arial" w:eastAsia="Times New Roman" w:hAnsi="Arial" w:cs="Arial"/>
          <w:sz w:val="24"/>
          <w:szCs w:val="24"/>
          <w:lang w:eastAsia="en-ZA"/>
        </w:rPr>
      </w:pPr>
    </w:p>
    <w:p w14:paraId="7D4D1D6C" w14:textId="77777777" w:rsidR="00645951" w:rsidRDefault="00645951" w:rsidP="00645951">
      <w:pPr>
        <w:spacing w:after="0" w:line="240" w:lineRule="auto"/>
        <w:outlineLvl w:val="3"/>
        <w:rPr>
          <w:rFonts w:ascii="Arial" w:eastAsia="Times New Roman" w:hAnsi="Arial" w:cs="Arial"/>
          <w:sz w:val="24"/>
          <w:szCs w:val="24"/>
          <w:lang w:eastAsia="en-ZA"/>
        </w:rPr>
      </w:pPr>
    </w:p>
    <w:p w14:paraId="04A4E052" w14:textId="77777777" w:rsidR="00645951" w:rsidRDefault="00645951" w:rsidP="00645951">
      <w:pPr>
        <w:spacing w:after="0" w:line="240" w:lineRule="auto"/>
        <w:outlineLvl w:val="3"/>
        <w:rPr>
          <w:rFonts w:ascii="Arial" w:eastAsia="Times New Roman" w:hAnsi="Arial" w:cs="Arial"/>
          <w:sz w:val="24"/>
          <w:szCs w:val="24"/>
          <w:lang w:eastAsia="en-ZA"/>
        </w:rPr>
      </w:pPr>
    </w:p>
    <w:p w14:paraId="79EFED86" w14:textId="77777777" w:rsidR="00126EDB" w:rsidRDefault="00126EDB"/>
    <w:sectPr w:rsidR="00126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7B8"/>
    <w:multiLevelType w:val="hybridMultilevel"/>
    <w:tmpl w:val="DF7ADF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273BF4"/>
    <w:multiLevelType w:val="hybridMultilevel"/>
    <w:tmpl w:val="694611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9077C2B"/>
    <w:multiLevelType w:val="hybridMultilevel"/>
    <w:tmpl w:val="A224A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0EE040F"/>
    <w:multiLevelType w:val="hybridMultilevel"/>
    <w:tmpl w:val="E2B259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66603D6E"/>
    <w:multiLevelType w:val="hybridMultilevel"/>
    <w:tmpl w:val="B0C28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FCE12A6"/>
    <w:multiLevelType w:val="multilevel"/>
    <w:tmpl w:val="434C3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84673715">
    <w:abstractNumId w:val="5"/>
  </w:num>
  <w:num w:numId="2" w16cid:durableId="1350717931">
    <w:abstractNumId w:val="4"/>
  </w:num>
  <w:num w:numId="3" w16cid:durableId="316685646">
    <w:abstractNumId w:val="1"/>
  </w:num>
  <w:num w:numId="4" w16cid:durableId="1260286359">
    <w:abstractNumId w:val="0"/>
  </w:num>
  <w:num w:numId="5" w16cid:durableId="1232077254">
    <w:abstractNumId w:val="3"/>
  </w:num>
  <w:num w:numId="6" w16cid:durableId="1513953518">
    <w:abstractNumId w:val="3"/>
  </w:num>
  <w:num w:numId="7" w16cid:durableId="82339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DB"/>
    <w:rsid w:val="0004414D"/>
    <w:rsid w:val="00126EDB"/>
    <w:rsid w:val="002422D1"/>
    <w:rsid w:val="00260524"/>
    <w:rsid w:val="00274435"/>
    <w:rsid w:val="003048B3"/>
    <w:rsid w:val="0040544B"/>
    <w:rsid w:val="00464080"/>
    <w:rsid w:val="00523C1A"/>
    <w:rsid w:val="00645951"/>
    <w:rsid w:val="0067733E"/>
    <w:rsid w:val="00743339"/>
    <w:rsid w:val="008E2282"/>
    <w:rsid w:val="00AB657E"/>
    <w:rsid w:val="00B425F0"/>
    <w:rsid w:val="00BE5312"/>
    <w:rsid w:val="00CE74DD"/>
    <w:rsid w:val="00DF17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D569"/>
  <w15:chartTrackingRefBased/>
  <w15:docId w15:val="{D82AFAA1-F0A5-49BE-BFC9-64E79674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EDB"/>
    <w:rPr>
      <w:b/>
      <w:bCs/>
    </w:rPr>
  </w:style>
  <w:style w:type="character" w:customStyle="1" w:styleId="Heading1Char">
    <w:name w:val="Heading 1 Char"/>
    <w:basedOn w:val="DefaultParagraphFont"/>
    <w:link w:val="Heading1"/>
    <w:uiPriority w:val="9"/>
    <w:rsid w:val="00126E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0524"/>
    <w:rPr>
      <w:color w:val="0563C1" w:themeColor="hyperlink"/>
      <w:u w:val="single"/>
    </w:rPr>
  </w:style>
  <w:style w:type="character" w:styleId="UnresolvedMention">
    <w:name w:val="Unresolved Mention"/>
    <w:basedOn w:val="DefaultParagraphFont"/>
    <w:uiPriority w:val="99"/>
    <w:semiHidden/>
    <w:unhideWhenUsed/>
    <w:rsid w:val="00260524"/>
    <w:rPr>
      <w:color w:val="605E5C"/>
      <w:shd w:val="clear" w:color="auto" w:fill="E1DFDD"/>
    </w:rPr>
  </w:style>
  <w:style w:type="paragraph" w:styleId="ListParagraph">
    <w:name w:val="List Paragraph"/>
    <w:basedOn w:val="Normal"/>
    <w:uiPriority w:val="34"/>
    <w:qFormat/>
    <w:rsid w:val="00DF175F"/>
    <w:pPr>
      <w:ind w:left="720"/>
      <w:contextualSpacing/>
    </w:pPr>
  </w:style>
  <w:style w:type="character" w:styleId="FollowedHyperlink">
    <w:name w:val="FollowedHyperlink"/>
    <w:basedOn w:val="DefaultParagraphFont"/>
    <w:uiPriority w:val="99"/>
    <w:semiHidden/>
    <w:unhideWhenUsed/>
    <w:rsid w:val="00CE74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410">
      <w:bodyDiv w:val="1"/>
      <w:marLeft w:val="0"/>
      <w:marRight w:val="0"/>
      <w:marTop w:val="0"/>
      <w:marBottom w:val="0"/>
      <w:divBdr>
        <w:top w:val="none" w:sz="0" w:space="0" w:color="auto"/>
        <w:left w:val="none" w:sz="0" w:space="0" w:color="auto"/>
        <w:bottom w:val="none" w:sz="0" w:space="0" w:color="auto"/>
        <w:right w:val="none" w:sz="0" w:space="0" w:color="auto"/>
      </w:divBdr>
    </w:div>
    <w:div w:id="15760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kosanamlambo.github.io/e-Portfolio/Module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2022-10-31T22:03:00Z</dcterms:created>
  <dcterms:modified xsi:type="dcterms:W3CDTF">2022-10-31T22:03:00Z</dcterms:modified>
</cp:coreProperties>
</file>