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97193" w14:textId="672A297C" w:rsidR="007E1C3E" w:rsidRDefault="007E1C3E">
      <w:pPr>
        <w:rPr>
          <w:b/>
          <w:bCs/>
        </w:rPr>
      </w:pPr>
      <w:r>
        <w:t xml:space="preserve"> </w:t>
      </w:r>
      <w:r>
        <w:tab/>
      </w:r>
      <w:r w:rsidR="00A06AD9" w:rsidRPr="00A06AD9">
        <w:rPr>
          <w:b/>
          <w:bCs/>
        </w:rPr>
        <w:t>TABLE OF CONTENT</w:t>
      </w:r>
    </w:p>
    <w:p w14:paraId="037D2545" w14:textId="181A8D3C" w:rsidR="00A06AD9" w:rsidRPr="00A06AD9" w:rsidRDefault="00A06AD9" w:rsidP="00A06AD9">
      <w:pPr>
        <w:pStyle w:val="ListParagraph"/>
        <w:numPr>
          <w:ilvl w:val="0"/>
          <w:numId w:val="1"/>
        </w:numPr>
        <w:rPr>
          <w:b/>
          <w:bCs/>
        </w:rPr>
      </w:pPr>
      <w:r w:rsidRPr="00A06AD9">
        <w:rPr>
          <w:b/>
          <w:bCs/>
        </w:rPr>
        <w:t>INTRODUCTION</w:t>
      </w:r>
    </w:p>
    <w:p w14:paraId="7DC8B6D2" w14:textId="4EB990D5" w:rsidR="00A06AD9" w:rsidRDefault="00A06AD9" w:rsidP="00A06AD9">
      <w:pPr>
        <w:pStyle w:val="ListParagraph"/>
        <w:ind w:left="372"/>
      </w:pPr>
      <w:r>
        <w:t>1.1 Purpose</w:t>
      </w:r>
    </w:p>
    <w:p w14:paraId="063C5D2D" w14:textId="4B836B5A" w:rsidR="00A06AD9" w:rsidRDefault="00A06AD9" w:rsidP="00A06AD9">
      <w:pPr>
        <w:pStyle w:val="ListParagraph"/>
        <w:ind w:left="372"/>
      </w:pPr>
      <w:r>
        <w:t>1.2 Scope 1</w:t>
      </w:r>
    </w:p>
    <w:p w14:paraId="4002A5A3" w14:textId="3076756C" w:rsidR="00A06AD9" w:rsidRDefault="00A06AD9" w:rsidP="00A06AD9">
      <w:pPr>
        <w:pStyle w:val="ListParagraph"/>
        <w:ind w:left="372"/>
      </w:pPr>
      <w:r>
        <w:t>1.3 Glossary 1</w:t>
      </w:r>
    </w:p>
    <w:p w14:paraId="037365A0" w14:textId="0B7B2F5E" w:rsidR="00A06AD9" w:rsidRDefault="00A06AD9" w:rsidP="00A06AD9">
      <w:pPr>
        <w:pStyle w:val="ListParagraph"/>
        <w:ind w:left="372"/>
      </w:pPr>
      <w:r>
        <w:t>1.4 References 2</w:t>
      </w:r>
    </w:p>
    <w:p w14:paraId="773FD3D7" w14:textId="6DD6BB6E" w:rsidR="00A06AD9" w:rsidRDefault="00A06AD9" w:rsidP="00A06AD9">
      <w:pPr>
        <w:pStyle w:val="ListParagraph"/>
        <w:ind w:left="372"/>
      </w:pPr>
      <w:r>
        <w:t>1.5 Overview of Documents</w:t>
      </w:r>
    </w:p>
    <w:p w14:paraId="433FA15B" w14:textId="77777777" w:rsidR="00B022DF" w:rsidRDefault="00B022DF" w:rsidP="00A06AD9">
      <w:pPr>
        <w:pStyle w:val="ListParagraph"/>
        <w:ind w:left="372"/>
      </w:pPr>
    </w:p>
    <w:p w14:paraId="70E4BB7F" w14:textId="77777777" w:rsidR="00A06AD9" w:rsidRPr="00E33BFA" w:rsidRDefault="00A06AD9" w:rsidP="00A06AD9">
      <w:pPr>
        <w:pStyle w:val="ListParagraph"/>
        <w:ind w:left="372"/>
        <w:rPr>
          <w:b/>
          <w:bCs/>
        </w:rPr>
      </w:pPr>
      <w:r w:rsidRPr="00E33BFA">
        <w:rPr>
          <w:b/>
          <w:bCs/>
        </w:rPr>
        <w:t>2.0 DEPLOYMENT DIAGRAM4</w:t>
      </w:r>
    </w:p>
    <w:p w14:paraId="4AAC3FD6" w14:textId="4D19C4D7" w:rsidR="00B022DF" w:rsidRPr="00E33BFA" w:rsidRDefault="00B022DF" w:rsidP="00A06AD9">
      <w:pPr>
        <w:pStyle w:val="ListParagraph"/>
        <w:ind w:left="372"/>
        <w:rPr>
          <w:b/>
          <w:bCs/>
        </w:rPr>
      </w:pPr>
      <w:r w:rsidRPr="00E33BFA">
        <w:rPr>
          <w:b/>
          <w:bCs/>
        </w:rPr>
        <w:t xml:space="preserve"> </w:t>
      </w:r>
    </w:p>
    <w:p w14:paraId="6844661F" w14:textId="1AEC28C5" w:rsidR="00A06AD9" w:rsidRDefault="00A06AD9" w:rsidP="00A06AD9">
      <w:pPr>
        <w:pStyle w:val="ListParagraph"/>
        <w:ind w:left="372"/>
        <w:rPr>
          <w:b/>
          <w:bCs/>
        </w:rPr>
      </w:pPr>
      <w:r w:rsidRPr="00E33BFA">
        <w:rPr>
          <w:b/>
          <w:bCs/>
        </w:rPr>
        <w:t>3.0</w:t>
      </w:r>
      <w:r>
        <w:t xml:space="preserve"> </w:t>
      </w:r>
      <w:r w:rsidRPr="00A06AD9">
        <w:rPr>
          <w:b/>
          <w:bCs/>
        </w:rPr>
        <w:t>ARCHITECTURE DESIGN4</w:t>
      </w:r>
    </w:p>
    <w:p w14:paraId="39CFA19A" w14:textId="52A073D7" w:rsidR="00A06AD9" w:rsidRDefault="00A06AD9" w:rsidP="00A06AD9">
      <w:pPr>
        <w:pStyle w:val="ListParagraph"/>
        <w:ind w:left="372"/>
        <w:rPr>
          <w:b/>
          <w:bCs/>
        </w:rPr>
      </w:pPr>
      <w:r>
        <w:rPr>
          <w:b/>
          <w:bCs/>
        </w:rPr>
        <w:t xml:space="preserve">      3.1 Web System Architecture 4</w:t>
      </w:r>
    </w:p>
    <w:p w14:paraId="501C6960" w14:textId="38CA82E9" w:rsidR="00A06AD9" w:rsidRPr="00B022DF" w:rsidRDefault="00A06AD9" w:rsidP="00A06AD9">
      <w:pPr>
        <w:pStyle w:val="ListParagraph"/>
        <w:ind w:left="372"/>
      </w:pPr>
      <w:r w:rsidRPr="00B022DF">
        <w:t xml:space="preserve">               Alumni Home page 5</w:t>
      </w:r>
    </w:p>
    <w:p w14:paraId="29B3EAE9" w14:textId="144FD03B" w:rsidR="00A06AD9" w:rsidRPr="00B022DF" w:rsidRDefault="00A06AD9" w:rsidP="00A06AD9">
      <w:pPr>
        <w:pStyle w:val="ListParagraph"/>
        <w:ind w:left="372"/>
      </w:pPr>
      <w:r w:rsidRPr="00B022DF">
        <w:t xml:space="preserve">                Survey 5</w:t>
      </w:r>
    </w:p>
    <w:p w14:paraId="36FAC8D0" w14:textId="15C1AD17" w:rsidR="00A06AD9" w:rsidRPr="00B022DF" w:rsidRDefault="00A06AD9" w:rsidP="00A06AD9">
      <w:pPr>
        <w:pStyle w:val="ListParagraph"/>
        <w:ind w:left="372"/>
      </w:pPr>
      <w:r w:rsidRPr="00B022DF">
        <w:t xml:space="preserve">                 Entries 6</w:t>
      </w:r>
    </w:p>
    <w:p w14:paraId="7E0C581C" w14:textId="3542772A" w:rsidR="00A06AD9" w:rsidRPr="00B022DF" w:rsidRDefault="00A06AD9" w:rsidP="00A06AD9">
      <w:pPr>
        <w:pStyle w:val="ListParagraph"/>
        <w:ind w:left="372"/>
      </w:pPr>
      <w:r w:rsidRPr="00B022DF">
        <w:t xml:space="preserve">                 </w:t>
      </w:r>
      <w:r w:rsidR="00B022DF" w:rsidRPr="00B022DF">
        <w:t>Search/E-mail an Alum 7</w:t>
      </w:r>
    </w:p>
    <w:p w14:paraId="7279A8AD" w14:textId="47A59443" w:rsidR="00B022DF" w:rsidRPr="00B022DF" w:rsidRDefault="00B022DF" w:rsidP="00A06AD9">
      <w:pPr>
        <w:pStyle w:val="ListParagraph"/>
        <w:ind w:left="372"/>
      </w:pPr>
      <w:r w:rsidRPr="00B022DF">
        <w:t xml:space="preserve">                  Alumni Database9</w:t>
      </w:r>
    </w:p>
    <w:p w14:paraId="75956263" w14:textId="77777777" w:rsidR="00B022DF" w:rsidRPr="00A06AD9" w:rsidRDefault="00B022DF" w:rsidP="00A06AD9">
      <w:pPr>
        <w:pStyle w:val="ListParagraph"/>
        <w:ind w:left="372"/>
        <w:rPr>
          <w:b/>
          <w:bCs/>
        </w:rPr>
      </w:pPr>
    </w:p>
    <w:p w14:paraId="25EF7944" w14:textId="6B5448DA" w:rsidR="00A06AD9" w:rsidRDefault="00B022DF" w:rsidP="00A06AD9">
      <w:pPr>
        <w:pStyle w:val="ListParagraph"/>
        <w:ind w:left="372"/>
        <w:rPr>
          <w:b/>
          <w:bCs/>
        </w:rPr>
      </w:pPr>
      <w:r w:rsidRPr="00E33BFA">
        <w:rPr>
          <w:b/>
          <w:bCs/>
        </w:rPr>
        <w:t>4</w:t>
      </w:r>
      <w:r>
        <w:t>.</w:t>
      </w:r>
      <w:r w:rsidRPr="00B022DF">
        <w:rPr>
          <w:b/>
          <w:bCs/>
        </w:rPr>
        <w:t>0 Data structure design11</w:t>
      </w:r>
    </w:p>
    <w:p w14:paraId="50F98389" w14:textId="1E74E524" w:rsidR="00B022DF" w:rsidRDefault="00B022DF" w:rsidP="00A06AD9">
      <w:pPr>
        <w:pStyle w:val="ListParagraph"/>
        <w:ind w:left="372"/>
      </w:pPr>
      <w:r>
        <w:rPr>
          <w:b/>
          <w:bCs/>
        </w:rPr>
        <w:t xml:space="preserve">     4.</w:t>
      </w:r>
      <w:r w:rsidRPr="00B022DF">
        <w:t>1 Data field types and sizes.11</w:t>
      </w:r>
    </w:p>
    <w:p w14:paraId="32543BCD" w14:textId="77777777" w:rsidR="00B022DF" w:rsidRDefault="00B022DF" w:rsidP="00A06AD9">
      <w:pPr>
        <w:pStyle w:val="ListParagraph"/>
        <w:ind w:left="372"/>
      </w:pPr>
    </w:p>
    <w:p w14:paraId="29FC8F3A" w14:textId="79C62FB9" w:rsidR="00B022DF" w:rsidRDefault="00B022DF" w:rsidP="00A06AD9">
      <w:pPr>
        <w:pStyle w:val="ListParagraph"/>
        <w:ind w:left="372"/>
        <w:rPr>
          <w:b/>
          <w:bCs/>
        </w:rPr>
      </w:pPr>
      <w:r w:rsidRPr="00E33BFA">
        <w:rPr>
          <w:b/>
          <w:bCs/>
        </w:rPr>
        <w:t>5.0</w:t>
      </w:r>
      <w:r>
        <w:t xml:space="preserve"> </w:t>
      </w:r>
      <w:r w:rsidRPr="00B022DF">
        <w:rPr>
          <w:b/>
          <w:bCs/>
        </w:rPr>
        <w:t>USE CASE REALIZATIONS12</w:t>
      </w:r>
    </w:p>
    <w:p w14:paraId="7F13D346" w14:textId="7283AE36" w:rsidR="00B022DF" w:rsidRPr="00E33BFA" w:rsidRDefault="00B022DF" w:rsidP="00A06AD9">
      <w:pPr>
        <w:pStyle w:val="ListParagraph"/>
        <w:ind w:left="372"/>
      </w:pPr>
      <w:r w:rsidRPr="00E33BFA">
        <w:t xml:space="preserve">  Use case: Survey 12</w:t>
      </w:r>
    </w:p>
    <w:p w14:paraId="038FA044" w14:textId="72AEA3F0" w:rsidR="00B022DF" w:rsidRPr="00E33BFA" w:rsidRDefault="00B022DF" w:rsidP="00A06AD9">
      <w:pPr>
        <w:pStyle w:val="ListParagraph"/>
        <w:ind w:left="372"/>
      </w:pPr>
      <w:r w:rsidRPr="00E33BFA">
        <w:t xml:space="preserve">  Use case: Add Entry 13</w:t>
      </w:r>
    </w:p>
    <w:p w14:paraId="54C59DF0" w14:textId="0C9A695D" w:rsidR="00B022DF" w:rsidRPr="00E33BFA" w:rsidRDefault="00B022DF" w:rsidP="00A06AD9">
      <w:pPr>
        <w:pStyle w:val="ListParagraph"/>
        <w:ind w:left="372"/>
      </w:pPr>
      <w:r w:rsidRPr="00E33BFA">
        <w:t xml:space="preserve">  Use case:</w:t>
      </w:r>
      <w:r w:rsidR="00E33BFA" w:rsidRPr="00E33BFA">
        <w:t xml:space="preserve"> Update Entry 14</w:t>
      </w:r>
    </w:p>
    <w:p w14:paraId="3BA49DB7" w14:textId="45888F36" w:rsidR="00E33BFA" w:rsidRDefault="00E33BFA" w:rsidP="00A06AD9">
      <w:pPr>
        <w:pStyle w:val="ListParagraph"/>
        <w:ind w:left="372"/>
      </w:pPr>
      <w:r w:rsidRPr="00E33BFA">
        <w:t xml:space="preserve">  Use case: Search /E-mail Alum 14</w:t>
      </w:r>
    </w:p>
    <w:p w14:paraId="5272DEEE" w14:textId="77777777" w:rsidR="00E33BFA" w:rsidRDefault="00E33BFA" w:rsidP="00A06AD9">
      <w:pPr>
        <w:pStyle w:val="ListParagraph"/>
        <w:ind w:left="372"/>
      </w:pPr>
    </w:p>
    <w:p w14:paraId="5E51FC05" w14:textId="556E1020" w:rsidR="00E33BFA" w:rsidRDefault="00E33BFA" w:rsidP="00A06AD9">
      <w:pPr>
        <w:pStyle w:val="ListParagraph"/>
        <w:ind w:left="372"/>
        <w:rPr>
          <w:b/>
          <w:bCs/>
        </w:rPr>
      </w:pPr>
      <w:r w:rsidRPr="00E33BFA">
        <w:rPr>
          <w:b/>
          <w:bCs/>
        </w:rPr>
        <w:t>6.0 INTERFACE DESIGN15</w:t>
      </w:r>
    </w:p>
    <w:p w14:paraId="5642B0C0" w14:textId="286EBB5D" w:rsidR="00E33BFA" w:rsidRPr="00E33BFA" w:rsidRDefault="00E33BFA" w:rsidP="00A06AD9">
      <w:pPr>
        <w:pStyle w:val="ListParagraph"/>
        <w:ind w:left="372"/>
      </w:pPr>
      <w:r w:rsidRPr="00E33BFA">
        <w:t>7.0 Help system design</w:t>
      </w:r>
    </w:p>
    <w:p w14:paraId="28197666" w14:textId="0698A140" w:rsidR="00E33BFA" w:rsidRPr="00E33BFA" w:rsidRDefault="00E33BFA" w:rsidP="00A06AD9">
      <w:pPr>
        <w:pStyle w:val="ListParagraph"/>
        <w:ind w:left="372"/>
      </w:pPr>
      <w:r w:rsidRPr="00E33BFA">
        <w:t>8.0 index</w:t>
      </w:r>
    </w:p>
    <w:p w14:paraId="25852E1F" w14:textId="77777777" w:rsidR="00E33BFA" w:rsidRPr="00E33BFA" w:rsidRDefault="00E33BFA" w:rsidP="00A06AD9">
      <w:pPr>
        <w:pStyle w:val="ListParagraph"/>
        <w:ind w:left="372"/>
        <w:rPr>
          <w:b/>
          <w:bCs/>
        </w:rPr>
      </w:pPr>
    </w:p>
    <w:p w14:paraId="210CB7CE" w14:textId="77777777" w:rsidR="00E33BFA" w:rsidRDefault="00E33BFA" w:rsidP="00A06AD9">
      <w:pPr>
        <w:pStyle w:val="ListParagraph"/>
        <w:ind w:left="372"/>
        <w:rPr>
          <w:b/>
          <w:bCs/>
        </w:rPr>
      </w:pPr>
    </w:p>
    <w:p w14:paraId="30ECAA9D" w14:textId="77777777" w:rsidR="00B022DF" w:rsidRPr="00B022DF" w:rsidRDefault="00B022DF" w:rsidP="00A06AD9">
      <w:pPr>
        <w:pStyle w:val="ListParagraph"/>
        <w:ind w:left="372"/>
        <w:rPr>
          <w:b/>
          <w:bCs/>
        </w:rPr>
      </w:pPr>
    </w:p>
    <w:p w14:paraId="57064E21" w14:textId="627EC0C6" w:rsidR="00E33BFA" w:rsidRDefault="00E33BFA" w:rsidP="00A06AD9">
      <w:pPr>
        <w:pStyle w:val="ListParagraph"/>
        <w:ind w:left="372"/>
      </w:pPr>
    </w:p>
    <w:p w14:paraId="33B663BE" w14:textId="77777777" w:rsidR="00E33BFA" w:rsidRDefault="00E33BFA">
      <w:r>
        <w:br w:type="page"/>
      </w:r>
    </w:p>
    <w:p w14:paraId="70A76FF3" w14:textId="2006EF84" w:rsidR="00A06AD9" w:rsidRDefault="00E33BFA" w:rsidP="00E33BFA">
      <w:pPr>
        <w:pStyle w:val="ListParagraph"/>
        <w:numPr>
          <w:ilvl w:val="0"/>
          <w:numId w:val="2"/>
        </w:numPr>
        <w:rPr>
          <w:b/>
          <w:bCs/>
        </w:rPr>
      </w:pPr>
      <w:r w:rsidRPr="00E33BFA">
        <w:rPr>
          <w:b/>
          <w:bCs/>
        </w:rPr>
        <w:lastRenderedPageBreak/>
        <w:t xml:space="preserve">INTRODUCTION </w:t>
      </w:r>
    </w:p>
    <w:p w14:paraId="62E255EA" w14:textId="0E6730E3" w:rsidR="00E33BFA" w:rsidRDefault="00E33BFA" w:rsidP="00E33BF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PURPOSE</w:t>
      </w:r>
    </w:p>
    <w:p w14:paraId="0C9D12EB" w14:textId="798A1A8E" w:rsidR="00A525EC" w:rsidRDefault="00E33BFA" w:rsidP="00A525EC">
      <w:pPr>
        <w:rPr>
          <w:rFonts w:ascii="Times New Roman" w:eastAsia="Times New Roman" w:hAnsi="Symbol" w:cs="Times New Roman"/>
          <w:kern w:val="0"/>
          <w:lang w:eastAsia="en-ZA"/>
          <w14:ligatures w14:val="none"/>
        </w:rPr>
      </w:pPr>
      <w:r>
        <w:t xml:space="preserve">The purpose of the UNIZULU Module Guide Chatbot is to provide an accessible, </w:t>
      </w:r>
      <w:r w:rsidR="00186819">
        <w:t xml:space="preserve">convenient, improve communications, </w:t>
      </w:r>
      <w:r w:rsidR="00A525EC">
        <w:t>promote</w:t>
      </w:r>
      <w:r w:rsidR="00186819">
        <w:t xml:space="preserve"> engagements</w:t>
      </w:r>
      <w:r>
        <w:t xml:space="preserve"> and </w:t>
      </w:r>
      <w:r w:rsidR="00186819">
        <w:t xml:space="preserve">support the academic access </w:t>
      </w:r>
      <w:r>
        <w:t>for students at the University of Zululand to access and understand the contents of their module guides in isiZulu.</w:t>
      </w:r>
      <w:r w:rsidR="00A525EC" w:rsidRPr="00A525EC">
        <w:rPr>
          <w:rFonts w:ascii="Times New Roman" w:eastAsia="Times New Roman" w:hAnsi="Symbol" w:cs="Times New Roman"/>
          <w:kern w:val="0"/>
          <w:lang w:eastAsia="en-ZA"/>
          <w14:ligatures w14:val="none"/>
        </w:rPr>
        <w:t xml:space="preserve"> </w:t>
      </w:r>
    </w:p>
    <w:p w14:paraId="5925056F" w14:textId="530174A3" w:rsidR="00A525EC" w:rsidRPr="00A525EC" w:rsidRDefault="00A525EC" w:rsidP="00A525EC">
      <w:pPr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525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</w:t>
      </w:r>
      <w:r w:rsidRPr="00A525EC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Enhance Accessibility</w:t>
      </w:r>
      <w:r w:rsidRPr="00A525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</w:t>
      </w:r>
      <w:r w:rsidRPr="00A525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Facilitate access to module guide information in isiZulu, making it </w:t>
      </w:r>
      <w:r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 </w:t>
      </w:r>
      <w:r w:rsidRPr="00A525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more comprehensible for students who are more comfortable with isiZulu than English.</w:t>
      </w:r>
    </w:p>
    <w:p w14:paraId="7C4E4A16" w14:textId="785DD016" w:rsidR="00A525EC" w:rsidRPr="00A525EC" w:rsidRDefault="00A525EC" w:rsidP="00A525E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525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</w:t>
      </w:r>
      <w:r w:rsidRPr="00A525EC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Improve Communication</w:t>
      </w:r>
      <w:r w:rsidRPr="00A525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: Offer immediate and consistent responses to queries regarding </w:t>
      </w:r>
      <w:r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  </w:t>
      </w:r>
      <w:r w:rsidRPr="00A525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module codes, lecturer details, assessments, attendance records, and other module-related </w:t>
      </w:r>
      <w:r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    </w:t>
      </w:r>
      <w:r w:rsidRPr="00A525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information.</w:t>
      </w:r>
    </w:p>
    <w:p w14:paraId="627D3B3B" w14:textId="48EB1446" w:rsidR="00A525EC" w:rsidRPr="00A525EC" w:rsidRDefault="00A525EC" w:rsidP="00A525E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 xml:space="preserve"> </w:t>
      </w:r>
      <w:r w:rsidRPr="00A525EC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Promote Engagement</w:t>
      </w:r>
      <w:r w:rsidRPr="00A525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: Provide a user-friendly interface that encourages regular student </w:t>
      </w:r>
      <w:r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   </w:t>
      </w:r>
      <w:r w:rsidRPr="00A525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interaction with the system, fostering a deeper understanding of course materials.</w:t>
      </w:r>
    </w:p>
    <w:p w14:paraId="394F654A" w14:textId="7D759DE3" w:rsidR="00A525EC" w:rsidRDefault="00A525EC" w:rsidP="00A525E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525EC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Support Academic Success</w:t>
      </w:r>
      <w:r w:rsidRPr="00A525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 Notify students about important updates, assessments, and deadlines, ensuring they stay informed and on track</w:t>
      </w:r>
    </w:p>
    <w:p w14:paraId="5C5BE4C5" w14:textId="4C64490F" w:rsidR="00A525EC" w:rsidRDefault="00A525EC" w:rsidP="00A525E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525EC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Increase Efficiency for Staff</w:t>
      </w:r>
      <w:r w:rsidRPr="00A525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 Automate common student queries, reducing the administrative workload for university staff and allowing lecturers to focus more on teaching and academic support.</w:t>
      </w:r>
    </w:p>
    <w:p w14:paraId="6FE8E14C" w14:textId="77777777" w:rsidR="00A525EC" w:rsidRDefault="00A525EC" w:rsidP="00A525E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</w:p>
    <w:p w14:paraId="3834B0D6" w14:textId="77777777" w:rsidR="00A525EC" w:rsidRDefault="00A525EC" w:rsidP="00A525E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</w:p>
    <w:p w14:paraId="1C37DC2C" w14:textId="4F8B46B1" w:rsidR="00A525EC" w:rsidRPr="00A525EC" w:rsidRDefault="00A525EC" w:rsidP="00A525E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525EC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SCOPE</w:t>
      </w:r>
    </w:p>
    <w:p w14:paraId="066799FE" w14:textId="7E63F39A" w:rsidR="00A525EC" w:rsidRDefault="00A525EC" w:rsidP="00A525EC">
      <w:pPr>
        <w:pStyle w:val="ListParagraph"/>
        <w:numPr>
          <w:ilvl w:val="0"/>
          <w:numId w:val="3"/>
        </w:numPr>
        <w:spacing w:after="0" w:line="240" w:lineRule="auto"/>
      </w:pPr>
      <w:r>
        <w:t>The chatbot will operate entirely in isiZulu, providing responses and interactions exclusively in this language</w:t>
      </w:r>
    </w:p>
    <w:p w14:paraId="2EEF450F" w14:textId="26306FFF" w:rsidR="00A525EC" w:rsidRPr="00A525EC" w:rsidRDefault="00A525EC" w:rsidP="00A525E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 </w:t>
      </w:r>
      <w:r w:rsidRPr="00A525EC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.</w:t>
      </w:r>
      <w:r w:rsidRPr="00A525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The chatbot will allow students to query specific contents of their module </w:t>
      </w:r>
      <w:proofErr w:type="gramStart"/>
      <w:r w:rsidRPr="00A525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guides, </w:t>
      </w:r>
      <w:r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 </w:t>
      </w:r>
      <w:proofErr w:type="gramEnd"/>
      <w:r w:rsidRPr="00A525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including:</w:t>
      </w:r>
    </w:p>
    <w:p w14:paraId="2C3912EA" w14:textId="77777777" w:rsidR="00A525EC" w:rsidRPr="00A525EC" w:rsidRDefault="00A525EC" w:rsidP="00A525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525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Module code and name</w:t>
      </w:r>
    </w:p>
    <w:p w14:paraId="2497614B" w14:textId="77777777" w:rsidR="00A525EC" w:rsidRPr="00A525EC" w:rsidRDefault="00A525EC" w:rsidP="00A525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525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Responsible lecturer</w:t>
      </w:r>
    </w:p>
    <w:p w14:paraId="5E7C3C42" w14:textId="77777777" w:rsidR="00A525EC" w:rsidRPr="00A525EC" w:rsidRDefault="00A525EC" w:rsidP="00A525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525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Enrolled students</w:t>
      </w:r>
    </w:p>
    <w:p w14:paraId="5F208ACA" w14:textId="77777777" w:rsidR="00A525EC" w:rsidRPr="00A525EC" w:rsidRDefault="00A525EC" w:rsidP="00A525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525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Assessments and associated student marks</w:t>
      </w:r>
    </w:p>
    <w:p w14:paraId="14A85C66" w14:textId="77777777" w:rsidR="00A525EC" w:rsidRDefault="00A525EC" w:rsidP="00A525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525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Attendance record</w:t>
      </w:r>
      <w:r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s</w:t>
      </w:r>
    </w:p>
    <w:p w14:paraId="2B9E4778" w14:textId="31A7FD2C" w:rsidR="00A525EC" w:rsidRPr="00A525EC" w:rsidRDefault="00A525EC" w:rsidP="00A525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525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Module start and end dates</w:t>
      </w:r>
    </w:p>
    <w:p w14:paraId="2FCD9F45" w14:textId="0EE00426" w:rsidR="00A525EC" w:rsidRDefault="00A525EC" w:rsidP="00A525E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3</w:t>
      </w:r>
      <w:r>
        <w:t>.</w:t>
      </w:r>
      <w:r>
        <w:t>Students will be able to query and access learning materials uploaded by lecturers for their modules</w:t>
      </w:r>
      <w:r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.</w:t>
      </w:r>
    </w:p>
    <w:p w14:paraId="4DD91E4D" w14:textId="5D5FA549" w:rsidR="00A525EC" w:rsidRDefault="00A525EC" w:rsidP="00A525EC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4.</w:t>
      </w:r>
      <w:r w:rsidRPr="00A525EC">
        <w:t xml:space="preserve"> </w:t>
      </w:r>
      <w:r>
        <w:t xml:space="preserve">The chatbot will provide information on automatic </w:t>
      </w:r>
      <w:r>
        <w:t>enrolment</w:t>
      </w:r>
      <w:r>
        <w:t xml:space="preserve"> into the correct module pages</w:t>
      </w:r>
    </w:p>
    <w:p w14:paraId="30DEC210" w14:textId="1E7C3C22" w:rsidR="00A525EC" w:rsidRDefault="00A525EC" w:rsidP="00A525EC">
      <w:pPr>
        <w:spacing w:after="0" w:line="240" w:lineRule="auto"/>
      </w:pPr>
      <w:r>
        <w:t>5.</w:t>
      </w:r>
      <w:r w:rsidRPr="00A525EC">
        <w:t xml:space="preserve"> </w:t>
      </w:r>
      <w:r>
        <w:t>The chatbot will provide details on assessments, including types of assessments, due dates, and marks</w:t>
      </w:r>
    </w:p>
    <w:p w14:paraId="6343FA92" w14:textId="2AB543B9" w:rsidR="00A525EC" w:rsidRDefault="00A525EC" w:rsidP="00A525EC">
      <w:pPr>
        <w:spacing w:after="0" w:line="240" w:lineRule="auto"/>
      </w:pPr>
      <w:r>
        <w:t>6.</w:t>
      </w:r>
      <w:r w:rsidRPr="00A525EC">
        <w:t xml:space="preserve"> </w:t>
      </w:r>
      <w:r>
        <w:t>The chatbot will notify students when lecturers post messages or important updates to the class.</w:t>
      </w:r>
    </w:p>
    <w:p w14:paraId="49C6C3F6" w14:textId="7D6ED0A8" w:rsidR="00A525EC" w:rsidRDefault="00A525EC" w:rsidP="00A525EC">
      <w:pPr>
        <w:spacing w:after="0" w:line="240" w:lineRule="auto"/>
      </w:pPr>
      <w:r>
        <w:t>7.</w:t>
      </w:r>
      <w:r w:rsidRPr="00A525EC">
        <w:t xml:space="preserve"> </w:t>
      </w:r>
      <w:r>
        <w:t>The chatbot will include a search facility to help users find specific content within the module page</w:t>
      </w:r>
      <w:r>
        <w:t>s</w:t>
      </w:r>
    </w:p>
    <w:p w14:paraId="086B4F80" w14:textId="73D07578" w:rsidR="00A525EC" w:rsidRPr="00A525EC" w:rsidRDefault="00A525EC" w:rsidP="00A525EC">
      <w:pPr>
        <w:spacing w:after="0" w:line="240" w:lineRule="auto"/>
      </w:pPr>
      <w:r>
        <w:t>8.</w:t>
      </w:r>
      <w:r w:rsidRPr="00A525EC">
        <w:t xml:space="preserve"> </w:t>
      </w:r>
      <w:r>
        <w:t xml:space="preserve">The chatbot will be accessible via a graphical user interface (GUI) on standard networked PCs, including desktops, laptops, and </w:t>
      </w:r>
      <w:proofErr w:type="spellStart"/>
      <w:r>
        <w:t>smartphon</w:t>
      </w:r>
      <w:proofErr w:type="spellEnd"/>
    </w:p>
    <w:p w14:paraId="2A04921F" w14:textId="77777777" w:rsidR="00A525EC" w:rsidRDefault="00A525EC">
      <w:pPr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br w:type="page"/>
      </w:r>
    </w:p>
    <w:p w14:paraId="6D764D7D" w14:textId="39993FA7" w:rsidR="00A525EC" w:rsidRPr="00A525EC" w:rsidRDefault="00A525EC" w:rsidP="00A525EC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525EC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lastRenderedPageBreak/>
        <w:t xml:space="preserve">OVERVIEW OF </w:t>
      </w:r>
      <w:r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DOCUMENTS</w:t>
      </w:r>
    </w:p>
    <w:p w14:paraId="3F8D5C64" w14:textId="77777777" w:rsidR="00A525EC" w:rsidRPr="00A525EC" w:rsidRDefault="00A525EC" w:rsidP="00A525EC">
      <w:pPr>
        <w:spacing w:after="0" w:line="240" w:lineRule="auto"/>
        <w:ind w:left="1464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</w:p>
    <w:p w14:paraId="23FA8C6D" w14:textId="77777777" w:rsidR="00A525EC" w:rsidRPr="00A525EC" w:rsidRDefault="00A525EC" w:rsidP="00A525E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</w:p>
    <w:p w14:paraId="35ABCFCE" w14:textId="43482FB8" w:rsidR="00A525EC" w:rsidRPr="00A525EC" w:rsidRDefault="00A525EC" w:rsidP="00A525E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 xml:space="preserve">      </w:t>
      </w:r>
      <w:r w:rsidRPr="00A525EC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Key Objectives</w:t>
      </w:r>
    </w:p>
    <w:p w14:paraId="1B4FED2D" w14:textId="77777777" w:rsidR="00A525EC" w:rsidRPr="00A525EC" w:rsidRDefault="00A525EC" w:rsidP="00A525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525EC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Language Support</w:t>
      </w:r>
      <w:r w:rsidRPr="00A525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 Provide all interactions and responses in isiZulu.</w:t>
      </w:r>
    </w:p>
    <w:p w14:paraId="644A9AEE" w14:textId="7EAEC6B0" w:rsidR="00A525EC" w:rsidRPr="00A525EC" w:rsidRDefault="00A525EC" w:rsidP="00A525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525EC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Content Querying</w:t>
      </w:r>
      <w:r w:rsidRPr="00A525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: Enable students to query specific information from their module guides, such as module codes, </w:t>
      </w:r>
      <w:r w:rsidRPr="00A525EC">
        <w:rPr>
          <w:rFonts w:ascii="Times New Roman" w:eastAsia="Times New Roman" w:hAnsi="Times New Roman" w:cs="Times New Roman"/>
          <w:kern w:val="0"/>
          <w:highlight w:val="yellow"/>
          <w:lang w:eastAsia="en-ZA"/>
          <w14:ligatures w14:val="none"/>
        </w:rPr>
        <w:t>lecturer details</w:t>
      </w:r>
      <w:r w:rsidRPr="00A525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, assessments</w:t>
      </w:r>
      <w:r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dp</w:t>
      </w:r>
      <w:proofErr w:type="spellEnd"/>
      <w:r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requirements, content(overview), prerequisite and co-requisite</w:t>
      </w:r>
      <w:r w:rsidRPr="00A525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.</w:t>
      </w:r>
    </w:p>
    <w:p w14:paraId="1D172552" w14:textId="77777777" w:rsidR="00A525EC" w:rsidRPr="00A525EC" w:rsidRDefault="00A525EC" w:rsidP="00A525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525EC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Search Facility</w:t>
      </w:r>
      <w:r w:rsidRPr="00A525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 Include a search feature to help students find specific content within their module guides.</w:t>
      </w:r>
    </w:p>
    <w:p w14:paraId="1BFF6A5F" w14:textId="77777777" w:rsidR="00A525EC" w:rsidRPr="00A525EC" w:rsidRDefault="00A525EC" w:rsidP="00A525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525EC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Functional Scope</w:t>
      </w:r>
    </w:p>
    <w:p w14:paraId="30A07F1A" w14:textId="77777777" w:rsidR="00A525EC" w:rsidRPr="00A525EC" w:rsidRDefault="00A525EC" w:rsidP="00A525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525EC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Language Support</w:t>
      </w:r>
      <w:r w:rsidRPr="00A525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 Exclusive operation in isiZulu.</w:t>
      </w:r>
    </w:p>
    <w:p w14:paraId="1838D1F4" w14:textId="77777777" w:rsidR="00A525EC" w:rsidRPr="00A525EC" w:rsidRDefault="00A525EC" w:rsidP="00A525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525EC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Content Querying</w:t>
      </w:r>
      <w:r w:rsidRPr="00A525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 Detailed information retrieval from module guides.</w:t>
      </w:r>
    </w:p>
    <w:p w14:paraId="56DB3862" w14:textId="77777777" w:rsidR="00A525EC" w:rsidRPr="00A525EC" w:rsidRDefault="00A525EC" w:rsidP="00A525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525EC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Learning Materials Access</w:t>
      </w:r>
      <w:r w:rsidRPr="00A525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 Easy access to uploaded learning materials.</w:t>
      </w:r>
    </w:p>
    <w:p w14:paraId="5F4162D2" w14:textId="77777777" w:rsidR="00A525EC" w:rsidRPr="00A525EC" w:rsidRDefault="00A525EC" w:rsidP="00A525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525EC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Search Facility</w:t>
      </w:r>
      <w:r w:rsidRPr="00A525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 Efficient search functionality for module content.</w:t>
      </w:r>
    </w:p>
    <w:p w14:paraId="6A7904DA" w14:textId="77777777" w:rsidR="00A525EC" w:rsidRPr="00A525EC" w:rsidRDefault="00A525EC" w:rsidP="00A525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525EC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Technical Scope</w:t>
      </w:r>
    </w:p>
    <w:p w14:paraId="3FBC14FC" w14:textId="44FA41D1" w:rsidR="00A525EC" w:rsidRPr="00A525EC" w:rsidRDefault="00A525EC" w:rsidP="00A525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525EC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Response Time</w:t>
      </w:r>
      <w:r w:rsidRPr="00A525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: Ensure the system responds within </w:t>
      </w:r>
      <w:r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three</w:t>
      </w:r>
      <w:r w:rsidRPr="00A525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second to any query.</w:t>
      </w:r>
    </w:p>
    <w:p w14:paraId="4E960328" w14:textId="77777777" w:rsidR="00A525EC" w:rsidRPr="00A525EC" w:rsidRDefault="00A525EC" w:rsidP="00A525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525EC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en-ZA"/>
          <w14:ligatures w14:val="none"/>
        </w:rPr>
        <w:t>Integration</w:t>
      </w:r>
      <w:r w:rsidRPr="00A525EC">
        <w:rPr>
          <w:rFonts w:ascii="Times New Roman" w:eastAsia="Times New Roman" w:hAnsi="Times New Roman" w:cs="Times New Roman"/>
          <w:kern w:val="0"/>
          <w:highlight w:val="yellow"/>
          <w:lang w:eastAsia="en-ZA"/>
          <w14:ligatures w14:val="none"/>
        </w:rPr>
        <w:t>: Seamlessly integrate with existing university systems such as the SIS and LMS</w:t>
      </w:r>
      <w:r w:rsidRPr="00A525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.</w:t>
      </w:r>
    </w:p>
    <w:p w14:paraId="6C03FC68" w14:textId="77777777" w:rsidR="00A525EC" w:rsidRPr="00A525EC" w:rsidRDefault="00A525EC" w:rsidP="00A525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525EC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Scalability</w:t>
      </w:r>
      <w:r w:rsidRPr="00A525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 Design the system to handle multiple concurrent users efficiently.</w:t>
      </w:r>
    </w:p>
    <w:p w14:paraId="6FF70AAE" w14:textId="77777777" w:rsidR="00A525EC" w:rsidRPr="00A525EC" w:rsidRDefault="00A525EC" w:rsidP="00A525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525EC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Maintenance and Updates</w:t>
      </w:r>
      <w:r w:rsidRPr="00A525EC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 Plan for regular maintenance and updates to keep the system current and functional.</w:t>
      </w:r>
    </w:p>
    <w:p w14:paraId="70C8EE87" w14:textId="5F616DF3" w:rsidR="00A525EC" w:rsidRPr="00A525EC" w:rsidRDefault="00A525EC" w:rsidP="00A525E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</w:p>
    <w:sectPr w:rsidR="00A525EC" w:rsidRPr="00A52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6788B"/>
    <w:multiLevelType w:val="multilevel"/>
    <w:tmpl w:val="A382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53910"/>
    <w:multiLevelType w:val="multilevel"/>
    <w:tmpl w:val="13B2FB6E"/>
    <w:lvl w:ilvl="0">
      <w:start w:val="1"/>
      <w:numFmt w:val="decimal"/>
      <w:lvlText w:val="%1."/>
      <w:lvlJc w:val="left"/>
      <w:pPr>
        <w:ind w:left="1824" w:hanging="360"/>
      </w:pPr>
      <w:rPr>
        <w:rFonts w:ascii="Times New Roman" w:eastAsia="Times New Roman" w:hAnsi="Times New Roman" w:cs="Times New Roman" w:hint="default"/>
        <w:b/>
      </w:rPr>
    </w:lvl>
    <w:lvl w:ilvl="1">
      <w:start w:val="5"/>
      <w:numFmt w:val="decimal"/>
      <w:isLgl/>
      <w:lvlText w:val="%1.%2"/>
      <w:lvlJc w:val="left"/>
      <w:pPr>
        <w:ind w:left="182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64" w:hanging="1800"/>
      </w:pPr>
      <w:rPr>
        <w:rFonts w:hint="default"/>
      </w:rPr>
    </w:lvl>
  </w:abstractNum>
  <w:abstractNum w:abstractNumId="2" w15:restartNumberingAfterBreak="0">
    <w:nsid w:val="14C27F6F"/>
    <w:multiLevelType w:val="multilevel"/>
    <w:tmpl w:val="542A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01495"/>
    <w:multiLevelType w:val="multilevel"/>
    <w:tmpl w:val="8BF600DE"/>
    <w:lvl w:ilvl="0">
      <w:start w:val="1"/>
      <w:numFmt w:val="decimal"/>
      <w:lvlText w:val="%1.0"/>
      <w:lvlJc w:val="left"/>
      <w:pPr>
        <w:ind w:left="744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64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12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32" w:hanging="1800"/>
      </w:pPr>
      <w:rPr>
        <w:rFonts w:hint="default"/>
      </w:rPr>
    </w:lvl>
  </w:abstractNum>
  <w:abstractNum w:abstractNumId="4" w15:restartNumberingAfterBreak="0">
    <w:nsid w:val="192B4E03"/>
    <w:multiLevelType w:val="multilevel"/>
    <w:tmpl w:val="1F6A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A867F5"/>
    <w:multiLevelType w:val="multilevel"/>
    <w:tmpl w:val="D21C0AB6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66C72167"/>
    <w:multiLevelType w:val="multilevel"/>
    <w:tmpl w:val="5684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986835">
    <w:abstractNumId w:val="5"/>
  </w:num>
  <w:num w:numId="2" w16cid:durableId="1376469115">
    <w:abstractNumId w:val="3"/>
  </w:num>
  <w:num w:numId="3" w16cid:durableId="1374841018">
    <w:abstractNumId w:val="1"/>
  </w:num>
  <w:num w:numId="4" w16cid:durableId="1920166436">
    <w:abstractNumId w:val="4"/>
  </w:num>
  <w:num w:numId="5" w16cid:durableId="1116487439">
    <w:abstractNumId w:val="2"/>
  </w:num>
  <w:num w:numId="6" w16cid:durableId="995453598">
    <w:abstractNumId w:val="6"/>
  </w:num>
  <w:num w:numId="7" w16cid:durableId="1406875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3E"/>
    <w:rsid w:val="00186819"/>
    <w:rsid w:val="00610753"/>
    <w:rsid w:val="007E1C3E"/>
    <w:rsid w:val="00A06AD9"/>
    <w:rsid w:val="00A525EC"/>
    <w:rsid w:val="00A8195E"/>
    <w:rsid w:val="00B022DF"/>
    <w:rsid w:val="00E3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AB62D4"/>
  <w15:chartTrackingRefBased/>
  <w15:docId w15:val="{42DB91DC-6CF5-43CB-8ABE-BA9C85B4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C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C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C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C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C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6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3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Lizwe Makwenkwe</dc:creator>
  <cp:keywords/>
  <dc:description/>
  <cp:lastModifiedBy>Lizwe Makwenkwe</cp:lastModifiedBy>
  <cp:revision>1</cp:revision>
  <dcterms:created xsi:type="dcterms:W3CDTF">2024-09-14T08:58:00Z</dcterms:created>
  <dcterms:modified xsi:type="dcterms:W3CDTF">2024-09-14T20:57:00Z</dcterms:modified>
</cp:coreProperties>
</file>