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1D4F3">
      <w:pPr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AI数智化投标平台-技术标需求说明</w:t>
      </w:r>
    </w:p>
    <w:p w14:paraId="48CC16C1">
      <w:pPr>
        <w:pStyle w:val="2"/>
        <w:bidi w:val="0"/>
        <w:rPr>
          <w:rFonts w:hint="eastAsia"/>
        </w:rPr>
      </w:pPr>
      <w:r>
        <w:rPr>
          <w:rFonts w:hint="eastAsia"/>
        </w:rPr>
        <w:t>核心原则</w:t>
      </w:r>
    </w:p>
    <w:p w14:paraId="3EB1D8A2">
      <w:pPr>
        <w:numPr>
          <w:ilvl w:val="0"/>
          <w:numId w:val="2"/>
        </w:numPr>
        <w:bidi w:val="0"/>
        <w:ind w:left="0" w:leftChars="0" w:firstLine="480" w:firstLineChars="200"/>
        <w:rPr>
          <w:rFonts w:hint="eastAsia"/>
        </w:rPr>
      </w:pPr>
      <w:r>
        <w:rPr>
          <w:rFonts w:hint="eastAsia"/>
        </w:rPr>
        <w:t>投标文件严格响应招标文件。</w:t>
      </w:r>
    </w:p>
    <w:p w14:paraId="21227835">
      <w:pPr>
        <w:numPr>
          <w:ilvl w:val="0"/>
          <w:numId w:val="2"/>
        </w:numPr>
        <w:bidi w:val="0"/>
        <w:ind w:left="0" w:leftChars="0" w:firstLine="480" w:firstLineChars="200"/>
        <w:rPr>
          <w:rFonts w:hint="eastAsia"/>
        </w:rPr>
      </w:pPr>
      <w:r>
        <w:rPr>
          <w:rFonts w:hint="eastAsia"/>
        </w:rPr>
        <w:t>格式统一、自动清洗、数据准确</w:t>
      </w:r>
      <w:r>
        <w:rPr>
          <w:rFonts w:hint="eastAsia"/>
          <w:lang w:eastAsia="zh-CN"/>
        </w:rPr>
        <w:t>、</w:t>
      </w:r>
      <w:r>
        <w:rPr>
          <w:rFonts w:hint="eastAsia"/>
        </w:rPr>
        <w:t>安全可控。</w:t>
      </w:r>
    </w:p>
    <w:p w14:paraId="74622984">
      <w:pPr>
        <w:numPr>
          <w:ilvl w:val="0"/>
          <w:numId w:val="2"/>
        </w:numPr>
        <w:bidi w:val="0"/>
        <w:ind w:left="0" w:leftChars="0"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AI以减轻人工工作量为目标，关键内容人工终审。</w:t>
      </w:r>
    </w:p>
    <w:p w14:paraId="5843F653">
      <w:pPr>
        <w:pStyle w:val="2"/>
        <w:bidi w:val="0"/>
        <w:rPr>
          <w:rFonts w:hint="eastAsia" w:ascii="宋体" w:hAnsi="宋体" w:eastAsia="宋体" w:cs="宋体"/>
          <w:b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项目背景与目标</w:t>
      </w:r>
    </w:p>
    <w:p w14:paraId="7E01DFDB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业务痛点</w:t>
      </w:r>
    </w:p>
    <w:p w14:paraId="1356D7B5">
      <w:pPr>
        <w:numPr>
          <w:ilvl w:val="0"/>
          <w:numId w:val="3"/>
        </w:numPr>
        <w:bidi w:val="0"/>
        <w:ind w:left="0" w:leftChars="0"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标书编制依赖人工复制粘贴，效率低、易出错。</w:t>
      </w:r>
    </w:p>
    <w:p w14:paraId="5767EC41">
      <w:pPr>
        <w:numPr>
          <w:ilvl w:val="0"/>
          <w:numId w:val="3"/>
        </w:numPr>
        <w:bidi w:val="0"/>
        <w:ind w:left="0" w:leftChars="0"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多部门文件格式混乱，排版耗时占比</w:t>
      </w:r>
      <w:r>
        <w:rPr>
          <w:rFonts w:hint="eastAsia" w:ascii="宋体" w:hAnsi="宋体" w:eastAsia="宋体" w:cs="宋体"/>
          <w:lang w:val="en-US" w:eastAsia="zh-CN"/>
        </w:rPr>
        <w:t>高</w:t>
      </w:r>
      <w:r>
        <w:rPr>
          <w:rFonts w:hint="eastAsia" w:ascii="宋体" w:hAnsi="宋体" w:eastAsia="宋体" w:cs="宋体"/>
        </w:rPr>
        <w:t>。</w:t>
      </w:r>
    </w:p>
    <w:p w14:paraId="56822803">
      <w:pPr>
        <w:numPr>
          <w:ilvl w:val="0"/>
          <w:numId w:val="3"/>
        </w:numPr>
        <w:bidi w:val="0"/>
        <w:ind w:left="0" w:leftChars="0"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部分</w:t>
      </w:r>
      <w:r>
        <w:rPr>
          <w:rFonts w:hint="eastAsia" w:ascii="宋体" w:hAnsi="宋体" w:eastAsia="宋体" w:cs="宋体"/>
        </w:rPr>
        <w:t>大客户（华能）附表数量多，人工填数工作量巨大。</w:t>
      </w:r>
    </w:p>
    <w:p w14:paraId="422DF827">
      <w:pPr>
        <w:numPr>
          <w:ilvl w:val="0"/>
          <w:numId w:val="3"/>
        </w:numPr>
        <w:bidi w:val="0"/>
        <w:ind w:left="0" w:leftChars="0"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偏差识别</w:t>
      </w:r>
      <w:r>
        <w:rPr>
          <w:rFonts w:hint="eastAsia" w:ascii="宋体" w:hAnsi="宋体" w:eastAsia="宋体" w:cs="宋体"/>
        </w:rPr>
        <w:t>依赖人工判断，易漏项、错项。</w:t>
      </w:r>
    </w:p>
    <w:p w14:paraId="1634E924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</w:t>
      </w:r>
    </w:p>
    <w:p w14:paraId="1C771FD4">
      <w:pPr>
        <w:numPr>
          <w:ilvl w:val="0"/>
          <w:numId w:val="4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实现招标文件自动解析，自动生成投标文件骨架。</w:t>
      </w:r>
    </w:p>
    <w:p w14:paraId="6BBF818F">
      <w:pPr>
        <w:numPr>
          <w:ilvl w:val="0"/>
          <w:numId w:val="4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实现招标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文件、</w:t>
      </w:r>
      <w:r>
        <w:rPr>
          <w:rFonts w:hint="eastAsia" w:ascii="宋体" w:hAnsi="宋体" w:eastAsia="宋体" w:cs="宋体"/>
          <w:sz w:val="24"/>
          <w:szCs w:val="24"/>
        </w:rPr>
        <w:t>投标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内容</w:t>
      </w:r>
      <w:r>
        <w:rPr>
          <w:rFonts w:hint="eastAsia" w:ascii="宋体" w:hAnsi="宋体" w:eastAsia="宋体" w:cs="宋体"/>
          <w:sz w:val="24"/>
          <w:szCs w:val="24"/>
        </w:rPr>
        <w:t>逐条对应，确保响应完整。</w:t>
      </w:r>
    </w:p>
    <w:p w14:paraId="632BF3A6">
      <w:pPr>
        <w:numPr>
          <w:ilvl w:val="0"/>
          <w:numId w:val="4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实现格式100%标准化，无需人工刷格式。</w:t>
      </w:r>
    </w:p>
    <w:p w14:paraId="228932F2">
      <w:pPr>
        <w:numPr>
          <w:ilvl w:val="0"/>
          <w:numId w:val="4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实现附表自动填充，降低人工摘抄错误。</w:t>
      </w:r>
    </w:p>
    <w:p w14:paraId="0320A9B2">
      <w:pPr>
        <w:numPr>
          <w:ilvl w:val="0"/>
          <w:numId w:val="4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系统本地化部署，敏感数据不外泄。</w:t>
      </w:r>
    </w:p>
    <w:p w14:paraId="55070A55">
      <w:pPr>
        <w:pStyle w:val="2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招标文件与投标文件说明</w:t>
      </w:r>
    </w:p>
    <w:p w14:paraId="48509A31">
      <w:pPr>
        <w:pStyle w:val="3"/>
        <w:bidi w:val="0"/>
        <w:rPr>
          <w:rFonts w:hint="eastAsia"/>
        </w:rPr>
      </w:pPr>
      <w:r>
        <w:rPr>
          <w:rFonts w:hint="eastAsia"/>
        </w:rPr>
        <w:t>招标文件解析</w:t>
      </w:r>
    </w:p>
    <w:p w14:paraId="5B3E6CBE">
      <w:pPr>
        <w:numPr>
          <w:ilvl w:val="0"/>
          <w:numId w:val="5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评分细则：全部评分项、得分点、证明材料要求。</w:t>
      </w:r>
    </w:p>
    <w:p w14:paraId="5254E053">
      <w:pPr>
        <w:numPr>
          <w:ilvl w:val="0"/>
          <w:numId w:val="5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项目基础信息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项目名称、招标编号、招标人/管理单位、标段规模、交货周期、质保期、技术承诺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等。</w:t>
      </w:r>
    </w:p>
    <w:p w14:paraId="1C4F1C42">
      <w:pPr>
        <w:numPr>
          <w:ilvl w:val="0"/>
          <w:numId w:val="5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技术参数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</w:p>
    <w:p w14:paraId="7FE93F59">
      <w:pPr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风机核心参数：单机容量、叶轮直径、轮毂高度、叶片最低点距地、塔筒型式、箱变型式、安全等级、空气密度、风速、湍流强度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5B79DB08">
      <w:pPr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性能保证指标：功率曲线、可利用率、发电量、涉网性能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4BF07913">
      <w:pPr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环境适应性：抗低温、抗覆冰防凝露、防潮湿、防雷暴、防风沙、抗高温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6D39EAAD">
      <w:pPr>
        <w:numPr>
          <w:ilvl w:val="0"/>
          <w:numId w:val="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专题方案：叶片专题、变桨系统专题、主轴专题、齿轮箱专题等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7C03F352">
      <w:pPr>
        <w:numPr>
          <w:ilvl w:val="0"/>
          <w:numId w:val="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附表</w:t>
      </w:r>
    </w:p>
    <w:p w14:paraId="087E65DC">
      <w:pPr>
        <w:numPr>
          <w:ilvl w:val="0"/>
          <w:numId w:val="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供货范围</w:t>
      </w:r>
    </w:p>
    <w:p w14:paraId="4A45BCC4">
      <w:pPr>
        <w:numPr>
          <w:ilvl w:val="0"/>
          <w:numId w:val="6"/>
        </w:numPr>
        <w:ind w:left="0" w:lef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考核条款:发电量考核、可利用率考核、功率曲线考核、部件考核、认证考核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7ED5DAD5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响应</w:t>
      </w:r>
      <w:r>
        <w:rPr>
          <w:rFonts w:hint="eastAsia"/>
        </w:rPr>
        <w:t>规则</w:t>
      </w:r>
    </w:p>
    <w:p w14:paraId="4CB91A78">
      <w:pPr>
        <w:numPr>
          <w:ilvl w:val="0"/>
          <w:numId w:val="7"/>
        </w:numPr>
        <w:bidi w:val="0"/>
        <w:ind w:left="9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目录一致</w:t>
      </w:r>
    </w:p>
    <w:p w14:paraId="2D8B64DE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投标文件一级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二级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三级目录必须与招标文件</w:t>
      </w:r>
      <w:r>
        <w:rPr>
          <w:rFonts w:hint="eastAsia" w:ascii="宋体" w:hAnsi="宋体" w:cs="宋体"/>
          <w:lang w:val="en-US" w:eastAsia="zh-CN"/>
        </w:rPr>
        <w:t>要求的格式</w:t>
      </w:r>
      <w:r>
        <w:rPr>
          <w:rFonts w:hint="eastAsia" w:ascii="宋体" w:hAnsi="宋体" w:eastAsia="宋体" w:cs="宋体"/>
        </w:rPr>
        <w:t>完全相同，不得改名、调换顺序、缺项。</w:t>
      </w:r>
    </w:p>
    <w:p w14:paraId="726D1B90">
      <w:pPr>
        <w:numPr>
          <w:ilvl w:val="0"/>
          <w:numId w:val="7"/>
        </w:numPr>
        <w:bidi w:val="0"/>
        <w:ind w:left="9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章节逐条响应</w:t>
      </w:r>
    </w:p>
    <w:p w14:paraId="09FCE97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招标文件表述：投标人应提供……</w:t>
      </w:r>
    </w:p>
    <w:p w14:paraId="4635D29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投标文件表述：我方提供……/我方满足……/我方承诺……</w:t>
      </w:r>
    </w:p>
    <w:p w14:paraId="5624396C">
      <w:pPr>
        <w:numPr>
          <w:ilvl w:val="0"/>
          <w:numId w:val="7"/>
        </w:numPr>
        <w:bidi w:val="0"/>
        <w:ind w:left="90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业主副本原样使用</w:t>
      </w:r>
    </w:p>
    <w:p w14:paraId="16D9CA4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业主提供表格行列、表头、格式一律不修改，AI仅填充数据。</w:t>
      </w:r>
    </w:p>
    <w:p w14:paraId="6F5DFFAA">
      <w:pPr>
        <w:numPr>
          <w:ilvl w:val="0"/>
          <w:numId w:val="7"/>
        </w:numPr>
        <w:bidi w:val="0"/>
        <w:ind w:left="9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评分点全覆盖</w:t>
      </w:r>
    </w:p>
    <w:p w14:paraId="685755D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评分细则全部条目必须在投标文件中可追溯，不得遗漏。</w:t>
      </w:r>
    </w:p>
    <w:p w14:paraId="7A2FD411">
      <w:pPr>
        <w:numPr>
          <w:ilvl w:val="0"/>
          <w:numId w:val="7"/>
        </w:numPr>
        <w:bidi w:val="0"/>
        <w:ind w:left="9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项目信息全局统一</w:t>
      </w:r>
    </w:p>
    <w:p w14:paraId="4D6545F8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项目名称、业主、机型、容量、保证率等全部取自招标文件，全局替换。</w:t>
      </w:r>
    </w:p>
    <w:p w14:paraId="08088800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投标文件</w:t>
      </w:r>
      <w:r>
        <w:rPr>
          <w:rFonts w:hint="eastAsia"/>
        </w:rPr>
        <w:t>内容来源</w:t>
      </w:r>
    </w:p>
    <w:p w14:paraId="7AA8C408">
      <w:pPr>
        <w:numPr>
          <w:ilvl w:val="0"/>
          <w:numId w:val="8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来自招标文件</w:t>
      </w:r>
      <w:r>
        <w:rPr>
          <w:rFonts w:hint="eastAsia" w:ascii="宋体" w:hAnsi="宋体" w:cs="宋体"/>
          <w:lang w:eastAsia="zh-CN"/>
        </w:rPr>
        <w:t>：</w:t>
      </w:r>
      <w:r>
        <w:rPr>
          <w:rFonts w:hint="eastAsia" w:ascii="宋体" w:hAnsi="宋体" w:cs="宋体"/>
          <w:lang w:val="en-US" w:eastAsia="zh-CN"/>
        </w:rPr>
        <w:t>评分细则、</w:t>
      </w:r>
      <w:r>
        <w:rPr>
          <w:rFonts w:hint="eastAsia" w:ascii="宋体" w:hAnsi="宋体" w:eastAsia="宋体" w:cs="宋体"/>
        </w:rPr>
        <w:t>目录</w:t>
      </w:r>
      <w:r>
        <w:rPr>
          <w:rFonts w:hint="eastAsia" w:ascii="宋体" w:hAnsi="宋体" w:cs="宋体"/>
          <w:lang w:val="en-US" w:eastAsia="zh-CN"/>
        </w:rPr>
        <w:t>结构</w:t>
      </w:r>
      <w:r>
        <w:rPr>
          <w:rFonts w:hint="eastAsia" w:ascii="宋体" w:hAnsi="宋体" w:eastAsia="宋体" w:cs="宋体"/>
        </w:rPr>
        <w:t>、附表</w:t>
      </w:r>
      <w:r>
        <w:rPr>
          <w:rFonts w:hint="eastAsia" w:ascii="宋体" w:hAnsi="宋体" w:cs="宋体"/>
          <w:lang w:val="en-US" w:eastAsia="zh-CN"/>
        </w:rPr>
        <w:t>模板</w:t>
      </w:r>
      <w:r>
        <w:rPr>
          <w:rFonts w:hint="eastAsia" w:ascii="宋体" w:hAnsi="宋体" w:eastAsia="宋体" w:cs="宋体"/>
        </w:rPr>
        <w:t>、项目信息、技术要求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承诺条款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54BCCF69">
      <w:pPr>
        <w:numPr>
          <w:ilvl w:val="0"/>
          <w:numId w:val="8"/>
        </w:numPr>
        <w:bidi w:val="0"/>
        <w:ind w:left="905" w:leftChars="0" w:hanging="425" w:firstLineChars="0"/>
        <w:rPr>
          <w:rFonts w:hint="eastAsia" w:ascii="宋体" w:hAnsi="宋体" w:eastAsia="宋体" w:cs="宋体"/>
          <w:highlight w:val="yellow"/>
        </w:rPr>
      </w:pPr>
      <w:r>
        <w:rPr>
          <w:rFonts w:hint="eastAsia" w:ascii="宋体" w:hAnsi="宋体" w:eastAsia="宋体" w:cs="宋体"/>
          <w:highlight w:val="yellow"/>
        </w:rPr>
        <w:t>来自</w:t>
      </w:r>
      <w:r>
        <w:rPr>
          <w:rFonts w:hint="eastAsia" w:ascii="宋体" w:hAnsi="宋体" w:cs="宋体"/>
          <w:highlight w:val="yellow"/>
          <w:lang w:val="en-US" w:eastAsia="zh-CN"/>
        </w:rPr>
        <w:t>三级</w:t>
      </w:r>
      <w:r>
        <w:rPr>
          <w:rFonts w:hint="eastAsia" w:ascii="宋体" w:hAnsi="宋体" w:eastAsia="宋体" w:cs="宋体"/>
          <w:highlight w:val="yellow"/>
        </w:rPr>
        <w:t>素材库</w:t>
      </w:r>
      <w:r>
        <w:rPr>
          <w:rFonts w:hint="eastAsia" w:ascii="宋体" w:hAnsi="宋体" w:cs="宋体"/>
          <w:highlight w:val="yellow"/>
          <w:lang w:eastAsia="zh-CN"/>
        </w:rPr>
        <w:t>：</w:t>
      </w:r>
    </w:p>
    <w:p w14:paraId="07A8B0A1">
      <w:pPr>
        <w:numPr>
          <w:ilvl w:val="0"/>
          <w:numId w:val="0"/>
        </w:numPr>
        <w:bidi w:val="0"/>
        <w:ind w:left="480" w:leftChars="0" w:firstLine="480" w:firstLineChars="2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cs="宋体"/>
          <w:lang w:val="en-US" w:eastAsia="zh-CN"/>
        </w:rPr>
        <w:t>标准模板：公司</w:t>
      </w:r>
      <w:r>
        <w:rPr>
          <w:rFonts w:hint="eastAsia" w:ascii="宋体" w:hAnsi="宋体" w:eastAsia="宋体" w:cs="宋体"/>
        </w:rPr>
        <w:t>简介、业绩、技术方案、专题、机型参数</w:t>
      </w:r>
      <w:r>
        <w:rPr>
          <w:rFonts w:hint="eastAsia" w:ascii="宋体" w:hAnsi="宋体" w:cs="宋体"/>
          <w:lang w:eastAsia="zh-CN"/>
        </w:rPr>
        <w:t>；</w:t>
      </w:r>
    </w:p>
    <w:p w14:paraId="64BEDDA0">
      <w:pPr>
        <w:numPr>
          <w:ilvl w:val="0"/>
          <w:numId w:val="0"/>
        </w:numPr>
        <w:bidi w:val="0"/>
        <w:ind w:left="480" w:leftChars="0" w:firstLine="480" w:firstLineChars="20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客户定制模板：与客户相关的合作情况（合作协议、具体项目等）；</w:t>
      </w:r>
    </w:p>
    <w:p w14:paraId="6D4E92E8">
      <w:pPr>
        <w:numPr>
          <w:ilvl w:val="0"/>
          <w:numId w:val="0"/>
        </w:numPr>
        <w:bidi w:val="0"/>
        <w:ind w:left="480" w:leftChars="0" w:firstLine="480" w:firstLineChars="20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项目定制模板：风资源计算报告、发电量担保函、载荷计算报告、塔筒工程量、部件校核报告等。</w:t>
      </w:r>
    </w:p>
    <w:p w14:paraId="22B7DBED">
      <w:pPr>
        <w:numPr>
          <w:ilvl w:val="0"/>
          <w:numId w:val="9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必须人工处理</w:t>
      </w:r>
      <w:r>
        <w:rPr>
          <w:rFonts w:hint="eastAsia" w:ascii="宋体" w:hAnsi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盖章、签字、特殊承诺、涉密数据、方案最终决策。</w:t>
      </w:r>
    </w:p>
    <w:p w14:paraId="0BD9B6F6">
      <w:pPr>
        <w:pStyle w:val="2"/>
        <w:bidi w:val="0"/>
        <w:rPr>
          <w:rFonts w:hint="eastAsia"/>
        </w:rPr>
      </w:pPr>
      <w:r>
        <w:rPr>
          <w:rFonts w:hint="eastAsia"/>
        </w:rPr>
        <w:t>投标文件标准结构要求</w:t>
      </w:r>
    </w:p>
    <w:p w14:paraId="158F1602">
      <w:pPr>
        <w:pStyle w:val="3"/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通用投标文件固定顺序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待定</w:t>
      </w:r>
      <w:r>
        <w:rPr>
          <w:rFonts w:hint="eastAsia"/>
          <w:highlight w:val="none"/>
          <w:lang w:eastAsia="zh-CN"/>
        </w:rPr>
        <w:t>）</w:t>
      </w:r>
    </w:p>
    <w:p w14:paraId="365DA705">
      <w:pPr>
        <w:pStyle w:val="3"/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大客户专属结构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华能模板</w:t>
      </w:r>
      <w:r>
        <w:rPr>
          <w:rFonts w:hint="eastAsia"/>
          <w:highlight w:val="yellow"/>
          <w:lang w:eastAsia="zh-CN"/>
        </w:rPr>
        <w:t>）</w:t>
      </w:r>
    </w:p>
    <w:p w14:paraId="61CEF4CF">
      <w:pPr>
        <w:numPr>
          <w:ilvl w:val="0"/>
          <w:numId w:val="10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封面</w:t>
      </w:r>
    </w:p>
    <w:p w14:paraId="22F699E8">
      <w:pPr>
        <w:numPr>
          <w:ilvl w:val="0"/>
          <w:numId w:val="10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目录</w:t>
      </w:r>
    </w:p>
    <w:p w14:paraId="4F7107FB">
      <w:pPr>
        <w:numPr>
          <w:ilvl w:val="0"/>
          <w:numId w:val="10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投标</w:t>
      </w:r>
      <w:r>
        <w:rPr>
          <w:rFonts w:hint="eastAsia" w:ascii="宋体" w:hAnsi="宋体" w:cs="宋体"/>
          <w:lang w:val="en-US" w:eastAsia="zh-CN"/>
        </w:rPr>
        <w:t>说明函</w:t>
      </w:r>
    </w:p>
    <w:p w14:paraId="15032BCF">
      <w:pPr>
        <w:numPr>
          <w:ilvl w:val="0"/>
          <w:numId w:val="10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标前概述（评分细则、与业主合作情况、战略协议、重大项目展示、业主重点关注的承诺、投标关键数据、方案优势说明、机型业绩、公司优势、供货保障能力）</w:t>
      </w:r>
    </w:p>
    <w:p w14:paraId="58DD6720">
      <w:pPr>
        <w:numPr>
          <w:ilvl w:val="0"/>
          <w:numId w:val="10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技术标准</w:t>
      </w:r>
    </w:p>
    <w:p w14:paraId="1B640E4F">
      <w:pPr>
        <w:numPr>
          <w:ilvl w:val="0"/>
          <w:numId w:val="10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风资源评估与几位排布方案</w:t>
      </w:r>
    </w:p>
    <w:p w14:paraId="5292A150">
      <w:pPr>
        <w:numPr>
          <w:ilvl w:val="0"/>
          <w:numId w:val="10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项目技术承诺函（发电小时数、可利用率、功率曲线保证率等）</w:t>
      </w:r>
    </w:p>
    <w:p w14:paraId="59C838AA">
      <w:pPr>
        <w:numPr>
          <w:ilvl w:val="0"/>
          <w:numId w:val="10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专题方案要求（总体方案、供货范围、技术先进性、技术参数与性能指标、各子系统专题等）</w:t>
      </w:r>
    </w:p>
    <w:p w14:paraId="2E15EA3B">
      <w:pPr>
        <w:numPr>
          <w:ilvl w:val="0"/>
          <w:numId w:val="10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产品交付、考核及验证</w:t>
      </w:r>
    </w:p>
    <w:p w14:paraId="7426DFBF">
      <w:pPr>
        <w:numPr>
          <w:ilvl w:val="0"/>
          <w:numId w:val="10"/>
        </w:numPr>
        <w:bidi w:val="0"/>
        <w:ind w:left="905" w:leftChars="0" w:hanging="425" w:firstLineChars="0"/>
        <w:rPr>
          <w:rFonts w:hint="eastAsia"/>
        </w:rPr>
      </w:pPr>
      <w:r>
        <w:rPr>
          <w:rFonts w:hint="eastAsia" w:ascii="宋体" w:hAnsi="宋体" w:eastAsia="宋体" w:cs="宋体"/>
        </w:rPr>
        <w:t>附表</w:t>
      </w:r>
    </w:p>
    <w:p w14:paraId="7C359A0E">
      <w:pPr>
        <w:pStyle w:val="2"/>
        <w:bidi w:val="0"/>
        <w:rPr>
          <w:rFonts w:hint="eastAsia"/>
          <w:highlight w:val="yellow"/>
        </w:rPr>
      </w:pPr>
      <w:bookmarkStart w:id="17" w:name="_GoBack"/>
      <w:bookmarkEnd w:id="17"/>
      <w:r>
        <w:rPr>
          <w:rFonts w:hint="eastAsia"/>
          <w:highlight w:val="yellow"/>
        </w:rPr>
        <w:t>投标文件格式规范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 w:ascii="宋体" w:hAnsi="宋体" w:eastAsia="宋体" w:cs="宋体"/>
          <w:highlight w:val="yellow"/>
          <w:lang w:val="en-US" w:eastAsia="zh-CN"/>
        </w:rPr>
        <w:t>A</w:t>
      </w:r>
      <w:r>
        <w:rPr>
          <w:rFonts w:hint="eastAsia" w:ascii="宋体" w:hAnsi="宋体" w:cs="宋体"/>
          <w:highlight w:val="yellow"/>
          <w:lang w:val="en-US" w:eastAsia="zh-CN"/>
        </w:rPr>
        <w:t>I</w:t>
      </w:r>
      <w:r>
        <w:rPr>
          <w:rFonts w:hint="eastAsia"/>
          <w:highlight w:val="yellow"/>
          <w:lang w:val="en-US" w:eastAsia="zh-CN"/>
        </w:rPr>
        <w:t>自动统一</w:t>
      </w:r>
      <w:r>
        <w:rPr>
          <w:rFonts w:hint="eastAsia"/>
          <w:highlight w:val="yellow"/>
          <w:lang w:eastAsia="zh-CN"/>
        </w:rPr>
        <w:t>）</w:t>
      </w:r>
    </w:p>
    <w:p w14:paraId="56611018">
      <w:pPr>
        <w:pStyle w:val="3"/>
        <w:bidi w:val="0"/>
        <w:rPr>
          <w:rFonts w:hint="eastAsia"/>
        </w:rPr>
      </w:pPr>
      <w:r>
        <w:rPr>
          <w:rFonts w:hint="eastAsia"/>
        </w:rPr>
        <w:t>页面整体格式</w:t>
      </w:r>
    </w:p>
    <w:p w14:paraId="6EE00FD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纸张：A4；</w:t>
      </w:r>
    </w:p>
    <w:p w14:paraId="29F186DD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页边距：上/下：2.54厘米；左/右：3.18厘米；装订线位置：左；装订线宽：0厘米；方向：纵向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eastAsia="zh-CN"/>
        </w:rPr>
        <w:t>；</w:t>
      </w:r>
    </w:p>
    <w:p w14:paraId="70D889B6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highlight w:val="none"/>
        </w:rPr>
        <w:t>页码：</w:t>
      </w:r>
      <w:r>
        <w:rPr>
          <w:rFonts w:hint="eastAsia" w:ascii="宋体" w:hAnsi="宋体" w:eastAsia="宋体" w:cs="宋体"/>
        </w:rPr>
        <w:t>底部居中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封皮无页码，目录页码用罗马数字；</w:t>
      </w:r>
    </w:p>
    <w:p w14:paraId="26E4B09D">
      <w:pPr>
        <w:numPr>
          <w:ilvl w:val="0"/>
          <w:numId w:val="11"/>
        </w:numPr>
        <w:bidi w:val="0"/>
        <w:ind w:left="90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目录：自动生成、</w:t>
      </w:r>
      <w:r>
        <w:rPr>
          <w:rFonts w:hint="eastAsia" w:ascii="宋体" w:hAnsi="宋体" w:cs="宋体"/>
          <w:lang w:val="en-US" w:eastAsia="zh-CN"/>
        </w:rPr>
        <w:t>显示3级，显示页码，页码右对齐，使用超链接，</w:t>
      </w:r>
      <w:r>
        <w:rPr>
          <w:rFonts w:hint="eastAsia" w:ascii="宋体" w:hAnsi="宋体" w:eastAsia="宋体" w:cs="宋体"/>
        </w:rPr>
        <w:t>可更新</w:t>
      </w:r>
      <w:r>
        <w:rPr>
          <w:rFonts w:hint="eastAsia" w:ascii="宋体" w:hAnsi="宋体" w:cs="宋体"/>
          <w:lang w:eastAsia="zh-CN"/>
        </w:rPr>
        <w:t>；</w:t>
      </w:r>
    </w:p>
    <w:p w14:paraId="4F119E34">
      <w:pPr>
        <w:numPr>
          <w:ilvl w:val="0"/>
          <w:numId w:val="11"/>
        </w:numPr>
        <w:bidi w:val="0"/>
        <w:ind w:left="900" w:leftChars="0" w:hanging="420" w:firstLineChars="0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eastAsia" w:ascii="宋体" w:hAnsi="宋体" w:eastAsia="宋体" w:cs="宋体"/>
        </w:rPr>
        <w:t>输出格式</w:t>
      </w:r>
      <w:r>
        <w:rPr>
          <w:rFonts w:hint="eastAsia" w:ascii="宋体" w:hAnsi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Word（.docx）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cs="宋体"/>
          <w:lang w:val="en-US" w:eastAsia="zh-CN"/>
        </w:rPr>
        <w:t>PDF。</w:t>
      </w:r>
    </w:p>
    <w:p w14:paraId="5FCE9501">
      <w:pPr>
        <w:pStyle w:val="3"/>
        <w:bidi w:val="0"/>
        <w:rPr>
          <w:rFonts w:hint="default"/>
        </w:rPr>
      </w:pPr>
      <w:r>
        <w:rPr>
          <w:rFonts w:hint="default"/>
          <w:lang w:val="en-US" w:eastAsia="zh-CN"/>
        </w:rPr>
        <w:t>标题格式</w:t>
      </w:r>
    </w:p>
    <w:p w14:paraId="4DD62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 Regular" w:hAnsi="Times New Roman Regular" w:eastAsia="宋体" w:cs="Times New Roman Regular"/>
          <w:b/>
          <w:bCs/>
          <w:sz w:val="24"/>
          <w:szCs w:val="28"/>
          <w:shd w:val="clear" w:color="auto" w:fill="auto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8"/>
          <w:shd w:val="clear" w:color="auto" w:fill="auto"/>
          <w:lang w:val="en-US" w:eastAsia="zh-CN"/>
        </w:rPr>
        <w:t>1</w:t>
      </w:r>
      <w:r>
        <w:rPr>
          <w:rFonts w:hint="default" w:ascii="Times New Roman Regular" w:hAnsi="Times New Roman Regular" w:eastAsia="宋体" w:cs="Times New Roman Regular"/>
          <w:b/>
          <w:bCs/>
          <w:sz w:val="24"/>
          <w:szCs w:val="28"/>
          <w:shd w:val="clear" w:color="auto" w:fill="auto"/>
        </w:rPr>
        <w:t>级标题（章标题）：</w:t>
      </w:r>
      <w:bookmarkStart w:id="0" w:name="OLE_LINK4"/>
    </w:p>
    <w:p w14:paraId="42DD213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中文字体：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宋体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，小三，加粗，居中对齐；</w:t>
      </w:r>
      <w:bookmarkEnd w:id="0"/>
      <w:bookmarkStart w:id="1" w:name="OLE_LINK5"/>
    </w:p>
    <w:p w14:paraId="59C25E1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西文字体：Times New Roman，小三，加粗，居中对齐；</w:t>
      </w:r>
      <w:bookmarkEnd w:id="1"/>
      <w:bookmarkStart w:id="2" w:name="OLE_LINK6"/>
    </w:p>
    <w:p w14:paraId="3E6693A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段落：间距 段前/段后6磅，1.75倍行距，特殊格式无，段前缩进1.75厘米；</w:t>
      </w:r>
      <w:bookmarkEnd w:id="2"/>
      <w:bookmarkStart w:id="3" w:name="OLE_LINK7"/>
    </w:p>
    <w:p w14:paraId="1FA1AAE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编号：自定义 第一章/1.1/1.1.1</w:t>
      </w:r>
    </w:p>
    <w:bookmarkEnd w:id="3"/>
    <w:p w14:paraId="2BEF1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 Regular" w:hAnsi="Times New Roman Regular" w:eastAsia="宋体" w:cs="Times New Roman Regular"/>
          <w:b/>
          <w:bCs/>
          <w:sz w:val="24"/>
          <w:szCs w:val="28"/>
          <w:shd w:val="clear" w:color="auto" w:fill="auto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8"/>
          <w:shd w:val="clear" w:color="auto" w:fill="auto"/>
          <w:lang w:val="en-US" w:eastAsia="zh-CN"/>
        </w:rPr>
        <w:t>2</w:t>
      </w:r>
      <w:r>
        <w:rPr>
          <w:rFonts w:hint="default" w:ascii="Times New Roman Regular" w:hAnsi="Times New Roman Regular" w:eastAsia="宋体" w:cs="Times New Roman Regular"/>
          <w:b/>
          <w:bCs/>
          <w:sz w:val="24"/>
          <w:szCs w:val="28"/>
          <w:shd w:val="clear" w:color="auto" w:fill="auto"/>
        </w:rPr>
        <w:t>级标题（如：1.1/2.1）</w:t>
      </w:r>
    </w:p>
    <w:p w14:paraId="2ECFC67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中文字体：</w:t>
      </w:r>
      <w:r>
        <w:rPr>
          <w:rFonts w:hint="eastAsia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宋体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四号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，加粗，左对齐；</w:t>
      </w:r>
      <w:bookmarkStart w:id="4" w:name="OLE_LINK8"/>
    </w:p>
    <w:p w14:paraId="635F490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西文字体：Times New Roman，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四号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，加粗，左对齐；</w:t>
      </w:r>
      <w:bookmarkEnd w:id="4"/>
      <w:bookmarkStart w:id="5" w:name="OLE_LINK9"/>
    </w:p>
    <w:p w14:paraId="41FCFD58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段落：1.75倍行距，特殊格式无，缩进 文本之前/文本之后 0字符；</w:t>
      </w:r>
      <w:bookmarkEnd w:id="5"/>
      <w:bookmarkStart w:id="6" w:name="OLE_LINK10"/>
    </w:p>
    <w:p w14:paraId="07F0AD32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编号：自定义 第一章/1.1/1.1.1</w:t>
      </w:r>
    </w:p>
    <w:bookmarkEnd w:id="6"/>
    <w:p w14:paraId="37069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 Regular" w:hAnsi="Times New Roman Regular" w:eastAsia="宋体" w:cs="Times New Roman Regular"/>
          <w:b/>
          <w:bCs/>
          <w:sz w:val="24"/>
          <w:szCs w:val="28"/>
          <w:shd w:val="clear" w:color="auto" w:fill="auto"/>
        </w:rPr>
      </w:pPr>
      <w:bookmarkStart w:id="7" w:name="OLE_LINK11"/>
      <w:r>
        <w:rPr>
          <w:rFonts w:hint="eastAsia" w:ascii="Times New Roman Regular" w:hAnsi="Times New Roman Regular" w:cs="Times New Roman Regular"/>
          <w:b/>
          <w:bCs/>
          <w:sz w:val="24"/>
          <w:szCs w:val="28"/>
          <w:shd w:val="clear" w:color="auto" w:fill="auto"/>
          <w:lang w:val="en-US" w:eastAsia="zh-CN"/>
        </w:rPr>
        <w:t>3</w:t>
      </w:r>
      <w:r>
        <w:rPr>
          <w:rFonts w:hint="default" w:ascii="Times New Roman Regular" w:hAnsi="Times New Roman Regular" w:eastAsia="宋体" w:cs="Times New Roman Regular"/>
          <w:b/>
          <w:bCs/>
          <w:sz w:val="24"/>
          <w:szCs w:val="28"/>
          <w:shd w:val="clear" w:color="auto" w:fill="auto"/>
        </w:rPr>
        <w:t>级标题（如：1.1.3/2.1.3）</w:t>
      </w:r>
    </w:p>
    <w:p w14:paraId="67858CDE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中文字体：</w:t>
      </w:r>
      <w:r>
        <w:rPr>
          <w:rFonts w:hint="eastAsia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宋体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，小四，加粗，左对齐；</w:t>
      </w:r>
    </w:p>
    <w:p w14:paraId="314C7E8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西文字体：Times New Roman，小四，加粗，左对齐；</w:t>
      </w:r>
    </w:p>
    <w:p w14:paraId="41148BB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eastAsia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段落：间距 段前/段后6磅，1.75倍行距，特殊格式无，段前缩进0.25厘</w:t>
      </w:r>
      <w:r>
        <w:rPr>
          <w:rFonts w:hint="eastAsia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米；</w:t>
      </w:r>
    </w:p>
    <w:p w14:paraId="1736D81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编号：自定义 第一章/1.1/1.1.1</w:t>
      </w:r>
    </w:p>
    <w:bookmarkEnd w:id="7"/>
    <w:p w14:paraId="4308B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 Regular" w:hAnsi="Times New Roman Regular" w:eastAsia="宋体" w:cs="Times New Roman Regular"/>
          <w:b/>
          <w:bCs/>
          <w:sz w:val="24"/>
          <w:szCs w:val="28"/>
          <w:shd w:val="clear" w:color="auto" w:fill="auto"/>
        </w:rPr>
      </w:pPr>
      <w:bookmarkStart w:id="8" w:name="OLE_LINK13"/>
      <w:r>
        <w:rPr>
          <w:rFonts w:hint="eastAsia" w:ascii="Times New Roman Regular" w:hAnsi="Times New Roman Regular" w:cs="Times New Roman Regular"/>
          <w:b/>
          <w:bCs/>
          <w:sz w:val="24"/>
          <w:szCs w:val="28"/>
          <w:shd w:val="clear" w:color="auto" w:fill="auto"/>
          <w:lang w:val="en-US" w:eastAsia="zh-CN"/>
        </w:rPr>
        <w:t>4</w:t>
      </w:r>
      <w:r>
        <w:rPr>
          <w:rFonts w:hint="default" w:ascii="Times New Roman Regular" w:hAnsi="Times New Roman Regular" w:eastAsia="宋体" w:cs="Times New Roman Regular"/>
          <w:b/>
          <w:bCs/>
          <w:sz w:val="24"/>
          <w:szCs w:val="28"/>
          <w:shd w:val="clear" w:color="auto" w:fill="auto"/>
        </w:rPr>
        <w:t>级标题（如：1.1.3.1/2.1.3.1）</w:t>
      </w:r>
    </w:p>
    <w:p w14:paraId="3BA9088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中文字体：</w:t>
      </w:r>
      <w:r>
        <w:rPr>
          <w:rFonts w:hint="eastAsia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宋体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，小四，加粗，</w:t>
      </w:r>
      <w:bookmarkStart w:id="9" w:name="OLE_LINK12"/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两端</w:t>
      </w:r>
      <w:bookmarkEnd w:id="9"/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对齐；</w:t>
      </w:r>
    </w:p>
    <w:p w14:paraId="2E3482E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西文字体：Times New Roman，小四，加粗，左对齐；</w:t>
      </w:r>
    </w:p>
    <w:p w14:paraId="59C28180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段落：间距 段前/段后6磅，1.75倍行距，特殊格式无，缩进 文本之前/文本之后 0字符；</w:t>
      </w:r>
    </w:p>
    <w:p w14:paraId="29D9724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编号：自定义 第一章/1.1/1.1.1/1.1.1.1</w:t>
      </w:r>
    </w:p>
    <w:p w14:paraId="32F19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 Regular" w:hAnsi="Times New Roman Regular" w:cs="Times New Roman Regular"/>
          <w:b/>
          <w:bCs/>
          <w:sz w:val="24"/>
          <w:szCs w:val="28"/>
          <w:shd w:val="clear" w:color="auto" w:fill="auto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szCs w:val="28"/>
          <w:shd w:val="clear" w:color="auto" w:fill="auto"/>
          <w:lang w:val="en-US" w:eastAsia="zh-CN"/>
        </w:rPr>
        <w:t>5</w:t>
      </w:r>
      <w:r>
        <w:rPr>
          <w:rFonts w:hint="default" w:ascii="Times New Roman Regular" w:hAnsi="Times New Roman Regular" w:cs="Times New Roman Regular"/>
          <w:b/>
          <w:bCs/>
          <w:sz w:val="24"/>
          <w:szCs w:val="28"/>
          <w:shd w:val="clear" w:color="auto" w:fill="auto"/>
          <w:lang w:val="en-US" w:eastAsia="zh-CN"/>
        </w:rPr>
        <w:t>级标题（如：1.1.1.1.1）</w:t>
      </w:r>
    </w:p>
    <w:p w14:paraId="799BB8B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bookmarkStart w:id="10" w:name="OLE_LINK14"/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中文字体：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宋体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，小四，加粗，左对齐；</w:t>
      </w:r>
    </w:p>
    <w:p w14:paraId="660A3B2A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西文字体：Times New Roman，小四，加粗，左对齐；</w:t>
      </w:r>
    </w:p>
    <w:p w14:paraId="318CAFA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段落：间距 段前/段后6磅，1.75倍行距，特殊格式无，缩进 文本之前/文本之后 0字符；</w:t>
      </w:r>
    </w:p>
    <w:bookmarkEnd w:id="10"/>
    <w:p w14:paraId="7D3C252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编号：自定义 第一章/1.1/1.1.1/1.1.1.1</w:t>
      </w:r>
    </w:p>
    <w:bookmarkEnd w:id="8"/>
    <w:p w14:paraId="758E2522">
      <w:pPr>
        <w:pStyle w:val="3"/>
        <w:bidi w:val="0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/>
          <w:lang w:val="en-US" w:eastAsia="zh-CN"/>
        </w:rPr>
        <w:t>表格格式</w:t>
      </w:r>
    </w:p>
    <w:p w14:paraId="31A3E6F2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表格居中</w:t>
      </w:r>
      <w:bookmarkStart w:id="11" w:name="OLE_LINK22"/>
    </w:p>
    <w:p w14:paraId="4304624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表内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中文字体：宋体，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五号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，未加粗，居中对齐；</w:t>
      </w:r>
      <w:bookmarkEnd w:id="11"/>
    </w:p>
    <w:p w14:paraId="210D943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表内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西文字体：Times New Roman，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五号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，未加粗，居中对齐；</w:t>
      </w:r>
    </w:p>
    <w:p w14:paraId="3B7E41D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表内文字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段落：间距 段前/段后0行，单倍行距，缩进 特殊格式：无，文本之前/文本之后0字符；</w:t>
      </w:r>
    </w:p>
    <w:p w14:paraId="695C9E48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表名放置在表格上方，表xx（章节数）-xx（序列数）表标题（例如表3-1 测风塔信息概要）；</w:t>
      </w:r>
    </w:p>
    <w:p w14:paraId="4CA293D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表名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中文字体：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宋体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五号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，未加粗，居中对齐；</w:t>
      </w:r>
    </w:p>
    <w:p w14:paraId="54297BC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表名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西文字体：Times New Roman，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五号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，未加粗，居中对齐；</w:t>
      </w:r>
    </w:p>
    <w:p w14:paraId="71C6BC2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表名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段落：间距 段前/段后0行，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单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倍行距，缩进 特殊格式：无，文本之前/文本之后0字符；</w:t>
      </w:r>
    </w:p>
    <w:p w14:paraId="1231CA7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表格排版：对于部分横向较长表格需要修改页面为横版；</w:t>
      </w:r>
      <w:r>
        <w:rPr>
          <w:rFonts w:hint="eastAsia" w:ascii="宋体" w:hAnsi="宋体" w:cs="宋体"/>
          <w:lang w:val="en-US" w:eastAsia="zh-CN"/>
        </w:rPr>
        <w:t>表格根据窗口自动调整</w:t>
      </w:r>
    </w:p>
    <w:p w14:paraId="49858D5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图片格式</w:t>
      </w:r>
    </w:p>
    <w:p w14:paraId="37339BC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图片居中对齐，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尺寸沿用模板库比例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；</w:t>
      </w:r>
    </w:p>
    <w:p w14:paraId="0CDECFC8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bookmarkStart w:id="12" w:name="OLE_LINK24"/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图名放置在图片下方，</w:t>
      </w:r>
      <w:bookmarkStart w:id="13" w:name="OLE_LINK20"/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图xx（章节数）-xx（序列数）图标题（例如图3-1 测风塔位置示意图）</w:t>
      </w:r>
    </w:p>
    <w:bookmarkEnd w:id="12"/>
    <w:p w14:paraId="13CC4FA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bookmarkStart w:id="14" w:name="OLE_LINK25"/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图名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中文字体：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宋体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五号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，未加粗，居中对齐；</w:t>
      </w:r>
    </w:p>
    <w:bookmarkEnd w:id="13"/>
    <w:p w14:paraId="60AC02B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图名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西文字体：Times New Roman，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五号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，未加粗，居中对齐；</w:t>
      </w:r>
    </w:p>
    <w:bookmarkEnd w:id="14"/>
    <w:p w14:paraId="07BFE33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bookmarkStart w:id="15" w:name="OLE_LINK23"/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图名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段落：间距 段前/段后0行，1.5倍行距，缩进 特殊格式：无，文本之前/文本之后0字符；</w:t>
      </w:r>
    </w:p>
    <w:bookmarkEnd w:id="15"/>
    <w:p w14:paraId="3B5492D2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eastAsia" w:ascii="Times New Roman Regular" w:hAnsi="Times New Roman Regular" w:eastAsia="宋体" w:cs="Times New Roman Regular"/>
          <w:sz w:val="24"/>
          <w:szCs w:val="28"/>
          <w:shd w:val="clear" w:color="auto" w:fill="auto"/>
          <w:lang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图片排版：对于专利证书、资质证书以及部分合同类的扫描件图片，一般为竖版，</w:t>
      </w:r>
      <w:r>
        <w:rPr>
          <w:rFonts w:hint="eastAsia" w:ascii="宋体" w:hAnsi="宋体" w:cs="宋体"/>
          <w:lang w:val="en-US" w:eastAsia="zh-CN"/>
        </w:rPr>
        <w:t>单独占页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eastAsia="zh-CN"/>
        </w:rPr>
        <w:t>；</w:t>
      </w:r>
      <w:r>
        <w:rPr>
          <w:rFonts w:hint="eastAsia" w:ascii="宋体" w:hAnsi="宋体" w:cs="宋体"/>
          <w:lang w:val="en-US" w:eastAsia="zh-CN"/>
        </w:rPr>
        <w:t>正文图为嵌入型/上下型环绕（不允许四周型绕排，避免文字断裂）；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多图并排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需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  <w:lang w:val="en-US" w:eastAsia="zh-CN"/>
        </w:rPr>
        <w:t>用1 行 N 列表格嵌套，保证整齐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，表格边框隐形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eastAsia="zh-CN"/>
        </w:rPr>
        <w:t>。</w:t>
      </w:r>
    </w:p>
    <w:p w14:paraId="3C35E06F"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页眉页码</w:t>
      </w:r>
      <w:r>
        <w:rPr>
          <w:rFonts w:hint="eastAsia"/>
          <w:lang w:val="en-US" w:eastAsia="zh-CN"/>
        </w:rPr>
        <w:t>格式</w:t>
      </w:r>
    </w:p>
    <w:p w14:paraId="2F76721D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页眉上边距1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.5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厘米，页脚下边距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1.75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米；</w:t>
      </w:r>
    </w:p>
    <w:p w14:paraId="645E6A7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页码：Times New Roman，小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四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</w:t>
      </w:r>
      <w:bookmarkStart w:id="16" w:name="OLE_LINK27"/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未加粗，</w:t>
      </w:r>
      <w:bookmarkEnd w:id="16"/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居中对齐；</w:t>
      </w:r>
    </w:p>
    <w:p w14:paraId="683B813E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页眉文字：宋体，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小五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，未加粗，右对齐，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单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倍行距，内容为“项目名称+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val="en-US" w:eastAsia="zh-CN"/>
        </w:rPr>
        <w:t>风机</w:t>
      </w: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投标文件-技术卷”；</w:t>
      </w:r>
    </w:p>
    <w:p w14:paraId="154527C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900" w:leftChars="0" w:hanging="420" w:firstLineChars="0"/>
        <w:textAlignment w:val="auto"/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sz w:val="24"/>
          <w:szCs w:val="28"/>
          <w:shd w:val="clear" w:color="auto" w:fill="auto"/>
        </w:rPr>
        <w:t>页眉图片logo：高0.96厘米，宽2.84厘米，左对齐；</w:t>
      </w:r>
    </w:p>
    <w:p w14:paraId="105BDDC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投标文件附件</w:t>
      </w:r>
    </w:p>
    <w:p w14:paraId="1E556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default" w:ascii="Times New Roman Regular" w:hAnsi="Times New Roman Regular" w:eastAsia="宋体" w:cs="Times New Roman Regular"/>
          <w:shd w:val="clear" w:color="auto" w:fill="auto"/>
        </w:rPr>
        <w:t>保持与招标文件附件完全相同的格式（表格顺序、字体字号、表头等内容与格式完全相同）</w:t>
      </w:r>
      <w:r>
        <w:rPr>
          <w:rFonts w:hint="eastAsia" w:ascii="Times New Roman Regular" w:hAnsi="Times New Roman Regular" w:cs="Times New Roman Regular"/>
          <w:sz w:val="24"/>
          <w:szCs w:val="28"/>
          <w:shd w:val="clear" w:color="auto" w:fill="auto"/>
          <w:lang w:eastAsia="zh-CN"/>
        </w:rPr>
        <w:t>；</w:t>
      </w:r>
      <w:r>
        <w:rPr>
          <w:rFonts w:hint="eastAsia" w:ascii="宋体" w:hAnsi="宋体" w:eastAsia="宋体" w:cs="宋体"/>
        </w:rPr>
        <w:t>AI仅填充数据，不修改结构</w:t>
      </w:r>
      <w:r>
        <w:rPr>
          <w:rFonts w:hint="eastAsia" w:ascii="宋体" w:hAnsi="宋体" w:cs="宋体"/>
          <w:lang w:eastAsia="zh-CN"/>
        </w:rPr>
        <w:t>；</w:t>
      </w:r>
      <w:r>
        <w:rPr>
          <w:rFonts w:hint="eastAsia" w:ascii="宋体" w:hAnsi="宋体" w:eastAsia="宋体" w:cs="宋体"/>
        </w:rPr>
        <w:t>无法填充项高亮提示</w:t>
      </w:r>
      <w:r>
        <w:rPr>
          <w:rFonts w:hint="eastAsia" w:ascii="宋体" w:hAnsi="宋体" w:cs="宋体"/>
          <w:lang w:eastAsia="zh-CN"/>
        </w:rPr>
        <w:t>；</w:t>
      </w:r>
      <w:r>
        <w:rPr>
          <w:rFonts w:hint="eastAsia" w:ascii="宋体" w:hAnsi="宋体" w:eastAsia="宋体" w:cs="宋体"/>
        </w:rPr>
        <w:t>保持可编辑状态。</w:t>
      </w:r>
    </w:p>
    <w:p w14:paraId="5C896BEE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自动清理内容</w:t>
      </w:r>
    </w:p>
    <w:p w14:paraId="44242FE0">
      <w:pPr>
        <w:numPr>
          <w:ilvl w:val="0"/>
          <w:numId w:val="14"/>
        </w:numPr>
        <w:bidi w:val="0"/>
        <w:ind w:left="90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标题多余 *、#、空格、乱码</w:t>
      </w:r>
    </w:p>
    <w:p w14:paraId="388286B2">
      <w:pPr>
        <w:numPr>
          <w:ilvl w:val="0"/>
          <w:numId w:val="14"/>
        </w:numPr>
        <w:bidi w:val="0"/>
        <w:ind w:left="90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多余空行、分页符、分节符</w:t>
      </w:r>
    </w:p>
    <w:p w14:paraId="7F1DDE5F">
      <w:pPr>
        <w:numPr>
          <w:ilvl w:val="0"/>
          <w:numId w:val="14"/>
        </w:numPr>
        <w:bidi w:val="0"/>
        <w:ind w:left="90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外部复制带来的混乱格式</w:t>
      </w:r>
    </w:p>
    <w:p w14:paraId="05939AD1">
      <w:pPr>
        <w:numPr>
          <w:ilvl w:val="0"/>
          <w:numId w:val="14"/>
        </w:numPr>
        <w:bidi w:val="0"/>
        <w:ind w:left="900" w:leftChars="0" w:hanging="420" w:firstLineChars="0"/>
        <w:rPr>
          <w:rFonts w:hint="default" w:ascii="宋体" w:hAnsi="宋体" w:eastAsia="宋体" w:cs="宋体"/>
        </w:rPr>
      </w:pPr>
      <w:r>
        <w:rPr>
          <w:rFonts w:hint="eastAsia" w:ascii="宋体" w:hAnsi="宋体" w:eastAsia="宋体" w:cs="宋体"/>
        </w:rPr>
        <w:t>字体不一、对齐错位、无效符号</w:t>
      </w:r>
    </w:p>
    <w:p w14:paraId="441F953C">
      <w:pPr>
        <w:pStyle w:val="2"/>
        <w:bidi w:val="0"/>
        <w:rPr>
          <w:rFonts w:hint="eastAsia"/>
          <w:highlight w:val="none"/>
        </w:rPr>
      </w:pPr>
      <w:r>
        <w:rPr>
          <w:rFonts w:hint="eastAsia"/>
          <w:highlight w:val="none"/>
        </w:rPr>
        <w:t>标书生成标准流程</w:t>
      </w:r>
    </w:p>
    <w:p w14:paraId="2578AF31">
      <w:pPr>
        <w:numPr>
          <w:ilvl w:val="0"/>
          <w:numId w:val="15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导入招标文件（Word/PDF）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cs="宋体"/>
          <w:lang w:val="en-US" w:eastAsia="zh-CN"/>
        </w:rPr>
        <w:t>项目定制文件（</w:t>
      </w:r>
      <w:r>
        <w:rPr>
          <w:rFonts w:hint="eastAsia" w:ascii="宋体" w:hAnsi="宋体" w:eastAsia="宋体" w:cs="宋体"/>
        </w:rPr>
        <w:t>Word/PDF</w:t>
      </w:r>
      <w:r>
        <w:rPr>
          <w:rFonts w:hint="eastAsia" w:ascii="宋体" w:hAnsi="宋体" w:cs="宋体"/>
          <w:lang w:val="en-US" w:eastAsia="zh-CN"/>
        </w:rPr>
        <w:t>/Excel）</w:t>
      </w:r>
    </w:p>
    <w:p w14:paraId="23A3A8E0">
      <w:pPr>
        <w:numPr>
          <w:ilvl w:val="0"/>
          <w:numId w:val="15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自动解析：项目信息、目录、附表、技术要求</w:t>
      </w:r>
    </w:p>
    <w:p w14:paraId="1A88B752">
      <w:pPr>
        <w:numPr>
          <w:ilvl w:val="0"/>
          <w:numId w:val="15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自动生成投标文件目录结构</w:t>
      </w:r>
    </w:p>
    <w:p w14:paraId="464BDFB6">
      <w:pPr>
        <w:numPr>
          <w:ilvl w:val="0"/>
          <w:numId w:val="15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按章节匹配素材库</w:t>
      </w:r>
    </w:p>
    <w:p w14:paraId="3FAC6474">
      <w:pPr>
        <w:numPr>
          <w:ilvl w:val="0"/>
          <w:numId w:val="15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自动提取</w:t>
      </w:r>
      <w:r>
        <w:rPr>
          <w:rFonts w:hint="eastAsia" w:ascii="宋体" w:hAnsi="宋体" w:cs="宋体"/>
          <w:lang w:val="en-US" w:eastAsia="zh-CN"/>
        </w:rPr>
        <w:t>招标文件、素材库</w:t>
      </w:r>
      <w:r>
        <w:rPr>
          <w:rFonts w:hint="eastAsia" w:ascii="宋体" w:hAnsi="宋体" w:eastAsia="宋体" w:cs="宋体"/>
        </w:rPr>
        <w:t>数据并填充附表</w:t>
      </w:r>
    </w:p>
    <w:p w14:paraId="48262A5B">
      <w:pPr>
        <w:numPr>
          <w:ilvl w:val="0"/>
          <w:numId w:val="15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全文档格式统一、排版优化</w:t>
      </w:r>
    </w:p>
    <w:p w14:paraId="123B5DBF">
      <w:pPr>
        <w:numPr>
          <w:ilvl w:val="0"/>
          <w:numId w:val="15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人工审核关键数据、承诺、方案</w:t>
      </w:r>
    </w:p>
    <w:p w14:paraId="52F168FE">
      <w:pPr>
        <w:numPr>
          <w:ilvl w:val="0"/>
          <w:numId w:val="15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 Word + PDF 终版</w:t>
      </w:r>
    </w:p>
    <w:p w14:paraId="66603284">
      <w:pPr>
        <w:pStyle w:val="2"/>
        <w:bidi w:val="0"/>
        <w:rPr>
          <w:rFonts w:hint="eastAsia"/>
        </w:rPr>
      </w:pPr>
      <w:r>
        <w:rPr>
          <w:rFonts w:hint="eastAsia"/>
        </w:rPr>
        <w:t>交付标准与验收要求</w:t>
      </w:r>
    </w:p>
    <w:p w14:paraId="4DE39A9A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交付物</w:t>
      </w:r>
    </w:p>
    <w:p w14:paraId="6F1FF8C9">
      <w:pPr>
        <w:numPr>
          <w:ilvl w:val="0"/>
          <w:numId w:val="16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标书智能生成平台（客户端 / Web）</w:t>
      </w:r>
    </w:p>
    <w:p w14:paraId="66A05833">
      <w:pPr>
        <w:numPr>
          <w:ilvl w:val="0"/>
          <w:numId w:val="16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三级素材库（</w:t>
      </w:r>
      <w:r>
        <w:rPr>
          <w:rFonts w:hint="eastAsia" w:ascii="宋体" w:hAnsi="宋体" w:cs="宋体"/>
          <w:lang w:val="en-US" w:eastAsia="zh-CN"/>
        </w:rPr>
        <w:t>标准模板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cs="宋体"/>
          <w:lang w:val="en-US" w:eastAsia="zh-CN"/>
        </w:rPr>
        <w:t>客户定制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cs="宋体"/>
          <w:lang w:val="en-US" w:eastAsia="zh-CN"/>
        </w:rPr>
        <w:t>项目定制</w:t>
      </w:r>
      <w:r>
        <w:rPr>
          <w:rFonts w:hint="eastAsia" w:ascii="宋体" w:hAnsi="宋体" w:eastAsia="宋体" w:cs="宋体"/>
        </w:rPr>
        <w:t>）</w:t>
      </w:r>
    </w:p>
    <w:p w14:paraId="04E371A4">
      <w:pPr>
        <w:numPr>
          <w:ilvl w:val="0"/>
          <w:numId w:val="16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用户手册、操作视频、部署文档</w:t>
      </w:r>
    </w:p>
    <w:p w14:paraId="5ADF2E43">
      <w:pPr>
        <w:numPr>
          <w:ilvl w:val="0"/>
          <w:numId w:val="16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示范项目可运行 Demo</w:t>
      </w:r>
    </w:p>
    <w:p w14:paraId="6DDD3314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验收标准</w:t>
      </w:r>
    </w:p>
    <w:p w14:paraId="024EEDCF">
      <w:pPr>
        <w:numPr>
          <w:ilvl w:val="0"/>
          <w:numId w:val="17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格式合规率：100%</w:t>
      </w:r>
    </w:p>
    <w:p w14:paraId="2EECAA28">
      <w:pPr>
        <w:numPr>
          <w:ilvl w:val="0"/>
          <w:numId w:val="17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附表填充准确率：≥95%</w:t>
      </w:r>
    </w:p>
    <w:p w14:paraId="1B2CEECD">
      <w:pPr>
        <w:numPr>
          <w:ilvl w:val="0"/>
          <w:numId w:val="17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招标文件解析成功率：≥90%</w:t>
      </w:r>
    </w:p>
    <w:p w14:paraId="181C0CA1">
      <w:pPr>
        <w:numPr>
          <w:ilvl w:val="0"/>
          <w:numId w:val="17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生成标书可直接用于投标，无需大量修改</w:t>
      </w:r>
    </w:p>
    <w:p w14:paraId="785A5851">
      <w:pPr>
        <w:numPr>
          <w:ilvl w:val="0"/>
          <w:numId w:val="17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系统稳定运行，无崩溃、无格式错乱</w:t>
      </w:r>
    </w:p>
    <w:p w14:paraId="211927D5">
      <w:pPr>
        <w:numPr>
          <w:ilvl w:val="0"/>
          <w:numId w:val="17"/>
        </w:numPr>
        <w:bidi w:val="0"/>
        <w:ind w:left="90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本地化部署，数据安全可控</w:t>
      </w:r>
    </w:p>
    <w:p w14:paraId="07B0DD63">
      <w:pPr>
        <w:bidi w:val="0"/>
        <w:ind w:left="0" w:leftChars="0" w:firstLine="0" w:firstLineChars="0"/>
        <w:rPr>
          <w:rFonts w:hint="eastAsia" w:ascii="宋体" w:hAnsi="宋体" w:eastAsia="宋体" w:cs="宋体"/>
        </w:rPr>
      </w:pPr>
    </w:p>
    <w:p w14:paraId="6D429E1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22A730"/>
    <w:multiLevelType w:val="singleLevel"/>
    <w:tmpl w:val="8A22A7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2258766"/>
    <w:multiLevelType w:val="singleLevel"/>
    <w:tmpl w:val="92258766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2">
    <w:nsid w:val="AEB92C21"/>
    <w:multiLevelType w:val="singleLevel"/>
    <w:tmpl w:val="AEB92C2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B07025D"/>
    <w:multiLevelType w:val="singleLevel"/>
    <w:tmpl w:val="BB0702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E0EA3E0"/>
    <w:multiLevelType w:val="singleLevel"/>
    <w:tmpl w:val="BE0EA3E0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5">
    <w:nsid w:val="BE12F473"/>
    <w:multiLevelType w:val="singleLevel"/>
    <w:tmpl w:val="BE12F473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6">
    <w:nsid w:val="C88EDA51"/>
    <w:multiLevelType w:val="singleLevel"/>
    <w:tmpl w:val="C88EDA51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7">
    <w:nsid w:val="C9839F63"/>
    <w:multiLevelType w:val="singleLevel"/>
    <w:tmpl w:val="C9839F6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43B8BA5"/>
    <w:multiLevelType w:val="singleLevel"/>
    <w:tmpl w:val="D43B8BA5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9">
    <w:nsid w:val="F97C8BB3"/>
    <w:multiLevelType w:val="singleLevel"/>
    <w:tmpl w:val="F97C8B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FD0F7165"/>
    <w:multiLevelType w:val="singleLevel"/>
    <w:tmpl w:val="FD0F71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0E9DB8F0"/>
    <w:multiLevelType w:val="singleLevel"/>
    <w:tmpl w:val="0E9DB8F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19B02CF7"/>
    <w:multiLevelType w:val="singleLevel"/>
    <w:tmpl w:val="19B02C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1A3A172A"/>
    <w:multiLevelType w:val="singleLevel"/>
    <w:tmpl w:val="1A3A17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1C8A7B40"/>
    <w:multiLevelType w:val="singleLevel"/>
    <w:tmpl w:val="1C8A7B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275BC0F6"/>
    <w:multiLevelType w:val="multilevel"/>
    <w:tmpl w:val="275BC0F6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eastAsia="宋体" w:cs="宋体"/>
        <w:sz w:val="24"/>
        <w:szCs w:val="24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eastAsia="宋体" w:cs="宋体"/>
        <w:sz w:val="24"/>
        <w:szCs w:val="24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eastAsia="宋体" w:cs="宋体"/>
        <w:sz w:val="24"/>
        <w:szCs w:val="24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16">
    <w:nsid w:val="7541CDC7"/>
    <w:multiLevelType w:val="singleLevel"/>
    <w:tmpl w:val="7541CD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5"/>
  </w:num>
  <w:num w:numId="2">
    <w:abstractNumId w:val="16"/>
  </w:num>
  <w:num w:numId="3">
    <w:abstractNumId w:val="10"/>
  </w:num>
  <w:num w:numId="4">
    <w:abstractNumId w:val="11"/>
  </w:num>
  <w:num w:numId="5">
    <w:abstractNumId w:val="3"/>
  </w:num>
  <w:num w:numId="6">
    <w:abstractNumId w:val="9"/>
  </w:num>
  <w:num w:numId="7">
    <w:abstractNumId w:val="4"/>
  </w:num>
  <w:num w:numId="8">
    <w:abstractNumId w:val="13"/>
  </w:num>
  <w:num w:numId="9">
    <w:abstractNumId w:val="14"/>
  </w:num>
  <w:num w:numId="10">
    <w:abstractNumId w:val="12"/>
  </w:num>
  <w:num w:numId="11">
    <w:abstractNumId w:val="5"/>
  </w:num>
  <w:num w:numId="12">
    <w:abstractNumId w:val="6"/>
  </w:num>
  <w:num w:numId="13">
    <w:abstractNumId w:val="1"/>
  </w:num>
  <w:num w:numId="14">
    <w:abstractNumId w:val="8"/>
  </w:num>
  <w:num w:numId="15">
    <w:abstractNumId w:val="0"/>
  </w:num>
  <w:num w:numId="16">
    <w:abstractNumId w:val="7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C5DF5"/>
    <w:rsid w:val="28CD3B7B"/>
    <w:rsid w:val="51BB5543"/>
    <w:rsid w:val="5B42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288" w:lineRule="auto"/>
      <w:ind w:firstLine="562" w:firstLineChars="200"/>
      <w:jc w:val="both"/>
    </w:pPr>
    <w:rPr>
      <w:rFonts w:eastAsia="宋体" w:asciiTheme="minorAscii" w:hAnsiTheme="minorAscii" w:cstheme="minorBidi"/>
      <w:snapToGrid/>
      <w:kern w:val="2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adjustRightInd w:val="0"/>
      <w:snapToGrid w:val="0"/>
      <w:spacing w:line="288" w:lineRule="auto"/>
      <w:ind w:left="0" w:firstLine="0"/>
      <w:outlineLvl w:val="0"/>
    </w:pPr>
    <w:rPr>
      <w:rFonts w:ascii="微软雅黑" w:hAnsi="微软雅黑" w:eastAsia="宋体" w:cstheme="minorBidi"/>
      <w:b/>
      <w:bCs/>
      <w:kern w:val="44"/>
      <w:sz w:val="24"/>
      <w:szCs w:val="36"/>
    </w:rPr>
  </w:style>
  <w:style w:type="paragraph" w:styleId="3">
    <w:name w:val="heading 2"/>
    <w:basedOn w:val="1"/>
    <w:next w:val="1"/>
    <w:unhideWhenUsed/>
    <w:qFormat/>
    <w:uiPriority w:val="9"/>
    <w:pPr>
      <w:numPr>
        <w:ilvl w:val="1"/>
        <w:numId w:val="1"/>
      </w:numPr>
      <w:adjustRightInd w:val="0"/>
      <w:snapToGrid w:val="0"/>
      <w:spacing w:line="288" w:lineRule="auto"/>
      <w:ind w:left="0" w:firstLine="0"/>
      <w:outlineLvl w:val="1"/>
    </w:pPr>
    <w:rPr>
      <w:rFonts w:ascii="微软雅黑" w:hAnsi="微软雅黑" w:eastAsia="宋体" w:cstheme="minorBidi"/>
      <w:b/>
      <w:bCs/>
      <w:kern w:val="2"/>
      <w:sz w:val="24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312"/>
      </w:tabs>
      <w:adjustRightInd w:val="0"/>
      <w:snapToGrid w:val="0"/>
      <w:spacing w:line="288" w:lineRule="auto"/>
      <w:ind w:left="0" w:firstLine="0"/>
      <w:outlineLvl w:val="2"/>
    </w:pPr>
    <w:rPr>
      <w:rFonts w:ascii="微软雅黑" w:hAnsi="微软雅黑" w:eastAsia="宋体" w:cstheme="minorBidi"/>
      <w:kern w:val="2"/>
      <w:sz w:val="24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8">
    <w:name w:val="Default Paragraph Font"/>
    <w:semiHidden/>
    <w:qFormat/>
    <w:uiPriority w:val="0"/>
  </w:style>
  <w:style w:type="table" w:default="1" w:styleId="2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0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2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3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5">
    <w:name w:val="annotation subject"/>
    <w:basedOn w:val="13"/>
    <w:next w:val="13"/>
    <w:qFormat/>
    <w:uiPriority w:val="0"/>
    <w:rPr>
      <w:b/>
      <w:bCs/>
    </w:rPr>
  </w:style>
  <w:style w:type="table" w:styleId="27">
    <w:name w:val="Table Grid"/>
    <w:basedOn w:val="2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basedOn w:val="28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0">
    <w:name w:val="end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4">
    <w:name w:val="Hyperlink"/>
    <w:basedOn w:val="28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annotation reference"/>
    <w:basedOn w:val="28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ot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2530</Words>
  <Characters>2769</Characters>
  <Lines>0</Lines>
  <Paragraphs>0</Paragraphs>
  <TotalTime>2</TotalTime>
  <ScaleCrop>false</ScaleCrop>
  <LinksUpToDate>false</LinksUpToDate>
  <CharactersWithSpaces>2818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2026-04-10T03:07:00Z</dcterms:created>
  <dc:creator>12602078.AD01</dc:creator>
  <cp:lastModifiedBy>CYY</cp:lastModifiedBy>
  <dcterms:modified xsi:type="dcterms:W3CDTF">2026-04-13T02:06:27Z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eyJoZGlkIjoiY2U2NzRkOTU2ODYzOGVhMGI1N2E3ZDk2MjJkNThmOGIiLCJ1c2VySWQiOiIzNTA0NTM5NDIifQ==</vt:lpwstr>
  </property>
  <property fmtid="{D5CDD505-2E9C-101B-9397-08002B2CF9AE}" pid="4" name="ICV">
    <vt:lpwstr>314BA2411AE944AA94AF443BA8776C16_12</vt:lpwstr>
  </property>
</Properties>
</file>