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100000" w14:textId="00100001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华能蒙东新能源公司赤峰市200万千瓦风电项目投标文件目录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41C3C5B">
      <w:pPr>
        <w:pBdr/>
        <w:spacing/>
        <w:ind/>
        <w:rPr/>
      </w:pPr>
      <w:r>
        <w:rPr>
          <w:highlight w:val="none"/>
        </w:rPr>
        <w:t xml:space="preserve">这是一段自动化测试写入的文本 2026-04-18 20:08:20</w:t>
      </w:r>
      <w:r>
        <w:rPr>
          <w:highlight w:val="none"/>
        </w:rPr>
        <w:t xml:space="preserve">   </w:t>
      </w:r>
      <w:r>
        <w:rPr>
          <w:highlight w:val="none"/>
        </w:rPr>
        <w:t xml:space="preserve">hello</w:t>
      </w:r>
      <w:r>
        <w:rPr>
          <w:highlight w:val="none"/>
        </w:rPr>
        <w:t xml:space="preserve">  </w:t>
      </w:r>
      <w:r>
        <w:rPr>
          <w:highlight w:val="none"/>
        </w:rPr>
        <w:t xml:space="preserve">hello </w:t>
      </w:r>
      <w:r>
        <w:rPr>
          <w:highlight w:val="none"/>
        </w:rPr>
        <w:t xml:space="preserve">hello</w:t>
      </w:r>
      <w:r/>
    </w:p>
    <w:p w14:paraId="00100002" w14:textId="00100003">
      <w:pPr>
        <w:pBdr/>
        <w:spacing/>
        <w:ind/>
        <w:rPr/>
      </w:pPr>
      <w:r>
        <w:t xml:space="preserve">（模板+Wiki素材库驱动路线 · 带标注版 · 供人工审核）</w:t>
      </w:r>
      <w:r/>
    </w:p>
    <w:p w14:paraId="00100004" w14:textId="00100005">
      <w:pPr>
        <w:pBdr/>
        <w:spacing/>
        <w:ind/>
        <w:rPr/>
      </w:pPr>
      <w:r>
        <w:t xml:space="preserve">第一章 标前概述 [保留]</w:t>
      </w:r>
      <w:r/>
    </w:p>
    <w:p w14:paraId="00100006" w14:textId="00100007">
      <w:pPr>
        <w:pBdr/>
        <w:spacing/>
        <w:ind/>
        <w:rPr/>
      </w:pPr>
      <w:r>
        <w:t xml:space="preserve">1.1 技术评分标准索引表 [保留]</w:t>
      </w:r>
      <w:r/>
    </w:p>
    <w:p w14:paraId="00100008" w14:textId="00100009">
      <w:pPr>
        <w:pBdr/>
        <w:spacing/>
        <w:ind/>
        <w:rPr/>
      </w:pPr>
      <w:r>
        <w:t xml:space="preserve">1.2 与华能集团签署的战略合作协议 [保留]</w:t>
      </w:r>
      <w:r/>
    </w:p>
    <w:p w14:paraId="0010000A" w14:textId="0010000B">
      <w:pPr>
        <w:pBdr/>
        <w:spacing/>
        <w:ind/>
        <w:rPr/>
      </w:pPr>
      <w:r>
        <w:t xml:space="preserve">  1.2.1 华能汕头勒门（二）海上大兆瓦机组国产化示范应用 [素材内置标题]</w:t>
      </w:r>
      <w:r/>
    </w:p>
    <w:p w14:paraId="0010000C" w14:textId="0010000D">
      <w:pPr>
        <w:pBdr/>
        <w:spacing/>
        <w:ind/>
        <w:rPr/>
      </w:pPr>
      <w:r>
        <w:t xml:space="preserve">  1.2.2 华能玉环二号海上风电场柔性低频输技术示范应用 [素材内置标题]</w:t>
      </w:r>
      <w:r/>
    </w:p>
    <w:p w14:paraId="0010000E" w14:textId="0010000F">
      <w:pPr>
        <w:pBdr/>
        <w:spacing/>
        <w:ind/>
        <w:rPr/>
      </w:pPr>
      <w:r>
        <w:t xml:space="preserve">1.3 风电机组自主可控推广应用的承诺 [保留]</w:t>
      </w:r>
      <w:r/>
    </w:p>
    <w:p w14:paraId="00100010" w14:textId="00100011">
      <w:pPr>
        <w:pBdr/>
        <w:spacing/>
        <w:ind/>
        <w:rPr/>
      </w:pPr>
      <w:r>
        <w:t xml:space="preserve">1.4 我司与华能集团合作自主可控技术的研发与应用 [保留]</w:t>
      </w:r>
      <w:r/>
    </w:p>
    <w:p w14:paraId="00100012" w14:textId="00100013">
      <w:pPr>
        <w:pBdr/>
        <w:spacing/>
        <w:ind/>
        <w:rPr/>
      </w:pPr>
      <w:r>
        <w:t xml:space="preserve">  1.4.1 国产化主控PLC [素材内置标题]</w:t>
      </w:r>
      <w:r/>
    </w:p>
    <w:p w14:paraId="00100014" w14:textId="00100015">
      <w:pPr>
        <w:pBdr/>
        <w:spacing/>
        <w:ind/>
        <w:rPr/>
      </w:pPr>
      <w:r>
        <w:t xml:space="preserve">    1.4.1.1 基于国产PLC的风机主控制系统硬件设计 [素材内置标题]</w:t>
      </w:r>
      <w:r/>
    </w:p>
    <w:p w14:paraId="00100016" w14:textId="00100017">
      <w:pPr>
        <w:pBdr/>
        <w:spacing/>
        <w:ind/>
        <w:rPr/>
      </w:pPr>
      <w:r>
        <w:t xml:space="preserve">    1.4.1.2 基于国产安全继电器的风机安全链设计 [素材内置标题]</w:t>
      </w:r>
      <w:r/>
    </w:p>
    <w:p w14:paraId="00100018" w14:textId="00100019">
      <w:pPr>
        <w:pBdr/>
        <w:spacing/>
        <w:ind/>
        <w:rPr/>
      </w:pPr>
      <w:r>
        <w:t xml:space="preserve">    1.4.1.3 基于国产PLC的风机主控制系统通用平台功能 [素材内置标题]</w:t>
      </w:r>
      <w:r/>
    </w:p>
    <w:p w14:paraId="0010001A" w14:textId="0010001B">
      <w:pPr>
        <w:pBdr/>
        <w:spacing/>
        <w:ind/>
        <w:rPr/>
      </w:pPr>
      <w:r>
        <w:t xml:space="preserve">    1.4.1.4 基于国产PLC的风机智能控制算法 [素材内置标题]</w:t>
      </w:r>
      <w:r/>
    </w:p>
    <w:p w14:paraId="0010001C" w14:textId="0010001D">
      <w:pPr>
        <w:pBdr/>
        <w:spacing/>
        <w:ind/>
        <w:rPr/>
      </w:pPr>
      <w:r>
        <w:t xml:space="preserve">    1.4.1.5 基于国产PLC的风机智能监控系统 [素材内置标题]</w:t>
      </w:r>
      <w:r/>
    </w:p>
    <w:p w14:paraId="0010001E" w14:textId="0010001F">
      <w:pPr>
        <w:pBdr/>
        <w:spacing/>
        <w:ind/>
        <w:rPr/>
      </w:pPr>
      <w:r>
        <w:t xml:space="preserve">1.5 投标关键数据一览表 [适配] 须更新为本项目关键数据</w:t>
      </w:r>
      <w:r/>
    </w:p>
    <w:p w14:paraId="00100020" w14:textId="00100021">
      <w:pPr>
        <w:pBdr/>
        <w:spacing/>
        <w:ind/>
        <w:rPr/>
      </w:pPr>
      <w:r>
        <w:t xml:space="preserve">1.6 投标方案优势说明 [保留]</w:t>
      </w:r>
      <w:r/>
    </w:p>
    <w:p w14:paraId="00100022" w14:textId="00100023">
      <w:pPr>
        <w:pBdr/>
        <w:spacing/>
        <w:ind/>
        <w:rPr/>
      </w:pPr>
      <w:r>
        <w:t xml:space="preserve">  1.6.1 投标方案整体优势 [素材内置标题]</w:t>
      </w:r>
      <w:r/>
    </w:p>
    <w:p w14:paraId="00100024" w14:textId="00100025">
      <w:pPr>
        <w:pBdr/>
        <w:spacing/>
        <w:ind/>
        <w:rPr/>
      </w:pPr>
      <w:r>
        <w:t xml:space="preserve">  1.6.2 技术路线优势 [素材内置标题]</w:t>
      </w:r>
      <w:r/>
    </w:p>
    <w:p w14:paraId="00100026" w14:textId="00100027">
      <w:pPr>
        <w:pBdr/>
        <w:spacing/>
        <w:ind/>
        <w:rPr/>
      </w:pPr>
      <w:r>
        <w:t xml:space="preserve">1.7 投标机型业绩情况 [保留]</w:t>
      </w:r>
      <w:r/>
    </w:p>
    <w:p w14:paraId="00100028" w14:textId="00100029">
      <w:pPr>
        <w:pBdr/>
        <w:spacing/>
        <w:ind/>
        <w:rPr/>
      </w:pPr>
      <w:r>
        <w:t xml:space="preserve">  1.7.1 近年完成的6.25MW及以上容量等级风电机组且通过240小时试运行业绩表 [素材内置标题]</w:t>
      </w:r>
      <w:r/>
    </w:p>
    <w:p w14:paraId="0010002A" w14:textId="0010002B">
      <w:pPr>
        <w:pBdr/>
        <w:spacing/>
        <w:ind/>
        <w:rPr/>
      </w:pPr>
      <w:r>
        <w:t xml:space="preserve">  1.7.2 近年完成的6.25MW及以上容量等级风电机组合同业绩表 [素材内置标题]</w:t>
      </w:r>
      <w:r/>
    </w:p>
    <w:p w14:paraId="0010002C" w14:textId="0010002D">
      <w:pPr>
        <w:pBdr/>
        <w:spacing/>
        <w:ind/>
        <w:rPr/>
      </w:pPr>
      <w:r>
        <w:t xml:space="preserve">  1.7.3 正在供货和新承接的项目情况表 [素材内置标题]</w:t>
      </w:r>
      <w:r/>
    </w:p>
    <w:p w14:paraId="0010002E" w14:textId="0010002F">
      <w:pPr>
        <w:pBdr/>
        <w:spacing/>
        <w:ind/>
        <w:rPr/>
      </w:pPr>
      <w:r>
        <w:t xml:space="preserve">1.8 上海电气优势简介 [保留]</w:t>
      </w:r>
      <w:r/>
    </w:p>
    <w:p w14:paraId="00100030" w14:textId="00100031">
      <w:pPr>
        <w:pBdr/>
        <w:spacing/>
        <w:ind/>
        <w:rPr/>
      </w:pPr>
      <w:r>
        <w:t xml:space="preserve">  1.8.1 基本情况 [素材内置标题]</w:t>
      </w:r>
      <w:r/>
    </w:p>
    <w:p w14:paraId="00100032" w14:textId="00100033">
      <w:pPr>
        <w:pBdr/>
        <w:spacing/>
        <w:ind/>
        <w:rPr/>
      </w:pPr>
      <w:r>
        <w:t xml:space="preserve">  1.8.2 技术优势及研发投入 [素材内置标题]</w:t>
      </w:r>
      <w:r/>
    </w:p>
    <w:p w14:paraId="00100034" w14:textId="00100035">
      <w:pPr>
        <w:pBdr/>
        <w:spacing/>
        <w:ind/>
        <w:rPr/>
      </w:pPr>
      <w:r>
        <w:t xml:space="preserve">  1.8.3 自主可控关键技术能力 [素材内置标题]</w:t>
      </w:r>
      <w:r/>
    </w:p>
    <w:p w14:paraId="00100036" w14:textId="00100037">
      <w:pPr>
        <w:pBdr/>
        <w:spacing/>
        <w:ind/>
        <w:rPr/>
      </w:pPr>
      <w:r>
        <w:t xml:space="preserve">  1.8.4 科技创新成果及奖项 [素材内置标题]</w:t>
      </w:r>
      <w:r/>
    </w:p>
    <w:p w14:paraId="00100038" w14:textId="00100039">
      <w:pPr>
        <w:pBdr/>
        <w:spacing/>
        <w:ind/>
        <w:rPr/>
      </w:pPr>
      <w:r>
        <w:t xml:space="preserve">  1.8.5 知识产权及专利 [素材内置标题]</w:t>
      </w:r>
      <w:r/>
    </w:p>
    <w:p w14:paraId="0010003A" w14:textId="0010003B">
      <w:pPr>
        <w:pBdr/>
        <w:spacing/>
        <w:ind/>
        <w:rPr/>
      </w:pPr>
      <w:r>
        <w:t xml:space="preserve">1.9 供货保障能力 [保留]</w:t>
      </w:r>
      <w:r/>
    </w:p>
    <w:p w14:paraId="0010003C" w14:textId="0010003D">
      <w:pPr>
        <w:pBdr/>
        <w:spacing/>
        <w:ind/>
        <w:rPr/>
      </w:pPr>
      <w:r>
        <w:t xml:space="preserve">  1.9.1 生产供货能力 [素材内置标题]</w:t>
      </w:r>
      <w:r/>
    </w:p>
    <w:p w14:paraId="0010003E" w14:textId="0010003F">
      <w:pPr>
        <w:pBdr/>
        <w:spacing/>
        <w:ind/>
        <w:rPr/>
      </w:pPr>
      <w:r>
        <w:t xml:space="preserve">  1.9.2 本项目供货生产基地 [素材内置标题]</w:t>
      </w:r>
      <w:r/>
    </w:p>
    <w:p w14:paraId="00100040" w14:textId="00100041">
      <w:pPr>
        <w:pBdr/>
        <w:spacing/>
        <w:ind/>
        <w:rPr/>
      </w:pPr>
      <w:r>
        <w:t xml:space="preserve">  1.9.3 供应链能力保障 [素材内置标题]</w:t>
      </w:r>
      <w:r/>
    </w:p>
    <w:p w14:paraId="00100042" w14:textId="00100043">
      <w:pPr>
        <w:pBdr/>
        <w:spacing/>
        <w:ind/>
        <w:rPr/>
      </w:pPr>
      <w:r>
        <w:t xml:space="preserve">  1.9.4 运输能力保障 [素材内置标题]</w:t>
      </w:r>
      <w:r/>
    </w:p>
    <w:p w14:paraId="00100044" w14:textId="00100045">
      <w:pPr>
        <w:pBdr/>
        <w:spacing/>
        <w:ind/>
        <w:rPr/>
      </w:pPr>
      <w:r>
        <w:t xml:space="preserve">第二章 技术标准 [保留]</w:t>
      </w:r>
      <w:r/>
    </w:p>
    <w:p w14:paraId="00100046" w14:textId="00100047">
      <w:pPr>
        <w:pBdr/>
        <w:spacing/>
        <w:ind/>
        <w:rPr/>
      </w:pPr>
      <w:r>
        <w:t xml:space="preserve">第三章 风资源评估与机位排布方案 [保留]</w:t>
      </w:r>
      <w:r/>
    </w:p>
    <w:p w14:paraId="00100048" w14:textId="00100049">
      <w:pPr>
        <w:pBdr/>
        <w:spacing/>
        <w:ind/>
        <w:rPr/>
      </w:pPr>
      <w:r>
        <w:t xml:space="preserve">  ——以下由素材merge带入——</w:t>
      </w:r>
      <w:r/>
    </w:p>
    <w:p w14:paraId="0010004A" w14:textId="0010004B">
      <w:pPr>
        <w:pBdr/>
        <w:spacing/>
        <w:ind/>
        <w:rPr/>
      </w:pPr>
      <w:r>
        <w:t xml:space="preserve">  总体方案概览 [素材内置标题]</w:t>
      </w:r>
      <w:r/>
    </w:p>
    <w:p w14:paraId="0010004C" w14:textId="0010004D">
      <w:pPr>
        <w:pBdr/>
        <w:spacing/>
        <w:ind/>
        <w:rPr/>
      </w:pPr>
      <w:r>
        <w:t xml:space="preserve">  项目概况 [素材内置标题]</w:t>
      </w:r>
      <w:r/>
    </w:p>
    <w:p w14:paraId="0010004E" w14:textId="0010004F">
      <w:pPr>
        <w:pBdr/>
        <w:spacing/>
        <w:ind/>
        <w:rPr/>
      </w:pPr>
      <w:r>
        <w:t xml:space="preserve">  风资源分析 [素材内置标题]</w:t>
      </w:r>
      <w:r/>
    </w:p>
    <w:p w14:paraId="00100050" w14:textId="00100051">
      <w:pPr>
        <w:pBdr/>
        <w:spacing/>
        <w:ind/>
        <w:rPr/>
      </w:pPr>
      <w:r>
        <w:t xml:space="preserve">  机组选型 [素材内置标题]</w:t>
      </w:r>
      <w:r/>
    </w:p>
    <w:p w14:paraId="00100052" w14:textId="00100053">
      <w:pPr>
        <w:pBdr/>
        <w:spacing/>
        <w:ind/>
        <w:rPr/>
      </w:pPr>
      <w:r>
        <w:t xml:space="preserve">  风机适应性分析 [素材内置标题]</w:t>
      </w:r>
      <w:r/>
    </w:p>
    <w:p w14:paraId="00100054" w14:textId="00100055">
      <w:pPr>
        <w:pBdr/>
        <w:spacing/>
        <w:ind/>
        <w:rPr/>
      </w:pPr>
      <w:r>
        <w:t xml:space="preserve">  方案及发电量结果 [素材内置标题]</w:t>
      </w:r>
      <w:r/>
    </w:p>
    <w:p w14:paraId="00100056" w14:textId="00100057">
      <w:pPr>
        <w:pBdr/>
        <w:spacing/>
        <w:ind/>
        <w:rPr/>
      </w:pPr>
      <w:r>
        <w:t xml:space="preserve">  不确定性分析 [素材内置标题]</w:t>
      </w:r>
      <w:r/>
    </w:p>
    <w:p w14:paraId="00100058" w14:textId="00100059">
      <w:pPr>
        <w:pBdr/>
        <w:spacing/>
        <w:ind/>
        <w:rPr/>
      </w:pPr>
      <w:r>
        <w:t xml:space="preserve">  附表1 风资源评估与机位排布方案 [素材内置标题]</w:t>
      </w:r>
      <w:r/>
    </w:p>
    <w:p w14:paraId="0010005A" w14:textId="0010005B">
      <w:pPr>
        <w:pBdr/>
        <w:spacing/>
        <w:ind/>
        <w:rPr/>
      </w:pPr>
      <w:r>
        <w:t xml:space="preserve">  附表2 推荐机型各机位发电量成果表 [素材内置标题]</w:t>
      </w:r>
      <w:r/>
    </w:p>
    <w:p w14:paraId="0010005C" w14:textId="0010005D">
      <w:pPr>
        <w:pBdr/>
        <w:spacing/>
        <w:ind/>
        <w:rPr/>
      </w:pPr>
      <w:r>
        <w:t xml:space="preserve">  附表3 投标机型安全等级统计 [素材内置标题]</w:t>
      </w:r>
      <w:r/>
    </w:p>
    <w:p w14:paraId="0010005E" w14:textId="0010005F">
      <w:pPr>
        <w:pBdr/>
        <w:spacing/>
        <w:ind/>
        <w:rPr/>
      </w:pPr>
      <w:r>
        <w:t xml:space="preserve">第四章 项目技术承诺函 [保留]</w:t>
      </w:r>
      <w:r/>
    </w:p>
    <w:p w14:paraId="00100060" w14:textId="00100061">
      <w:pPr>
        <w:pBdr/>
        <w:spacing/>
        <w:ind/>
        <w:rPr/>
      </w:pPr>
      <w:r>
        <w:t xml:space="preserve">  ——以下由素材merge带入——</w:t>
      </w:r>
      <w:r/>
    </w:p>
    <w:p w14:paraId="00100062" w14:textId="00100063">
      <w:pPr>
        <w:pBdr/>
        <w:spacing/>
        <w:ind/>
        <w:rPr/>
      </w:pPr>
      <w:r>
        <w:t xml:space="preserve">  发电小时数承诺函 [素材内置标题]</w:t>
      </w:r>
      <w:r/>
    </w:p>
    <w:p w14:paraId="00100064" w14:textId="00100065">
      <w:pPr>
        <w:pBdr/>
        <w:spacing/>
        <w:ind/>
        <w:rPr/>
      </w:pPr>
      <w:r>
        <w:t xml:space="preserve">  投标机组可利用率承诺 [素材内置标题]</w:t>
      </w:r>
      <w:r/>
    </w:p>
    <w:p w14:paraId="00100066" w14:textId="00100067">
      <w:pPr>
        <w:pBdr/>
        <w:spacing/>
        <w:ind/>
        <w:rPr/>
      </w:pPr>
      <w:r>
        <w:t xml:space="preserve">  投标机组功率曲线保证率承诺 [素材内置标题]</w:t>
      </w:r>
      <w:r/>
    </w:p>
    <w:p w14:paraId="00100068" w14:textId="00100069">
      <w:pPr>
        <w:pBdr/>
        <w:spacing/>
        <w:ind/>
        <w:rPr/>
      </w:pPr>
      <w:r>
        <w:t xml:space="preserve">  投标机组主要部件更换率承诺 [素材内置标题]</w:t>
      </w:r>
      <w:r/>
    </w:p>
    <w:p w14:paraId="0010006A" w14:textId="0010006B">
      <w:pPr>
        <w:pBdr/>
        <w:spacing/>
        <w:ind/>
        <w:rPr/>
      </w:pPr>
      <w:r>
        <w:t xml:space="preserve">  投标机组主要部件批次缺陷同意全部更换的承诺 [素材内置标题]</w:t>
      </w:r>
      <w:r/>
    </w:p>
    <w:p w14:paraId="0010006C" w14:textId="0010006D">
      <w:pPr>
        <w:pBdr/>
        <w:spacing/>
        <w:ind/>
        <w:rPr/>
      </w:pPr>
      <w:r>
        <w:t xml:space="preserve">  投标机组无故障时间承诺 [素材内置标题]</w:t>
      </w:r>
      <w:r/>
    </w:p>
    <w:p w14:paraId="0010006E" w14:textId="0010006F">
      <w:pPr>
        <w:pBdr/>
        <w:spacing/>
        <w:ind/>
        <w:rPr/>
      </w:pPr>
      <w:r>
        <w:t xml:space="preserve">  投标机组及大部件型式认证与电网性能试验承诺 [素材内置标题]</w:t>
      </w:r>
      <w:r/>
    </w:p>
    <w:p w14:paraId="00100070" w14:textId="00100071">
      <w:pPr>
        <w:pBdr/>
        <w:spacing/>
        <w:ind/>
        <w:rPr/>
      </w:pPr>
      <w:r>
        <w:t xml:space="preserve">附表一 发电量担保 [适配] 须更新为本项目承诺值</w:t>
      </w:r>
      <w:r/>
    </w:p>
    <w:p w14:paraId="00100072" w14:textId="00100073">
      <w:pPr>
        <w:pBdr/>
        <w:spacing/>
        <w:ind/>
        <w:rPr/>
      </w:pPr>
      <w:r>
        <w:t xml:space="preserve">第五章 专题方案要求 [保留]</w:t>
      </w:r>
      <w:r/>
    </w:p>
    <w:p w14:paraId="00100074" w14:textId="00100075">
      <w:pPr>
        <w:pBdr/>
        <w:spacing/>
        <w:ind/>
        <w:rPr/>
      </w:pPr>
      <w:r>
        <w:t xml:space="preserve">5.1 投标总体方案概述 [保留]</w:t>
      </w:r>
      <w:r/>
    </w:p>
    <w:p w14:paraId="00100076" w14:textId="00100077">
      <w:pPr>
        <w:pBdr/>
        <w:spacing/>
        <w:ind/>
        <w:rPr/>
      </w:pPr>
      <w:r>
        <w:t xml:space="preserve">  5.1.1 机型选择 [素材内置标题]</w:t>
      </w:r>
      <w:r/>
    </w:p>
    <w:p w14:paraId="00100078" w14:textId="00100079">
      <w:pPr>
        <w:pBdr/>
        <w:spacing/>
        <w:ind/>
        <w:rPr/>
      </w:pPr>
      <w:r>
        <w:t xml:space="preserve">  5.1.2 年等效满负荷小时数保证 [素材内置标题]</w:t>
      </w:r>
      <w:r/>
    </w:p>
    <w:p w14:paraId="0010007A" w14:textId="0010007B">
      <w:pPr>
        <w:pBdr/>
        <w:spacing/>
        <w:ind/>
        <w:rPr/>
      </w:pPr>
      <w:r>
        <w:t xml:space="preserve">  5.1.3 碳纤维叶片 [素材内置标题]</w:t>
      </w:r>
      <w:r/>
    </w:p>
    <w:p w14:paraId="0010007C" w14:textId="0010007D">
      <w:pPr>
        <w:pBdr/>
        <w:spacing/>
        <w:ind/>
        <w:rPr/>
      </w:pPr>
      <w:r>
        <w:t xml:space="preserve">5.2 供货范围概述 [保留]</w:t>
      </w:r>
      <w:r/>
    </w:p>
    <w:p w14:paraId="0010007E" w14:textId="0010007F">
      <w:pPr>
        <w:pBdr/>
        <w:spacing/>
        <w:ind/>
        <w:rPr/>
      </w:pPr>
      <w:r>
        <w:t xml:space="preserve">5.3 投标方案技术先进性综述 [保留]</w:t>
      </w:r>
      <w:r/>
    </w:p>
    <w:p w14:paraId="00100080" w14:textId="00100081">
      <w:pPr>
        <w:pBdr/>
        <w:spacing/>
        <w:ind/>
        <w:rPr/>
      </w:pPr>
      <w:r>
        <w:t xml:space="preserve">  5.3.1 投标方案整体优势 [素材内置标题]</w:t>
      </w:r>
      <w:r/>
    </w:p>
    <w:p w14:paraId="00100082" w14:textId="00100083">
      <w:pPr>
        <w:pBdr/>
        <w:spacing/>
        <w:ind/>
        <w:rPr/>
      </w:pPr>
      <w:r>
        <w:t xml:space="preserve">  5.3.2 投标机组技术路线优势 [素材内置标题]</w:t>
      </w:r>
      <w:r/>
    </w:p>
    <w:p w14:paraId="00100084" w14:textId="00100085">
      <w:pPr>
        <w:pBdr/>
        <w:spacing/>
        <w:ind/>
        <w:rPr/>
      </w:pPr>
      <w:r>
        <w:t xml:space="preserve">  5.3.3 碳纤维叶片 [素材内置标题]</w:t>
      </w:r>
      <w:r/>
    </w:p>
    <w:p w14:paraId="00100086" w14:textId="00100087">
      <w:pPr>
        <w:pBdr/>
        <w:spacing/>
        <w:ind/>
        <w:rPr/>
      </w:pPr>
      <w:r>
        <w:t xml:space="preserve">    5.3.3.1 卓越平台叶片结构 [素材内置标题]</w:t>
      </w:r>
      <w:r/>
    </w:p>
    <w:p w14:paraId="00100088" w14:textId="00100089">
      <w:pPr>
        <w:pBdr/>
        <w:spacing/>
        <w:ind/>
        <w:rPr/>
      </w:pPr>
      <w:r>
        <w:t xml:space="preserve">    5.3.3.2 卓越平台碳纤维叶片 [素材内置标题]</w:t>
      </w:r>
      <w:r/>
    </w:p>
    <w:p w14:paraId="0010008A" w14:textId="0010008B">
      <w:pPr>
        <w:pBdr/>
        <w:spacing/>
        <w:ind/>
        <w:rPr/>
      </w:pPr>
      <w:r>
        <w:t xml:space="preserve">    5.3.3.3 卓越平台碳纤维叶片主要材料 [素材内置标题]</w:t>
      </w:r>
      <w:r/>
    </w:p>
    <w:p w14:paraId="0010008C" w14:textId="0010008D">
      <w:pPr>
        <w:pBdr/>
        <w:spacing/>
        <w:ind/>
        <w:rPr/>
      </w:pPr>
      <w:r>
        <w:t xml:space="preserve">5.4 项目投标设备综合技术参数与性能指标 [保留]</w:t>
      </w:r>
      <w:r/>
    </w:p>
    <w:p w14:paraId="0010008E" w14:textId="0010008F">
      <w:pPr>
        <w:pBdr/>
        <w:spacing/>
        <w:ind/>
        <w:rPr/>
      </w:pPr>
      <w:r>
        <w:t xml:space="preserve">5.5 项目风资源评估与机组选型排布及发电量计算 [保留]</w:t>
      </w:r>
      <w:r/>
    </w:p>
    <w:p w14:paraId="00100090" w14:textId="00100091">
      <w:pPr>
        <w:pBdr/>
        <w:spacing/>
        <w:ind/>
        <w:rPr/>
      </w:pPr>
      <w:r>
        <w:t xml:space="preserve">  5.5.1 本场址风资源分析概述 [素材内置标题]</w:t>
      </w:r>
      <w:r/>
    </w:p>
    <w:p w14:paraId="00100092" w14:textId="00100093">
      <w:pPr>
        <w:pBdr/>
        <w:spacing/>
        <w:ind/>
        <w:rPr/>
      </w:pPr>
      <w:r>
        <w:t xml:space="preserve">  5.5.2 本场址机位排布方案 [素材内置标题]</w:t>
      </w:r>
      <w:r/>
    </w:p>
    <w:p w14:paraId="00100094" w14:textId="00100095">
      <w:pPr>
        <w:pBdr/>
        <w:spacing/>
        <w:ind/>
        <w:rPr/>
      </w:pPr>
      <w:r>
        <w:t xml:space="preserve">  5.5.3 本场址发电量测算结果 [素材内置标题]</w:t>
      </w:r>
      <w:r/>
    </w:p>
    <w:p w14:paraId="00100096" w14:textId="00100097">
      <w:pPr>
        <w:pBdr/>
        <w:spacing/>
        <w:ind/>
        <w:rPr/>
      </w:pPr>
      <w:r>
        <w:t xml:space="preserve">5.6 投标机型样机认证与测试专题 [保留]</w:t>
      </w:r>
      <w:r/>
    </w:p>
    <w:p w14:paraId="00100098" w14:textId="00100099">
      <w:pPr>
        <w:pBdr/>
        <w:spacing/>
        <w:ind/>
        <w:rPr/>
      </w:pPr>
      <w:r>
        <w:t xml:space="preserve">5.7 投标机型项目场址设计安全性专题 [保留]</w:t>
      </w:r>
      <w:r/>
    </w:p>
    <w:p w14:paraId="0010009A" w14:textId="0010009B">
      <w:pPr>
        <w:pBdr/>
        <w:spacing/>
        <w:ind/>
        <w:rPr/>
      </w:pPr>
      <w:r>
        <w:t xml:space="preserve">  偏航驱动与制动能力校核报告 [素材内置标题]</w:t>
      </w:r>
      <w:r/>
    </w:p>
    <w:p w14:paraId="0010009C" w14:textId="0010009D">
      <w:pPr>
        <w:pBdr/>
        <w:spacing/>
        <w:ind/>
        <w:rPr/>
      </w:pPr>
      <w:r>
        <w:t xml:space="preserve">5.8 项目风机各子系统专题 [保留]</w:t>
      </w:r>
      <w:r/>
    </w:p>
    <w:p w14:paraId="0010009E" w14:textId="0010009F">
      <w:pPr>
        <w:pBdr/>
        <w:spacing/>
        <w:ind/>
        <w:rPr/>
      </w:pPr>
      <w:r>
        <w:t xml:space="preserve">5.8.1 叶片专题 [保留]</w:t>
      </w:r>
      <w:r/>
    </w:p>
    <w:p w14:paraId="001000A0" w14:textId="001000A1">
      <w:pPr>
        <w:pBdr/>
        <w:spacing/>
        <w:ind/>
        <w:rPr/>
      </w:pPr>
      <w:r>
        <w:t xml:space="preserve">  5.8.1.1 叶片设计 [素材内置标题]</w:t>
      </w:r>
      <w:r/>
    </w:p>
    <w:p w14:paraId="001000A2" w14:textId="001000A3">
      <w:pPr>
        <w:pBdr/>
        <w:spacing/>
        <w:ind/>
        <w:rPr/>
      </w:pPr>
      <w:r>
        <w:t xml:space="preserve">    5.8.1.1.1 叶片主体结构形式介绍 [素材内置标题]</w:t>
      </w:r>
      <w:r/>
    </w:p>
    <w:p w14:paraId="001000A4" w14:textId="001000A5">
      <w:pPr>
        <w:pBdr/>
        <w:spacing/>
        <w:ind/>
        <w:rPr/>
      </w:pPr>
      <w:r>
        <w:t xml:space="preserve">    5.8.1.1.2 叶片气动设计 [素材内置标题]</w:t>
      </w:r>
      <w:r/>
    </w:p>
    <w:p w14:paraId="001000A6" w14:textId="001000A7">
      <w:pPr>
        <w:pBdr/>
        <w:spacing/>
        <w:ind/>
        <w:rPr/>
      </w:pPr>
      <w:r>
        <w:t xml:space="preserve">    5.8.1.1.3 叶片结构设计 [素材内置标题]</w:t>
      </w:r>
      <w:r/>
    </w:p>
    <w:p w14:paraId="001000A8" w14:textId="001000A9">
      <w:pPr>
        <w:pBdr/>
        <w:spacing/>
        <w:ind/>
        <w:rPr/>
      </w:pPr>
      <w:r>
        <w:t xml:space="preserve">    5.8.1.1.4 叶片表面防护 [素材内置标题]</w:t>
      </w:r>
      <w:r/>
    </w:p>
    <w:p w14:paraId="001000AA" w14:textId="001000AB">
      <w:pPr>
        <w:pBdr/>
        <w:spacing/>
        <w:ind/>
        <w:rPr/>
      </w:pPr>
      <w:r>
        <w:t xml:space="preserve">    5.8.1.1.5 叶片雷电防护 [素材内置标题]</w:t>
      </w:r>
      <w:r/>
    </w:p>
    <w:p w14:paraId="001000AC" w14:textId="001000AD">
      <w:pPr>
        <w:pBdr/>
        <w:spacing/>
        <w:ind/>
        <w:rPr/>
      </w:pPr>
      <w:r>
        <w:t xml:space="preserve">  5.8.1.2 叶片设计优势 [素材内置标题]</w:t>
      </w:r>
      <w:r/>
    </w:p>
    <w:p w14:paraId="001000AE" w14:textId="001000AF">
      <w:pPr>
        <w:pBdr/>
        <w:spacing/>
        <w:ind/>
        <w:rPr/>
      </w:pPr>
      <w:r>
        <w:t xml:space="preserve">  5.8.1.3 叶片场址校核 [素材内置标题]</w:t>
      </w:r>
      <w:r/>
    </w:p>
    <w:p w14:paraId="001000B0" w14:textId="001000B1">
      <w:pPr>
        <w:pBdr/>
        <w:spacing/>
        <w:ind/>
        <w:rPr/>
      </w:pPr>
      <w:r>
        <w:t xml:space="preserve">  5.8.1.4 叶片关键制造工艺与核心质量控制措施 [素材内置标题]</w:t>
      </w:r>
      <w:r/>
    </w:p>
    <w:p w14:paraId="001000B2" w14:textId="001000B3">
      <w:pPr>
        <w:pBdr/>
        <w:spacing/>
        <w:ind/>
        <w:rPr/>
      </w:pPr>
      <w:r>
        <w:t xml:space="preserve">  5.8.1.5 小结 [素材内置标题]</w:t>
      </w:r>
      <w:r/>
    </w:p>
    <w:p w14:paraId="001000B4" w14:textId="001000B5">
      <w:pPr>
        <w:pBdr/>
        <w:spacing/>
        <w:ind/>
        <w:rPr/>
      </w:pPr>
      <w:r>
        <w:t xml:space="preserve">5.8.2 变桨系统专题 [保留]</w:t>
      </w:r>
      <w:r/>
    </w:p>
    <w:p w14:paraId="001000B6" w14:textId="001000B7">
      <w:pPr>
        <w:pBdr/>
        <w:spacing/>
        <w:ind/>
        <w:rPr/>
      </w:pPr>
      <w:r>
        <w:t xml:space="preserve">  5.8.2.1 变桨轴承 [素材内置标题]</w:t>
      </w:r>
      <w:r/>
    </w:p>
    <w:p w14:paraId="001000B8" w14:textId="001000B9">
      <w:pPr>
        <w:pBdr/>
        <w:spacing/>
        <w:ind/>
        <w:rPr/>
      </w:pPr>
      <w:r>
        <w:t xml:space="preserve">  5.8.2.2 变桨控制系统设计总体介绍 [素材内置标题]</w:t>
      </w:r>
      <w:r/>
    </w:p>
    <w:p w14:paraId="001000BA" w14:textId="001000BB">
      <w:pPr>
        <w:pBdr/>
        <w:spacing/>
        <w:ind/>
        <w:rPr/>
      </w:pPr>
      <w:r>
        <w:t xml:space="preserve">  5.8.2.3 关键部件选型 [素材内置标题]</w:t>
      </w:r>
      <w:r/>
    </w:p>
    <w:p w14:paraId="001000BC" w14:textId="001000BD">
      <w:pPr>
        <w:pBdr/>
        <w:spacing/>
        <w:ind/>
        <w:rPr/>
      </w:pPr>
      <w:r>
        <w:t xml:space="preserve">    5.8.2.3.1 变桨电机选型 [素材内置标题]</w:t>
      </w:r>
      <w:r/>
    </w:p>
    <w:p w14:paraId="001000BE" w14:textId="001000BF">
      <w:pPr>
        <w:pBdr/>
        <w:spacing/>
        <w:ind/>
        <w:rPr/>
      </w:pPr>
      <w:r>
        <w:t xml:space="preserve">    5.8.2.3.2 变桨驱动器选型 [素材内置标题]</w:t>
      </w:r>
      <w:r/>
    </w:p>
    <w:p w14:paraId="001000C0" w14:textId="001000C1">
      <w:pPr>
        <w:pBdr/>
        <w:spacing/>
        <w:ind/>
        <w:rPr/>
      </w:pPr>
      <w:r>
        <w:t xml:space="preserve">    5.8.2.3.3 后备电源的选型 [素材内置标题]</w:t>
      </w:r>
      <w:r/>
    </w:p>
    <w:p w14:paraId="001000C2" w14:textId="001000C3">
      <w:pPr>
        <w:pBdr/>
        <w:spacing/>
        <w:ind/>
        <w:rPr/>
      </w:pPr>
      <w:r>
        <w:t xml:space="preserve">  5.8.2.4 变桨载荷计算说明 [素材内置标题]</w:t>
      </w:r>
      <w:r/>
    </w:p>
    <w:p w14:paraId="001000C4" w14:textId="001000C5">
      <w:pPr>
        <w:pBdr/>
        <w:spacing/>
        <w:ind/>
        <w:rPr/>
      </w:pPr>
      <w:r>
        <w:t xml:space="preserve">  5.8.2.5 变桨校核报告 [素材内置标题]</w:t>
      </w:r>
      <w:r/>
    </w:p>
    <w:p w14:paraId="001000C6" w14:textId="001000C7">
      <w:pPr>
        <w:pBdr/>
        <w:spacing/>
        <w:ind/>
        <w:rPr/>
      </w:pPr>
      <w:r>
        <w:t xml:space="preserve">  5.8.2.6 独立变桨系统 [素材内置标题]</w:t>
      </w:r>
      <w:r/>
    </w:p>
    <w:p w14:paraId="001000C8" w14:textId="001000C9">
      <w:pPr>
        <w:pBdr/>
        <w:spacing/>
        <w:ind/>
        <w:rPr/>
      </w:pPr>
      <w:r>
        <w:t xml:space="preserve">  5.8.2.7 变桨系统测试验证能力 [素材内置标题]</w:t>
      </w:r>
      <w:r/>
    </w:p>
    <w:p w14:paraId="001000CA" w14:textId="001000CB">
      <w:pPr>
        <w:pBdr/>
        <w:spacing/>
        <w:ind/>
        <w:rPr/>
      </w:pPr>
      <w:r>
        <w:t xml:space="preserve">  5.8.2.8 变桨控制系统产品质量控制措施 [素材内置标题]</w:t>
      </w:r>
      <w:r/>
    </w:p>
    <w:p w14:paraId="001000CC" w14:textId="001000CD">
      <w:pPr>
        <w:pBdr/>
        <w:spacing/>
        <w:ind/>
        <w:rPr/>
      </w:pPr>
      <w:r>
        <w:t xml:space="preserve">5.8.3 主轴专题 [保留]</w:t>
      </w:r>
      <w:r/>
    </w:p>
    <w:p w14:paraId="001000CE" w14:textId="001000CF">
      <w:pPr>
        <w:pBdr/>
        <w:spacing/>
        <w:ind/>
        <w:rPr/>
      </w:pPr>
      <w:r>
        <w:t xml:space="preserve">  5.8.3.1 主轴关键尺寸、材质及重量 [素材内置标题]</w:t>
      </w:r>
      <w:r/>
    </w:p>
    <w:p w14:paraId="001000D0" w14:textId="001000D1">
      <w:pPr>
        <w:pBdr/>
        <w:spacing/>
        <w:ind/>
        <w:rPr/>
      </w:pPr>
      <w:r>
        <w:t xml:space="preserve">  5.8.3.2 主轴本项目风场环境下适用性及安全性评估报告 [素材内置标题]</w:t>
      </w:r>
      <w:r/>
    </w:p>
    <w:p w14:paraId="001000D2" w14:textId="001000D3">
      <w:pPr>
        <w:pBdr/>
        <w:spacing/>
        <w:ind/>
        <w:rPr/>
      </w:pPr>
      <w:r>
        <w:t xml:space="preserve">  5.8.3.3 主轴（铸、锻）制造工艺与质量控制要求及措施 [素材内置标题]</w:t>
      </w:r>
      <w:r/>
    </w:p>
    <w:p w14:paraId="001000D4" w14:textId="001000D5">
      <w:pPr>
        <w:pBdr/>
        <w:spacing/>
        <w:ind/>
        <w:rPr/>
      </w:pPr>
      <w:r>
        <w:t xml:space="preserve">5.8.4 齿轮箱专题 [删除建议] 永磁直驱无齿轮箱（按rules.md剔除）</w:t>
      </w:r>
      <w:r/>
    </w:p>
    <w:p w14:paraId="001000D6" w14:textId="001000D7">
      <w:pPr>
        <w:pBdr/>
        <w:spacing/>
        <w:ind/>
        <w:rPr/>
      </w:pPr>
      <w:r>
        <w:t xml:space="preserve">  5.8.4.1 齿轮箱结构设计总体介绍与核心参数 [删除建议]</w:t>
      </w:r>
      <w:r/>
    </w:p>
    <w:p w14:paraId="001000D8" w14:textId="001000D9">
      <w:pPr>
        <w:pBdr/>
        <w:spacing/>
        <w:ind/>
        <w:rPr/>
      </w:pPr>
      <w:r>
        <w:t xml:space="preserve">  5.8.4.2 齿轮箱认证报告 [删除建议]</w:t>
      </w:r>
      <w:r/>
    </w:p>
    <w:p w14:paraId="001000DA" w14:textId="001000DB">
      <w:pPr>
        <w:pBdr/>
        <w:spacing/>
        <w:ind/>
        <w:rPr/>
      </w:pPr>
      <w:r>
        <w:t xml:space="preserve">  5.8.4.3 项目定场址齿轮箱结构设计与分析报告 [删除建议]</w:t>
      </w:r>
      <w:r/>
    </w:p>
    <w:p w14:paraId="001000DC" w14:textId="001000DD">
      <w:pPr>
        <w:pBdr/>
        <w:spacing/>
        <w:ind/>
        <w:rPr/>
      </w:pPr>
      <w:r>
        <w:t xml:space="preserve">  5.8.4.4 齿轮箱轴承专题 [删除建议]</w:t>
      </w:r>
      <w:r/>
    </w:p>
    <w:p w14:paraId="001000DE" w14:textId="001000DF">
      <w:pPr>
        <w:pBdr/>
        <w:spacing/>
        <w:ind/>
        <w:rPr/>
      </w:pPr>
      <w:r>
        <w:t xml:space="preserve">  5.8.4.5 齿轮箱润滑与冷却系统设计，防泄漏和油温控制 [删除建议]</w:t>
      </w:r>
      <w:r/>
    </w:p>
    <w:p w14:paraId="001000E0" w14:textId="001000E1">
      <w:pPr>
        <w:pBdr/>
        <w:spacing/>
        <w:ind/>
        <w:rPr/>
      </w:pPr>
      <w:r>
        <w:t xml:space="preserve">  5.8.4.6 齿轮箱原材料、制造工艺与试验检验质量控制专题 [删除建议]</w:t>
      </w:r>
      <w:r/>
    </w:p>
    <w:p w14:paraId="001000E2" w14:textId="001000E3">
      <w:pPr>
        <w:pBdr/>
        <w:spacing/>
        <w:ind/>
        <w:rPr/>
      </w:pPr>
      <w:r>
        <w:t xml:space="preserve">5.8.5 机舱专题 [保留]</w:t>
      </w:r>
      <w:r/>
    </w:p>
    <w:p w14:paraId="001000E4" w14:textId="001000E5">
      <w:pPr>
        <w:pBdr/>
        <w:spacing/>
        <w:ind/>
        <w:rPr/>
      </w:pPr>
      <w:r>
        <w:t xml:space="preserve">  5.8.5.1 机舱结构 [素材内置标题]</w:t>
      </w:r>
      <w:r/>
    </w:p>
    <w:p w14:paraId="001000E6" w14:textId="001000E7">
      <w:pPr>
        <w:pBdr/>
        <w:spacing/>
        <w:ind/>
        <w:rPr/>
      </w:pPr>
      <w:r>
        <w:t xml:space="preserve">  5.8.5.2 机舱布线 [素材内置标题]</w:t>
      </w:r>
      <w:r/>
    </w:p>
    <w:p w14:paraId="001000E8" w14:textId="001000E9">
      <w:pPr>
        <w:pBdr/>
        <w:spacing/>
        <w:ind/>
        <w:rPr/>
      </w:pPr>
      <w:r>
        <w:t xml:space="preserve">  5.8.5.3 主机架图纸及安全性评估 [素材内置标题]</w:t>
      </w:r>
      <w:r/>
    </w:p>
    <w:p w14:paraId="001000EA" w14:textId="001000EB">
      <w:pPr>
        <w:pBdr/>
        <w:spacing/>
        <w:ind/>
        <w:rPr/>
      </w:pPr>
      <w:r>
        <w:t xml:space="preserve">  5.8.5.4 机舱通风、散热设计方案 [素材内置标题]</w:t>
      </w:r>
      <w:r/>
    </w:p>
    <w:p w14:paraId="001000EC" w14:textId="001000ED">
      <w:pPr>
        <w:pBdr/>
        <w:spacing/>
        <w:ind/>
        <w:rPr/>
      </w:pPr>
      <w:r>
        <w:t xml:space="preserve">  5.8.5.5 机舱内吊机配置及吊运范围 [素材内置标题]</w:t>
      </w:r>
      <w:r/>
    </w:p>
    <w:p w14:paraId="001000EE" w14:textId="001000EF">
      <w:pPr>
        <w:pBdr/>
        <w:spacing/>
        <w:ind/>
        <w:rPr/>
      </w:pPr>
      <w:r>
        <w:t xml:space="preserve">5.8.6 偏航系统专题 [保留]</w:t>
      </w:r>
      <w:r/>
    </w:p>
    <w:p w14:paraId="001000F0" w14:textId="001000F1">
      <w:pPr>
        <w:pBdr/>
        <w:spacing/>
        <w:ind/>
        <w:rPr/>
      </w:pPr>
      <w:r>
        <w:t xml:space="preserve">  5.8.6.1 偏航系统概述 [素材内置标题]</w:t>
      </w:r>
      <w:r/>
    </w:p>
    <w:p w14:paraId="001000F2" w14:textId="001000F3">
      <w:pPr>
        <w:pBdr/>
        <w:spacing/>
        <w:ind/>
        <w:rPr/>
      </w:pPr>
      <w:r>
        <w:t xml:space="preserve">  5.8.6.2 偏航驱动与制动能力校核报告 [素材内置标题]</w:t>
      </w:r>
      <w:r/>
    </w:p>
    <w:p w14:paraId="001000F4" w14:textId="001000F5">
      <w:pPr>
        <w:pBdr/>
        <w:spacing/>
        <w:ind/>
        <w:rPr/>
      </w:pPr>
      <w:r>
        <w:t xml:space="preserve">5.8.7 发电机专题 [保留]</w:t>
      </w:r>
      <w:r/>
    </w:p>
    <w:p w14:paraId="001000F6" w14:textId="001000F7">
      <w:pPr>
        <w:pBdr/>
        <w:spacing/>
        <w:ind/>
        <w:rPr/>
      </w:pPr>
      <w:r>
        <w:t xml:space="preserve">  5.8.7.1 发电机介绍 [素材内置标题]</w:t>
      </w:r>
      <w:r/>
    </w:p>
    <w:p w14:paraId="001000F8" w14:textId="001000F9">
      <w:pPr>
        <w:pBdr/>
        <w:spacing/>
        <w:ind/>
        <w:rPr/>
      </w:pPr>
      <w:r>
        <w:t xml:space="preserve">  5.8.7.2 发电机参数 [素材内置标题]</w:t>
      </w:r>
      <w:r/>
    </w:p>
    <w:p w14:paraId="001000FA" w14:textId="001000FB">
      <w:pPr>
        <w:pBdr/>
        <w:spacing/>
        <w:ind/>
        <w:rPr/>
      </w:pPr>
      <w:r>
        <w:t xml:space="preserve">  5.8.7.3 发电机型式认证证书 [素材内置标题]</w:t>
      </w:r>
      <w:r/>
    </w:p>
    <w:p w14:paraId="001000FC" w14:textId="001000FD">
      <w:pPr>
        <w:pBdr/>
        <w:spacing/>
        <w:ind/>
        <w:rPr/>
      </w:pPr>
      <w:r>
        <w:t xml:space="preserve">  5.8.7.4 发电机冷却设计 [素材内置标题]</w:t>
      </w:r>
      <w:r/>
    </w:p>
    <w:p w14:paraId="001000FE" w14:textId="001000FF">
      <w:pPr>
        <w:pBdr/>
        <w:spacing/>
        <w:ind/>
        <w:rPr/>
      </w:pPr>
      <w:r>
        <w:t xml:space="preserve">  5.8.7.5 环境适应性设计说明 [素材内置标题]</w:t>
      </w:r>
      <w:r/>
    </w:p>
    <w:p w14:paraId="00100100" w14:textId="00100101">
      <w:pPr>
        <w:pBdr/>
        <w:spacing/>
        <w:ind/>
        <w:rPr/>
      </w:pPr>
      <w:r>
        <w:t xml:space="preserve">5.8.8 变流器专题 [保留]</w:t>
      </w:r>
      <w:r/>
    </w:p>
    <w:p w14:paraId="00100102" w14:textId="00100103">
      <w:pPr>
        <w:pBdr/>
        <w:spacing/>
        <w:ind/>
        <w:rPr/>
      </w:pPr>
      <w:r>
        <w:t xml:space="preserve">  5.8.8.1 变流器功能 [素材内置标题]</w:t>
      </w:r>
      <w:r/>
    </w:p>
    <w:p w14:paraId="00100104" w14:textId="00100105">
      <w:pPr>
        <w:pBdr/>
        <w:spacing/>
        <w:ind/>
        <w:rPr/>
      </w:pPr>
      <w:r>
        <w:t xml:space="preserve">  5.8.8.2 变流器设计 [素材内置标题]</w:t>
      </w:r>
      <w:r/>
    </w:p>
    <w:p w14:paraId="00100106" w14:textId="00100107">
      <w:pPr>
        <w:pBdr/>
        <w:spacing/>
        <w:ind/>
        <w:rPr/>
      </w:pPr>
      <w:r>
        <w:t xml:space="preserve">  5.8.8.3 经济效益 [素材内置标题]</w:t>
      </w:r>
      <w:r/>
    </w:p>
    <w:p w14:paraId="00100108" w14:textId="00100109">
      <w:pPr>
        <w:pBdr/>
        <w:spacing/>
        <w:ind/>
        <w:rPr/>
      </w:pPr>
      <w:r>
        <w:t xml:space="preserve">  5.8.8.4 变流器认证报告 [素材内置标题]</w:t>
      </w:r>
      <w:r/>
    </w:p>
    <w:p w14:paraId="0010010A" w14:textId="0010010B">
      <w:pPr>
        <w:pBdr/>
        <w:spacing/>
        <w:ind/>
        <w:rPr/>
      </w:pPr>
      <w:r>
        <w:t xml:space="preserve">5.8.9 控制系统专题 [保留]</w:t>
      </w:r>
      <w:r/>
    </w:p>
    <w:p w14:paraId="0010010C" w14:textId="0010010D">
      <w:pPr>
        <w:pBdr/>
        <w:spacing/>
        <w:ind/>
        <w:rPr/>
      </w:pPr>
      <w:r>
        <w:t xml:space="preserve">  5.8.9.1 主控系统的功能特点 [素材内置标题]</w:t>
      </w:r>
      <w:r/>
    </w:p>
    <w:p w14:paraId="0010010E" w14:textId="0010010F">
      <w:pPr>
        <w:pBdr/>
        <w:spacing/>
        <w:ind/>
        <w:rPr/>
      </w:pPr>
      <w:r>
        <w:t xml:space="preserve">  5.8.9.2 安全链说明 [素材内置标题]</w:t>
      </w:r>
      <w:r/>
    </w:p>
    <w:p w14:paraId="00100110" w14:textId="00100111">
      <w:pPr>
        <w:pBdr/>
        <w:spacing/>
        <w:ind/>
        <w:rPr/>
      </w:pPr>
      <w:r>
        <w:t xml:space="preserve">5.8.10 防雷系统专题 [保留]</w:t>
      </w:r>
      <w:r/>
    </w:p>
    <w:p w14:paraId="00100112" w14:textId="00100113">
      <w:pPr>
        <w:pBdr/>
        <w:spacing/>
        <w:ind/>
        <w:rPr/>
      </w:pPr>
      <w:r>
        <w:t xml:space="preserve">  5.8.10.1 范围 [素材内置标题]</w:t>
      </w:r>
      <w:r/>
    </w:p>
    <w:p w14:paraId="00100114" w14:textId="00100115">
      <w:pPr>
        <w:pBdr/>
        <w:spacing/>
        <w:ind/>
        <w:rPr/>
      </w:pPr>
      <w:r>
        <w:t xml:space="preserve">  5.8.10.2 规范性引用文件 [素材内置标题]</w:t>
      </w:r>
      <w:r/>
    </w:p>
    <w:p w14:paraId="00100116" w14:textId="00100117">
      <w:pPr>
        <w:pBdr/>
        <w:spacing/>
        <w:ind/>
        <w:rPr/>
      </w:pPr>
      <w:r>
        <w:t xml:space="preserve">  5.8.10.3 术语和定义 [素材内置标题]</w:t>
      </w:r>
      <w:r/>
    </w:p>
    <w:p w14:paraId="00100118" w14:textId="00100119">
      <w:pPr>
        <w:pBdr/>
        <w:spacing/>
        <w:ind/>
        <w:rPr/>
      </w:pPr>
      <w:r>
        <w:t xml:space="preserve">  5.8.10.4 风力发电机组的雷电环境 [素材内置标题]</w:t>
      </w:r>
      <w:r/>
    </w:p>
    <w:p w14:paraId="0010011A" w14:textId="0010011B">
      <w:pPr>
        <w:pBdr/>
        <w:spacing/>
        <w:ind/>
        <w:rPr/>
      </w:pPr>
      <w:r>
        <w:t xml:space="preserve">  5.8.10.5 部件的雷电防护 [素材内置标题]</w:t>
      </w:r>
      <w:r/>
    </w:p>
    <w:p w14:paraId="0010011C" w14:textId="0010011D">
      <w:pPr>
        <w:pBdr/>
        <w:spacing/>
        <w:ind/>
        <w:rPr/>
      </w:pPr>
      <w:r>
        <w:t xml:space="preserve">    5.8.10.5.1 叶片接闪器 [素材内置标题]</w:t>
      </w:r>
      <w:r/>
    </w:p>
    <w:p w14:paraId="0010011E" w14:textId="0010011F">
      <w:pPr>
        <w:pBdr/>
        <w:spacing/>
        <w:ind/>
        <w:rPr/>
      </w:pPr>
      <w:r>
        <w:t xml:space="preserve">    5.8.10.5.2 叶片引下线 [素材内置标题]</w:t>
      </w:r>
      <w:r/>
    </w:p>
    <w:p w14:paraId="00100120" w14:textId="00100121">
      <w:pPr>
        <w:pBdr/>
        <w:spacing/>
        <w:ind/>
        <w:rPr/>
      </w:pPr>
      <w:r>
        <w:t xml:space="preserve">    5.8.10.5.3 叶片与轮毂连接设计 [素材内置标题]</w:t>
      </w:r>
      <w:r/>
    </w:p>
    <w:p w14:paraId="00100122" w14:textId="00100123">
      <w:pPr>
        <w:pBdr/>
        <w:spacing/>
        <w:ind/>
        <w:rPr/>
      </w:pPr>
      <w:r>
        <w:t xml:space="preserve">    5.8.10.5.4 轮毂至机舱连接 [素材内置标题]</w:t>
      </w:r>
      <w:r/>
    </w:p>
    <w:p w14:paraId="00100124" w14:textId="00100125">
      <w:pPr>
        <w:pBdr/>
        <w:spacing/>
        <w:ind/>
        <w:rPr/>
      </w:pPr>
      <w:r>
        <w:t xml:space="preserve">    5.8.10.5.5 偏舱滑动连接 [素材内置标题]</w:t>
      </w:r>
      <w:r/>
    </w:p>
    <w:p w14:paraId="00100126" w14:textId="00100127">
      <w:pPr>
        <w:pBdr/>
        <w:spacing/>
        <w:ind/>
        <w:rPr/>
      </w:pPr>
      <w:r>
        <w:t xml:space="preserve">    5.8.10.5.6 机舱 [素材内置标题]</w:t>
      </w:r>
      <w:r/>
    </w:p>
    <w:p w14:paraId="00100128" w14:textId="00100129">
      <w:pPr>
        <w:pBdr/>
        <w:spacing/>
        <w:ind/>
        <w:rPr/>
      </w:pPr>
      <w:r>
        <w:t xml:space="preserve">    5.8.10.5.7 塔架防雷设计 [素材内置标题]</w:t>
      </w:r>
      <w:r/>
    </w:p>
    <w:p w14:paraId="0010012A" w14:textId="0010012B">
      <w:pPr>
        <w:pBdr/>
        <w:spacing/>
        <w:ind/>
        <w:rPr/>
      </w:pPr>
      <w:r>
        <w:t xml:space="preserve">    5.8.10.5.8 其他防雷设计 [素材内置标题]</w:t>
      </w:r>
      <w:r/>
    </w:p>
    <w:p w14:paraId="0010012C" w14:textId="0010012D">
      <w:pPr>
        <w:pBdr/>
        <w:spacing/>
        <w:ind/>
        <w:rPr/>
      </w:pPr>
      <w:r>
        <w:t xml:space="preserve">5.8.11 视频监控系统专题 [保留]</w:t>
      </w:r>
      <w:r/>
    </w:p>
    <w:p w14:paraId="0010012E" w14:textId="0010012F">
      <w:pPr>
        <w:pBdr/>
        <w:spacing/>
        <w:ind/>
        <w:rPr/>
      </w:pPr>
      <w:r>
        <w:t xml:space="preserve">  5.8.11.1 概述 [素材内置标题]</w:t>
      </w:r>
      <w:r/>
    </w:p>
    <w:p w14:paraId="00100130" w14:textId="00100131">
      <w:pPr>
        <w:pBdr/>
        <w:spacing/>
        <w:ind/>
        <w:rPr/>
      </w:pPr>
      <w:r>
        <w:t xml:space="preserve">  5.8.11.2 系统结构 [素材内置标题]</w:t>
      </w:r>
      <w:r/>
    </w:p>
    <w:p w14:paraId="00100132" w14:textId="00100133">
      <w:pPr>
        <w:pBdr/>
        <w:spacing/>
        <w:ind/>
        <w:rPr/>
      </w:pPr>
      <w:r>
        <w:t xml:space="preserve">  5.8.11.3 测点配置 [素材内置标题]</w:t>
      </w:r>
      <w:r/>
    </w:p>
    <w:p w14:paraId="00100134" w14:textId="00100135">
      <w:pPr>
        <w:pBdr/>
        <w:spacing/>
        <w:ind/>
        <w:rPr/>
      </w:pPr>
      <w:r>
        <w:t xml:space="preserve">  5.8.11.4 系统功能 [素材内置标题]</w:t>
      </w:r>
      <w:r/>
    </w:p>
    <w:p w14:paraId="00100136" w14:textId="00100137">
      <w:pPr>
        <w:pBdr/>
        <w:spacing/>
        <w:ind/>
        <w:rPr/>
      </w:pPr>
      <w:r>
        <w:t xml:space="preserve">5.8.12 自动消防专题 [保留]</w:t>
      </w:r>
      <w:r/>
    </w:p>
    <w:p w14:paraId="00100138" w14:textId="00100139">
      <w:pPr>
        <w:pBdr/>
        <w:spacing/>
        <w:ind/>
        <w:rPr/>
      </w:pPr>
      <w:r>
        <w:t xml:space="preserve">  5.8.12.1 风电机组自动消防技术方案 [素材内置标题]</w:t>
      </w:r>
      <w:r/>
    </w:p>
    <w:p w14:paraId="0010013A" w14:textId="0010013B">
      <w:pPr>
        <w:pBdr/>
        <w:spacing/>
        <w:ind/>
        <w:rPr/>
      </w:pPr>
      <w:r>
        <w:t xml:space="preserve">  5.8.12.2 风电机组自动消防控制原理 [素材内置标题]</w:t>
      </w:r>
      <w:r/>
    </w:p>
    <w:p w14:paraId="0010013C" w14:textId="0010013D">
      <w:pPr>
        <w:pBdr/>
        <w:spacing/>
        <w:ind/>
        <w:rPr/>
      </w:pPr>
      <w:r>
        <w:t xml:space="preserve">  5.8.12.3 风电机组自动消防配置清单 [素材内置标题]</w:t>
      </w:r>
      <w:r/>
    </w:p>
    <w:p w14:paraId="0010013E" w14:textId="0010013F">
      <w:pPr>
        <w:pBdr/>
        <w:spacing/>
        <w:ind/>
        <w:rPr/>
      </w:pPr>
      <w:r>
        <w:t xml:space="preserve">5.8.13 叶片净空监测系统专题 [保留]</w:t>
      </w:r>
      <w:r/>
    </w:p>
    <w:p w14:paraId="00100140" w14:textId="00100141">
      <w:pPr>
        <w:pBdr/>
        <w:spacing/>
        <w:ind/>
        <w:rPr/>
      </w:pPr>
      <w:r>
        <w:t xml:space="preserve">  5.8.13.1 净空的必要性和重要性 [素材内置标题]</w:t>
      </w:r>
      <w:r/>
    </w:p>
    <w:p w14:paraId="00100142" w14:textId="00100143">
      <w:pPr>
        <w:pBdr/>
        <w:spacing/>
        <w:ind/>
        <w:rPr/>
      </w:pPr>
      <w:r>
        <w:t xml:space="preserve">  5.8.13.2 设备原理图或产品手册或采购规范 [素材内置标题]</w:t>
      </w:r>
      <w:r/>
    </w:p>
    <w:p w14:paraId="00100144" w14:textId="00100145">
      <w:pPr>
        <w:pBdr/>
        <w:spacing/>
        <w:ind/>
        <w:rPr/>
      </w:pPr>
      <w:r>
        <w:t xml:space="preserve">  5.8.13.3 机械安装要求 [素材内置标题]</w:t>
      </w:r>
      <w:r/>
    </w:p>
    <w:p w14:paraId="00100146" w14:textId="00100147">
      <w:pPr>
        <w:pBdr/>
        <w:spacing/>
        <w:ind/>
        <w:rPr/>
      </w:pPr>
      <w:r>
        <w:t xml:space="preserve">  5.8.13.4 底座 [素材内置标题]</w:t>
      </w:r>
      <w:r/>
    </w:p>
    <w:p w14:paraId="00100148" w14:textId="00100149">
      <w:pPr>
        <w:pBdr/>
        <w:spacing/>
        <w:ind/>
        <w:rPr/>
      </w:pPr>
      <w:r>
        <w:t xml:space="preserve">  5.8.13.5 硬件接线信号 [素材内置标题]</w:t>
      </w:r>
      <w:r/>
    </w:p>
    <w:p w14:paraId="0010014A" w14:textId="0010014B">
      <w:pPr>
        <w:pBdr/>
        <w:spacing/>
        <w:ind/>
        <w:rPr/>
      </w:pPr>
      <w:r>
        <w:t xml:space="preserve">  5.8.13.6 通讯规约概述 [素材内置标题]</w:t>
      </w:r>
      <w:r/>
    </w:p>
    <w:p w14:paraId="0010014C" w14:textId="0010014D">
      <w:pPr>
        <w:pBdr/>
        <w:spacing/>
        <w:ind/>
        <w:rPr/>
      </w:pPr>
      <w:r>
        <w:t xml:space="preserve">  5.8.13.7 控制方案流程图及详细描述 [素材内置标题]</w:t>
      </w:r>
      <w:r/>
    </w:p>
    <w:p w14:paraId="0010014E" w14:textId="0010014F">
      <w:pPr>
        <w:pBdr/>
        <w:spacing/>
        <w:ind/>
        <w:rPr/>
      </w:pPr>
      <w:r>
        <w:t xml:space="preserve">  5.8.13.8 保护方案流程图及详细描述 [素材内置标题]</w:t>
      </w:r>
      <w:r/>
    </w:p>
    <w:p w14:paraId="00100150" w14:textId="00100151">
      <w:pPr>
        <w:pBdr/>
        <w:spacing/>
        <w:ind/>
        <w:rPr/>
      </w:pPr>
      <w:r>
        <w:t xml:space="preserve">  5.8.13.9 数据配置表 [素材内置标题]</w:t>
      </w:r>
      <w:r/>
    </w:p>
    <w:p w14:paraId="00100152" w14:textId="00100153">
      <w:pPr>
        <w:pBdr/>
        <w:spacing/>
        <w:ind/>
        <w:rPr/>
      </w:pPr>
      <w:r>
        <w:t xml:space="preserve">5.8.14 制动系统专题 [保留]</w:t>
      </w:r>
      <w:r/>
    </w:p>
    <w:p w14:paraId="00100154" w14:textId="00100155">
      <w:pPr>
        <w:pBdr/>
        <w:spacing/>
        <w:ind/>
        <w:rPr/>
      </w:pPr>
      <w:r>
        <w:t xml:space="preserve">  5.8.14.1 制动系统介绍 [素材内置标题]</w:t>
      </w:r>
      <w:r/>
    </w:p>
    <w:p w14:paraId="00100156" w14:textId="00100157">
      <w:pPr>
        <w:pBdr/>
        <w:spacing/>
        <w:ind/>
        <w:rPr/>
      </w:pPr>
      <w:r>
        <w:t xml:space="preserve">  5.8.14.2 制动系统动作执行逻辑 [素材内置标题]</w:t>
      </w:r>
      <w:r/>
    </w:p>
    <w:p w14:paraId="00100158" w14:textId="00100159">
      <w:pPr>
        <w:pBdr/>
        <w:spacing/>
        <w:ind/>
        <w:rPr/>
      </w:pPr>
      <w:r>
        <w:t xml:space="preserve">  5.8.14.3 刹车片磨损检测型式 [素材内置标题]</w:t>
      </w:r>
      <w:r/>
    </w:p>
    <w:p w14:paraId="0010015A" w14:textId="0010015B">
      <w:pPr>
        <w:pBdr/>
        <w:spacing/>
        <w:ind/>
        <w:rPr/>
      </w:pPr>
      <w:r>
        <w:t xml:space="preserve">5.8.15 液压系统专题 [保留]</w:t>
      </w:r>
      <w:r/>
    </w:p>
    <w:p w14:paraId="0010015C" w14:textId="0010015D">
      <w:pPr>
        <w:pBdr/>
        <w:spacing/>
        <w:ind/>
        <w:rPr/>
      </w:pPr>
      <w:r>
        <w:t xml:space="preserve">  5.8.15.1 液压系统总体介绍 [素材内置标题]</w:t>
      </w:r>
      <w:r/>
    </w:p>
    <w:p w14:paraId="0010015E" w14:textId="0010015F">
      <w:pPr>
        <w:pBdr/>
        <w:spacing/>
        <w:ind/>
        <w:rPr/>
      </w:pPr>
      <w:r>
        <w:t xml:space="preserve">  5.8.15.2 液压系统防漏油措施 [素材内置标题]</w:t>
      </w:r>
      <w:r/>
    </w:p>
    <w:p w14:paraId="00100160" w14:textId="00100161">
      <w:pPr>
        <w:pBdr/>
        <w:spacing/>
        <w:ind/>
        <w:rPr/>
      </w:pPr>
      <w:r>
        <w:t xml:space="preserve">5.8.16 主轴承专题 [保留]</w:t>
      </w:r>
      <w:r/>
    </w:p>
    <w:p w14:paraId="00100162" w14:textId="00100163">
      <w:pPr>
        <w:pBdr/>
        <w:spacing/>
        <w:ind/>
        <w:rPr/>
      </w:pPr>
      <w:r>
        <w:t xml:space="preserve">  5.8.16.1 主轴承概述 [素材内置标题]</w:t>
      </w:r>
      <w:r/>
    </w:p>
    <w:p w14:paraId="00100164" w14:textId="00100165">
      <w:pPr>
        <w:pBdr/>
        <w:spacing/>
        <w:ind/>
        <w:rPr/>
      </w:pPr>
      <w:r>
        <w:t xml:space="preserve">  5.8.16.2 主轴轴承校核计算报告 [素材内置标题]</w:t>
      </w:r>
      <w:r/>
    </w:p>
    <w:p w14:paraId="00100166" w14:textId="00100167">
      <w:pPr>
        <w:pBdr/>
        <w:spacing/>
        <w:ind/>
        <w:rPr/>
      </w:pPr>
      <w:r>
        <w:t xml:space="preserve">  5.8.16.3 主轴轴承认证报告 [素材内置标题]</w:t>
      </w:r>
      <w:r/>
    </w:p>
    <w:p w14:paraId="00100168" w14:textId="00100169">
      <w:pPr>
        <w:pBdr/>
        <w:spacing/>
        <w:ind/>
        <w:rPr/>
      </w:pPr>
      <w:r>
        <w:t xml:space="preserve">5.8.17 轮毂专题 [保留]</w:t>
      </w:r>
      <w:r/>
    </w:p>
    <w:p w14:paraId="0010016A" w14:textId="0010016B">
      <w:pPr>
        <w:pBdr/>
        <w:spacing/>
        <w:ind/>
        <w:rPr/>
      </w:pPr>
      <w:r>
        <w:t xml:space="preserve">  5.8.17.1 轮毂概述 [素材内置标题]</w:t>
      </w:r>
      <w:r/>
    </w:p>
    <w:p w14:paraId="0010016C" w14:textId="0010016D">
      <w:pPr>
        <w:pBdr/>
        <w:spacing/>
        <w:ind/>
        <w:rPr/>
      </w:pPr>
      <w:r>
        <w:t xml:space="preserve">  5.8.17.2 轮毂出厂检验项目及要求 [素材内置标题]</w:t>
      </w:r>
      <w:r/>
    </w:p>
    <w:p w14:paraId="0010016E" w14:textId="0010016F">
      <w:pPr>
        <w:pBdr/>
        <w:spacing/>
        <w:ind/>
        <w:rPr/>
      </w:pPr>
      <w:r>
        <w:t xml:space="preserve">  5.8.17.3 轮毂质量控制措施 [素材内置标题]</w:t>
      </w:r>
      <w:r/>
    </w:p>
    <w:p w14:paraId="00100170" w14:textId="00100171">
      <w:pPr>
        <w:pBdr/>
        <w:spacing/>
        <w:ind/>
        <w:rPr/>
      </w:pPr>
      <w:r>
        <w:t xml:space="preserve">5.8.18 升降机 [保留]</w:t>
      </w:r>
      <w:r/>
    </w:p>
    <w:p w14:paraId="00100172" w14:textId="00100173">
      <w:pPr>
        <w:pBdr/>
        <w:spacing/>
        <w:ind/>
        <w:rPr/>
      </w:pPr>
      <w:r>
        <w:t xml:space="preserve">  5.8.18.1 升降机配置方案 [素材内置标题]</w:t>
      </w:r>
      <w:r/>
    </w:p>
    <w:p w14:paraId="00100174" w14:textId="00100175">
      <w:pPr>
        <w:pBdr/>
        <w:spacing/>
        <w:ind/>
        <w:rPr/>
      </w:pPr>
      <w:r>
        <w:t xml:space="preserve">  5.8.18.2 升降机功能、导向形式及运行参数说明 [素材内置标题]</w:t>
      </w:r>
      <w:r/>
    </w:p>
    <w:p w14:paraId="00100176" w14:textId="00100177">
      <w:pPr>
        <w:pBdr/>
        <w:spacing/>
        <w:ind/>
        <w:rPr/>
      </w:pPr>
      <w:r>
        <w:t xml:space="preserve">  5.8.18.3 升降机安全性、便利性说明 [素材内置标题]</w:t>
      </w:r>
      <w:r/>
    </w:p>
    <w:p w14:paraId="00100178" w14:textId="00100179">
      <w:pPr>
        <w:pBdr/>
        <w:spacing/>
        <w:ind/>
        <w:rPr/>
      </w:pPr>
      <w:r>
        <w:t xml:space="preserve">  5.8.18.4 升降机与塔筒匹配性说明 [素材内置标题]</w:t>
      </w:r>
      <w:r/>
    </w:p>
    <w:p w14:paraId="0010017A" w14:textId="0010017B">
      <w:pPr>
        <w:pBdr/>
        <w:spacing/>
        <w:ind/>
        <w:rPr/>
      </w:pPr>
      <w:r>
        <w:t xml:space="preserve">5.9 项目风机环境适应性专题 [保留]</w:t>
      </w:r>
      <w:r/>
    </w:p>
    <w:p w14:paraId="0010017C" w14:textId="0010017D">
      <w:pPr>
        <w:pBdr/>
        <w:spacing/>
        <w:ind/>
        <w:rPr/>
      </w:pPr>
      <w:r>
        <w:t xml:space="preserve">5.9.1 抗低温设计 [保留]</w:t>
      </w:r>
      <w:r/>
    </w:p>
    <w:p w14:paraId="0010017E" w14:textId="0010017F">
      <w:pPr>
        <w:pBdr/>
        <w:spacing/>
        <w:ind/>
        <w:rPr/>
      </w:pPr>
      <w:r>
        <w:t xml:space="preserve">  5.9.1.1 抗低温设计概述 [素材内置标题]</w:t>
      </w:r>
      <w:r/>
    </w:p>
    <w:p w14:paraId="00100180" w14:textId="00100181">
      <w:pPr>
        <w:pBdr/>
        <w:spacing/>
        <w:ind/>
        <w:rPr/>
      </w:pPr>
      <w:r>
        <w:t xml:space="preserve">  5.9.1.2 耐低温材料选型及测试 [素材内置标题]</w:t>
      </w:r>
      <w:r/>
    </w:p>
    <w:p w14:paraId="00100182" w14:textId="00100183">
      <w:pPr>
        <w:pBdr/>
        <w:spacing/>
        <w:ind/>
        <w:rPr/>
      </w:pPr>
      <w:r>
        <w:t xml:space="preserve">  5.9.1.3 耐低温系统部件设计 [素材内置标题]</w:t>
      </w:r>
      <w:r/>
    </w:p>
    <w:p w14:paraId="00100184" w14:textId="00100185">
      <w:pPr>
        <w:pBdr/>
        <w:spacing/>
        <w:ind/>
        <w:rPr/>
      </w:pPr>
      <w:r>
        <w:t xml:space="preserve">  5.9.1.4 小结 [素材内置标题]</w:t>
      </w:r>
      <w:r/>
    </w:p>
    <w:p w14:paraId="00100186" w14:textId="00100187">
      <w:pPr>
        <w:pBdr/>
        <w:spacing/>
        <w:ind/>
        <w:rPr/>
      </w:pPr>
      <w:r>
        <w:t xml:space="preserve">5.9.2 抗高温设计 [保留]</w:t>
      </w:r>
      <w:r/>
    </w:p>
    <w:p w14:paraId="00100188" w14:textId="00100189">
      <w:pPr>
        <w:pBdr/>
        <w:spacing/>
        <w:ind/>
        <w:rPr/>
      </w:pPr>
      <w:r>
        <w:t xml:space="preserve">  5.9.2.1 高温对机组运行的影响 [素材内置标题]</w:t>
      </w:r>
      <w:r/>
    </w:p>
    <w:p w14:paraId="0010018A" w14:textId="0010018B">
      <w:pPr>
        <w:pBdr/>
        <w:spacing/>
        <w:ind/>
        <w:rPr/>
      </w:pPr>
      <w:r>
        <w:t xml:space="preserve">  5.9.2.2 机组抗高温设计方案 [素材内置标题]</w:t>
      </w:r>
      <w:r/>
    </w:p>
    <w:p w14:paraId="0010018C" w14:textId="0010018D">
      <w:pPr>
        <w:pBdr/>
        <w:spacing/>
        <w:ind/>
        <w:rPr/>
      </w:pPr>
      <w:r>
        <w:t xml:space="preserve">  5.9.2.3 预先过热保护 [素材内置标题]</w:t>
      </w:r>
      <w:r/>
    </w:p>
    <w:p w14:paraId="0010018E" w14:textId="0010018F">
      <w:pPr>
        <w:pBdr/>
        <w:spacing/>
        <w:ind/>
        <w:rPr/>
      </w:pPr>
      <w:r>
        <w:t xml:space="preserve">  5.9.2.4 机组防高温通用措施 [素材内置标题]</w:t>
      </w:r>
      <w:r/>
    </w:p>
    <w:p w14:paraId="00100190" w14:textId="00100191">
      <w:pPr>
        <w:pBdr/>
        <w:spacing/>
        <w:ind/>
        <w:rPr/>
      </w:pPr>
      <w:r>
        <w:t xml:space="preserve">  5.9.2.5 主控柜防高温措施 [素材内置标题]</w:t>
      </w:r>
      <w:r/>
    </w:p>
    <w:p w14:paraId="00100192" w14:textId="00100193">
      <w:pPr>
        <w:pBdr/>
        <w:spacing/>
        <w:ind/>
        <w:rPr/>
      </w:pPr>
      <w:r>
        <w:t xml:space="preserve">5.9.3 抗覆冰防凝露设计 [保留]</w:t>
      </w:r>
      <w:r/>
    </w:p>
    <w:p w14:paraId="00100194" w14:textId="00100195">
      <w:pPr>
        <w:pBdr/>
        <w:spacing/>
        <w:ind/>
        <w:rPr/>
      </w:pPr>
      <w:r>
        <w:t xml:space="preserve">  5.9.3.1 风电机组结冰的类型和原理 [素材内置标题]</w:t>
      </w:r>
      <w:r/>
    </w:p>
    <w:p w14:paraId="00100196" w14:textId="00100197">
      <w:pPr>
        <w:pBdr/>
        <w:spacing/>
        <w:ind/>
        <w:rPr/>
      </w:pPr>
      <w:r>
        <w:t xml:space="preserve">  5.9.3.2 机组的防覆冰对策 [素材内置标题]</w:t>
      </w:r>
      <w:r/>
    </w:p>
    <w:p w14:paraId="00100198" w14:textId="00100199">
      <w:pPr>
        <w:pBdr/>
        <w:spacing/>
        <w:ind/>
        <w:rPr/>
      </w:pPr>
      <w:r>
        <w:t xml:space="preserve">  5.9.3.3 叶片覆冰后的安全对策 [素材内置标题]</w:t>
      </w:r>
      <w:r/>
    </w:p>
    <w:p w14:paraId="0010019A" w14:textId="0010019B">
      <w:pPr>
        <w:pBdr/>
        <w:spacing/>
        <w:ind/>
        <w:rPr/>
      </w:pPr>
      <w:r>
        <w:t xml:space="preserve">5.9.4 抗潮湿防腐蚀设计 [保留]</w:t>
      </w:r>
      <w:r/>
    </w:p>
    <w:p w14:paraId="0010019C" w14:textId="0010019D">
      <w:pPr>
        <w:pBdr/>
        <w:spacing/>
        <w:ind/>
        <w:rPr/>
      </w:pPr>
      <w:r>
        <w:t xml:space="preserve">  5.9.4.1 高湿环境对风电机组的影响 [素材内置标题]</w:t>
      </w:r>
      <w:r/>
    </w:p>
    <w:p w14:paraId="0010019E" w14:textId="0010019F">
      <w:pPr>
        <w:pBdr/>
        <w:spacing/>
        <w:ind/>
        <w:rPr/>
      </w:pPr>
      <w:r>
        <w:t xml:space="preserve">  5.9.4.2 整机隔绝空气防潮 [素材内置标题]</w:t>
      </w:r>
      <w:r/>
    </w:p>
    <w:p w14:paraId="001001A0" w14:textId="001001A1">
      <w:pPr>
        <w:pBdr/>
        <w:spacing/>
        <w:ind/>
        <w:rPr/>
      </w:pPr>
      <w:r>
        <w:t xml:space="preserve">  5.9.4.3 风电机组关键部件防潮设计 [素材内置标题]</w:t>
      </w:r>
      <w:r/>
    </w:p>
    <w:p w14:paraId="001001A2" w14:textId="001001A3">
      <w:pPr>
        <w:pBdr/>
        <w:spacing/>
        <w:ind/>
        <w:rPr/>
      </w:pPr>
      <w:r>
        <w:t xml:space="preserve">5.9.5 防雷保护设计 [保留]</w:t>
      </w:r>
      <w:r/>
    </w:p>
    <w:p w14:paraId="001001A4" w14:textId="001001A5">
      <w:pPr>
        <w:pBdr/>
        <w:spacing/>
        <w:ind/>
        <w:rPr/>
      </w:pPr>
      <w:r>
        <w:t xml:space="preserve">  5.9.5.1 雷电保护区域定义 [素材内置标题]</w:t>
      </w:r>
      <w:r/>
    </w:p>
    <w:p w14:paraId="001001A6" w14:textId="001001A7">
      <w:pPr>
        <w:pBdr/>
        <w:spacing/>
        <w:ind/>
        <w:rPr/>
      </w:pPr>
      <w:r>
        <w:t xml:space="preserve">  5.9.5.2 机组雷电传导路径 [素材内置标题]</w:t>
      </w:r>
      <w:r/>
    </w:p>
    <w:p w14:paraId="001001A8" w14:textId="001001A9">
      <w:pPr>
        <w:pBdr/>
        <w:spacing/>
        <w:ind/>
        <w:rPr/>
      </w:pPr>
      <w:r>
        <w:t xml:space="preserve">  5.9.5.3 外部雷电保护装置 [素材内置标题]</w:t>
      </w:r>
      <w:r/>
    </w:p>
    <w:p w14:paraId="001001AA" w14:textId="001001AB">
      <w:pPr>
        <w:pBdr/>
        <w:spacing/>
        <w:ind/>
        <w:rPr/>
      </w:pPr>
      <w:r>
        <w:t xml:space="preserve">  5.9.5.4 内部雷电保护系统 [素材内置标题]</w:t>
      </w:r>
      <w:r/>
    </w:p>
    <w:p w14:paraId="001001AC" w14:textId="001001AD">
      <w:pPr>
        <w:pBdr/>
        <w:spacing/>
        <w:ind/>
        <w:rPr/>
      </w:pPr>
      <w:r>
        <w:t xml:space="preserve">  5.9.5.5 等电位连接 [素材内置标题]</w:t>
      </w:r>
      <w:r/>
    </w:p>
    <w:p w14:paraId="001001AE" w14:textId="001001AF">
      <w:pPr>
        <w:pBdr/>
        <w:spacing/>
        <w:ind/>
        <w:rPr/>
      </w:pPr>
      <w:r>
        <w:t xml:space="preserve">  5.9.5.6 屏蔽 [素材内置标题]</w:t>
      </w:r>
      <w:r/>
    </w:p>
    <w:p w14:paraId="001001B0" w14:textId="001001B1">
      <w:pPr>
        <w:pBdr/>
        <w:spacing/>
        <w:ind/>
        <w:rPr/>
      </w:pPr>
      <w:r>
        <w:t xml:space="preserve">  5.9.5.7 电缆布置符合EMC规定 [素材内置标题]</w:t>
      </w:r>
      <w:r/>
    </w:p>
    <w:p w14:paraId="001001B2" w14:textId="001001B3">
      <w:pPr>
        <w:pBdr/>
        <w:spacing/>
        <w:ind/>
        <w:rPr/>
      </w:pPr>
      <w:r>
        <w:t xml:space="preserve">  5.9.5.8 电涌保护器的设计 [素材内置标题]</w:t>
      </w:r>
      <w:r/>
    </w:p>
    <w:p w14:paraId="001001B4" w14:textId="001001B5">
      <w:pPr>
        <w:pBdr/>
        <w:spacing/>
        <w:ind/>
        <w:rPr/>
      </w:pPr>
      <w:r>
        <w:t xml:space="preserve">5.9.6 防风沙设计 [保留]</w:t>
      </w:r>
      <w:r/>
    </w:p>
    <w:p w14:paraId="001001B6" w14:textId="001001B7">
      <w:pPr>
        <w:pBdr/>
        <w:spacing/>
        <w:ind/>
        <w:rPr/>
      </w:pPr>
      <w:r>
        <w:t xml:space="preserve">  5.9.6.1 防风沙设计概述 [素材内置标题]</w:t>
      </w:r>
      <w:r/>
    </w:p>
    <w:p w14:paraId="001001B8" w14:textId="001001B9">
      <w:pPr>
        <w:pBdr/>
        <w:spacing/>
        <w:ind/>
        <w:rPr/>
      </w:pPr>
      <w:r>
        <w:t xml:space="preserve">  5.9.6.2 机组整体防风沙方案 [素材内置标题]</w:t>
      </w:r>
      <w:r/>
    </w:p>
    <w:p w14:paraId="001001BA" w14:textId="001001BB">
      <w:pPr>
        <w:pBdr/>
        <w:spacing/>
        <w:ind/>
        <w:rPr/>
      </w:pPr>
      <w:r>
        <w:t xml:space="preserve">  5.9.6.3 部件防风沙方案 [素材内置标题]</w:t>
      </w:r>
      <w:r/>
    </w:p>
    <w:p w14:paraId="001001BC" w14:textId="001001BD">
      <w:pPr>
        <w:pBdr/>
        <w:spacing/>
        <w:ind/>
        <w:rPr/>
      </w:pPr>
      <w:r>
        <w:t xml:space="preserve">  5.9.6.4 高性能防风沙叶片方案 [素材内置标题]</w:t>
      </w:r>
      <w:r/>
    </w:p>
    <w:p w14:paraId="001001BE" w14:textId="001001BF">
      <w:pPr>
        <w:pBdr/>
        <w:spacing/>
        <w:ind/>
        <w:rPr/>
      </w:pPr>
      <w:r>
        <w:t xml:space="preserve">5.9.7 电气绝缘方案 [保留]</w:t>
      </w:r>
      <w:r/>
    </w:p>
    <w:p w14:paraId="001001C0" w14:textId="001001C1">
      <w:pPr>
        <w:pBdr/>
        <w:spacing/>
        <w:ind/>
        <w:rPr/>
      </w:pPr>
      <w:r>
        <w:t xml:space="preserve">  5.9.7.1 主控电气绝缘方案 [素材内置标题]</w:t>
      </w:r>
      <w:r/>
    </w:p>
    <w:p w14:paraId="001001C2" w14:textId="001001C3">
      <w:pPr>
        <w:pBdr/>
        <w:spacing/>
        <w:ind/>
        <w:rPr/>
      </w:pPr>
      <w:r>
        <w:t xml:space="preserve">  5.9.7.2 发电机电气绝缘方案 [素材内置标题]</w:t>
      </w:r>
      <w:r/>
    </w:p>
    <w:p w14:paraId="001001C4" w14:textId="001001C5">
      <w:pPr>
        <w:pBdr/>
        <w:spacing/>
        <w:ind/>
        <w:rPr/>
      </w:pPr>
      <w:r>
        <w:t xml:space="preserve">  5.9.7.3 变流器电气绝缘设计方案 [素材内置标题]</w:t>
      </w:r>
      <w:r/>
    </w:p>
    <w:p w14:paraId="001001C6" w14:textId="001001C7">
      <w:pPr>
        <w:pBdr/>
        <w:spacing/>
        <w:ind/>
        <w:rPr/>
      </w:pPr>
      <w:r>
        <w:t xml:space="preserve">  5.9.7.4 动力电缆绝缘方案 [素材内置标题]</w:t>
      </w:r>
      <w:r/>
    </w:p>
    <w:p w14:paraId="001001C8" w14:textId="001001C9">
      <w:pPr>
        <w:pBdr/>
        <w:spacing/>
        <w:ind/>
        <w:rPr/>
      </w:pPr>
      <w:r>
        <w:t xml:space="preserve">  5.9.7.5 电动变桨系统电气绝缘设计方案 [素材内置标题]</w:t>
      </w:r>
      <w:r/>
    </w:p>
    <w:p w14:paraId="001001CA" w14:textId="001001CB">
      <w:pPr>
        <w:pBdr/>
        <w:spacing/>
        <w:ind/>
        <w:rPr/>
      </w:pPr>
      <w:r>
        <w:t xml:space="preserve">5.9.8 防紫外线、抗老化、电离辐射设计 [保留]</w:t>
      </w:r>
      <w:r/>
    </w:p>
    <w:p w14:paraId="001001CC" w14:textId="001001CD">
      <w:pPr>
        <w:pBdr/>
        <w:spacing/>
        <w:ind/>
        <w:rPr/>
      </w:pPr>
      <w:r>
        <w:t xml:space="preserve">  5.9.8.1 防紫外线、抗老化 [素材内置标题]</w:t>
      </w:r>
      <w:r/>
    </w:p>
    <w:p w14:paraId="001001CE" w14:textId="001001CF">
      <w:pPr>
        <w:pBdr/>
        <w:spacing/>
        <w:ind/>
        <w:rPr/>
      </w:pPr>
      <w:r>
        <w:t xml:space="preserve">  5.9.8.2 防电磁辐射 [素材内置标题]</w:t>
      </w:r>
      <w:r/>
    </w:p>
    <w:p w14:paraId="001001D0" w14:textId="001001D1">
      <w:pPr>
        <w:pBdr/>
        <w:spacing/>
        <w:ind/>
        <w:rPr/>
      </w:pPr>
      <w:r>
        <w:t xml:space="preserve">5.10 投标项目塔筒专题 [保留]</w:t>
      </w:r>
      <w:r/>
    </w:p>
    <w:p w14:paraId="001001D2" w14:textId="001001D3">
      <w:pPr>
        <w:pBdr/>
        <w:spacing/>
        <w:ind/>
        <w:rPr/>
      </w:pPr>
      <w:r>
        <w:t xml:space="preserve">5.11 项目设备制造与全过程质量保障体系专题 [保留]</w:t>
      </w:r>
      <w:r/>
    </w:p>
    <w:p w14:paraId="001001D4" w14:textId="001001D5">
      <w:pPr>
        <w:pBdr/>
        <w:spacing/>
        <w:ind/>
        <w:rPr/>
      </w:pPr>
      <w:r>
        <w:t xml:space="preserve">5.12 投标项目设备交货进度 [保留]</w:t>
      </w:r>
      <w:r/>
    </w:p>
    <w:p w14:paraId="001001D6" w14:textId="001001D7">
      <w:pPr>
        <w:pBdr/>
        <w:spacing/>
        <w:ind/>
        <w:rPr/>
      </w:pPr>
      <w:r>
        <w:t xml:space="preserve">5.13 项目投标设备运输与现场存储方案 [保留]</w:t>
      </w:r>
      <w:r/>
    </w:p>
    <w:p w14:paraId="001001D8" w14:textId="001001D9">
      <w:pPr>
        <w:pBdr/>
        <w:spacing/>
        <w:ind/>
        <w:rPr/>
      </w:pPr>
      <w:r>
        <w:t xml:space="preserve">5.14 项目投标设备安装与调试方案 [保留]</w:t>
      </w:r>
      <w:r/>
    </w:p>
    <w:p w14:paraId="001001DA" w14:textId="001001DB">
      <w:pPr>
        <w:pBdr/>
        <w:spacing/>
        <w:ind/>
        <w:rPr/>
      </w:pPr>
      <w:r>
        <w:t xml:space="preserve">5.15 项目技术支持及服务专题 [保留]</w:t>
      </w:r>
      <w:r/>
    </w:p>
    <w:p w14:paraId="001001DC" w14:textId="001001DD">
      <w:pPr>
        <w:pBdr/>
        <w:spacing/>
        <w:ind/>
        <w:rPr/>
      </w:pPr>
      <w:r>
        <w:t xml:space="preserve">5.16 设备运行和维护专题 [保留]</w:t>
      </w:r>
      <w:r/>
    </w:p>
    <w:p w14:paraId="001001DE" w14:textId="001001DF">
      <w:pPr>
        <w:pBdr/>
        <w:spacing/>
        <w:ind/>
        <w:rPr/>
      </w:pPr>
      <w:r>
        <w:t xml:space="preserve">5.17 其他必要专题 [新增-招标要求] 招标专用部分要求，视项目情况确定是否需要增加章节</w:t>
      </w:r>
      <w:r/>
    </w:p>
    <w:p w14:paraId="001001E0" w14:textId="001001E1">
      <w:pPr>
        <w:pBdr/>
        <w:spacing/>
        <w:ind/>
        <w:rPr/>
      </w:pPr>
      <w:r>
        <w:t xml:space="preserve">第六章 产品交付、考核及验收 [保留]</w:t>
      </w:r>
      <w:r/>
    </w:p>
    <w:p w14:paraId="001001E2" w14:textId="001001E3">
      <w:pPr>
        <w:pBdr/>
        <w:spacing/>
        <w:ind/>
        <w:rPr/>
      </w:pPr>
      <w:r>
        <w:t xml:space="preserve">  ——以下由素材merge带入——</w:t>
      </w:r>
      <w:r/>
    </w:p>
    <w:p w14:paraId="001001E4" w14:textId="001001E5">
      <w:pPr>
        <w:pBdr/>
        <w:spacing/>
        <w:ind/>
        <w:rPr/>
      </w:pPr>
      <w:r>
        <w:t xml:space="preserve">  技术资料和交付进度 [素材内置标题]</w:t>
      </w:r>
      <w:r/>
    </w:p>
    <w:p w14:paraId="001001E6" w14:textId="001001E7">
      <w:pPr>
        <w:pBdr/>
        <w:spacing/>
        <w:ind/>
        <w:rPr/>
      </w:pPr>
      <w:r>
        <w:t xml:space="preserve">  试验、检验和监造 [素材内置标题]</w:t>
      </w:r>
      <w:r/>
    </w:p>
    <w:p w14:paraId="001001E8" w14:textId="001001E9">
      <w:pPr>
        <w:pBdr/>
        <w:spacing/>
        <w:ind/>
        <w:rPr/>
      </w:pPr>
      <w:r>
        <w:t xml:space="preserve">  设备安装、调试与试运行 [素材内置标题]</w:t>
      </w:r>
      <w:r/>
    </w:p>
    <w:p w14:paraId="001001EA" w14:textId="001001EB">
      <w:pPr>
        <w:pBdr/>
        <w:spacing/>
        <w:ind/>
        <w:rPr/>
      </w:pPr>
      <w:r>
        <w:t xml:space="preserve">  考核指标 [素材内置标题]</w:t>
      </w:r>
      <w:r/>
    </w:p>
    <w:p w14:paraId="001001EC" w14:textId="001001ED">
      <w:pPr>
        <w:pBdr/>
        <w:spacing/>
        <w:ind/>
        <w:rPr/>
      </w:pPr>
      <w:r>
        <w:t xml:space="preserve">  项目验收 [素材内置标题]</w:t>
      </w:r>
      <w:r/>
    </w:p>
    <w:p w14:paraId="001001EE" w14:textId="001001EF">
      <w:pPr>
        <w:pBdr/>
        <w:spacing/>
        <w:ind/>
        <w:rPr/>
      </w:pPr>
      <w:r>
        <w:t xml:space="preserve">附表二 基础工程量 [适配] 须按本项目实际数据填写</w:t>
      </w:r>
      <w:r/>
    </w:p>
    <w:p w14:paraId="001001F0" w14:textId="001001F1">
      <w:pPr>
        <w:pBdr/>
        <w:spacing/>
        <w:ind/>
        <w:rPr/>
      </w:pPr>
      <w:r>
        <w:t xml:space="preserve">附表三 基础弯矩表 [适配]</w:t>
      </w:r>
      <w:r/>
    </w:p>
    <w:sectPr>
      <w:footnotePr/>
      <w:endnotePr/>
      <w:type w:val="nextPage"/>
      <w:pgSz w:h="16838" w:orient="portrait" w:w="11906"/>
      <w:pgMar w:top="1440" w:right="1800" w:bottom="1440" w:left="1800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Table Grid Light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1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2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1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2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3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5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6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8" w:default="1">
    <w:name w:val="Normal"/>
    <w:qFormat/>
    <w:pPr>
      <w:pBdr/>
      <w:spacing/>
      <w:ind/>
    </w:pPr>
  </w:style>
  <w:style w:type="paragraph" w:styleId="829">
    <w:name w:val="Heading 1"/>
    <w:basedOn w:val="828"/>
    <w:next w:val="828"/>
    <w:link w:val="84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28"/>
    <w:next w:val="82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28"/>
    <w:next w:val="828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28"/>
    <w:next w:val="82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28"/>
    <w:next w:val="828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28"/>
    <w:next w:val="82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28"/>
    <w:next w:val="828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28"/>
    <w:next w:val="828"/>
    <w:link w:val="84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28"/>
    <w:next w:val="828"/>
    <w:link w:val="84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numbering" w:styleId="839" w:default="1">
    <w:name w:val="No List"/>
    <w:uiPriority w:val="99"/>
    <w:semiHidden/>
    <w:unhideWhenUsed/>
    <w:pPr>
      <w:pBdr/>
      <w:spacing/>
      <w:ind/>
    </w:pPr>
  </w:style>
  <w:style w:type="character" w:styleId="840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1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2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3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4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5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6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7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8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Title"/>
    <w:basedOn w:val="828"/>
    <w:next w:val="828"/>
    <w:link w:val="85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0">
    <w:name w:val="Title Char"/>
    <w:basedOn w:val="838"/>
    <w:link w:val="84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1">
    <w:name w:val="Subtitle"/>
    <w:basedOn w:val="828"/>
    <w:next w:val="828"/>
    <w:link w:val="85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2">
    <w:name w:val="Subtitle Char"/>
    <w:basedOn w:val="838"/>
    <w:link w:val="85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3">
    <w:name w:val="Quote"/>
    <w:basedOn w:val="828"/>
    <w:next w:val="828"/>
    <w:link w:val="85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4">
    <w:name w:val="Quote Char"/>
    <w:basedOn w:val="838"/>
    <w:link w:val="85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5">
    <w:name w:val="List Paragraph"/>
    <w:basedOn w:val="828"/>
    <w:uiPriority w:val="34"/>
    <w:qFormat/>
    <w:pPr>
      <w:pBdr/>
      <w:spacing/>
      <w:ind w:left="720"/>
      <w:contextualSpacing w:val="true"/>
    </w:pPr>
  </w:style>
  <w:style w:type="character" w:styleId="856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28"/>
    <w:next w:val="828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38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0">
    <w:name w:val="No Spacing"/>
    <w:basedOn w:val="828"/>
    <w:uiPriority w:val="1"/>
    <w:qFormat/>
    <w:pPr>
      <w:pBdr/>
      <w:spacing w:after="0" w:line="240" w:lineRule="auto"/>
      <w:ind/>
    </w:pPr>
  </w:style>
  <w:style w:type="character" w:styleId="861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3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4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5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6">
    <w:name w:val="Header"/>
    <w:basedOn w:val="828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>
    <w:name w:val="Header Char"/>
    <w:basedOn w:val="838"/>
    <w:link w:val="866"/>
    <w:uiPriority w:val="99"/>
    <w:pPr>
      <w:pBdr/>
      <w:spacing/>
      <w:ind/>
    </w:pPr>
  </w:style>
  <w:style w:type="paragraph" w:styleId="868">
    <w:name w:val="Footer"/>
    <w:basedOn w:val="828"/>
    <w:link w:val="86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9">
    <w:name w:val="Footer Char"/>
    <w:basedOn w:val="838"/>
    <w:link w:val="868"/>
    <w:uiPriority w:val="99"/>
    <w:pPr>
      <w:pBdr/>
      <w:spacing/>
      <w:ind/>
    </w:pPr>
  </w:style>
  <w:style w:type="paragraph" w:styleId="870">
    <w:name w:val="Caption"/>
    <w:basedOn w:val="828"/>
    <w:next w:val="82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1">
    <w:name w:val="footnote text"/>
    <w:basedOn w:val="82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Foot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4">
    <w:name w:val="endnote text"/>
    <w:basedOn w:val="828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Endnote Text Char"/>
    <w:basedOn w:val="838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7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8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9">
    <w:name w:val="toc 1"/>
    <w:basedOn w:val="828"/>
    <w:next w:val="828"/>
    <w:uiPriority w:val="39"/>
    <w:unhideWhenUsed/>
    <w:pPr>
      <w:pBdr/>
      <w:spacing w:after="100"/>
      <w:ind/>
    </w:pPr>
  </w:style>
  <w:style w:type="paragraph" w:styleId="880">
    <w:name w:val="toc 2"/>
    <w:basedOn w:val="828"/>
    <w:next w:val="828"/>
    <w:uiPriority w:val="39"/>
    <w:unhideWhenUsed/>
    <w:pPr>
      <w:pBdr/>
      <w:spacing w:after="100"/>
      <w:ind w:left="220"/>
    </w:pPr>
  </w:style>
  <w:style w:type="paragraph" w:styleId="881">
    <w:name w:val="toc 3"/>
    <w:basedOn w:val="828"/>
    <w:next w:val="828"/>
    <w:uiPriority w:val="39"/>
    <w:unhideWhenUsed/>
    <w:pPr>
      <w:pBdr/>
      <w:spacing w:after="100"/>
      <w:ind w:left="440"/>
    </w:pPr>
  </w:style>
  <w:style w:type="paragraph" w:styleId="882">
    <w:name w:val="toc 4"/>
    <w:basedOn w:val="828"/>
    <w:next w:val="828"/>
    <w:uiPriority w:val="39"/>
    <w:unhideWhenUsed/>
    <w:pPr>
      <w:pBdr/>
      <w:spacing w:after="100"/>
      <w:ind w:left="660"/>
    </w:pPr>
  </w:style>
  <w:style w:type="paragraph" w:styleId="883">
    <w:name w:val="toc 5"/>
    <w:basedOn w:val="828"/>
    <w:next w:val="828"/>
    <w:uiPriority w:val="39"/>
    <w:unhideWhenUsed/>
    <w:pPr>
      <w:pBdr/>
      <w:spacing w:after="100"/>
      <w:ind w:left="880"/>
    </w:pPr>
  </w:style>
  <w:style w:type="paragraph" w:styleId="884">
    <w:name w:val="toc 6"/>
    <w:basedOn w:val="828"/>
    <w:next w:val="828"/>
    <w:uiPriority w:val="39"/>
    <w:unhideWhenUsed/>
    <w:pPr>
      <w:pBdr/>
      <w:spacing w:after="100"/>
      <w:ind w:left="1100"/>
    </w:pPr>
  </w:style>
  <w:style w:type="paragraph" w:styleId="885">
    <w:name w:val="toc 7"/>
    <w:basedOn w:val="828"/>
    <w:next w:val="828"/>
    <w:uiPriority w:val="39"/>
    <w:unhideWhenUsed/>
    <w:pPr>
      <w:pBdr/>
      <w:spacing w:after="100"/>
      <w:ind w:left="1320"/>
    </w:pPr>
  </w:style>
  <w:style w:type="paragraph" w:styleId="886">
    <w:name w:val="toc 8"/>
    <w:basedOn w:val="828"/>
    <w:next w:val="828"/>
    <w:uiPriority w:val="39"/>
    <w:unhideWhenUsed/>
    <w:pPr>
      <w:pBdr/>
      <w:spacing w:after="100"/>
      <w:ind w:left="1540"/>
    </w:pPr>
  </w:style>
  <w:style w:type="paragraph" w:styleId="887">
    <w:name w:val="toc 9"/>
    <w:basedOn w:val="828"/>
    <w:next w:val="828"/>
    <w:uiPriority w:val="39"/>
    <w:unhideWhenUsed/>
    <w:pPr>
      <w:pBdr/>
      <w:spacing w:after="100"/>
      <w:ind w:left="1760"/>
    </w:pPr>
  </w:style>
  <w:style w:type="character" w:styleId="888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9">
    <w:name w:val="TOC Heading"/>
    <w:uiPriority w:val="39"/>
    <w:unhideWhenUsed/>
    <w:pPr>
      <w:pBdr/>
      <w:spacing/>
      <w:ind/>
    </w:pPr>
  </w:style>
  <w:style w:type="paragraph" w:styleId="890">
    <w:name w:val="table of figures"/>
    <w:basedOn w:val="828"/>
    <w:next w:val="82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onlyoffice/9.3.1.10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匿名用户</cp:lastModifiedBy>
  <cp:revision>2</cp:revision>
  <dcterms:modified xsi:type="dcterms:W3CDTF">2026-04-18T14:35:23Z</dcterms:modified>
</cp:coreProperties>
</file>