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color w:val="2626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Nathaniel (Nati) Marcus</w:t>
      </w:r>
      <w:r w:rsidDel="00000000" w:rsidR="00000000" w:rsidRPr="00000000">
        <w:rPr>
          <w:b w:val="1"/>
          <w:color w:val="000000"/>
          <w:sz w:val="56"/>
          <w:szCs w:val="56"/>
          <w:rtl w:val="0"/>
        </w:rPr>
        <w:br w:type="textWrapping"/>
      </w:r>
      <w:r w:rsidDel="00000000" w:rsidR="00000000" w:rsidRPr="00000000">
        <w:rPr>
          <w:color w:val="262626"/>
          <w:rtl w:val="0"/>
        </w:rPr>
        <w:t xml:space="preserve">New York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, </w:t>
      </w:r>
      <w:r w:rsidDel="00000000" w:rsidR="00000000" w:rsidRPr="00000000">
        <w:rPr>
          <w:color w:val="262626"/>
          <w:rtl w:val="0"/>
        </w:rPr>
        <w:t xml:space="preserve">NY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(914) 715-0426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nati.marcus24@gmail.com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2626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●</w:t>
      </w:r>
      <w:r w:rsidDel="00000000" w:rsidR="00000000" w:rsidRPr="00000000">
        <w:rPr>
          <w:color w:val="262626"/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2626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rbel" w:cs="Corbel" w:eastAsia="Corbel" w:hAnsi="Corbe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PROFESSIONAL PROFILE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rbel" w:cs="Corbel" w:eastAsia="Corbel" w:hAnsi="Corbel"/>
          <w:b w:val="1"/>
          <w:color w:val="000000"/>
          <w:sz w:val="19"/>
          <w:szCs w:val="19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am a data scientist who enjoys solving logical and mathematical puzzles that enable me to get a glimpse of the true nature of our world. Passionate about data science’s ability to create and reveal meaningful insights for a multitude of diverse audiences, I want to help companies use data to facilitate society’s progression towards a more equitable reality.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Corbel" w:cs="Corbel" w:eastAsia="Corbel" w:hAnsi="Corbel"/>
          <w:b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</w:t>
      </w:r>
      <w:r w:rsidDel="00000000" w:rsidR="00000000" w:rsidRPr="00000000">
        <w:rPr>
          <w:b w:val="1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62626"/>
          <w:sz w:val="19"/>
          <w:szCs w:val="19"/>
          <w:rtl w:val="0"/>
        </w:rPr>
        <w:t xml:space="preserve">Python (Intermediate/Advanced), R (Beginner), SQL (Intermediate)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color w:val="262626"/>
          <w:sz w:val="19"/>
          <w:szCs w:val="19"/>
        </w:rPr>
      </w:pPr>
      <w:commentRangeStart w:id="0"/>
      <w:commentRangeStart w:id="1"/>
      <w:r w:rsidDel="00000000" w:rsidR="00000000" w:rsidRPr="00000000">
        <w:rPr>
          <w:b w:val="1"/>
          <w:sz w:val="19"/>
          <w:szCs w:val="19"/>
          <w:rtl w:val="0"/>
        </w:rPr>
        <w:t xml:space="preserve">Field Specific Skills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b w:val="1"/>
          <w:color w:val="262626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62626"/>
          <w:sz w:val="19"/>
          <w:szCs w:val="19"/>
          <w:rtl w:val="0"/>
        </w:rPr>
        <w:t xml:space="preserve">Excel (Intermediate), Pandas (Advanced), Machine Learning (Intermediate), NLP (Intermediate), Clustering (Intermediate), Time Series Modeling (Intermediate), Deep Learning (Beginner), Flask (Intermediate), Streamlit (Intermediate), PySpark (Beginner), OOP (Beginner)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Science Immersive                                           </w:t>
        <w:tab/>
        <w:tab/>
        <w:tab/>
        <w:tab/>
        <w:t xml:space="preserve">                                                       06/2021 – 09/2021</w:t>
      </w:r>
    </w:p>
    <w:p w:rsidR="00000000" w:rsidDel="00000000" w:rsidP="00000000" w:rsidRDefault="00000000" w:rsidRPr="00000000" w14:paraId="0000000E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General Assembly, New York, New York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Bachelor of Science in Quantitative Science                                                                                    </w:t>
        <w:tab/>
        <w:t xml:space="preserve">                                       08/2017 – 05/2021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Emory University, Atlanta, Georgia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b w:val="1"/>
          <w:color w:val="262626"/>
          <w:sz w:val="19"/>
          <w:szCs w:val="19"/>
        </w:rPr>
      </w:pPr>
      <w:r w:rsidDel="00000000" w:rsidR="00000000" w:rsidRPr="00000000">
        <w:rPr>
          <w:b w:val="1"/>
          <w:color w:val="262626"/>
          <w:sz w:val="19"/>
          <w:szCs w:val="19"/>
          <w:rtl w:val="0"/>
        </w:rPr>
        <w:t xml:space="preserve">Projects: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i w:val="1"/>
          <w:color w:val="262626"/>
          <w:sz w:val="19"/>
          <w:szCs w:val="19"/>
        </w:rPr>
      </w:pPr>
      <w:r w:rsidDel="00000000" w:rsidR="00000000" w:rsidRPr="00000000">
        <w:rPr>
          <w:i w:val="1"/>
          <w:color w:val="262626"/>
          <w:sz w:val="19"/>
          <w:szCs w:val="19"/>
          <w:rtl w:val="0"/>
        </w:rPr>
        <w:t xml:space="preserve">Examining the New York Times as a Reflection of Public Opinion in the 2016 Presidential Election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Conducted sentiment analysis on corpus of NYT articles pertaining to Clinton and Trump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Ran regression analysis on sentiment scores and corresponding polling data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Published article about the study on The Startup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Constantia" w:cs="Constantia" w:eastAsia="Constantia" w:hAnsi="Constantia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rbel" w:cs="Corbel" w:eastAsia="Corbel" w:hAnsi="Corbe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SCIENCE IMMERSIVE FELLOW </w:t>
      </w:r>
      <w:r w:rsidDel="00000000" w:rsidR="00000000" w:rsidRPr="00000000">
        <w:rPr>
          <w:b w:val="1"/>
          <w:sz w:val="19"/>
          <w:szCs w:val="19"/>
          <w:rtl w:val="0"/>
        </w:rPr>
        <w:t xml:space="preserve">                             </w:t>
        <w:tab/>
        <w:tab/>
        <w:tab/>
        <w:tab/>
        <w:tab/>
        <w:tab/>
        <w:tab/>
        <w:t xml:space="preserve">                                                       06/2021 – 09/2021</w:t>
      </w:r>
    </w:p>
    <w:p w:rsidR="00000000" w:rsidDel="00000000" w:rsidP="00000000" w:rsidRDefault="00000000" w:rsidRPr="00000000" w14:paraId="0000001D">
      <w:pPr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General Assembly (New York, New York)</w:t>
      </w:r>
    </w:p>
    <w:p w:rsidR="00000000" w:rsidDel="00000000" w:rsidP="00000000" w:rsidRDefault="00000000" w:rsidRPr="00000000" w14:paraId="0000001E">
      <w:pPr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General Assembly is an educational company that provides courses in, “today’s most in-demand skills.”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Topics for courses include coding, marketing, data, business, career development, and UX &amp; Design. As a student in General Assembly’s 12-week Data Science Immersive course, I learned and completed projects pertaining to various machine learning and deep learning methods currently being utilized by professionals across the tech world and elsewhere.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Learned the basics of exploratory data analysis with the Pandas library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Constructed Multiple Regression model to predict house prices in Ames, Iowa with a Root Mean Squared Error of around $28,000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Classified Reddit comments from r/drizzy and r/kanye subreddits with an accuracy score of 72% using NLP modeling techniques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Built machine learning model to classify mobile phone price with an accuracy score of 97% in a four hour coding hack-a-thon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Collaborated with group to construct NLP model that detects Cyberbullying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Created </w:t>
      </w:r>
      <w:r w:rsidDel="00000000" w:rsidR="00000000" w:rsidRPr="00000000">
        <w:rPr>
          <w:sz w:val="19"/>
          <w:szCs w:val="19"/>
          <w:rtl w:val="0"/>
        </w:rPr>
        <w:t xml:space="preserve">Streamlit</w:t>
      </w:r>
      <w:r w:rsidDel="00000000" w:rsidR="00000000" w:rsidRPr="00000000">
        <w:rPr>
          <w:sz w:val="19"/>
          <w:szCs w:val="19"/>
          <w:rtl w:val="0"/>
        </w:rPr>
        <w:t xml:space="preserve"> application for Cyberbullying models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Constructed movie recommender system model for movies on Amazon Prime Video, Disney+, Netflix, and Hulu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Built Flask application for movie recommender system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INTERN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</w:t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05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2020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Adweek (New York, New York)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         </w:t>
        <w:tab/>
        <w:tab/>
        <w:t xml:space="preserve">           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Adweek is a publication based in New York City that features a wide range of entertainment and news content. As an intern for their Audience Development team, I was tasked to assist in and conduct analysis pertaining to company subscribers’ subscription patterns. Additionally I conducted quality assurance analysis to improve accuracy of the company’s database. </w:t>
      </w:r>
      <w:r w:rsidDel="00000000" w:rsidR="00000000" w:rsidRPr="00000000">
        <w:rPr>
          <w:b w:val="1"/>
          <w:color w:val="0d0d0d"/>
          <w:sz w:val="19"/>
          <w:szCs w:val="19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Composed functions to analyze data queries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Compiled and analyzed query dataset to diagnose poorly constructed queries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Restructured select datasets based on query analysis results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Improved accuracy of data classification by 70% after diagnosing data merging errors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Computed statistics for company users’ registration tendencies</w:t>
      </w:r>
    </w:p>
    <w:p w:rsidR="00000000" w:rsidDel="00000000" w:rsidP="00000000" w:rsidRDefault="00000000" w:rsidRPr="00000000" w14:paraId="00000030">
      <w:pPr>
        <w:spacing w:after="0" w:lineRule="auto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INTERN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                              </w:t>
        <w:tab/>
        <w:tab/>
        <w:tab/>
        <w:tab/>
        <w:tab/>
        <w:tab/>
        <w:tab/>
        <w:t xml:space="preserve">                                                     </w:t>
      </w:r>
      <w:r w:rsidDel="00000000" w:rsidR="00000000" w:rsidRPr="00000000">
        <w:rPr>
          <w:b w:val="1"/>
          <w:sz w:val="19"/>
          <w:szCs w:val="19"/>
          <w:rtl w:val="0"/>
        </w:rPr>
        <w:t xml:space="preserve">  07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2019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– </w:t>
      </w:r>
      <w:r w:rsidDel="00000000" w:rsidR="00000000" w:rsidRPr="00000000">
        <w:rPr>
          <w:b w:val="1"/>
          <w:sz w:val="19"/>
          <w:szCs w:val="19"/>
          <w:rtl w:val="0"/>
        </w:rPr>
        <w:t xml:space="preserve">08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b w:val="1"/>
          <w:sz w:val="19"/>
          <w:szCs w:val="19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color w:val="262626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Adweek (New York, New York) 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Constructed SQL queries to classify subscribers’ job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Analyzed email engagement for those subscribed to promotional emails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Increased accuracy of string functions designed to clean company names of users</w:t>
      </w:r>
      <w:r w:rsidDel="00000000" w:rsidR="00000000" w:rsidRPr="00000000">
        <w:rPr>
          <w:rFonts w:ascii="Corbel" w:cs="Corbel" w:eastAsia="Corbel" w:hAnsi="Corbel"/>
          <w:b w:val="1"/>
          <w:color w:val="17365d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EXTRACURRICULAR ACTIVITIES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rect b="b" l="l" r="r" t="t"/>
                          <a:pathLst>
                            <a:path extrusionOk="0" h="1" w="664781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62626"/>
          <w:sz w:val="19"/>
          <w:szCs w:val="19"/>
          <w:u w:val="none"/>
        </w:rPr>
      </w:pPr>
      <w:r w:rsidDel="00000000" w:rsidR="00000000" w:rsidRPr="00000000">
        <w:rPr>
          <w:color w:val="262626"/>
          <w:sz w:val="19"/>
          <w:szCs w:val="19"/>
          <w:rtl w:val="0"/>
        </w:rPr>
        <w:t xml:space="preserve">Treasurer of Sigma Alpha Mu Fraternity at Emory University (2018-2019)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continuous"/>
      <w:pgSz w:h="16838" w:w="11906" w:orient="portrait"/>
      <w:pgMar w:bottom="720" w:top="1152" w:left="720" w:right="720" w:header="706" w:footer="706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sa Dubler" w:id="0" w:date="2021-09-14T01:00:22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interesting idea, curious where you found this?</w:t>
      </w:r>
    </w:p>
  </w:comment>
  <w:comment w:author="Nati Marcus" w:id="1" w:date="2021-09-14T15:18:0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I saw it on a template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48066" y="3722850"/>
                        <a:ext cx="7595869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4444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2626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linkedin.com/in/nathaniel-marcus" TargetMode="External"/><Relationship Id="rId8" Type="http://schemas.openxmlformats.org/officeDocument/2006/relationships/hyperlink" Target="https://nmarcus124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